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3689" w:val="left" w:leader="none"/>
        </w:tabs>
        <w:spacing w:line="240" w:lineRule="auto"/>
        <w:ind w:left="3248" w:right="0" w:firstLine="0"/>
        <w:rPr>
          <w:sz w:val="20"/>
        </w:rPr>
      </w:pPr>
      <w:r>
        <w:rPr>
          <w:sz w:val="20"/>
        </w:rPr>
        <w:drawing>
          <wp:anchor distT="0" distB="0" distL="0" distR="0" allowOverlap="1" layoutInCell="1" locked="0" behindDoc="1" simplePos="0" relativeHeight="486286336">
            <wp:simplePos x="0" y="0"/>
            <wp:positionH relativeFrom="page">
              <wp:posOffset>3234423</wp:posOffset>
            </wp:positionH>
            <wp:positionV relativeFrom="page">
              <wp:posOffset>1258796</wp:posOffset>
            </wp:positionV>
            <wp:extent cx="161116" cy="168021"/>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61116" cy="168021"/>
                    </a:xfrm>
                    <a:prstGeom prst="rect">
                      <a:avLst/>
                    </a:prstGeom>
                  </pic:spPr>
                </pic:pic>
              </a:graphicData>
            </a:graphic>
          </wp:anchor>
        </w:drawing>
      </w:r>
      <w:r>
        <w:rPr>
          <w:sz w:val="20"/>
        </w:rPr>
        <w:drawing>
          <wp:anchor distT="0" distB="0" distL="0" distR="0" allowOverlap="1" layoutInCell="1" locked="0" behindDoc="1" simplePos="0" relativeHeight="486286848">
            <wp:simplePos x="0" y="0"/>
            <wp:positionH relativeFrom="page">
              <wp:posOffset>3772725</wp:posOffset>
            </wp:positionH>
            <wp:positionV relativeFrom="page">
              <wp:posOffset>1258796</wp:posOffset>
            </wp:positionV>
            <wp:extent cx="137557" cy="168021"/>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37557" cy="168021"/>
                    </a:xfrm>
                    <a:prstGeom prst="rect">
                      <a:avLst/>
                    </a:prstGeom>
                  </pic:spPr>
                </pic:pic>
              </a:graphicData>
            </a:graphic>
          </wp:anchor>
        </w:drawing>
      </w:r>
      <w:r>
        <w:rPr>
          <w:sz w:val="20"/>
        </w:rPr>
        <w:drawing>
          <wp:anchor distT="0" distB="0" distL="0" distR="0" allowOverlap="1" layoutInCell="1" locked="0" behindDoc="1" simplePos="0" relativeHeight="486287360">
            <wp:simplePos x="0" y="0"/>
            <wp:positionH relativeFrom="page">
              <wp:posOffset>4173251</wp:posOffset>
            </wp:positionH>
            <wp:positionV relativeFrom="page">
              <wp:posOffset>1254517</wp:posOffset>
            </wp:positionV>
            <wp:extent cx="164573" cy="176212"/>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64573" cy="176212"/>
                    </a:xfrm>
                    <a:prstGeom prst="rect">
                      <a:avLst/>
                    </a:prstGeom>
                  </pic:spPr>
                </pic:pic>
              </a:graphicData>
            </a:graphic>
          </wp:anchor>
        </w:drawing>
      </w:r>
      <w:r>
        <w:rPr>
          <w:position w:val="1"/>
          <w:sz w:val="20"/>
        </w:rPr>
        <w:drawing>
          <wp:inline distT="0" distB="0" distL="0" distR="0">
            <wp:extent cx="148505" cy="168021"/>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148505" cy="168021"/>
                    </a:xfrm>
                    <a:prstGeom prst="rect">
                      <a:avLst/>
                    </a:prstGeom>
                  </pic:spPr>
                </pic:pic>
              </a:graphicData>
            </a:graphic>
          </wp:inline>
        </w:drawing>
      </w:r>
      <w:r>
        <w:rPr>
          <w:position w:val="1"/>
          <w:sz w:val="20"/>
        </w:rPr>
      </w:r>
      <w:r>
        <w:rPr>
          <w:position w:val="1"/>
          <w:sz w:val="20"/>
        </w:rPr>
        <w:tab/>
      </w:r>
      <w:r>
        <w:rPr>
          <w:sz w:val="20"/>
        </w:rPr>
        <mc:AlternateContent>
          <mc:Choice Requires="wps">
            <w:drawing>
              <wp:inline distT="0" distB="0" distL="0" distR="0">
                <wp:extent cx="1682750" cy="367030"/>
                <wp:effectExtent l="0" t="0" r="0" b="4445"/>
                <wp:docPr id="6" name="Group 6"/>
                <wp:cNvGraphicFramePr>
                  <a:graphicFrameLocks/>
                </wp:cNvGraphicFramePr>
                <a:graphic>
                  <a:graphicData uri="http://schemas.microsoft.com/office/word/2010/wordprocessingGroup">
                    <wpg:wgp>
                      <wpg:cNvPr id="6" name="Group 6"/>
                      <wpg:cNvGrpSpPr/>
                      <wpg:grpSpPr>
                        <a:xfrm>
                          <a:off x="0" y="0"/>
                          <a:ext cx="1682750" cy="367030"/>
                          <a:chExt cx="1682750" cy="367030"/>
                        </a:xfrm>
                      </wpg:grpSpPr>
                      <wps:wsp>
                        <wps:cNvPr id="7" name="Graphic 7"/>
                        <wps:cNvSpPr/>
                        <wps:spPr>
                          <a:xfrm>
                            <a:off x="271957" y="194227"/>
                            <a:ext cx="521970" cy="168275"/>
                          </a:xfrm>
                          <a:custGeom>
                            <a:avLst/>
                            <a:gdLst/>
                            <a:ahLst/>
                            <a:cxnLst/>
                            <a:rect l="l" t="t" r="r" b="b"/>
                            <a:pathLst>
                              <a:path w="521970" h="168275">
                                <a:moveTo>
                                  <a:pt x="118554" y="148590"/>
                                </a:moveTo>
                                <a:lnTo>
                                  <a:pt x="21615" y="148590"/>
                                </a:lnTo>
                                <a:lnTo>
                                  <a:pt x="21615" y="91440"/>
                                </a:lnTo>
                                <a:lnTo>
                                  <a:pt x="103339" y="91440"/>
                                </a:lnTo>
                                <a:lnTo>
                                  <a:pt x="103339" y="71120"/>
                                </a:lnTo>
                                <a:lnTo>
                                  <a:pt x="21615" y="71120"/>
                                </a:lnTo>
                                <a:lnTo>
                                  <a:pt x="21615" y="20320"/>
                                </a:lnTo>
                                <a:lnTo>
                                  <a:pt x="115697" y="20320"/>
                                </a:lnTo>
                                <a:lnTo>
                                  <a:pt x="115697" y="0"/>
                                </a:lnTo>
                                <a:lnTo>
                                  <a:pt x="0" y="0"/>
                                </a:lnTo>
                                <a:lnTo>
                                  <a:pt x="0" y="20320"/>
                                </a:lnTo>
                                <a:lnTo>
                                  <a:pt x="0" y="71120"/>
                                </a:lnTo>
                                <a:lnTo>
                                  <a:pt x="0" y="91440"/>
                                </a:lnTo>
                                <a:lnTo>
                                  <a:pt x="0" y="148590"/>
                                </a:lnTo>
                                <a:lnTo>
                                  <a:pt x="0" y="167640"/>
                                </a:lnTo>
                                <a:lnTo>
                                  <a:pt x="118554" y="167640"/>
                                </a:lnTo>
                                <a:lnTo>
                                  <a:pt x="118554" y="148590"/>
                                </a:lnTo>
                                <a:close/>
                              </a:path>
                              <a:path w="521970" h="168275">
                                <a:moveTo>
                                  <a:pt x="521436" y="228"/>
                                </a:moveTo>
                                <a:lnTo>
                                  <a:pt x="498868" y="228"/>
                                </a:lnTo>
                                <a:lnTo>
                                  <a:pt x="498868" y="167957"/>
                                </a:lnTo>
                                <a:lnTo>
                                  <a:pt x="521436" y="167957"/>
                                </a:lnTo>
                                <a:lnTo>
                                  <a:pt x="521436" y="228"/>
                                </a:lnTo>
                                <a:close/>
                              </a:path>
                            </a:pathLst>
                          </a:custGeom>
                          <a:solidFill>
                            <a:srgbClr val="808285"/>
                          </a:solidFill>
                        </wps:spPr>
                        <wps:bodyPr wrap="square" lIns="0" tIns="0" rIns="0" bIns="0" rtlCol="0">
                          <a:prstTxWarp prst="textNoShape">
                            <a:avLst/>
                          </a:prstTxWarp>
                          <a:noAutofit/>
                        </wps:bodyPr>
                      </wps:wsp>
                      <pic:pic>
                        <pic:nvPicPr>
                          <pic:cNvPr id="8" name="Image 8"/>
                          <pic:cNvPicPr/>
                        </pic:nvPicPr>
                        <pic:blipFill>
                          <a:blip r:embed="rId10" cstate="print"/>
                          <a:stretch>
                            <a:fillRect/>
                          </a:stretch>
                        </pic:blipFill>
                        <pic:spPr>
                          <a:xfrm>
                            <a:off x="1169743" y="194453"/>
                            <a:ext cx="148257" cy="167731"/>
                          </a:xfrm>
                          <a:prstGeom prst="rect">
                            <a:avLst/>
                          </a:prstGeom>
                        </pic:spPr>
                      </pic:pic>
                      <pic:pic>
                        <pic:nvPicPr>
                          <pic:cNvPr id="9" name="Image 9"/>
                          <pic:cNvPicPr/>
                        </pic:nvPicPr>
                        <pic:blipFill>
                          <a:blip r:embed="rId11" cstate="print"/>
                          <a:stretch>
                            <a:fillRect/>
                          </a:stretch>
                        </pic:blipFill>
                        <pic:spPr>
                          <a:xfrm>
                            <a:off x="1544177" y="190174"/>
                            <a:ext cx="138033" cy="176292"/>
                          </a:xfrm>
                          <a:prstGeom prst="rect">
                            <a:avLst/>
                          </a:prstGeom>
                        </pic:spPr>
                      </pic:pic>
                      <pic:pic>
                        <pic:nvPicPr>
                          <pic:cNvPr id="10" name="Image 10"/>
                          <pic:cNvPicPr/>
                        </pic:nvPicPr>
                        <pic:blipFill>
                          <a:blip r:embed="rId12" cstate="print"/>
                          <a:stretch>
                            <a:fillRect/>
                          </a:stretch>
                        </pic:blipFill>
                        <pic:spPr>
                          <a:xfrm>
                            <a:off x="1262085" y="38809"/>
                            <a:ext cx="245534" cy="250799"/>
                          </a:xfrm>
                          <a:prstGeom prst="rect">
                            <a:avLst/>
                          </a:prstGeom>
                        </pic:spPr>
                      </pic:pic>
                      <wps:wsp>
                        <wps:cNvPr id="11" name="Graphic 11"/>
                        <wps:cNvSpPr/>
                        <wps:spPr>
                          <a:xfrm>
                            <a:off x="0" y="0"/>
                            <a:ext cx="1282700" cy="139065"/>
                          </a:xfrm>
                          <a:custGeom>
                            <a:avLst/>
                            <a:gdLst/>
                            <a:ahLst/>
                            <a:cxnLst/>
                            <a:rect l="l" t="t" r="r" b="b"/>
                            <a:pathLst>
                              <a:path w="1282700" h="139065">
                                <a:moveTo>
                                  <a:pt x="591900" y="0"/>
                                </a:moveTo>
                                <a:lnTo>
                                  <a:pt x="442270" y="0"/>
                                </a:lnTo>
                                <a:lnTo>
                                  <a:pt x="421413" y="4202"/>
                                </a:lnTo>
                                <a:lnTo>
                                  <a:pt x="0" y="138891"/>
                                </a:lnTo>
                                <a:lnTo>
                                  <a:pt x="421422" y="28098"/>
                                </a:lnTo>
                                <a:lnTo>
                                  <a:pt x="591900" y="0"/>
                                </a:lnTo>
                                <a:close/>
                              </a:path>
                              <a:path w="1282700" h="139065">
                                <a:moveTo>
                                  <a:pt x="1104199" y="0"/>
                                </a:moveTo>
                                <a:lnTo>
                                  <a:pt x="955783" y="0"/>
                                </a:lnTo>
                                <a:lnTo>
                                  <a:pt x="1272496" y="61414"/>
                                </a:lnTo>
                                <a:lnTo>
                                  <a:pt x="1282396" y="39733"/>
                                </a:lnTo>
                                <a:lnTo>
                                  <a:pt x="1104199"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132.5pt;height:28.9pt;mso-position-horizontal-relative:char;mso-position-vertical-relative:line" id="docshapegroup2" coordorigin="0,0" coordsize="2650,578">
                <v:shape style="position:absolute;left:428;top:305;width:822;height:265" id="docshape3" coordorigin="428,306" coordsize="822,265" path="m615,540l462,540,462,450,591,450,591,418,462,418,462,338,610,338,610,306,428,306,428,338,428,418,428,450,428,540,428,570,615,570,615,540xm1249,306l1214,306,1214,570,1249,570,1249,306xe" filled="true" fillcolor="#808285" stroked="false">
                  <v:path arrowok="t"/>
                  <v:fill type="solid"/>
                </v:shape>
                <v:shape style="position:absolute;left:1842;top:306;width:234;height:265" type="#_x0000_t75" id="docshape4" stroked="false">
                  <v:imagedata r:id="rId10" o:title=""/>
                </v:shape>
                <v:shape style="position:absolute;left:2431;top:299;width:218;height:278" type="#_x0000_t75" id="docshape5" stroked="false">
                  <v:imagedata r:id="rId11" o:title=""/>
                </v:shape>
                <v:shape style="position:absolute;left:1987;top:61;width:387;height:395" type="#_x0000_t75" id="docshape6" stroked="false">
                  <v:imagedata r:id="rId12" o:title=""/>
                </v:shape>
                <v:shape style="position:absolute;left:0;top:0;width:2020;height:219" id="docshape7" coordorigin="0,0" coordsize="2020,219" path="m932,0l696,0,664,7,0,219,664,44,932,0xm1739,0l1505,0,2004,97,2020,63,1739,0xe" filled="true" fillcolor="#231f20" stroked="false">
                  <v:path arrowok="t"/>
                  <v:fill type="solid"/>
                </v:shape>
              </v:group>
            </w:pict>
          </mc:Fallback>
        </mc:AlternateContent>
      </w:r>
      <w:r>
        <w:rPr>
          <w:sz w:val="20"/>
        </w:rPr>
      </w:r>
    </w:p>
    <w:p>
      <w:pPr>
        <w:pStyle w:val="BodyText"/>
        <w:spacing w:before="8"/>
        <w:rPr>
          <w:sz w:val="4"/>
        </w:rPr>
      </w:pPr>
    </w:p>
    <w:p>
      <w:pPr>
        <w:spacing w:line="240" w:lineRule="auto"/>
        <w:ind w:left="3152" w:right="0" w:firstLine="0"/>
        <w:jc w:val="left"/>
        <w:rPr>
          <w:sz w:val="20"/>
        </w:rPr>
      </w:pPr>
      <w:r>
        <w:rPr>
          <w:sz w:val="20"/>
        </w:rPr>
        <mc:AlternateContent>
          <mc:Choice Requires="wps">
            <w:drawing>
              <wp:inline distT="0" distB="0" distL="0" distR="0">
                <wp:extent cx="492125" cy="549275"/>
                <wp:effectExtent l="0" t="0" r="0" b="3175"/>
                <wp:docPr id="12" name="Group 12"/>
                <wp:cNvGraphicFramePr>
                  <a:graphicFrameLocks/>
                </wp:cNvGraphicFramePr>
                <a:graphic>
                  <a:graphicData uri="http://schemas.microsoft.com/office/word/2010/wordprocessingGroup">
                    <wpg:wgp>
                      <wpg:cNvPr id="12" name="Group 12"/>
                      <wpg:cNvGrpSpPr/>
                      <wpg:grpSpPr>
                        <a:xfrm>
                          <a:off x="0" y="0"/>
                          <a:ext cx="492125" cy="549275"/>
                          <a:chExt cx="492125" cy="549275"/>
                        </a:xfrm>
                      </wpg:grpSpPr>
                      <pic:pic>
                        <pic:nvPicPr>
                          <pic:cNvPr id="13" name="Image 13"/>
                          <pic:cNvPicPr/>
                        </pic:nvPicPr>
                        <pic:blipFill>
                          <a:blip r:embed="rId13" cstate="print"/>
                          <a:stretch>
                            <a:fillRect/>
                          </a:stretch>
                        </pic:blipFill>
                        <pic:spPr>
                          <a:xfrm>
                            <a:off x="71098" y="264722"/>
                            <a:ext cx="249113" cy="100731"/>
                          </a:xfrm>
                          <a:prstGeom prst="rect">
                            <a:avLst/>
                          </a:prstGeom>
                        </pic:spPr>
                      </pic:pic>
                      <wps:wsp>
                        <wps:cNvPr id="14" name="Graphic 14"/>
                        <wps:cNvSpPr/>
                        <wps:spPr>
                          <a:xfrm>
                            <a:off x="11379" y="101392"/>
                            <a:ext cx="480695" cy="447675"/>
                          </a:xfrm>
                          <a:custGeom>
                            <a:avLst/>
                            <a:gdLst/>
                            <a:ahLst/>
                            <a:cxnLst/>
                            <a:rect l="l" t="t" r="r" b="b"/>
                            <a:pathLst>
                              <a:path w="480695" h="447675">
                                <a:moveTo>
                                  <a:pt x="476758" y="14516"/>
                                </a:moveTo>
                                <a:lnTo>
                                  <a:pt x="467550" y="4902"/>
                                </a:lnTo>
                                <a:lnTo>
                                  <a:pt x="462546" y="0"/>
                                </a:lnTo>
                                <a:lnTo>
                                  <a:pt x="367144" y="79730"/>
                                </a:lnTo>
                                <a:lnTo>
                                  <a:pt x="361149" y="72123"/>
                                </a:lnTo>
                                <a:lnTo>
                                  <a:pt x="327240" y="43472"/>
                                </a:lnTo>
                                <a:lnTo>
                                  <a:pt x="276009" y="28930"/>
                                </a:lnTo>
                                <a:lnTo>
                                  <a:pt x="240169" y="26327"/>
                                </a:lnTo>
                                <a:lnTo>
                                  <a:pt x="230073" y="26695"/>
                                </a:lnTo>
                                <a:lnTo>
                                  <a:pt x="192976" y="44881"/>
                                </a:lnTo>
                                <a:lnTo>
                                  <a:pt x="192976" y="55664"/>
                                </a:lnTo>
                                <a:lnTo>
                                  <a:pt x="195097" y="60032"/>
                                </a:lnTo>
                                <a:lnTo>
                                  <a:pt x="199948" y="63677"/>
                                </a:lnTo>
                                <a:lnTo>
                                  <a:pt x="208813" y="55067"/>
                                </a:lnTo>
                                <a:lnTo>
                                  <a:pt x="221310" y="49530"/>
                                </a:lnTo>
                                <a:lnTo>
                                  <a:pt x="236029" y="46570"/>
                                </a:lnTo>
                                <a:lnTo>
                                  <a:pt x="251536" y="45694"/>
                                </a:lnTo>
                                <a:lnTo>
                                  <a:pt x="272249" y="46558"/>
                                </a:lnTo>
                                <a:lnTo>
                                  <a:pt x="319659" y="55054"/>
                                </a:lnTo>
                                <a:lnTo>
                                  <a:pt x="356158" y="72009"/>
                                </a:lnTo>
                                <a:lnTo>
                                  <a:pt x="379730" y="95580"/>
                                </a:lnTo>
                                <a:lnTo>
                                  <a:pt x="476758" y="14516"/>
                                </a:lnTo>
                                <a:close/>
                              </a:path>
                              <a:path w="480695" h="447675">
                                <a:moveTo>
                                  <a:pt x="480212" y="274370"/>
                                </a:moveTo>
                                <a:lnTo>
                                  <a:pt x="480009" y="265353"/>
                                </a:lnTo>
                                <a:lnTo>
                                  <a:pt x="479386" y="256730"/>
                                </a:lnTo>
                                <a:lnTo>
                                  <a:pt x="478370" y="248475"/>
                                </a:lnTo>
                                <a:lnTo>
                                  <a:pt x="476986" y="240576"/>
                                </a:lnTo>
                                <a:lnTo>
                                  <a:pt x="477088" y="246748"/>
                                </a:lnTo>
                                <a:lnTo>
                                  <a:pt x="472846" y="285699"/>
                                </a:lnTo>
                                <a:lnTo>
                                  <a:pt x="447141" y="343382"/>
                                </a:lnTo>
                                <a:lnTo>
                                  <a:pt x="395020" y="391274"/>
                                </a:lnTo>
                                <a:lnTo>
                                  <a:pt x="350710" y="411772"/>
                                </a:lnTo>
                                <a:lnTo>
                                  <a:pt x="298335" y="424103"/>
                                </a:lnTo>
                                <a:lnTo>
                                  <a:pt x="238086" y="428231"/>
                                </a:lnTo>
                                <a:lnTo>
                                  <a:pt x="206400" y="427316"/>
                                </a:lnTo>
                                <a:lnTo>
                                  <a:pt x="148628" y="419900"/>
                                </a:lnTo>
                                <a:lnTo>
                                  <a:pt x="80632" y="398030"/>
                                </a:lnTo>
                                <a:lnTo>
                                  <a:pt x="21209" y="359448"/>
                                </a:lnTo>
                                <a:lnTo>
                                  <a:pt x="939" y="339585"/>
                                </a:lnTo>
                                <a:lnTo>
                                  <a:pt x="0" y="340194"/>
                                </a:lnTo>
                                <a:lnTo>
                                  <a:pt x="47117" y="388442"/>
                                </a:lnTo>
                                <a:lnTo>
                                  <a:pt x="84963" y="412991"/>
                                </a:lnTo>
                                <a:lnTo>
                                  <a:pt x="135813" y="433044"/>
                                </a:lnTo>
                                <a:lnTo>
                                  <a:pt x="193154" y="444487"/>
                                </a:lnTo>
                                <a:lnTo>
                                  <a:pt x="249466" y="447598"/>
                                </a:lnTo>
                                <a:lnTo>
                                  <a:pt x="281419" y="446620"/>
                                </a:lnTo>
                                <a:lnTo>
                                  <a:pt x="330022" y="439724"/>
                                </a:lnTo>
                                <a:lnTo>
                                  <a:pt x="385102" y="421005"/>
                                </a:lnTo>
                                <a:lnTo>
                                  <a:pt x="436562" y="384543"/>
                                </a:lnTo>
                                <a:lnTo>
                                  <a:pt x="466699" y="340106"/>
                                </a:lnTo>
                                <a:lnTo>
                                  <a:pt x="476504" y="310007"/>
                                </a:lnTo>
                                <a:lnTo>
                                  <a:pt x="480212" y="274370"/>
                                </a:lnTo>
                                <a:close/>
                              </a:path>
                            </a:pathLst>
                          </a:custGeom>
                          <a:solidFill>
                            <a:srgbClr val="A7A9AC"/>
                          </a:solidFill>
                        </wps:spPr>
                        <wps:bodyPr wrap="square" lIns="0" tIns="0" rIns="0" bIns="0" rtlCol="0">
                          <a:prstTxWarp prst="textNoShape">
                            <a:avLst/>
                          </a:prstTxWarp>
                          <a:noAutofit/>
                        </wps:bodyPr>
                      </wps:wsp>
                      <wps:wsp>
                        <wps:cNvPr id="15" name="Graphic 15"/>
                        <wps:cNvSpPr/>
                        <wps:spPr>
                          <a:xfrm>
                            <a:off x="0" y="0"/>
                            <a:ext cx="480695" cy="520065"/>
                          </a:xfrm>
                          <a:custGeom>
                            <a:avLst/>
                            <a:gdLst/>
                            <a:ahLst/>
                            <a:cxnLst/>
                            <a:rect l="l" t="t" r="r" b="b"/>
                            <a:pathLst>
                              <a:path w="480695" h="520065">
                                <a:moveTo>
                                  <a:pt x="257082" y="0"/>
                                </a:moveTo>
                                <a:lnTo>
                                  <a:pt x="205307" y="3532"/>
                                </a:lnTo>
                                <a:lnTo>
                                  <a:pt x="157024" y="14616"/>
                                </a:lnTo>
                                <a:lnTo>
                                  <a:pt x="114393" y="33983"/>
                                </a:lnTo>
                                <a:lnTo>
                                  <a:pt x="79578" y="62364"/>
                                </a:lnTo>
                                <a:lnTo>
                                  <a:pt x="54740" y="100491"/>
                                </a:lnTo>
                                <a:lnTo>
                                  <a:pt x="41786" y="147350"/>
                                </a:lnTo>
                                <a:lnTo>
                                  <a:pt x="40888" y="163536"/>
                                </a:lnTo>
                                <a:lnTo>
                                  <a:pt x="50401" y="216902"/>
                                </a:lnTo>
                                <a:lnTo>
                                  <a:pt x="74749" y="255000"/>
                                </a:lnTo>
                                <a:lnTo>
                                  <a:pt x="107644" y="280691"/>
                                </a:lnTo>
                                <a:lnTo>
                                  <a:pt x="142803" y="296833"/>
                                </a:lnTo>
                                <a:lnTo>
                                  <a:pt x="199900" y="311683"/>
                                </a:lnTo>
                                <a:lnTo>
                                  <a:pt x="238725" y="319287"/>
                                </a:lnTo>
                                <a:lnTo>
                                  <a:pt x="277029" y="327148"/>
                                </a:lnTo>
                                <a:lnTo>
                                  <a:pt x="317057" y="341394"/>
                                </a:lnTo>
                                <a:lnTo>
                                  <a:pt x="328460" y="363802"/>
                                </a:lnTo>
                                <a:lnTo>
                                  <a:pt x="318737" y="384451"/>
                                </a:lnTo>
                                <a:lnTo>
                                  <a:pt x="296413" y="395422"/>
                                </a:lnTo>
                                <a:lnTo>
                                  <a:pt x="271750" y="399766"/>
                                </a:lnTo>
                                <a:lnTo>
                                  <a:pt x="255013" y="400536"/>
                                </a:lnTo>
                                <a:lnTo>
                                  <a:pt x="237178" y="399778"/>
                                </a:lnTo>
                                <a:lnTo>
                                  <a:pt x="186406" y="389439"/>
                                </a:lnTo>
                                <a:lnTo>
                                  <a:pt x="141796" y="365631"/>
                                </a:lnTo>
                                <a:lnTo>
                                  <a:pt x="118499" y="336081"/>
                                </a:lnTo>
                                <a:lnTo>
                                  <a:pt x="0" y="412310"/>
                                </a:lnTo>
                                <a:lnTo>
                                  <a:pt x="47122" y="460556"/>
                                </a:lnTo>
                                <a:lnTo>
                                  <a:pt x="84976" y="485101"/>
                                </a:lnTo>
                                <a:lnTo>
                                  <a:pt x="135822" y="505165"/>
                                </a:lnTo>
                                <a:lnTo>
                                  <a:pt x="193162" y="516604"/>
                                </a:lnTo>
                                <a:lnTo>
                                  <a:pt x="249466" y="519722"/>
                                </a:lnTo>
                                <a:lnTo>
                                  <a:pt x="281430" y="518736"/>
                                </a:lnTo>
                                <a:lnTo>
                                  <a:pt x="330025" y="511839"/>
                                </a:lnTo>
                                <a:lnTo>
                                  <a:pt x="385116" y="493117"/>
                                </a:lnTo>
                                <a:lnTo>
                                  <a:pt x="436567" y="456658"/>
                                </a:lnTo>
                                <a:lnTo>
                                  <a:pt x="466709" y="412227"/>
                                </a:lnTo>
                                <a:lnTo>
                                  <a:pt x="480221" y="346481"/>
                                </a:lnTo>
                                <a:lnTo>
                                  <a:pt x="473915" y="300449"/>
                                </a:lnTo>
                                <a:lnTo>
                                  <a:pt x="456251" y="265122"/>
                                </a:lnTo>
                                <a:lnTo>
                                  <a:pt x="394364" y="219503"/>
                                </a:lnTo>
                                <a:lnTo>
                                  <a:pt x="353900" y="205669"/>
                                </a:lnTo>
                                <a:lnTo>
                                  <a:pt x="309594" y="195459"/>
                                </a:lnTo>
                                <a:lnTo>
                                  <a:pt x="263326" y="187102"/>
                                </a:lnTo>
                                <a:lnTo>
                                  <a:pt x="234987" y="181355"/>
                                </a:lnTo>
                                <a:lnTo>
                                  <a:pt x="213864" y="174371"/>
                                </a:lnTo>
                                <a:lnTo>
                                  <a:pt x="200668" y="164401"/>
                                </a:lnTo>
                                <a:lnTo>
                                  <a:pt x="196112" y="149693"/>
                                </a:lnTo>
                                <a:lnTo>
                                  <a:pt x="201069" y="134182"/>
                                </a:lnTo>
                                <a:lnTo>
                                  <a:pt x="213951" y="124394"/>
                                </a:lnTo>
                                <a:lnTo>
                                  <a:pt x="231773" y="119285"/>
                                </a:lnTo>
                                <a:lnTo>
                                  <a:pt x="251552" y="117814"/>
                                </a:lnTo>
                                <a:lnTo>
                                  <a:pt x="272260" y="118679"/>
                                </a:lnTo>
                                <a:lnTo>
                                  <a:pt x="319655" y="127168"/>
                                </a:lnTo>
                                <a:lnTo>
                                  <a:pt x="356156" y="144121"/>
                                </a:lnTo>
                                <a:lnTo>
                                  <a:pt x="379747" y="167692"/>
                                </a:lnTo>
                                <a:lnTo>
                                  <a:pt x="476760" y="86630"/>
                                </a:lnTo>
                                <a:lnTo>
                                  <a:pt x="448003" y="58906"/>
                                </a:lnTo>
                                <a:lnTo>
                                  <a:pt x="404688" y="31183"/>
                                </a:lnTo>
                                <a:lnTo>
                                  <a:pt x="336865" y="8058"/>
                                </a:lnTo>
                                <a:lnTo>
                                  <a:pt x="298178" y="2047"/>
                                </a:lnTo>
                                <a:lnTo>
                                  <a:pt x="257082"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38.75pt;height:43.25pt;mso-position-horizontal-relative:char;mso-position-vertical-relative:line" id="docshapegroup8" coordorigin="0,0" coordsize="775,865">
                <v:shape style="position:absolute;left:111;top:416;width:393;height:159" type="#_x0000_t75" id="docshape9" stroked="false">
                  <v:imagedata r:id="rId13" o:title=""/>
                </v:shape>
                <v:shape style="position:absolute;left:17;top:159;width:757;height:705" id="docshape10" coordorigin="18,160" coordsize="757,705" path="m769,183l754,167,746,160,596,285,587,273,578,262,567,251,553,240,533,228,493,213,453,205,418,202,396,201,380,202,366,203,353,206,342,210,324,219,322,230,322,247,325,254,333,260,347,246,366,238,390,233,414,232,447,233,483,238,521,246,557,260,579,273,595,286,606,298,616,310,769,183xm774,592l774,578,773,564,771,551,769,539,769,548,763,610,745,660,722,700,697,731,640,776,570,808,488,828,393,834,343,833,296,828,252,821,210,811,145,786,93,757,51,726,19,694,18,695,49,731,92,771,152,810,232,842,277,853,322,860,367,863,411,865,461,863,538,852,624,823,705,765,731,734,753,695,768,648,774,592xe" filled="true" fillcolor="#a7a9ac" stroked="false">
                  <v:path arrowok="t"/>
                  <v:fill type="solid"/>
                </v:shape>
                <v:shape style="position:absolute;left:0;top:0;width:757;height:819" id="docshape11" coordorigin="0,0" coordsize="757,819" path="m405,0l323,6,247,23,180,54,125,98,86,158,66,232,64,258,79,342,118,402,170,442,225,467,315,491,376,503,436,515,499,538,517,573,502,605,467,623,428,630,402,631,374,630,294,613,223,576,187,529,0,649,74,725,134,764,214,796,304,814,393,818,443,817,520,806,606,777,688,719,735,649,756,546,746,473,719,418,621,346,557,324,488,308,415,295,370,286,337,275,316,259,309,236,317,211,337,196,365,188,396,186,429,187,503,200,561,227,598,264,751,136,706,93,637,49,530,13,470,3,405,0xe" filled="true" fillcolor="#231f20" stroked="false">
                  <v:path arrowok="t"/>
                  <v:fill type="solid"/>
                </v:shape>
              </v:group>
            </w:pict>
          </mc:Fallback>
        </mc:AlternateContent>
      </w:r>
      <w:r>
        <w:rPr>
          <w:sz w:val="20"/>
        </w:rPr>
      </w:r>
      <w:r>
        <w:rPr>
          <w:spacing w:val="13"/>
          <w:sz w:val="20"/>
        </w:rPr>
        <w:t> </w:t>
      </w:r>
      <w:r>
        <w:rPr>
          <w:spacing w:val="13"/>
          <w:position w:val="2"/>
          <w:sz w:val="20"/>
        </w:rPr>
        <mc:AlternateContent>
          <mc:Choice Requires="wps">
            <w:drawing>
              <wp:inline distT="0" distB="0" distL="0" distR="0">
                <wp:extent cx="469265" cy="519430"/>
                <wp:effectExtent l="0" t="0" r="0" b="4445"/>
                <wp:docPr id="16" name="Group 16"/>
                <wp:cNvGraphicFramePr>
                  <a:graphicFrameLocks/>
                </wp:cNvGraphicFramePr>
                <a:graphic>
                  <a:graphicData uri="http://schemas.microsoft.com/office/word/2010/wordprocessingGroup">
                    <wpg:wgp>
                      <wpg:cNvPr id="16" name="Group 16"/>
                      <wpg:cNvGrpSpPr/>
                      <wpg:grpSpPr>
                        <a:xfrm>
                          <a:off x="0" y="0"/>
                          <a:ext cx="469265" cy="519430"/>
                          <a:chExt cx="469265" cy="519430"/>
                        </a:xfrm>
                      </wpg:grpSpPr>
                      <wps:wsp>
                        <wps:cNvPr id="17" name="Graphic 17"/>
                        <wps:cNvSpPr/>
                        <wps:spPr>
                          <a:xfrm>
                            <a:off x="7989" y="113155"/>
                            <a:ext cx="461009" cy="406400"/>
                          </a:xfrm>
                          <a:custGeom>
                            <a:avLst/>
                            <a:gdLst/>
                            <a:ahLst/>
                            <a:cxnLst/>
                            <a:rect l="l" t="t" r="r" b="b"/>
                            <a:pathLst>
                              <a:path w="461009" h="406400">
                                <a:moveTo>
                                  <a:pt x="273672" y="27114"/>
                                </a:moveTo>
                                <a:lnTo>
                                  <a:pt x="235115" y="12"/>
                                </a:lnTo>
                                <a:lnTo>
                                  <a:pt x="154787" y="0"/>
                                </a:lnTo>
                                <a:lnTo>
                                  <a:pt x="154787" y="19799"/>
                                </a:lnTo>
                                <a:lnTo>
                                  <a:pt x="243217" y="19799"/>
                                </a:lnTo>
                                <a:lnTo>
                                  <a:pt x="249605" y="20205"/>
                                </a:lnTo>
                                <a:lnTo>
                                  <a:pt x="257302" y="21209"/>
                                </a:lnTo>
                                <a:lnTo>
                                  <a:pt x="265569" y="23329"/>
                                </a:lnTo>
                                <a:lnTo>
                                  <a:pt x="273672" y="27114"/>
                                </a:lnTo>
                                <a:close/>
                              </a:path>
                              <a:path w="461009" h="406400">
                                <a:moveTo>
                                  <a:pt x="286435" y="216281"/>
                                </a:moveTo>
                                <a:lnTo>
                                  <a:pt x="279958" y="201104"/>
                                </a:lnTo>
                                <a:lnTo>
                                  <a:pt x="268630" y="191998"/>
                                </a:lnTo>
                                <a:lnTo>
                                  <a:pt x="254393" y="187388"/>
                                </a:lnTo>
                                <a:lnTo>
                                  <a:pt x="239191" y="185712"/>
                                </a:lnTo>
                                <a:lnTo>
                                  <a:pt x="154089" y="185712"/>
                                </a:lnTo>
                                <a:lnTo>
                                  <a:pt x="154089" y="205511"/>
                                </a:lnTo>
                                <a:lnTo>
                                  <a:pt x="247383" y="205511"/>
                                </a:lnTo>
                                <a:lnTo>
                                  <a:pt x="255168" y="206032"/>
                                </a:lnTo>
                                <a:lnTo>
                                  <a:pt x="265099" y="207492"/>
                                </a:lnTo>
                                <a:lnTo>
                                  <a:pt x="275932" y="210654"/>
                                </a:lnTo>
                                <a:lnTo>
                                  <a:pt x="286435" y="216281"/>
                                </a:lnTo>
                                <a:close/>
                              </a:path>
                              <a:path w="461009" h="406400">
                                <a:moveTo>
                                  <a:pt x="446951" y="36334"/>
                                </a:moveTo>
                                <a:lnTo>
                                  <a:pt x="446316" y="27774"/>
                                </a:lnTo>
                                <a:lnTo>
                                  <a:pt x="442087" y="49199"/>
                                </a:lnTo>
                                <a:lnTo>
                                  <a:pt x="434517" y="69430"/>
                                </a:lnTo>
                                <a:lnTo>
                                  <a:pt x="410159" y="104305"/>
                                </a:lnTo>
                                <a:lnTo>
                                  <a:pt x="385064" y="122923"/>
                                </a:lnTo>
                                <a:lnTo>
                                  <a:pt x="391947" y="125361"/>
                                </a:lnTo>
                                <a:lnTo>
                                  <a:pt x="398780" y="128358"/>
                                </a:lnTo>
                                <a:lnTo>
                                  <a:pt x="405688" y="132562"/>
                                </a:lnTo>
                                <a:lnTo>
                                  <a:pt x="410083" y="128739"/>
                                </a:lnTo>
                                <a:lnTo>
                                  <a:pt x="436905" y="89789"/>
                                </a:lnTo>
                                <a:lnTo>
                                  <a:pt x="446951" y="40576"/>
                                </a:lnTo>
                                <a:lnTo>
                                  <a:pt x="446951" y="36334"/>
                                </a:lnTo>
                                <a:close/>
                              </a:path>
                              <a:path w="461009" h="406400">
                                <a:moveTo>
                                  <a:pt x="460819" y="265811"/>
                                </a:moveTo>
                                <a:lnTo>
                                  <a:pt x="460705" y="258025"/>
                                </a:lnTo>
                                <a:lnTo>
                                  <a:pt x="460387" y="253898"/>
                                </a:lnTo>
                                <a:lnTo>
                                  <a:pt x="456196" y="280136"/>
                                </a:lnTo>
                                <a:lnTo>
                                  <a:pt x="448348" y="304203"/>
                                </a:lnTo>
                                <a:lnTo>
                                  <a:pt x="422630" y="343369"/>
                                </a:lnTo>
                                <a:lnTo>
                                  <a:pt x="391541" y="366382"/>
                                </a:lnTo>
                                <a:lnTo>
                                  <a:pt x="324142" y="384200"/>
                                </a:lnTo>
                                <a:lnTo>
                                  <a:pt x="291515" y="385978"/>
                                </a:lnTo>
                                <a:lnTo>
                                  <a:pt x="0" y="385978"/>
                                </a:lnTo>
                                <a:lnTo>
                                  <a:pt x="0" y="405777"/>
                                </a:lnTo>
                                <a:lnTo>
                                  <a:pt x="299351" y="405777"/>
                                </a:lnTo>
                                <a:lnTo>
                                  <a:pt x="329857" y="404177"/>
                                </a:lnTo>
                                <a:lnTo>
                                  <a:pt x="395046" y="387464"/>
                                </a:lnTo>
                                <a:lnTo>
                                  <a:pt x="440931" y="344639"/>
                                </a:lnTo>
                                <a:lnTo>
                                  <a:pt x="458698" y="293382"/>
                                </a:lnTo>
                                <a:lnTo>
                                  <a:pt x="460819" y="265811"/>
                                </a:lnTo>
                                <a:close/>
                              </a:path>
                            </a:pathLst>
                          </a:custGeom>
                          <a:solidFill>
                            <a:srgbClr val="A7A9AC"/>
                          </a:solidFill>
                        </wps:spPr>
                        <wps:bodyPr wrap="square" lIns="0" tIns="0" rIns="0" bIns="0" rtlCol="0">
                          <a:prstTxWarp prst="textNoShape">
                            <a:avLst/>
                          </a:prstTxWarp>
                          <a:noAutofit/>
                        </wps:bodyPr>
                      </wps:wsp>
                      <wps:wsp>
                        <wps:cNvPr id="18" name="Graphic 18"/>
                        <wps:cNvSpPr/>
                        <wps:spPr>
                          <a:xfrm>
                            <a:off x="0" y="0"/>
                            <a:ext cx="461009" cy="489584"/>
                          </a:xfrm>
                          <a:custGeom>
                            <a:avLst/>
                            <a:gdLst/>
                            <a:ahLst/>
                            <a:cxnLst/>
                            <a:rect l="l" t="t" r="r" b="b"/>
                            <a:pathLst>
                              <a:path w="461009" h="489584">
                                <a:moveTo>
                                  <a:pt x="289652" y="0"/>
                                </a:moveTo>
                                <a:lnTo>
                                  <a:pt x="0" y="0"/>
                                </a:lnTo>
                                <a:lnTo>
                                  <a:pt x="0" y="489234"/>
                                </a:lnTo>
                                <a:lnTo>
                                  <a:pt x="299358" y="489234"/>
                                </a:lnTo>
                                <a:lnTo>
                                  <a:pt x="329870" y="487629"/>
                                </a:lnTo>
                                <a:lnTo>
                                  <a:pt x="395053" y="470915"/>
                                </a:lnTo>
                                <a:lnTo>
                                  <a:pt x="440939" y="428092"/>
                                </a:lnTo>
                                <a:lnTo>
                                  <a:pt x="456968" y="383908"/>
                                </a:lnTo>
                                <a:lnTo>
                                  <a:pt x="153840" y="383908"/>
                                </a:lnTo>
                                <a:lnTo>
                                  <a:pt x="153840" y="288966"/>
                                </a:lnTo>
                                <a:lnTo>
                                  <a:pt x="445897" y="288966"/>
                                </a:lnTo>
                                <a:lnTo>
                                  <a:pt x="445034" y="287080"/>
                                </a:lnTo>
                                <a:lnTo>
                                  <a:pt x="413905" y="254040"/>
                                </a:lnTo>
                                <a:lnTo>
                                  <a:pt x="370735" y="236303"/>
                                </a:lnTo>
                                <a:lnTo>
                                  <a:pt x="382105" y="230827"/>
                                </a:lnTo>
                                <a:lnTo>
                                  <a:pt x="425913" y="193423"/>
                                </a:lnTo>
                                <a:lnTo>
                                  <a:pt x="429737" y="186405"/>
                                </a:lnTo>
                                <a:lnTo>
                                  <a:pt x="154537" y="186405"/>
                                </a:lnTo>
                                <a:lnTo>
                                  <a:pt x="154537" y="103254"/>
                                </a:lnTo>
                                <a:lnTo>
                                  <a:pt x="445117" y="103254"/>
                                </a:lnTo>
                                <a:lnTo>
                                  <a:pt x="444882" y="100605"/>
                                </a:lnTo>
                                <a:lnTo>
                                  <a:pt x="428245" y="57106"/>
                                </a:lnTo>
                                <a:lnTo>
                                  <a:pt x="383107" y="18333"/>
                                </a:lnTo>
                                <a:lnTo>
                                  <a:pt x="316736" y="1693"/>
                                </a:lnTo>
                                <a:lnTo>
                                  <a:pt x="289652" y="0"/>
                                </a:lnTo>
                                <a:close/>
                              </a:path>
                              <a:path w="461009" h="489584">
                                <a:moveTo>
                                  <a:pt x="445897" y="288966"/>
                                </a:moveTo>
                                <a:lnTo>
                                  <a:pt x="247392" y="288966"/>
                                </a:lnTo>
                                <a:lnTo>
                                  <a:pt x="262298" y="290409"/>
                                </a:lnTo>
                                <a:lnTo>
                                  <a:pt x="280908" y="296334"/>
                                </a:lnTo>
                                <a:lnTo>
                                  <a:pt x="296791" y="310701"/>
                                </a:lnTo>
                                <a:lnTo>
                                  <a:pt x="303514" y="337472"/>
                                </a:lnTo>
                                <a:lnTo>
                                  <a:pt x="302637" y="346650"/>
                                </a:lnTo>
                                <a:lnTo>
                                  <a:pt x="271731" y="381306"/>
                                </a:lnTo>
                                <a:lnTo>
                                  <a:pt x="250852" y="383908"/>
                                </a:lnTo>
                                <a:lnTo>
                                  <a:pt x="456968" y="383908"/>
                                </a:lnTo>
                                <a:lnTo>
                                  <a:pt x="458639" y="377082"/>
                                </a:lnTo>
                                <a:lnTo>
                                  <a:pt x="458699" y="376835"/>
                                </a:lnTo>
                                <a:lnTo>
                                  <a:pt x="460823" y="349263"/>
                                </a:lnTo>
                                <a:lnTo>
                                  <a:pt x="459632" y="329833"/>
                                </a:lnTo>
                                <a:lnTo>
                                  <a:pt x="454932" y="308716"/>
                                </a:lnTo>
                                <a:lnTo>
                                  <a:pt x="445897" y="288966"/>
                                </a:lnTo>
                                <a:close/>
                              </a:path>
                              <a:path w="461009" h="489584">
                                <a:moveTo>
                                  <a:pt x="445117" y="103254"/>
                                </a:moveTo>
                                <a:lnTo>
                                  <a:pt x="243234" y="103254"/>
                                </a:lnTo>
                                <a:lnTo>
                                  <a:pt x="256444" y="104502"/>
                                </a:lnTo>
                                <a:lnTo>
                                  <a:pt x="271990" y="109584"/>
                                </a:lnTo>
                                <a:lnTo>
                                  <a:pt x="284936" y="122071"/>
                                </a:lnTo>
                                <a:lnTo>
                                  <a:pt x="290348" y="145535"/>
                                </a:lnTo>
                                <a:lnTo>
                                  <a:pt x="284490" y="169163"/>
                                </a:lnTo>
                                <a:lnTo>
                                  <a:pt x="270512" y="181296"/>
                                </a:lnTo>
                                <a:lnTo>
                                  <a:pt x="253805" y="185766"/>
                                </a:lnTo>
                                <a:lnTo>
                                  <a:pt x="239764" y="186405"/>
                                </a:lnTo>
                                <a:lnTo>
                                  <a:pt x="429737" y="186405"/>
                                </a:lnTo>
                                <a:lnTo>
                                  <a:pt x="436912" y="173239"/>
                                </a:lnTo>
                                <a:lnTo>
                                  <a:pt x="444276" y="149938"/>
                                </a:lnTo>
                                <a:lnTo>
                                  <a:pt x="446962" y="124037"/>
                                </a:lnTo>
                                <a:lnTo>
                                  <a:pt x="445228" y="104502"/>
                                </a:lnTo>
                                <a:lnTo>
                                  <a:pt x="445117" y="103254"/>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36.950pt;height:40.9pt;mso-position-horizontal-relative:char;mso-position-vertical-relative:line" id="docshapegroup12" coordorigin="0,0" coordsize="739,818">
                <v:shape style="position:absolute;left:12;top:178;width:726;height:640" id="docshape13" coordorigin="13,178" coordsize="726,640" path="m444,221l436,199,422,186,403,180,383,178,256,178,256,209,396,209,406,210,418,212,431,215,444,221xm464,519l453,495,436,481,413,473,389,471,255,471,255,502,402,502,414,503,430,505,447,510,464,519xm716,235l715,222,709,256,697,288,680,317,659,342,649,352,639,359,629,366,619,372,630,376,641,380,651,387,658,381,662,377,683,351,701,320,712,283,716,242,716,235xm738,597l738,585,738,578,731,619,719,657,701,691,678,719,629,755,576,775,523,783,472,786,13,786,13,817,484,817,532,815,584,807,635,788,682,754,707,721,725,682,735,640,738,597xe" filled="true" fillcolor="#a7a9ac" stroked="false">
                  <v:path arrowok="t"/>
                  <v:fill type="solid"/>
                </v:shape>
                <v:shape style="position:absolute;left:0;top:0;width:726;height:771" id="docshape14" coordorigin="0,0" coordsize="726,771" path="m456,0l0,0,0,770,471,770,519,768,571,760,622,742,669,707,694,674,712,636,720,605,242,605,242,455,702,455,701,452,674,419,652,400,630,387,607,379,584,372,602,364,618,355,634,344,649,331,671,305,677,294,243,294,243,163,701,163,701,158,691,123,674,90,651,62,603,29,550,11,499,3,456,0xm702,455l390,455,413,457,442,467,467,489,478,531,477,546,473,559,466,572,458,582,444,594,428,600,412,603,395,605,720,605,722,594,722,593,726,550,724,519,716,486,702,455xm701,163l383,163,404,165,428,173,449,192,457,229,448,266,426,286,400,293,378,294,677,294,688,273,700,236,704,195,701,165,701,163xe" filled="true" fillcolor="#231f20" stroked="false">
                  <v:path arrowok="t"/>
                  <v:fill type="solid"/>
                </v:shape>
              </v:group>
            </w:pict>
          </mc:Fallback>
        </mc:AlternateContent>
      </w:r>
      <w:r>
        <w:rPr>
          <w:spacing w:val="13"/>
          <w:position w:val="2"/>
          <w:sz w:val="20"/>
        </w:rPr>
      </w:r>
      <w:r>
        <w:rPr>
          <w:spacing w:val="7"/>
          <w:position w:val="2"/>
          <w:sz w:val="20"/>
        </w:rPr>
        <w:t> </w:t>
      </w:r>
      <w:r>
        <w:rPr>
          <w:spacing w:val="7"/>
          <w:sz w:val="20"/>
        </w:rPr>
        <mc:AlternateContent>
          <mc:Choice Requires="wps">
            <w:drawing>
              <wp:inline distT="0" distB="0" distL="0" distR="0">
                <wp:extent cx="1028700" cy="550545"/>
                <wp:effectExtent l="0" t="0" r="0" b="1904"/>
                <wp:docPr id="19" name="Group 19"/>
                <wp:cNvGraphicFramePr>
                  <a:graphicFrameLocks/>
                </wp:cNvGraphicFramePr>
                <a:graphic>
                  <a:graphicData uri="http://schemas.microsoft.com/office/word/2010/wordprocessingGroup">
                    <wpg:wgp>
                      <wpg:cNvPr id="19" name="Group 19"/>
                      <wpg:cNvGrpSpPr/>
                      <wpg:grpSpPr>
                        <a:xfrm>
                          <a:off x="0" y="0"/>
                          <a:ext cx="1028700" cy="550545"/>
                          <a:chExt cx="1028700" cy="550545"/>
                        </a:xfrm>
                      </wpg:grpSpPr>
                      <wps:wsp>
                        <wps:cNvPr id="20" name="Graphic 20"/>
                        <wps:cNvSpPr/>
                        <wps:spPr>
                          <a:xfrm>
                            <a:off x="15989" y="185064"/>
                            <a:ext cx="472440" cy="355600"/>
                          </a:xfrm>
                          <a:custGeom>
                            <a:avLst/>
                            <a:gdLst/>
                            <a:ahLst/>
                            <a:cxnLst/>
                            <a:rect l="l" t="t" r="r" b="b"/>
                            <a:pathLst>
                              <a:path w="472440" h="355600">
                                <a:moveTo>
                                  <a:pt x="454413" y="0"/>
                                </a:moveTo>
                                <a:lnTo>
                                  <a:pt x="458661" y="19737"/>
                                </a:lnTo>
                                <a:lnTo>
                                  <a:pt x="461713" y="40401"/>
                                </a:lnTo>
                                <a:lnTo>
                                  <a:pt x="463556" y="61961"/>
                                </a:lnTo>
                                <a:lnTo>
                                  <a:pt x="464173" y="84383"/>
                                </a:lnTo>
                                <a:lnTo>
                                  <a:pt x="459895" y="143001"/>
                                </a:lnTo>
                                <a:lnTo>
                                  <a:pt x="447310" y="195099"/>
                                </a:lnTo>
                                <a:lnTo>
                                  <a:pt x="426787" y="240049"/>
                                </a:lnTo>
                                <a:lnTo>
                                  <a:pt x="398699" y="277226"/>
                                </a:lnTo>
                                <a:lnTo>
                                  <a:pt x="363416" y="306003"/>
                                </a:lnTo>
                                <a:lnTo>
                                  <a:pt x="321310" y="325753"/>
                                </a:lnTo>
                                <a:lnTo>
                                  <a:pt x="257143" y="337639"/>
                                </a:lnTo>
                                <a:lnTo>
                                  <a:pt x="187739" y="339337"/>
                                </a:lnTo>
                                <a:lnTo>
                                  <a:pt x="0" y="339337"/>
                                </a:lnTo>
                                <a:lnTo>
                                  <a:pt x="0" y="355306"/>
                                </a:lnTo>
                                <a:lnTo>
                                  <a:pt x="203728" y="355306"/>
                                </a:lnTo>
                                <a:lnTo>
                                  <a:pt x="238806" y="355100"/>
                                </a:lnTo>
                                <a:lnTo>
                                  <a:pt x="304286" y="349752"/>
                                </a:lnTo>
                                <a:lnTo>
                                  <a:pt x="379020" y="320700"/>
                                </a:lnTo>
                                <a:lnTo>
                                  <a:pt x="413995" y="290061"/>
                                </a:lnTo>
                                <a:lnTo>
                                  <a:pt x="440192" y="251878"/>
                                </a:lnTo>
                                <a:lnTo>
                                  <a:pt x="458189" y="207806"/>
                                </a:lnTo>
                                <a:lnTo>
                                  <a:pt x="468564" y="159501"/>
                                </a:lnTo>
                                <a:lnTo>
                                  <a:pt x="471893" y="108620"/>
                                </a:lnTo>
                                <a:lnTo>
                                  <a:pt x="470916" y="80719"/>
                                </a:lnTo>
                                <a:lnTo>
                                  <a:pt x="467830" y="53088"/>
                                </a:lnTo>
                                <a:lnTo>
                                  <a:pt x="462405" y="26068"/>
                                </a:lnTo>
                                <a:lnTo>
                                  <a:pt x="454413" y="0"/>
                                </a:lnTo>
                                <a:close/>
                              </a:path>
                            </a:pathLst>
                          </a:custGeom>
                          <a:solidFill>
                            <a:srgbClr val="A7A9AC"/>
                          </a:solidFill>
                        </wps:spPr>
                        <wps:bodyPr wrap="square" lIns="0" tIns="0" rIns="0" bIns="0" rtlCol="0">
                          <a:prstTxWarp prst="textNoShape">
                            <a:avLst/>
                          </a:prstTxWarp>
                          <a:noAutofit/>
                        </wps:bodyPr>
                      </wps:wsp>
                      <pic:pic>
                        <pic:nvPicPr>
                          <pic:cNvPr id="21" name="Image 21"/>
                          <pic:cNvPicPr/>
                        </pic:nvPicPr>
                        <pic:blipFill>
                          <a:blip r:embed="rId14" cstate="print"/>
                          <a:stretch>
                            <a:fillRect/>
                          </a:stretch>
                        </pic:blipFill>
                        <pic:spPr>
                          <a:xfrm>
                            <a:off x="163471" y="149501"/>
                            <a:ext cx="118121" cy="246137"/>
                          </a:xfrm>
                          <a:prstGeom prst="rect">
                            <a:avLst/>
                          </a:prstGeom>
                        </pic:spPr>
                      </pic:pic>
                      <wps:wsp>
                        <wps:cNvPr id="22" name="Graphic 22"/>
                        <wps:cNvSpPr/>
                        <wps:spPr>
                          <a:xfrm>
                            <a:off x="0" y="25267"/>
                            <a:ext cx="472440" cy="489584"/>
                          </a:xfrm>
                          <a:custGeom>
                            <a:avLst/>
                            <a:gdLst/>
                            <a:ahLst/>
                            <a:cxnLst/>
                            <a:rect l="l" t="t" r="r" b="b"/>
                            <a:pathLst>
                              <a:path w="472440" h="489584">
                                <a:moveTo>
                                  <a:pt x="166321" y="0"/>
                                </a:moveTo>
                                <a:lnTo>
                                  <a:pt x="0" y="0"/>
                                </a:lnTo>
                                <a:lnTo>
                                  <a:pt x="0" y="489235"/>
                                </a:lnTo>
                                <a:lnTo>
                                  <a:pt x="203728" y="489235"/>
                                </a:lnTo>
                                <a:lnTo>
                                  <a:pt x="238818" y="489030"/>
                                </a:lnTo>
                                <a:lnTo>
                                  <a:pt x="304306" y="483681"/>
                                </a:lnTo>
                                <a:lnTo>
                                  <a:pt x="379039" y="454630"/>
                                </a:lnTo>
                                <a:lnTo>
                                  <a:pt x="414015" y="423990"/>
                                </a:lnTo>
                                <a:lnTo>
                                  <a:pt x="440212" y="385804"/>
                                </a:lnTo>
                                <a:lnTo>
                                  <a:pt x="443820" y="376970"/>
                                </a:lnTo>
                                <a:lnTo>
                                  <a:pt x="155223" y="376970"/>
                                </a:lnTo>
                                <a:lnTo>
                                  <a:pt x="155223" y="114334"/>
                                </a:lnTo>
                                <a:lnTo>
                                  <a:pt x="444662" y="114334"/>
                                </a:lnTo>
                                <a:lnTo>
                                  <a:pt x="435954" y="95390"/>
                                </a:lnTo>
                                <a:lnTo>
                                  <a:pt x="403998" y="56122"/>
                                </a:lnTo>
                                <a:lnTo>
                                  <a:pt x="367704" y="29663"/>
                                </a:lnTo>
                                <a:lnTo>
                                  <a:pt x="327019" y="13417"/>
                                </a:lnTo>
                                <a:lnTo>
                                  <a:pt x="280714" y="4789"/>
                                </a:lnTo>
                                <a:lnTo>
                                  <a:pt x="227559" y="1182"/>
                                </a:lnTo>
                                <a:lnTo>
                                  <a:pt x="166321" y="0"/>
                                </a:lnTo>
                                <a:close/>
                              </a:path>
                              <a:path w="472440" h="489584">
                                <a:moveTo>
                                  <a:pt x="444662" y="114334"/>
                                </a:moveTo>
                                <a:lnTo>
                                  <a:pt x="213434" y="114334"/>
                                </a:lnTo>
                                <a:lnTo>
                                  <a:pt x="237450" y="116222"/>
                                </a:lnTo>
                                <a:lnTo>
                                  <a:pt x="262119" y="123176"/>
                                </a:lnTo>
                                <a:lnTo>
                                  <a:pt x="303526" y="172546"/>
                                </a:lnTo>
                                <a:lnTo>
                                  <a:pt x="315117" y="224194"/>
                                </a:lnTo>
                                <a:lnTo>
                                  <a:pt x="315995" y="244617"/>
                                </a:lnTo>
                                <a:lnTo>
                                  <a:pt x="313569" y="277894"/>
                                </a:lnTo>
                                <a:lnTo>
                                  <a:pt x="294945" y="334067"/>
                                </a:lnTo>
                                <a:lnTo>
                                  <a:pt x="263143" y="366244"/>
                                </a:lnTo>
                                <a:lnTo>
                                  <a:pt x="214130" y="376970"/>
                                </a:lnTo>
                                <a:lnTo>
                                  <a:pt x="443820" y="376970"/>
                                </a:lnTo>
                                <a:lnTo>
                                  <a:pt x="458209" y="341729"/>
                                </a:lnTo>
                                <a:lnTo>
                                  <a:pt x="468584" y="293419"/>
                                </a:lnTo>
                                <a:lnTo>
                                  <a:pt x="471914" y="242530"/>
                                </a:lnTo>
                                <a:lnTo>
                                  <a:pt x="468417" y="190801"/>
                                </a:lnTo>
                                <a:lnTo>
                                  <a:pt x="456928" y="141018"/>
                                </a:lnTo>
                                <a:lnTo>
                                  <a:pt x="444662" y="114334"/>
                                </a:lnTo>
                                <a:close/>
                              </a:path>
                            </a:pathLst>
                          </a:custGeom>
                          <a:solidFill>
                            <a:srgbClr val="231F20"/>
                          </a:solidFill>
                        </wps:spPr>
                        <wps:bodyPr wrap="square" lIns="0" tIns="0" rIns="0" bIns="0" rtlCol="0">
                          <a:prstTxWarp prst="textNoShape">
                            <a:avLst/>
                          </a:prstTxWarp>
                          <a:noAutofit/>
                        </wps:bodyPr>
                      </wps:wsp>
                      <pic:pic>
                        <pic:nvPicPr>
                          <pic:cNvPr id="23" name="Image 23"/>
                          <pic:cNvPicPr/>
                        </pic:nvPicPr>
                        <pic:blipFill>
                          <a:blip r:embed="rId15" cstate="print"/>
                          <a:stretch>
                            <a:fillRect/>
                          </a:stretch>
                        </pic:blipFill>
                        <pic:spPr>
                          <a:xfrm>
                            <a:off x="673947" y="129762"/>
                            <a:ext cx="169904" cy="174492"/>
                          </a:xfrm>
                          <a:prstGeom prst="rect">
                            <a:avLst/>
                          </a:prstGeom>
                        </pic:spPr>
                      </pic:pic>
                      <pic:pic>
                        <pic:nvPicPr>
                          <pic:cNvPr id="24" name="Image 24"/>
                          <pic:cNvPicPr/>
                        </pic:nvPicPr>
                        <pic:blipFill>
                          <a:blip r:embed="rId16" cstate="print"/>
                          <a:stretch>
                            <a:fillRect/>
                          </a:stretch>
                        </pic:blipFill>
                        <pic:spPr>
                          <a:xfrm>
                            <a:off x="872722" y="146483"/>
                            <a:ext cx="138115" cy="82262"/>
                          </a:xfrm>
                          <a:prstGeom prst="rect">
                            <a:avLst/>
                          </a:prstGeom>
                        </pic:spPr>
                      </pic:pic>
                      <wps:wsp>
                        <wps:cNvPr id="25" name="Graphic 25"/>
                        <wps:cNvSpPr/>
                        <wps:spPr>
                          <a:xfrm>
                            <a:off x="574000" y="402569"/>
                            <a:ext cx="437515" cy="147955"/>
                          </a:xfrm>
                          <a:custGeom>
                            <a:avLst/>
                            <a:gdLst/>
                            <a:ahLst/>
                            <a:cxnLst/>
                            <a:rect l="l" t="t" r="r" b="b"/>
                            <a:pathLst>
                              <a:path w="437515" h="147955">
                                <a:moveTo>
                                  <a:pt x="424414" y="0"/>
                                </a:moveTo>
                                <a:lnTo>
                                  <a:pt x="396668" y="41242"/>
                                </a:lnTo>
                                <a:lnTo>
                                  <a:pt x="343492" y="87237"/>
                                </a:lnTo>
                                <a:lnTo>
                                  <a:pt x="296671" y="110590"/>
                                </a:lnTo>
                                <a:lnTo>
                                  <a:pt x="244450" y="124933"/>
                                </a:lnTo>
                                <a:lnTo>
                                  <a:pt x="188024" y="129815"/>
                                </a:lnTo>
                                <a:lnTo>
                                  <a:pt x="132846" y="125139"/>
                                </a:lnTo>
                                <a:lnTo>
                                  <a:pt x="82748" y="111271"/>
                                </a:lnTo>
                                <a:lnTo>
                                  <a:pt x="38282" y="88449"/>
                                </a:lnTo>
                                <a:lnTo>
                                  <a:pt x="0" y="56913"/>
                                </a:lnTo>
                                <a:lnTo>
                                  <a:pt x="27729" y="86951"/>
                                </a:lnTo>
                                <a:lnTo>
                                  <a:pt x="61459" y="112040"/>
                                </a:lnTo>
                                <a:lnTo>
                                  <a:pt x="101309" y="131189"/>
                                </a:lnTo>
                                <a:lnTo>
                                  <a:pt x="147395" y="143405"/>
                                </a:lnTo>
                                <a:lnTo>
                                  <a:pt x="199837" y="147698"/>
                                </a:lnTo>
                                <a:lnTo>
                                  <a:pt x="252009" y="143356"/>
                                </a:lnTo>
                                <a:lnTo>
                                  <a:pt x="302299" y="130113"/>
                                </a:lnTo>
                                <a:lnTo>
                                  <a:pt x="348825" y="107645"/>
                                </a:lnTo>
                                <a:lnTo>
                                  <a:pt x="389704" y="75627"/>
                                </a:lnTo>
                                <a:lnTo>
                                  <a:pt x="417766" y="40989"/>
                                </a:lnTo>
                                <a:lnTo>
                                  <a:pt x="437513" y="6338"/>
                                </a:lnTo>
                                <a:lnTo>
                                  <a:pt x="424414" y="0"/>
                                </a:lnTo>
                                <a:close/>
                              </a:path>
                            </a:pathLst>
                          </a:custGeom>
                          <a:solidFill>
                            <a:srgbClr val="A7A9AC"/>
                          </a:solidFill>
                        </wps:spPr>
                        <wps:bodyPr wrap="square" lIns="0" tIns="0" rIns="0" bIns="0" rtlCol="0">
                          <a:prstTxWarp prst="textNoShape">
                            <a:avLst/>
                          </a:prstTxWarp>
                          <a:noAutofit/>
                        </wps:bodyPr>
                      </wps:wsp>
                      <wps:wsp>
                        <wps:cNvPr id="26" name="Graphic 26"/>
                        <wps:cNvSpPr/>
                        <wps:spPr>
                          <a:xfrm>
                            <a:off x="508385" y="2"/>
                            <a:ext cx="520065" cy="535305"/>
                          </a:xfrm>
                          <a:custGeom>
                            <a:avLst/>
                            <a:gdLst/>
                            <a:ahLst/>
                            <a:cxnLst/>
                            <a:rect l="l" t="t" r="r" b="b"/>
                            <a:pathLst>
                              <a:path w="520065" h="535305">
                                <a:moveTo>
                                  <a:pt x="491324" y="381127"/>
                                </a:moveTo>
                                <a:lnTo>
                                  <a:pt x="359651" y="317373"/>
                                </a:lnTo>
                                <a:lnTo>
                                  <a:pt x="351967" y="336943"/>
                                </a:lnTo>
                                <a:lnTo>
                                  <a:pt x="335051" y="363804"/>
                                </a:lnTo>
                                <a:lnTo>
                                  <a:pt x="305663" y="387540"/>
                                </a:lnTo>
                                <a:lnTo>
                                  <a:pt x="260565" y="397751"/>
                                </a:lnTo>
                                <a:lnTo>
                                  <a:pt x="212280" y="385902"/>
                                </a:lnTo>
                                <a:lnTo>
                                  <a:pt x="180352" y="354355"/>
                                </a:lnTo>
                                <a:lnTo>
                                  <a:pt x="162725" y="309168"/>
                                </a:lnTo>
                                <a:lnTo>
                                  <a:pt x="157302" y="256400"/>
                                </a:lnTo>
                                <a:lnTo>
                                  <a:pt x="157886" y="235966"/>
                                </a:lnTo>
                                <a:lnTo>
                                  <a:pt x="172808" y="175615"/>
                                </a:lnTo>
                                <a:lnTo>
                                  <a:pt x="203936" y="137706"/>
                                </a:lnTo>
                                <a:lnTo>
                                  <a:pt x="259867" y="119862"/>
                                </a:lnTo>
                                <a:lnTo>
                                  <a:pt x="301409" y="128447"/>
                                </a:lnTo>
                                <a:lnTo>
                                  <a:pt x="330212" y="149491"/>
                                </a:lnTo>
                                <a:lnTo>
                                  <a:pt x="349135" y="176009"/>
                                </a:lnTo>
                                <a:lnTo>
                                  <a:pt x="361048" y="200952"/>
                                </a:lnTo>
                                <a:lnTo>
                                  <a:pt x="490639" y="136512"/>
                                </a:lnTo>
                                <a:lnTo>
                                  <a:pt x="463435" y="94322"/>
                                </a:lnTo>
                                <a:lnTo>
                                  <a:pt x="407898" y="44437"/>
                                </a:lnTo>
                                <a:lnTo>
                                  <a:pt x="360260" y="19748"/>
                                </a:lnTo>
                                <a:lnTo>
                                  <a:pt x="308343" y="4940"/>
                                </a:lnTo>
                                <a:lnTo>
                                  <a:pt x="253631" y="0"/>
                                </a:lnTo>
                                <a:lnTo>
                                  <a:pt x="201320" y="4775"/>
                                </a:lnTo>
                                <a:lnTo>
                                  <a:pt x="154838" y="18326"/>
                                </a:lnTo>
                                <a:lnTo>
                                  <a:pt x="114274" y="39547"/>
                                </a:lnTo>
                                <a:lnTo>
                                  <a:pt x="79717" y="67322"/>
                                </a:lnTo>
                                <a:lnTo>
                                  <a:pt x="51244" y="100545"/>
                                </a:lnTo>
                                <a:lnTo>
                                  <a:pt x="28956" y="138074"/>
                                </a:lnTo>
                                <a:lnTo>
                                  <a:pt x="12928" y="178803"/>
                                </a:lnTo>
                                <a:lnTo>
                                  <a:pt x="3251" y="221627"/>
                                </a:lnTo>
                                <a:lnTo>
                                  <a:pt x="0" y="265404"/>
                                </a:lnTo>
                                <a:lnTo>
                                  <a:pt x="2946" y="307251"/>
                                </a:lnTo>
                                <a:lnTo>
                                  <a:pt x="11887" y="348424"/>
                                </a:lnTo>
                                <a:lnTo>
                                  <a:pt x="26949" y="387794"/>
                                </a:lnTo>
                                <a:lnTo>
                                  <a:pt x="48285" y="424218"/>
                                </a:lnTo>
                                <a:lnTo>
                                  <a:pt x="76009" y="456565"/>
                                </a:lnTo>
                                <a:lnTo>
                                  <a:pt x="110274" y="483704"/>
                                </a:lnTo>
                                <a:lnTo>
                                  <a:pt x="151206" y="504494"/>
                                </a:lnTo>
                                <a:lnTo>
                                  <a:pt x="198945" y="517804"/>
                                </a:lnTo>
                                <a:lnTo>
                                  <a:pt x="253631" y="522490"/>
                                </a:lnTo>
                                <a:lnTo>
                                  <a:pt x="305803" y="518147"/>
                                </a:lnTo>
                                <a:lnTo>
                                  <a:pt x="356108" y="504901"/>
                                </a:lnTo>
                                <a:lnTo>
                                  <a:pt x="402628" y="482434"/>
                                </a:lnTo>
                                <a:lnTo>
                                  <a:pt x="443496" y="450418"/>
                                </a:lnTo>
                                <a:lnTo>
                                  <a:pt x="471563" y="415772"/>
                                </a:lnTo>
                                <a:lnTo>
                                  <a:pt x="491324" y="381127"/>
                                </a:lnTo>
                                <a:close/>
                              </a:path>
                              <a:path w="520065" h="535305">
                                <a:moveTo>
                                  <a:pt x="506526" y="524535"/>
                                </a:moveTo>
                                <a:lnTo>
                                  <a:pt x="505002" y="521500"/>
                                </a:lnTo>
                                <a:lnTo>
                                  <a:pt x="503936" y="514413"/>
                                </a:lnTo>
                                <a:lnTo>
                                  <a:pt x="503174" y="509778"/>
                                </a:lnTo>
                                <a:lnTo>
                                  <a:pt x="502691" y="509320"/>
                                </a:lnTo>
                                <a:lnTo>
                                  <a:pt x="501802" y="508482"/>
                                </a:lnTo>
                                <a:lnTo>
                                  <a:pt x="499059" y="507263"/>
                                </a:lnTo>
                                <a:lnTo>
                                  <a:pt x="503402" y="506120"/>
                                </a:lnTo>
                                <a:lnTo>
                                  <a:pt x="505079" y="504444"/>
                                </a:lnTo>
                                <a:lnTo>
                                  <a:pt x="506082" y="503453"/>
                                </a:lnTo>
                                <a:lnTo>
                                  <a:pt x="506082" y="495846"/>
                                </a:lnTo>
                                <a:lnTo>
                                  <a:pt x="505663" y="495084"/>
                                </a:lnTo>
                                <a:lnTo>
                                  <a:pt x="504240" y="492493"/>
                                </a:lnTo>
                                <a:lnTo>
                                  <a:pt x="499973" y="490982"/>
                                </a:lnTo>
                                <a:lnTo>
                                  <a:pt x="499973" y="504444"/>
                                </a:lnTo>
                                <a:lnTo>
                                  <a:pt x="487654" y="504444"/>
                                </a:lnTo>
                                <a:lnTo>
                                  <a:pt x="487654" y="495084"/>
                                </a:lnTo>
                                <a:lnTo>
                                  <a:pt x="496328" y="495084"/>
                                </a:lnTo>
                                <a:lnTo>
                                  <a:pt x="499440" y="496455"/>
                                </a:lnTo>
                                <a:lnTo>
                                  <a:pt x="499922" y="498208"/>
                                </a:lnTo>
                                <a:lnTo>
                                  <a:pt x="499973" y="504444"/>
                                </a:lnTo>
                                <a:lnTo>
                                  <a:pt x="499973" y="490982"/>
                                </a:lnTo>
                                <a:lnTo>
                                  <a:pt x="498449" y="490435"/>
                                </a:lnTo>
                                <a:lnTo>
                                  <a:pt x="481482" y="490435"/>
                                </a:lnTo>
                                <a:lnTo>
                                  <a:pt x="481482" y="524535"/>
                                </a:lnTo>
                                <a:lnTo>
                                  <a:pt x="487565" y="524535"/>
                                </a:lnTo>
                                <a:lnTo>
                                  <a:pt x="487565" y="509320"/>
                                </a:lnTo>
                                <a:lnTo>
                                  <a:pt x="494118" y="509320"/>
                                </a:lnTo>
                                <a:lnTo>
                                  <a:pt x="496951" y="509778"/>
                                </a:lnTo>
                                <a:lnTo>
                                  <a:pt x="496493" y="509778"/>
                                </a:lnTo>
                                <a:lnTo>
                                  <a:pt x="497547" y="515404"/>
                                </a:lnTo>
                                <a:lnTo>
                                  <a:pt x="497967" y="518337"/>
                                </a:lnTo>
                                <a:lnTo>
                                  <a:pt x="498081" y="519061"/>
                                </a:lnTo>
                                <a:lnTo>
                                  <a:pt x="498246" y="519823"/>
                                </a:lnTo>
                                <a:lnTo>
                                  <a:pt x="498767" y="522782"/>
                                </a:lnTo>
                                <a:lnTo>
                                  <a:pt x="499300" y="524002"/>
                                </a:lnTo>
                                <a:lnTo>
                                  <a:pt x="499605" y="524535"/>
                                </a:lnTo>
                                <a:lnTo>
                                  <a:pt x="506526" y="524535"/>
                                </a:lnTo>
                                <a:close/>
                              </a:path>
                              <a:path w="520065" h="535305">
                                <a:moveTo>
                                  <a:pt x="520065" y="507796"/>
                                </a:moveTo>
                                <a:lnTo>
                                  <a:pt x="518071" y="497281"/>
                                </a:lnTo>
                                <a:lnTo>
                                  <a:pt x="517639" y="496620"/>
                                </a:lnTo>
                                <a:lnTo>
                                  <a:pt x="517639" y="507796"/>
                                </a:lnTo>
                                <a:lnTo>
                                  <a:pt x="515696" y="517372"/>
                                </a:lnTo>
                                <a:lnTo>
                                  <a:pt x="510451" y="525183"/>
                                </a:lnTo>
                                <a:lnTo>
                                  <a:pt x="502615" y="530402"/>
                                </a:lnTo>
                                <a:lnTo>
                                  <a:pt x="492975" y="532307"/>
                                </a:lnTo>
                                <a:lnTo>
                                  <a:pt x="483412" y="530402"/>
                                </a:lnTo>
                                <a:lnTo>
                                  <a:pt x="475564" y="525183"/>
                                </a:lnTo>
                                <a:lnTo>
                                  <a:pt x="470268" y="517372"/>
                                </a:lnTo>
                                <a:lnTo>
                                  <a:pt x="468325" y="507796"/>
                                </a:lnTo>
                                <a:lnTo>
                                  <a:pt x="468401" y="507263"/>
                                </a:lnTo>
                                <a:lnTo>
                                  <a:pt x="470166" y="498360"/>
                                </a:lnTo>
                                <a:lnTo>
                                  <a:pt x="470204" y="498208"/>
                                </a:lnTo>
                                <a:lnTo>
                                  <a:pt x="470776" y="497281"/>
                                </a:lnTo>
                                <a:lnTo>
                                  <a:pt x="475322" y="490435"/>
                                </a:lnTo>
                                <a:lnTo>
                                  <a:pt x="475157" y="490435"/>
                                </a:lnTo>
                                <a:lnTo>
                                  <a:pt x="483273" y="484949"/>
                                </a:lnTo>
                                <a:lnTo>
                                  <a:pt x="493064" y="482981"/>
                                </a:lnTo>
                                <a:lnTo>
                                  <a:pt x="502843" y="484949"/>
                                </a:lnTo>
                                <a:lnTo>
                                  <a:pt x="517639" y="507796"/>
                                </a:lnTo>
                                <a:lnTo>
                                  <a:pt x="517639" y="496620"/>
                                </a:lnTo>
                                <a:lnTo>
                                  <a:pt x="512419" y="488607"/>
                                </a:lnTo>
                                <a:lnTo>
                                  <a:pt x="504190" y="482981"/>
                                </a:lnTo>
                                <a:lnTo>
                                  <a:pt x="503796" y="482714"/>
                                </a:lnTo>
                                <a:lnTo>
                                  <a:pt x="492899" y="480542"/>
                                </a:lnTo>
                                <a:lnTo>
                                  <a:pt x="482511" y="482587"/>
                                </a:lnTo>
                                <a:lnTo>
                                  <a:pt x="473913" y="488251"/>
                                </a:lnTo>
                                <a:lnTo>
                                  <a:pt x="468045" y="496862"/>
                                </a:lnTo>
                                <a:lnTo>
                                  <a:pt x="465963" y="507263"/>
                                </a:lnTo>
                                <a:lnTo>
                                  <a:pt x="465886" y="507796"/>
                                </a:lnTo>
                                <a:lnTo>
                                  <a:pt x="468045" y="518337"/>
                                </a:lnTo>
                                <a:lnTo>
                                  <a:pt x="468109" y="518680"/>
                                </a:lnTo>
                                <a:lnTo>
                                  <a:pt x="474103" y="527227"/>
                                </a:lnTo>
                                <a:lnTo>
                                  <a:pt x="482739" y="532765"/>
                                </a:lnTo>
                                <a:lnTo>
                                  <a:pt x="492899" y="534746"/>
                                </a:lnTo>
                                <a:lnTo>
                                  <a:pt x="503593" y="532638"/>
                                </a:lnTo>
                                <a:lnTo>
                                  <a:pt x="504088" y="532307"/>
                                </a:lnTo>
                                <a:lnTo>
                                  <a:pt x="512191" y="526897"/>
                                </a:lnTo>
                                <a:lnTo>
                                  <a:pt x="517944" y="518337"/>
                                </a:lnTo>
                                <a:lnTo>
                                  <a:pt x="520065" y="507796"/>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81pt;height:43.35pt;mso-position-horizontal-relative:char;mso-position-vertical-relative:line" id="docshapegroup15" coordorigin="0,0" coordsize="1620,867">
                <v:shape style="position:absolute;left:25;top:291;width:744;height:560" id="docshape16" coordorigin="25,291" coordsize="744,560" path="m741,291l747,323,752,355,755,389,756,424,749,517,730,599,697,669,653,728,597,773,531,804,430,823,321,826,25,826,25,851,346,851,401,851,504,842,622,796,677,748,718,688,747,619,763,543,768,462,767,419,762,375,753,332,741,291xe" filled="true" fillcolor="#a7a9ac" stroked="false">
                  <v:path arrowok="t"/>
                  <v:fill type="solid"/>
                </v:shape>
                <v:shape style="position:absolute;left:257;top:235;width:187;height:388" type="#_x0000_t75" id="docshape17" stroked="false">
                  <v:imagedata r:id="rId14" o:title=""/>
                </v:shape>
                <v:shape style="position:absolute;left:0;top:39;width:744;height:771" id="docshape18" coordorigin="0,40" coordsize="744,771" path="m262,40l0,40,0,810,321,810,376,810,429,808,479,801,527,790,597,756,652,707,693,647,699,633,244,633,244,220,700,220,687,190,636,128,579,87,515,61,442,47,358,42,262,40xm700,220l336,220,374,223,413,234,449,261,478,312,486,336,492,363,496,393,497,422,498,425,494,477,483,525,464,566,440,597,414,617,389,627,363,631,337,633,699,633,722,578,738,502,743,422,738,340,720,262,700,220xe" filled="true" fillcolor="#231f20" stroked="false">
                  <v:path arrowok="t"/>
                  <v:fill type="solid"/>
                </v:shape>
                <v:shape style="position:absolute;left:1061;top:204;width:268;height:275" type="#_x0000_t75" id="docshape19" stroked="false">
                  <v:imagedata r:id="rId15" o:title=""/>
                </v:shape>
                <v:shape style="position:absolute;left:1374;top:230;width:218;height:130" type="#_x0000_t75" id="docshape20" stroked="false">
                  <v:imagedata r:id="rId16" o:title=""/>
                </v:shape>
                <v:shape style="position:absolute;left:903;top:633;width:689;height:233" id="docshape21" coordorigin="904,634" coordsize="689,233" path="m1572,634l1529,699,1445,771,1371,808,1289,831,1200,838,1113,831,1034,809,964,773,904,724,948,771,1001,810,1063,841,1136,860,1219,867,1301,860,1380,839,1453,803,1518,753,1562,699,1593,644,1572,634xe" filled="true" fillcolor="#a7a9ac" stroked="false">
                  <v:path arrowok="t"/>
                  <v:fill type="solid"/>
                </v:shape>
                <v:shape style="position:absolute;left:800;top:0;width:819;height:843" id="docshape22" coordorigin="801,0" coordsize="819,843" path="m1574,600l1367,500,1355,531,1328,573,1282,610,1211,626,1135,608,1085,558,1057,487,1048,404,1049,372,1056,326,1073,277,1106,230,1122,217,1144,203,1173,193,1210,189,1275,202,1321,235,1350,277,1369,316,1573,215,1561,193,1547,171,1530,149,1509,124,1443,70,1368,31,1286,8,1200,0,1118,8,1044,29,981,62,926,106,881,158,846,217,821,282,806,349,801,418,805,484,819,549,843,611,877,668,920,719,974,762,1039,794,1114,815,1200,823,1282,816,1361,795,1435,760,1499,709,1524,682,1543,655,1560,628,1574,600xm1598,826l1596,821,1594,810,1593,803,1592,802,1591,801,1587,799,1593,797,1596,794,1598,793,1598,781,1597,780,1595,776,1588,773,1588,794,1569,794,1569,780,1582,780,1587,782,1588,785,1588,794,1588,773,1586,772,1559,772,1559,826,1568,826,1568,802,1579,802,1583,803,1582,803,1584,812,1585,816,1585,817,1585,819,1586,823,1587,825,1587,826,1598,826xm1620,800l1616,783,1616,782,1616,800,1613,815,1604,827,1592,835,1577,838,1562,835,1550,827,1541,815,1538,800,1538,799,1541,785,1541,785,1542,783,1549,772,1549,772,1562,764,1577,761,1592,764,1601,769,1605,772,1613,785,1616,799,1616,800,1616,782,1608,769,1595,761,1594,760,1577,757,1560,760,1547,769,1538,782,1534,799,1534,800,1538,816,1538,817,1547,830,1561,839,1577,842,1594,839,1594,838,1607,830,1616,816,1620,800xe" filled="true" fillcolor="#231f20" stroked="false">
                  <v:path arrowok="t"/>
                  <v:fill type="solid"/>
                </v:shape>
              </v:group>
            </w:pict>
          </mc:Fallback>
        </mc:AlternateContent>
      </w:r>
      <w:r>
        <w:rPr>
          <w:spacing w:val="7"/>
          <w:sz w:val="20"/>
        </w:rPr>
      </w:r>
    </w:p>
    <w:p>
      <w:pPr>
        <w:pStyle w:val="BodyText"/>
        <w:spacing w:before="3"/>
        <w:rPr>
          <w:sz w:val="6"/>
        </w:rPr>
      </w:pPr>
      <w:r>
        <w:rPr>
          <w:sz w:val="6"/>
        </w:rPr>
        <w:drawing>
          <wp:anchor distT="0" distB="0" distL="0" distR="0" allowOverlap="1" layoutInCell="1" locked="0" behindDoc="1" simplePos="0" relativeHeight="487589888">
            <wp:simplePos x="0" y="0"/>
            <wp:positionH relativeFrom="page">
              <wp:posOffset>3129837</wp:posOffset>
            </wp:positionH>
            <wp:positionV relativeFrom="paragraph">
              <wp:posOffset>65437</wp:posOffset>
            </wp:positionV>
            <wp:extent cx="136732" cy="174878"/>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7" cstate="print"/>
                    <a:stretch>
                      <a:fillRect/>
                    </a:stretch>
                  </pic:blipFill>
                  <pic:spPr>
                    <a:xfrm>
                      <a:off x="0" y="0"/>
                      <a:ext cx="136732" cy="174878"/>
                    </a:xfrm>
                    <a:prstGeom prst="rect">
                      <a:avLst/>
                    </a:prstGeom>
                  </pic:spPr>
                </pic:pic>
              </a:graphicData>
            </a:graphic>
          </wp:anchor>
        </w:drawing>
      </w:r>
      <w:r>
        <w:rPr>
          <w:sz w:val="6"/>
        </w:rPr>
        <mc:AlternateContent>
          <mc:Choice Requires="wps">
            <w:drawing>
              <wp:anchor distT="0" distB="0" distL="0" distR="0" allowOverlap="1" layoutInCell="1" locked="0" behindDoc="1" simplePos="0" relativeHeight="487590400">
                <wp:simplePos x="0" y="0"/>
                <wp:positionH relativeFrom="page">
                  <wp:posOffset>3364915</wp:posOffset>
                </wp:positionH>
                <wp:positionV relativeFrom="paragraph">
                  <wp:posOffset>65407</wp:posOffset>
                </wp:positionV>
                <wp:extent cx="123825" cy="17526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23825" cy="175260"/>
                        </a:xfrm>
                        <a:custGeom>
                          <a:avLst/>
                          <a:gdLst/>
                          <a:ahLst/>
                          <a:cxnLst/>
                          <a:rect l="l" t="t" r="r" b="b"/>
                          <a:pathLst>
                            <a:path w="123825" h="175260">
                              <a:moveTo>
                                <a:pt x="123482" y="154940"/>
                              </a:moveTo>
                              <a:lnTo>
                                <a:pt x="22517" y="154940"/>
                              </a:lnTo>
                              <a:lnTo>
                                <a:pt x="22517" y="95250"/>
                              </a:lnTo>
                              <a:lnTo>
                                <a:pt x="107645" y="95250"/>
                              </a:lnTo>
                              <a:lnTo>
                                <a:pt x="107645" y="74930"/>
                              </a:lnTo>
                              <a:lnTo>
                                <a:pt x="22517" y="74930"/>
                              </a:lnTo>
                              <a:lnTo>
                                <a:pt x="22517" y="20320"/>
                              </a:lnTo>
                              <a:lnTo>
                                <a:pt x="120510" y="20320"/>
                              </a:lnTo>
                              <a:lnTo>
                                <a:pt x="120510" y="0"/>
                              </a:lnTo>
                              <a:lnTo>
                                <a:pt x="0" y="0"/>
                              </a:lnTo>
                              <a:lnTo>
                                <a:pt x="0" y="20320"/>
                              </a:lnTo>
                              <a:lnTo>
                                <a:pt x="0" y="74930"/>
                              </a:lnTo>
                              <a:lnTo>
                                <a:pt x="0" y="95250"/>
                              </a:lnTo>
                              <a:lnTo>
                                <a:pt x="0" y="154940"/>
                              </a:lnTo>
                              <a:lnTo>
                                <a:pt x="0" y="175260"/>
                              </a:lnTo>
                              <a:lnTo>
                                <a:pt x="123482" y="175260"/>
                              </a:lnTo>
                              <a:lnTo>
                                <a:pt x="123482" y="154940"/>
                              </a:lnTo>
                              <a:close/>
                            </a:path>
                          </a:pathLst>
                        </a:custGeom>
                        <a:solidFill>
                          <a:srgbClr val="808285"/>
                        </a:solidFill>
                      </wps:spPr>
                      <wps:bodyPr wrap="square" lIns="0" tIns="0" rIns="0" bIns="0" rtlCol="0">
                        <a:prstTxWarp prst="textNoShape">
                          <a:avLst/>
                        </a:prstTxWarp>
                        <a:noAutofit/>
                      </wps:bodyPr>
                    </wps:wsp>
                  </a:graphicData>
                </a:graphic>
              </wp:anchor>
            </w:drawing>
          </mc:Choice>
          <mc:Fallback>
            <w:pict>
              <v:shape style="position:absolute;margin-left:264.95401pt;margin-top:5.150165pt;width:9.75pt;height:13.8pt;mso-position-horizontal-relative:page;mso-position-vertical-relative:paragraph;z-index:-15726080;mso-wrap-distance-left:0;mso-wrap-distance-right:0" id="docshape23" coordorigin="5299,103" coordsize="195,276" path="m5494,347l5335,347,5335,253,5469,253,5469,221,5335,221,5335,135,5489,135,5489,103,5299,103,5299,135,5299,221,5299,253,5299,347,5299,379,5494,379,5494,347xe" filled="true" fillcolor="#808285" stroked="false">
                <v:path arrowok="t"/>
                <v:fill type="solid"/>
                <w10:wrap type="topAndBottom"/>
              </v:shape>
            </w:pict>
          </mc:Fallback>
        </mc:AlternateContent>
      </w:r>
      <w:r>
        <w:rPr>
          <w:sz w:val="6"/>
        </w:rPr>
        <w:drawing>
          <wp:anchor distT="0" distB="0" distL="0" distR="0" allowOverlap="1" layoutInCell="1" locked="0" behindDoc="1" simplePos="0" relativeHeight="487590912">
            <wp:simplePos x="0" y="0"/>
            <wp:positionH relativeFrom="page">
              <wp:posOffset>3549029</wp:posOffset>
            </wp:positionH>
            <wp:positionV relativeFrom="paragraph">
              <wp:posOffset>65437</wp:posOffset>
            </wp:positionV>
            <wp:extent cx="243986" cy="174878"/>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8" cstate="print"/>
                    <a:stretch>
                      <a:fillRect/>
                    </a:stretch>
                  </pic:blipFill>
                  <pic:spPr>
                    <a:xfrm>
                      <a:off x="0" y="0"/>
                      <a:ext cx="243986" cy="174878"/>
                    </a:xfrm>
                    <a:prstGeom prst="rect">
                      <a:avLst/>
                    </a:prstGeom>
                  </pic:spPr>
                </pic:pic>
              </a:graphicData>
            </a:graphic>
          </wp:anchor>
        </w:drawing>
      </w:r>
      <w:r>
        <w:rPr>
          <w:sz w:val="6"/>
        </w:rPr>
        <w:drawing>
          <wp:anchor distT="0" distB="0" distL="0" distR="0" allowOverlap="1" layoutInCell="1" locked="0" behindDoc="1" simplePos="0" relativeHeight="487591424">
            <wp:simplePos x="0" y="0"/>
            <wp:positionH relativeFrom="page">
              <wp:posOffset>3966490</wp:posOffset>
            </wp:positionH>
            <wp:positionV relativeFrom="paragraph">
              <wp:posOffset>65437</wp:posOffset>
            </wp:positionV>
            <wp:extent cx="148126" cy="174878"/>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9" cstate="print"/>
                    <a:stretch>
                      <a:fillRect/>
                    </a:stretch>
                  </pic:blipFill>
                  <pic:spPr>
                    <a:xfrm>
                      <a:off x="0" y="0"/>
                      <a:ext cx="148126" cy="174878"/>
                    </a:xfrm>
                    <a:prstGeom prst="rect">
                      <a:avLst/>
                    </a:prstGeom>
                  </pic:spPr>
                </pic:pic>
              </a:graphicData>
            </a:graphic>
          </wp:anchor>
        </w:drawing>
      </w:r>
      <w:r>
        <w:rPr>
          <w:sz w:val="6"/>
        </w:rPr>
        <w:drawing>
          <wp:anchor distT="0" distB="0" distL="0" distR="0" allowOverlap="1" layoutInCell="1" locked="0" behindDoc="1" simplePos="0" relativeHeight="487591936">
            <wp:simplePos x="0" y="0"/>
            <wp:positionH relativeFrom="page">
              <wp:posOffset>4169957</wp:posOffset>
            </wp:positionH>
            <wp:positionV relativeFrom="paragraph">
              <wp:posOffset>60982</wp:posOffset>
            </wp:positionV>
            <wp:extent cx="176879" cy="184594"/>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0" cstate="print"/>
                    <a:stretch>
                      <a:fillRect/>
                    </a:stretch>
                  </pic:blipFill>
                  <pic:spPr>
                    <a:xfrm>
                      <a:off x="0" y="0"/>
                      <a:ext cx="176879" cy="184594"/>
                    </a:xfrm>
                    <a:prstGeom prst="rect">
                      <a:avLst/>
                    </a:prstGeom>
                  </pic:spPr>
                </pic:pic>
              </a:graphicData>
            </a:graphic>
          </wp:anchor>
        </w:drawing>
      </w:r>
      <w:r>
        <w:rPr>
          <w:sz w:val="6"/>
        </w:rPr>
        <w:drawing>
          <wp:anchor distT="0" distB="0" distL="0" distR="0" allowOverlap="1" layoutInCell="1" locked="0" behindDoc="1" simplePos="0" relativeHeight="487592448">
            <wp:simplePos x="0" y="0"/>
            <wp:positionH relativeFrom="page">
              <wp:posOffset>4432263</wp:posOffset>
            </wp:positionH>
            <wp:positionV relativeFrom="paragraph">
              <wp:posOffset>65437</wp:posOffset>
            </wp:positionV>
            <wp:extent cx="143165" cy="174878"/>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21" cstate="print"/>
                    <a:stretch>
                      <a:fillRect/>
                    </a:stretch>
                  </pic:blipFill>
                  <pic:spPr>
                    <a:xfrm>
                      <a:off x="0" y="0"/>
                      <a:ext cx="143165" cy="174878"/>
                    </a:xfrm>
                    <a:prstGeom prst="rect">
                      <a:avLst/>
                    </a:prstGeom>
                  </pic:spPr>
                </pic:pic>
              </a:graphicData>
            </a:graphic>
          </wp:anchor>
        </w:drawing>
      </w:r>
      <w:r>
        <w:rPr>
          <w:sz w:val="6"/>
        </w:rPr>
        <w:drawing>
          <wp:anchor distT="0" distB="0" distL="0" distR="0" allowOverlap="1" layoutInCell="1" locked="0" behindDoc="1" simplePos="0" relativeHeight="487592960">
            <wp:simplePos x="0" y="0"/>
            <wp:positionH relativeFrom="page">
              <wp:posOffset>4654485</wp:posOffset>
            </wp:positionH>
            <wp:positionV relativeFrom="paragraph">
              <wp:posOffset>65437</wp:posOffset>
            </wp:positionV>
            <wp:extent cx="137959" cy="174878"/>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2" cstate="print"/>
                    <a:stretch>
                      <a:fillRect/>
                    </a:stretch>
                  </pic:blipFill>
                  <pic:spPr>
                    <a:xfrm>
                      <a:off x="0" y="0"/>
                      <a:ext cx="137959" cy="174878"/>
                    </a:xfrm>
                    <a:prstGeom prst="rect">
                      <a:avLst/>
                    </a:prstGeom>
                  </pic:spPr>
                </pic:pic>
              </a:graphicData>
            </a:graphic>
          </wp:anchor>
        </w:drawing>
      </w:r>
    </w:p>
    <w:p>
      <w:pPr>
        <w:pStyle w:val="Title"/>
        <w:spacing w:line="218" w:lineRule="auto"/>
      </w:pPr>
      <w:r>
        <w:rPr>
          <w:color w:val="007BC3"/>
        </w:rPr>
        <w:t>RECIPE FOR SUCCESS: SELLING</w:t>
      </w:r>
      <w:r>
        <w:rPr>
          <w:color w:val="007BC3"/>
          <w:spacing w:val="-4"/>
        </w:rPr>
        <w:t> </w:t>
      </w:r>
      <w:r>
        <w:rPr>
          <w:color w:val="007BC3"/>
        </w:rPr>
        <w:t>FOOD</w:t>
      </w:r>
      <w:r>
        <w:rPr>
          <w:color w:val="007BC3"/>
          <w:spacing w:val="-2"/>
        </w:rPr>
        <w:t> </w:t>
      </w:r>
      <w:r>
        <w:rPr>
          <w:color w:val="007BC3"/>
          <w:spacing w:val="-7"/>
        </w:rPr>
        <w:t>PRODUCTS</w:t>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65"/>
        <w:rPr>
          <w:rFonts w:ascii="Gill Sans MT"/>
          <w:sz w:val="20"/>
        </w:rPr>
      </w:pPr>
      <w:r>
        <w:rPr>
          <w:rFonts w:ascii="Gill Sans MT"/>
          <w:sz w:val="20"/>
        </w:rPr>
        <mc:AlternateContent>
          <mc:Choice Requires="wps">
            <w:drawing>
              <wp:anchor distT="0" distB="0" distL="0" distR="0" allowOverlap="1" layoutInCell="1" locked="0" behindDoc="1" simplePos="0" relativeHeight="487593472">
                <wp:simplePos x="0" y="0"/>
                <wp:positionH relativeFrom="page">
                  <wp:posOffset>2306485</wp:posOffset>
                </wp:positionH>
                <wp:positionV relativeFrom="paragraph">
                  <wp:posOffset>204145</wp:posOffset>
                </wp:positionV>
                <wp:extent cx="3392170" cy="2254885"/>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3392170" cy="2254885"/>
                          <a:chExt cx="3392170" cy="2254885"/>
                        </a:xfrm>
                      </wpg:grpSpPr>
                      <pic:pic>
                        <pic:nvPicPr>
                          <pic:cNvPr id="35" name="Image 35"/>
                          <pic:cNvPicPr/>
                        </pic:nvPicPr>
                        <pic:blipFill>
                          <a:blip r:embed="rId23" cstate="print"/>
                          <a:stretch>
                            <a:fillRect/>
                          </a:stretch>
                        </pic:blipFill>
                        <pic:spPr>
                          <a:xfrm>
                            <a:off x="12700" y="12700"/>
                            <a:ext cx="3366260" cy="2229383"/>
                          </a:xfrm>
                          <a:prstGeom prst="rect">
                            <a:avLst/>
                          </a:prstGeom>
                        </pic:spPr>
                      </pic:pic>
                      <wps:wsp>
                        <wps:cNvPr id="36" name="Graphic 36"/>
                        <wps:cNvSpPr/>
                        <wps:spPr>
                          <a:xfrm>
                            <a:off x="6350" y="6350"/>
                            <a:ext cx="3379470" cy="2242185"/>
                          </a:xfrm>
                          <a:custGeom>
                            <a:avLst/>
                            <a:gdLst/>
                            <a:ahLst/>
                            <a:cxnLst/>
                            <a:rect l="l" t="t" r="r" b="b"/>
                            <a:pathLst>
                              <a:path w="3379470" h="2242185">
                                <a:moveTo>
                                  <a:pt x="0" y="2242083"/>
                                </a:moveTo>
                                <a:lnTo>
                                  <a:pt x="3378960" y="2242083"/>
                                </a:lnTo>
                                <a:lnTo>
                                  <a:pt x="3378960" y="0"/>
                                </a:lnTo>
                                <a:lnTo>
                                  <a:pt x="0" y="0"/>
                                </a:lnTo>
                                <a:lnTo>
                                  <a:pt x="0" y="2242083"/>
                                </a:lnTo>
                                <a:close/>
                              </a:path>
                            </a:pathLst>
                          </a:custGeom>
                          <a:ln w="12699">
                            <a:solidFill>
                              <a:srgbClr val="007BC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1.613007pt;margin-top:16.074427pt;width:267.1pt;height:177.55pt;mso-position-horizontal-relative:page;mso-position-vertical-relative:paragraph;z-index:-15723008;mso-wrap-distance-left:0;mso-wrap-distance-right:0" id="docshapegroup24" coordorigin="3632,321" coordsize="5342,3551">
                <v:shape style="position:absolute;left:3652;top:341;width:5302;height:3511" type="#_x0000_t75" id="docshape25" stroked="false">
                  <v:imagedata r:id="rId23" o:title=""/>
                </v:shape>
                <v:rect style="position:absolute;left:3642;top:331;width:5322;height:3531" id="docshape26" filled="false" stroked="true" strokeweight="1.0pt" strokecolor="#007bc3">
                  <v:stroke dashstyle="solid"/>
                </v:rect>
                <w10:wrap type="topAndBottom"/>
              </v:group>
            </w:pict>
          </mc:Fallback>
        </mc:AlternateContent>
      </w:r>
    </w:p>
    <w:p>
      <w:pPr>
        <w:pStyle w:val="BodyText"/>
        <w:spacing w:before="619"/>
        <w:rPr>
          <w:rFonts w:ascii="Gill Sans MT"/>
          <w:sz w:val="68"/>
        </w:rPr>
      </w:pPr>
    </w:p>
    <w:p>
      <w:pPr>
        <w:spacing w:line="249" w:lineRule="auto" w:before="0"/>
        <w:ind w:left="200" w:right="467" w:firstLine="0"/>
        <w:jc w:val="both"/>
        <w:rPr>
          <w:i/>
          <w:sz w:val="24"/>
        </w:rPr>
      </w:pPr>
      <w:r>
        <w:rPr>
          <w:i/>
          <w:color w:val="231F20"/>
          <w:sz w:val="24"/>
        </w:rPr>
        <w:t>Funded</w:t>
      </w:r>
      <w:r>
        <w:rPr>
          <w:i/>
          <w:color w:val="231F20"/>
          <w:spacing w:val="-5"/>
          <w:sz w:val="24"/>
        </w:rPr>
        <w:t> </w:t>
      </w:r>
      <w:r>
        <w:rPr>
          <w:i/>
          <w:color w:val="231F20"/>
          <w:sz w:val="24"/>
        </w:rPr>
        <w:t>in</w:t>
      </w:r>
      <w:r>
        <w:rPr>
          <w:i/>
          <w:color w:val="231F20"/>
          <w:spacing w:val="-5"/>
          <w:sz w:val="24"/>
        </w:rPr>
        <w:t> </w:t>
      </w:r>
      <w:r>
        <w:rPr>
          <w:i/>
          <w:color w:val="231F20"/>
          <w:sz w:val="24"/>
        </w:rPr>
        <w:t>part</w:t>
      </w:r>
      <w:r>
        <w:rPr>
          <w:i/>
          <w:color w:val="231F20"/>
          <w:spacing w:val="-5"/>
          <w:sz w:val="24"/>
        </w:rPr>
        <w:t> </w:t>
      </w:r>
      <w:r>
        <w:rPr>
          <w:i/>
          <w:color w:val="231F20"/>
          <w:sz w:val="24"/>
        </w:rPr>
        <w:t>through</w:t>
      </w:r>
      <w:r>
        <w:rPr>
          <w:i/>
          <w:color w:val="231F20"/>
          <w:spacing w:val="-5"/>
          <w:sz w:val="24"/>
        </w:rPr>
        <w:t> </w:t>
      </w:r>
      <w:r>
        <w:rPr>
          <w:i/>
          <w:color w:val="231F20"/>
          <w:sz w:val="24"/>
        </w:rPr>
        <w:t>a</w:t>
      </w:r>
      <w:r>
        <w:rPr>
          <w:i/>
          <w:color w:val="231F20"/>
          <w:spacing w:val="-5"/>
          <w:sz w:val="24"/>
        </w:rPr>
        <w:t> </w:t>
      </w:r>
      <w:r>
        <w:rPr>
          <w:i/>
          <w:color w:val="231F20"/>
          <w:sz w:val="24"/>
        </w:rPr>
        <w:t>cooperative</w:t>
      </w:r>
      <w:r>
        <w:rPr>
          <w:i/>
          <w:color w:val="231F20"/>
          <w:spacing w:val="-5"/>
          <w:sz w:val="24"/>
        </w:rPr>
        <w:t> </w:t>
      </w:r>
      <w:r>
        <w:rPr>
          <w:i/>
          <w:color w:val="231F20"/>
          <w:sz w:val="24"/>
        </w:rPr>
        <w:t>agreement</w:t>
      </w:r>
      <w:r>
        <w:rPr>
          <w:i/>
          <w:color w:val="231F20"/>
          <w:spacing w:val="-5"/>
          <w:sz w:val="24"/>
        </w:rPr>
        <w:t> </w:t>
      </w:r>
      <w:r>
        <w:rPr>
          <w:i/>
          <w:color w:val="231F20"/>
          <w:sz w:val="24"/>
        </w:rPr>
        <w:t>with</w:t>
      </w:r>
      <w:r>
        <w:rPr>
          <w:i/>
          <w:color w:val="231F20"/>
          <w:spacing w:val="-5"/>
          <w:sz w:val="24"/>
        </w:rPr>
        <w:t> </w:t>
      </w:r>
      <w:r>
        <w:rPr>
          <w:i/>
          <w:color w:val="231F20"/>
          <w:sz w:val="24"/>
        </w:rPr>
        <w:t>the</w:t>
      </w:r>
      <w:r>
        <w:rPr>
          <w:i/>
          <w:color w:val="231F20"/>
          <w:spacing w:val="-5"/>
          <w:sz w:val="24"/>
        </w:rPr>
        <w:t> </w:t>
      </w:r>
      <w:r>
        <w:rPr>
          <w:i/>
          <w:color w:val="231F20"/>
          <w:sz w:val="24"/>
        </w:rPr>
        <w:t>U.S.</w:t>
      </w:r>
      <w:r>
        <w:rPr>
          <w:i/>
          <w:color w:val="231F20"/>
          <w:spacing w:val="-5"/>
          <w:sz w:val="24"/>
        </w:rPr>
        <w:t> </w:t>
      </w:r>
      <w:r>
        <w:rPr>
          <w:i/>
          <w:color w:val="231F20"/>
          <w:sz w:val="24"/>
        </w:rPr>
        <w:t>Small</w:t>
      </w:r>
      <w:r>
        <w:rPr>
          <w:i/>
          <w:color w:val="231F20"/>
          <w:spacing w:val="-5"/>
          <w:sz w:val="24"/>
        </w:rPr>
        <w:t> </w:t>
      </w:r>
      <w:r>
        <w:rPr>
          <w:i/>
          <w:color w:val="231F20"/>
          <w:sz w:val="24"/>
        </w:rPr>
        <w:t>Business</w:t>
      </w:r>
      <w:r>
        <w:rPr>
          <w:i/>
          <w:color w:val="231F20"/>
          <w:spacing w:val="-9"/>
          <w:sz w:val="24"/>
        </w:rPr>
        <w:t> </w:t>
      </w:r>
      <w:r>
        <w:rPr>
          <w:i/>
          <w:color w:val="231F20"/>
          <w:sz w:val="24"/>
        </w:rPr>
        <w:t>Administration.</w:t>
      </w:r>
      <w:r>
        <w:rPr>
          <w:i/>
          <w:color w:val="231F20"/>
          <w:sz w:val="24"/>
        </w:rPr>
        <w:t> All</w:t>
      </w:r>
      <w:r>
        <w:rPr>
          <w:i/>
          <w:color w:val="231F20"/>
          <w:spacing w:val="-4"/>
          <w:sz w:val="24"/>
        </w:rPr>
        <w:t> </w:t>
      </w:r>
      <w:r>
        <w:rPr>
          <w:i/>
          <w:color w:val="231F20"/>
          <w:sz w:val="24"/>
        </w:rPr>
        <w:t>opinions,</w:t>
      </w:r>
      <w:r>
        <w:rPr>
          <w:i/>
          <w:color w:val="231F20"/>
          <w:spacing w:val="-4"/>
          <w:sz w:val="24"/>
        </w:rPr>
        <w:t> </w:t>
      </w:r>
      <w:r>
        <w:rPr>
          <w:i/>
          <w:color w:val="231F20"/>
          <w:sz w:val="24"/>
        </w:rPr>
        <w:t>conclusions</w:t>
      </w:r>
      <w:r>
        <w:rPr>
          <w:i/>
          <w:color w:val="231F20"/>
          <w:spacing w:val="-4"/>
          <w:sz w:val="24"/>
        </w:rPr>
        <w:t> </w:t>
      </w:r>
      <w:r>
        <w:rPr>
          <w:i/>
          <w:color w:val="231F20"/>
          <w:sz w:val="24"/>
        </w:rPr>
        <w:t>or</w:t>
      </w:r>
      <w:r>
        <w:rPr>
          <w:i/>
          <w:color w:val="231F20"/>
          <w:spacing w:val="-3"/>
          <w:sz w:val="24"/>
        </w:rPr>
        <w:t> </w:t>
      </w:r>
      <w:r>
        <w:rPr>
          <w:i/>
          <w:color w:val="231F20"/>
          <w:sz w:val="24"/>
        </w:rPr>
        <w:t>recommendations</w:t>
      </w:r>
      <w:r>
        <w:rPr>
          <w:i/>
          <w:color w:val="231F20"/>
          <w:spacing w:val="-4"/>
          <w:sz w:val="24"/>
        </w:rPr>
        <w:t> </w:t>
      </w:r>
      <w:r>
        <w:rPr>
          <w:i/>
          <w:color w:val="231F20"/>
          <w:sz w:val="24"/>
        </w:rPr>
        <w:t>expressed</w:t>
      </w:r>
      <w:r>
        <w:rPr>
          <w:i/>
          <w:color w:val="231F20"/>
          <w:spacing w:val="-3"/>
          <w:sz w:val="24"/>
        </w:rPr>
        <w:t> </w:t>
      </w:r>
      <w:r>
        <w:rPr>
          <w:i/>
          <w:color w:val="231F20"/>
          <w:sz w:val="24"/>
        </w:rPr>
        <w:t>are</w:t>
      </w:r>
      <w:r>
        <w:rPr>
          <w:i/>
          <w:color w:val="231F20"/>
          <w:spacing w:val="-3"/>
          <w:sz w:val="24"/>
        </w:rPr>
        <w:t> </w:t>
      </w:r>
      <w:r>
        <w:rPr>
          <w:i/>
          <w:color w:val="231F20"/>
          <w:sz w:val="24"/>
        </w:rPr>
        <w:t>those</w:t>
      </w:r>
      <w:r>
        <w:rPr>
          <w:i/>
          <w:color w:val="231F20"/>
          <w:spacing w:val="-4"/>
          <w:sz w:val="24"/>
        </w:rPr>
        <w:t> </w:t>
      </w:r>
      <w:r>
        <w:rPr>
          <w:i/>
          <w:color w:val="231F20"/>
          <w:sz w:val="24"/>
        </w:rPr>
        <w:t>of</w:t>
      </w:r>
      <w:r>
        <w:rPr>
          <w:i/>
          <w:color w:val="231F20"/>
          <w:spacing w:val="-3"/>
          <w:sz w:val="24"/>
        </w:rPr>
        <w:t> </w:t>
      </w:r>
      <w:r>
        <w:rPr>
          <w:i/>
          <w:color w:val="231F20"/>
          <w:sz w:val="24"/>
        </w:rPr>
        <w:t>the</w:t>
      </w:r>
      <w:r>
        <w:rPr>
          <w:i/>
          <w:color w:val="231F20"/>
          <w:spacing w:val="-4"/>
          <w:sz w:val="24"/>
        </w:rPr>
        <w:t> </w:t>
      </w:r>
      <w:r>
        <w:rPr>
          <w:i/>
          <w:color w:val="231F20"/>
          <w:sz w:val="24"/>
        </w:rPr>
        <w:t>author(s)</w:t>
      </w:r>
      <w:r>
        <w:rPr>
          <w:i/>
          <w:color w:val="231F20"/>
          <w:spacing w:val="-3"/>
          <w:sz w:val="24"/>
        </w:rPr>
        <w:t> </w:t>
      </w:r>
      <w:r>
        <w:rPr>
          <w:i/>
          <w:color w:val="231F20"/>
          <w:sz w:val="24"/>
        </w:rPr>
        <w:t>and</w:t>
      </w:r>
      <w:r>
        <w:rPr>
          <w:i/>
          <w:color w:val="231F20"/>
          <w:spacing w:val="-3"/>
          <w:sz w:val="24"/>
        </w:rPr>
        <w:t> </w:t>
      </w:r>
      <w:r>
        <w:rPr>
          <w:i/>
          <w:color w:val="231F20"/>
          <w:sz w:val="24"/>
        </w:rPr>
        <w:t>do</w:t>
      </w:r>
      <w:r>
        <w:rPr>
          <w:i/>
          <w:color w:val="231F20"/>
          <w:spacing w:val="-3"/>
          <w:sz w:val="24"/>
        </w:rPr>
        <w:t> </w:t>
      </w:r>
      <w:r>
        <w:rPr>
          <w:i/>
          <w:color w:val="231F20"/>
          <w:sz w:val="24"/>
        </w:rPr>
        <w:t>not necessarily reflect the views of the SBA.</w:t>
      </w:r>
    </w:p>
    <w:p>
      <w:pPr>
        <w:pStyle w:val="BodyText"/>
        <w:spacing w:before="15"/>
        <w:rPr>
          <w:i/>
          <w:sz w:val="24"/>
        </w:rPr>
      </w:pPr>
    </w:p>
    <w:p>
      <w:pPr>
        <w:spacing w:line="249" w:lineRule="auto" w:before="0"/>
        <w:ind w:left="199" w:right="392" w:firstLine="0"/>
        <w:jc w:val="both"/>
        <w:rPr>
          <w:i/>
          <w:sz w:val="24"/>
        </w:rPr>
      </w:pPr>
      <w:r>
        <w:rPr>
          <w:i/>
          <w:color w:val="231F20"/>
          <w:sz w:val="24"/>
        </w:rPr>
        <w:t>This</w:t>
      </w:r>
      <w:r>
        <w:rPr>
          <w:i/>
          <w:color w:val="231F20"/>
          <w:spacing w:val="-5"/>
          <w:sz w:val="24"/>
        </w:rPr>
        <w:t> </w:t>
      </w:r>
      <w:r>
        <w:rPr>
          <w:i/>
          <w:color w:val="231F20"/>
          <w:sz w:val="24"/>
        </w:rPr>
        <w:t>publication</w:t>
      </w:r>
      <w:r>
        <w:rPr>
          <w:i/>
          <w:color w:val="231F20"/>
          <w:spacing w:val="-5"/>
          <w:sz w:val="24"/>
        </w:rPr>
        <w:t> </w:t>
      </w:r>
      <w:r>
        <w:rPr>
          <w:i/>
          <w:color w:val="231F20"/>
          <w:sz w:val="24"/>
        </w:rPr>
        <w:t>may</w:t>
      </w:r>
      <w:r>
        <w:rPr>
          <w:i/>
          <w:color w:val="231F20"/>
          <w:spacing w:val="-4"/>
          <w:sz w:val="24"/>
        </w:rPr>
        <w:t> </w:t>
      </w:r>
      <w:r>
        <w:rPr>
          <w:i/>
          <w:color w:val="231F20"/>
          <w:sz w:val="24"/>
        </w:rPr>
        <w:t>not</w:t>
      </w:r>
      <w:r>
        <w:rPr>
          <w:i/>
          <w:color w:val="231F20"/>
          <w:spacing w:val="-4"/>
          <w:sz w:val="24"/>
        </w:rPr>
        <w:t> </w:t>
      </w:r>
      <w:r>
        <w:rPr>
          <w:i/>
          <w:color w:val="231F20"/>
          <w:sz w:val="24"/>
        </w:rPr>
        <w:t>be</w:t>
      </w:r>
      <w:r>
        <w:rPr>
          <w:i/>
          <w:color w:val="231F20"/>
          <w:spacing w:val="-5"/>
          <w:sz w:val="24"/>
        </w:rPr>
        <w:t> </w:t>
      </w:r>
      <w:r>
        <w:rPr>
          <w:i/>
          <w:color w:val="231F20"/>
          <w:sz w:val="24"/>
        </w:rPr>
        <w:t>reproduced</w:t>
      </w:r>
      <w:r>
        <w:rPr>
          <w:i/>
          <w:color w:val="231F20"/>
          <w:spacing w:val="-5"/>
          <w:sz w:val="24"/>
        </w:rPr>
        <w:t> </w:t>
      </w:r>
      <w:r>
        <w:rPr>
          <w:i/>
          <w:color w:val="231F20"/>
          <w:sz w:val="24"/>
        </w:rPr>
        <w:t>in</w:t>
      </w:r>
      <w:r>
        <w:rPr>
          <w:i/>
          <w:color w:val="231F20"/>
          <w:spacing w:val="-5"/>
          <w:sz w:val="24"/>
        </w:rPr>
        <w:t> </w:t>
      </w:r>
      <w:r>
        <w:rPr>
          <w:i/>
          <w:color w:val="231F20"/>
          <w:sz w:val="24"/>
        </w:rPr>
        <w:t>whole</w:t>
      </w:r>
      <w:r>
        <w:rPr>
          <w:i/>
          <w:color w:val="231F20"/>
          <w:spacing w:val="-5"/>
          <w:sz w:val="24"/>
        </w:rPr>
        <w:t> </w:t>
      </w:r>
      <w:r>
        <w:rPr>
          <w:i/>
          <w:color w:val="231F20"/>
          <w:sz w:val="24"/>
        </w:rPr>
        <w:t>or</w:t>
      </w:r>
      <w:r>
        <w:rPr>
          <w:i/>
          <w:color w:val="231F20"/>
          <w:spacing w:val="-4"/>
          <w:sz w:val="24"/>
        </w:rPr>
        <w:t> </w:t>
      </w:r>
      <w:r>
        <w:rPr>
          <w:i/>
          <w:color w:val="231F20"/>
          <w:sz w:val="24"/>
        </w:rPr>
        <w:t>in</w:t>
      </w:r>
      <w:r>
        <w:rPr>
          <w:i/>
          <w:color w:val="231F20"/>
          <w:spacing w:val="-5"/>
          <w:sz w:val="24"/>
        </w:rPr>
        <w:t> </w:t>
      </w:r>
      <w:r>
        <w:rPr>
          <w:i/>
          <w:color w:val="231F20"/>
          <w:sz w:val="24"/>
        </w:rPr>
        <w:t>part</w:t>
      </w:r>
      <w:r>
        <w:rPr>
          <w:i/>
          <w:color w:val="231F20"/>
          <w:spacing w:val="-4"/>
          <w:sz w:val="24"/>
        </w:rPr>
        <w:t> </w:t>
      </w:r>
      <w:r>
        <w:rPr>
          <w:i/>
          <w:color w:val="231F20"/>
          <w:sz w:val="24"/>
        </w:rPr>
        <w:t>without</w:t>
      </w:r>
      <w:r>
        <w:rPr>
          <w:i/>
          <w:color w:val="231F20"/>
          <w:spacing w:val="-5"/>
          <w:sz w:val="24"/>
        </w:rPr>
        <w:t> </w:t>
      </w:r>
      <w:r>
        <w:rPr>
          <w:i/>
          <w:color w:val="231F20"/>
          <w:sz w:val="24"/>
        </w:rPr>
        <w:t>the</w:t>
      </w:r>
      <w:r>
        <w:rPr>
          <w:i/>
          <w:color w:val="231F20"/>
          <w:spacing w:val="-5"/>
          <w:sz w:val="24"/>
        </w:rPr>
        <w:t> </w:t>
      </w:r>
      <w:r>
        <w:rPr>
          <w:i/>
          <w:color w:val="231F20"/>
          <w:sz w:val="24"/>
        </w:rPr>
        <w:t>express</w:t>
      </w:r>
      <w:r>
        <w:rPr>
          <w:i/>
          <w:color w:val="231F20"/>
          <w:spacing w:val="-5"/>
          <w:sz w:val="24"/>
        </w:rPr>
        <w:t> </w:t>
      </w:r>
      <w:r>
        <w:rPr>
          <w:i/>
          <w:color w:val="231F20"/>
          <w:sz w:val="24"/>
        </w:rPr>
        <w:t>written</w:t>
      </w:r>
      <w:r>
        <w:rPr>
          <w:i/>
          <w:color w:val="231F20"/>
          <w:spacing w:val="-5"/>
          <w:sz w:val="24"/>
        </w:rPr>
        <w:t> </w:t>
      </w:r>
      <w:r>
        <w:rPr>
          <w:i/>
          <w:color w:val="231F20"/>
          <w:sz w:val="24"/>
        </w:rPr>
        <w:t>consent</w:t>
      </w:r>
      <w:r>
        <w:rPr>
          <w:i/>
          <w:color w:val="231F20"/>
          <w:sz w:val="24"/>
        </w:rPr>
        <w:t> of the NY Small Business Development Center.</w:t>
      </w:r>
    </w:p>
    <w:p>
      <w:pPr>
        <w:spacing w:after="0" w:line="249" w:lineRule="auto"/>
        <w:jc w:val="both"/>
        <w:rPr>
          <w:i/>
          <w:sz w:val="24"/>
        </w:rPr>
        <w:sectPr>
          <w:footerReference w:type="default" r:id="rId5"/>
          <w:type w:val="continuous"/>
          <w:pgSz w:w="12600" w:h="16200"/>
          <w:pgMar w:header="0" w:footer="1345" w:top="1680" w:bottom="1540" w:left="1440" w:right="1440"/>
          <w:pgNumType w:start="1"/>
        </w:sectPr>
      </w:pPr>
    </w:p>
    <w:p>
      <w:pPr>
        <w:pStyle w:val="BodyText"/>
        <w:spacing w:before="122"/>
        <w:rPr>
          <w:i/>
          <w:sz w:val="24"/>
        </w:rPr>
      </w:pPr>
    </w:p>
    <w:p>
      <w:pPr>
        <w:pStyle w:val="Heading3"/>
        <w:ind w:right="24"/>
        <w:rPr>
          <w:rFonts w:ascii="Garamond"/>
        </w:rPr>
      </w:pPr>
      <w:r>
        <w:rPr>
          <w:rFonts w:ascii="Garamond"/>
          <w:color w:val="007BC3"/>
          <w:spacing w:val="7"/>
        </w:rPr>
        <w:t>CONTENTS</w:t>
      </w:r>
    </w:p>
    <w:p>
      <w:pPr>
        <w:pStyle w:val="BodyText"/>
        <w:spacing w:before="66"/>
        <w:rPr>
          <w:rFonts w:ascii="Garamond"/>
          <w:b/>
          <w:sz w:val="20"/>
        </w:rPr>
      </w:pPr>
    </w:p>
    <w:p>
      <w:pPr>
        <w:pStyle w:val="BodyText"/>
        <w:spacing w:after="0"/>
        <w:rPr>
          <w:rFonts w:ascii="Garamond"/>
          <w:b/>
          <w:sz w:val="20"/>
        </w:rPr>
        <w:sectPr>
          <w:headerReference w:type="default" r:id="rId24"/>
          <w:footerReference w:type="default" r:id="rId25"/>
          <w:pgSz w:w="12600" w:h="16200"/>
          <w:pgMar w:header="1426" w:footer="1345" w:top="1700" w:bottom="1540" w:left="1440" w:right="1440"/>
        </w:sectPr>
      </w:pPr>
    </w:p>
    <w:sdt>
      <w:sdtPr>
        <w:docPartObj>
          <w:docPartGallery w:val="Table of Contents"/>
          <w:docPartUnique/>
        </w:docPartObj>
      </w:sdtPr>
      <w:sdtEndPr/>
      <w:sdtContent>
        <w:p>
          <w:pPr>
            <w:pStyle w:val="TOC3"/>
            <w:tabs>
              <w:tab w:pos="4662" w:val="right" w:leader="dot"/>
            </w:tabs>
            <w:spacing w:before="119"/>
            <w:rPr>
              <w:b w:val="0"/>
            </w:rPr>
          </w:pPr>
          <w:r>
            <w:rPr>
              <w:color w:val="231F20"/>
              <w:spacing w:val="-2"/>
            </w:rPr>
            <w:t>Introduction</w:t>
          </w:r>
          <w:r>
            <w:rPr>
              <w:b w:val="0"/>
              <w:color w:val="231F20"/>
            </w:rPr>
            <w:tab/>
          </w:r>
          <w:r>
            <w:rPr>
              <w:b w:val="0"/>
              <w:color w:val="231F20"/>
              <w:spacing w:val="-10"/>
            </w:rPr>
            <w:t>3</w:t>
          </w:r>
        </w:p>
        <w:p>
          <w:pPr>
            <w:pStyle w:val="TOC3"/>
            <w:tabs>
              <w:tab w:pos="4662" w:val="right" w:leader="dot"/>
            </w:tabs>
            <w:rPr>
              <w:b w:val="0"/>
            </w:rPr>
          </w:pPr>
          <w:hyperlink w:history="true" w:anchor="_TOC_250021">
            <w:r>
              <w:rPr>
                <w:color w:val="231F20"/>
              </w:rPr>
              <w:t>Writing</w:t>
            </w:r>
            <w:r>
              <w:rPr>
                <w:color w:val="231F20"/>
                <w:spacing w:val="-4"/>
              </w:rPr>
              <w:t> </w:t>
            </w:r>
            <w:r>
              <w:rPr>
                <w:color w:val="231F20"/>
              </w:rPr>
              <w:t>an</w:t>
            </w:r>
            <w:r>
              <w:rPr>
                <w:color w:val="231F20"/>
                <w:spacing w:val="-2"/>
              </w:rPr>
              <w:t> </w:t>
            </w:r>
            <w:r>
              <w:rPr>
                <w:color w:val="231F20"/>
              </w:rPr>
              <w:t>Effective</w:t>
            </w:r>
            <w:r>
              <w:rPr>
                <w:color w:val="231F20"/>
                <w:spacing w:val="-3"/>
              </w:rPr>
              <w:t> </w:t>
            </w:r>
            <w:r>
              <w:rPr>
                <w:color w:val="231F20"/>
              </w:rPr>
              <w:t>Business</w:t>
            </w:r>
            <w:r>
              <w:rPr>
                <w:color w:val="231F20"/>
                <w:spacing w:val="-2"/>
              </w:rPr>
              <w:t> </w:t>
            </w:r>
            <w:r>
              <w:rPr>
                <w:color w:val="231F20"/>
                <w:spacing w:val="-4"/>
              </w:rPr>
              <w:t>Plan</w:t>
            </w:r>
            <w:r>
              <w:rPr>
                <w:b w:val="0"/>
                <w:color w:val="231F20"/>
              </w:rPr>
              <w:tab/>
            </w:r>
            <w:r>
              <w:rPr>
                <w:b w:val="0"/>
                <w:color w:val="231F20"/>
                <w:spacing w:val="-10"/>
              </w:rPr>
              <w:t>4</w:t>
            </w:r>
          </w:hyperlink>
        </w:p>
        <w:p>
          <w:pPr>
            <w:pStyle w:val="TOC3"/>
            <w:tabs>
              <w:tab w:pos="4662" w:val="right" w:leader="dot"/>
            </w:tabs>
            <w:rPr>
              <w:b w:val="0"/>
            </w:rPr>
          </w:pPr>
          <w:hyperlink w:history="true" w:anchor="_TOC_250020">
            <w:r>
              <w:rPr>
                <w:color w:val="231F20"/>
              </w:rPr>
              <w:t>Types</w:t>
            </w:r>
            <w:r>
              <w:rPr>
                <w:color w:val="231F20"/>
                <w:spacing w:val="-8"/>
              </w:rPr>
              <w:t> </w:t>
            </w:r>
            <w:r>
              <w:rPr>
                <w:color w:val="231F20"/>
              </w:rPr>
              <w:t>of</w:t>
            </w:r>
            <w:r>
              <w:rPr>
                <w:color w:val="231F20"/>
                <w:spacing w:val="-6"/>
              </w:rPr>
              <w:t> </w:t>
            </w:r>
            <w:r>
              <w:rPr>
                <w:color w:val="231F20"/>
              </w:rPr>
              <w:t>Business</w:t>
            </w:r>
            <w:r>
              <w:rPr>
                <w:color w:val="231F20"/>
                <w:spacing w:val="-6"/>
              </w:rPr>
              <w:t> </w:t>
            </w:r>
            <w:r>
              <w:rPr>
                <w:color w:val="231F20"/>
                <w:spacing w:val="-2"/>
              </w:rPr>
              <w:t>Organizations</w:t>
            </w:r>
            <w:r>
              <w:rPr>
                <w:b w:val="0"/>
                <w:color w:val="231F20"/>
              </w:rPr>
              <w:tab/>
            </w:r>
            <w:r>
              <w:rPr>
                <w:b w:val="0"/>
                <w:color w:val="231F20"/>
                <w:spacing w:val="-10"/>
              </w:rPr>
              <w:t>7</w:t>
            </w:r>
          </w:hyperlink>
        </w:p>
        <w:p>
          <w:pPr>
            <w:pStyle w:val="TOC7"/>
            <w:tabs>
              <w:tab w:pos="4662" w:val="right" w:leader="dot"/>
            </w:tabs>
          </w:pPr>
          <w:r>
            <w:rPr>
              <w:color w:val="231F20"/>
            </w:rPr>
            <w:t>Sole</w:t>
          </w:r>
          <w:r>
            <w:rPr>
              <w:color w:val="231F20"/>
              <w:spacing w:val="-1"/>
            </w:rPr>
            <w:t> </w:t>
          </w:r>
          <w:r>
            <w:rPr>
              <w:color w:val="231F20"/>
              <w:spacing w:val="-2"/>
            </w:rPr>
            <w:t>Proprietorship</w:t>
          </w:r>
          <w:r>
            <w:rPr>
              <w:color w:val="231F20"/>
            </w:rPr>
            <w:tab/>
          </w:r>
          <w:r>
            <w:rPr>
              <w:color w:val="231F20"/>
              <w:spacing w:val="-10"/>
            </w:rPr>
            <w:t>7</w:t>
          </w:r>
        </w:p>
        <w:p>
          <w:pPr>
            <w:pStyle w:val="TOC7"/>
            <w:tabs>
              <w:tab w:pos="4662" w:val="right" w:leader="dot"/>
            </w:tabs>
          </w:pPr>
          <w:r>
            <w:rPr>
              <w:color w:val="231F20"/>
              <w:spacing w:val="-2"/>
            </w:rPr>
            <w:t>Partnership</w:t>
          </w:r>
          <w:r>
            <w:rPr>
              <w:color w:val="231F20"/>
            </w:rPr>
            <w:tab/>
          </w:r>
          <w:r>
            <w:rPr>
              <w:color w:val="231F20"/>
              <w:spacing w:val="-10"/>
            </w:rPr>
            <w:t>8</w:t>
          </w:r>
        </w:p>
        <w:p>
          <w:pPr>
            <w:pStyle w:val="TOC7"/>
            <w:tabs>
              <w:tab w:pos="4662" w:val="right" w:leader="dot"/>
            </w:tabs>
          </w:pPr>
          <w:r>
            <w:rPr>
              <w:color w:val="231F20"/>
            </w:rPr>
            <w:t>“S”Corporation/”C”</w:t>
          </w:r>
          <w:r>
            <w:rPr>
              <w:color w:val="231F20"/>
              <w:spacing w:val="-4"/>
            </w:rPr>
            <w:t> </w:t>
          </w:r>
          <w:r>
            <w:rPr>
              <w:color w:val="231F20"/>
              <w:spacing w:val="-2"/>
            </w:rPr>
            <w:t>Corporation</w:t>
          </w:r>
          <w:r>
            <w:rPr>
              <w:color w:val="231F20"/>
            </w:rPr>
            <w:tab/>
          </w:r>
          <w:r>
            <w:rPr>
              <w:color w:val="231F20"/>
              <w:spacing w:val="-10"/>
            </w:rPr>
            <w:t>9</w:t>
          </w:r>
        </w:p>
        <w:p>
          <w:pPr>
            <w:pStyle w:val="TOC7"/>
            <w:tabs>
              <w:tab w:pos="4662" w:val="right" w:leader="dot"/>
            </w:tabs>
          </w:pPr>
          <w:r>
            <w:rPr>
              <w:color w:val="231F20"/>
            </w:rPr>
            <w:t>LLC</w:t>
          </w:r>
          <w:r>
            <w:rPr>
              <w:color w:val="231F20"/>
              <w:spacing w:val="-1"/>
            </w:rPr>
            <w:t> </w:t>
          </w:r>
          <w:r>
            <w:rPr>
              <w:color w:val="231F20"/>
            </w:rPr>
            <w:t>and</w:t>
          </w:r>
          <w:r>
            <w:rPr>
              <w:color w:val="231F20"/>
              <w:spacing w:val="-1"/>
            </w:rPr>
            <w:t> </w:t>
          </w:r>
          <w:r>
            <w:rPr>
              <w:color w:val="231F20"/>
              <w:spacing w:val="-5"/>
            </w:rPr>
            <w:t>LLP</w:t>
          </w:r>
          <w:r>
            <w:rPr>
              <w:color w:val="231F20"/>
            </w:rPr>
            <w:tab/>
          </w:r>
          <w:r>
            <w:rPr>
              <w:color w:val="231F20"/>
              <w:spacing w:val="-5"/>
            </w:rPr>
            <w:t>10</w:t>
          </w:r>
        </w:p>
        <w:p>
          <w:pPr>
            <w:pStyle w:val="TOC3"/>
            <w:tabs>
              <w:tab w:pos="4662" w:val="right" w:leader="dot"/>
            </w:tabs>
            <w:rPr>
              <w:b w:val="0"/>
            </w:rPr>
          </w:pPr>
          <w:hyperlink w:history="true" w:anchor="_TOC_250019">
            <w:r>
              <w:rPr>
                <w:color w:val="231F20"/>
              </w:rPr>
              <w:t>Sources</w:t>
            </w:r>
            <w:r>
              <w:rPr>
                <w:color w:val="231F20"/>
                <w:spacing w:val="-5"/>
              </w:rPr>
              <w:t> </w:t>
            </w:r>
            <w:r>
              <w:rPr>
                <w:color w:val="231F20"/>
              </w:rPr>
              <w:t>of</w:t>
            </w:r>
            <w:r>
              <w:rPr>
                <w:color w:val="231F20"/>
                <w:spacing w:val="-3"/>
              </w:rPr>
              <w:t> </w:t>
            </w:r>
            <w:r>
              <w:rPr>
                <w:color w:val="231F20"/>
                <w:spacing w:val="-2"/>
              </w:rPr>
              <w:t>Financing</w:t>
            </w:r>
            <w:r>
              <w:rPr>
                <w:b w:val="0"/>
                <w:color w:val="231F20"/>
              </w:rPr>
              <w:tab/>
            </w:r>
            <w:r>
              <w:rPr>
                <w:b w:val="0"/>
                <w:color w:val="231F20"/>
                <w:spacing w:val="-5"/>
              </w:rPr>
              <w:t>11</w:t>
            </w:r>
          </w:hyperlink>
        </w:p>
        <w:p>
          <w:pPr>
            <w:pStyle w:val="TOC3"/>
            <w:tabs>
              <w:tab w:pos="4662" w:val="right" w:leader="dot"/>
            </w:tabs>
            <w:rPr>
              <w:b w:val="0"/>
            </w:rPr>
          </w:pPr>
          <w:r>
            <w:rPr>
              <w:color w:val="231F20"/>
            </w:rPr>
            <w:t>How</w:t>
          </w:r>
          <w:r>
            <w:rPr>
              <w:color w:val="231F20"/>
              <w:spacing w:val="-2"/>
            </w:rPr>
            <w:t> </w:t>
          </w:r>
          <w:r>
            <w:rPr>
              <w:color w:val="231F20"/>
            </w:rPr>
            <w:t>to</w:t>
          </w:r>
          <w:r>
            <w:rPr>
              <w:color w:val="231F20"/>
              <w:spacing w:val="-1"/>
            </w:rPr>
            <w:t> </w:t>
          </w:r>
          <w:r>
            <w:rPr>
              <w:color w:val="231F20"/>
            </w:rPr>
            <w:t>Register</w:t>
          </w:r>
          <w:r>
            <w:rPr>
              <w:color w:val="231F20"/>
              <w:spacing w:val="-5"/>
            </w:rPr>
            <w:t> </w:t>
          </w:r>
          <w:r>
            <w:rPr>
              <w:color w:val="231F20"/>
            </w:rPr>
            <w:t>a</w:t>
          </w:r>
          <w:r>
            <w:rPr>
              <w:color w:val="231F20"/>
              <w:spacing w:val="-2"/>
            </w:rPr>
            <w:t> </w:t>
          </w:r>
          <w:r>
            <w:rPr>
              <w:color w:val="231F20"/>
            </w:rPr>
            <w:t>Business</w:t>
          </w:r>
          <w:r>
            <w:rPr>
              <w:color w:val="231F20"/>
              <w:spacing w:val="-1"/>
            </w:rPr>
            <w:t> </w:t>
          </w:r>
          <w:r>
            <w:rPr>
              <w:color w:val="231F20"/>
            </w:rPr>
            <w:t>Name</w:t>
          </w:r>
          <w:r>
            <w:rPr>
              <w:color w:val="231F20"/>
              <w:spacing w:val="-1"/>
            </w:rPr>
            <w:t> </w:t>
          </w:r>
          <w:r>
            <w:rPr>
              <w:color w:val="231F20"/>
              <w:spacing w:val="-4"/>
            </w:rPr>
            <w:t>(DBA)</w:t>
          </w:r>
          <w:r>
            <w:rPr>
              <w:b w:val="0"/>
              <w:color w:val="231F20"/>
            </w:rPr>
            <w:tab/>
          </w:r>
          <w:r>
            <w:rPr>
              <w:b w:val="0"/>
              <w:color w:val="231F20"/>
              <w:spacing w:val="-5"/>
            </w:rPr>
            <w:t>12</w:t>
          </w:r>
        </w:p>
        <w:p>
          <w:pPr>
            <w:pStyle w:val="TOC3"/>
            <w:tabs>
              <w:tab w:pos="4662" w:val="right" w:leader="dot"/>
            </w:tabs>
            <w:rPr>
              <w:b w:val="0"/>
            </w:rPr>
          </w:pPr>
          <w:hyperlink w:history="true" w:anchor="_TOC_250018">
            <w:r>
              <w:rPr>
                <w:color w:val="231F20"/>
              </w:rPr>
              <w:t>Self-Employment</w:t>
            </w:r>
            <w:r>
              <w:rPr>
                <w:color w:val="231F20"/>
                <w:spacing w:val="-7"/>
              </w:rPr>
              <w:t> </w:t>
            </w:r>
            <w:r>
              <w:rPr>
                <w:color w:val="231F20"/>
                <w:spacing w:val="-5"/>
              </w:rPr>
              <w:t>Tax</w:t>
            </w:r>
            <w:r>
              <w:rPr>
                <w:b w:val="0"/>
                <w:color w:val="231F20"/>
              </w:rPr>
              <w:tab/>
            </w:r>
            <w:r>
              <w:rPr>
                <w:b w:val="0"/>
                <w:color w:val="231F20"/>
                <w:spacing w:val="-5"/>
              </w:rPr>
              <w:t>12</w:t>
            </w:r>
          </w:hyperlink>
        </w:p>
        <w:p>
          <w:pPr>
            <w:pStyle w:val="TOC3"/>
            <w:tabs>
              <w:tab w:pos="4662" w:val="right" w:leader="dot"/>
            </w:tabs>
            <w:rPr>
              <w:b w:val="0"/>
            </w:rPr>
          </w:pPr>
          <w:hyperlink w:history="true" w:anchor="_TOC_250017">
            <w:r>
              <w:rPr>
                <w:color w:val="231F20"/>
              </w:rPr>
              <w:t>Employer</w:t>
            </w:r>
            <w:r>
              <w:rPr>
                <w:color w:val="231F20"/>
                <w:spacing w:val="-7"/>
              </w:rPr>
              <w:t> </w:t>
            </w:r>
            <w:r>
              <w:rPr>
                <w:color w:val="231F20"/>
              </w:rPr>
              <w:t>Responsibilities</w:t>
            </w:r>
            <w:r>
              <w:rPr>
                <w:color w:val="231F20"/>
                <w:spacing w:val="-4"/>
              </w:rPr>
              <w:t> </w:t>
            </w:r>
            <w:r>
              <w:rPr>
                <w:color w:val="231F20"/>
                <w:spacing w:val="-2"/>
              </w:rPr>
              <w:t>Checklist</w:t>
            </w:r>
            <w:r>
              <w:rPr>
                <w:b w:val="0"/>
                <w:color w:val="231F20"/>
              </w:rPr>
              <w:tab/>
            </w:r>
            <w:r>
              <w:rPr>
                <w:b w:val="0"/>
                <w:color w:val="231F20"/>
                <w:spacing w:val="-5"/>
              </w:rPr>
              <w:t>13</w:t>
            </w:r>
          </w:hyperlink>
        </w:p>
        <w:p>
          <w:pPr>
            <w:pStyle w:val="TOC3"/>
            <w:tabs>
              <w:tab w:pos="4662" w:val="right" w:leader="dot"/>
            </w:tabs>
            <w:rPr>
              <w:b w:val="0"/>
            </w:rPr>
          </w:pPr>
          <w:r>
            <w:rPr>
              <w:color w:val="231F20"/>
              <w:spacing w:val="-2"/>
            </w:rPr>
            <w:t>Operating</w:t>
          </w:r>
          <w:r>
            <w:rPr>
              <w:color w:val="231F20"/>
              <w:spacing w:val="-8"/>
            </w:rPr>
            <w:t> </w:t>
          </w:r>
          <w:r>
            <w:rPr>
              <w:color w:val="231F20"/>
              <w:spacing w:val="-2"/>
            </w:rPr>
            <w:t>Your</w:t>
          </w:r>
          <w:r>
            <w:rPr>
              <w:color w:val="231F20"/>
              <w:spacing w:val="-4"/>
            </w:rPr>
            <w:t> </w:t>
          </w:r>
          <w:r>
            <w:rPr>
              <w:color w:val="231F20"/>
              <w:spacing w:val="-2"/>
            </w:rPr>
            <w:t>Business</w:t>
          </w:r>
          <w:r>
            <w:rPr>
              <w:b w:val="0"/>
              <w:color w:val="231F20"/>
            </w:rPr>
            <w:tab/>
          </w:r>
          <w:r>
            <w:rPr>
              <w:b w:val="0"/>
              <w:color w:val="231F20"/>
              <w:spacing w:val="-5"/>
            </w:rPr>
            <w:t>14</w:t>
          </w:r>
        </w:p>
        <w:p>
          <w:pPr>
            <w:pStyle w:val="TOC3"/>
            <w:tabs>
              <w:tab w:pos="4662" w:val="right" w:leader="dot"/>
            </w:tabs>
            <w:rPr>
              <w:b w:val="0"/>
            </w:rPr>
          </w:pPr>
          <w:hyperlink w:history="true" w:anchor="_TOC_250016">
            <w:r>
              <w:rPr>
                <w:color w:val="231F20"/>
                <w:spacing w:val="-2"/>
              </w:rPr>
              <w:t>Commercializing</w:t>
            </w:r>
            <w:r>
              <w:rPr>
                <w:color w:val="231F20"/>
                <w:spacing w:val="-5"/>
              </w:rPr>
              <w:t> </w:t>
            </w:r>
            <w:r>
              <w:rPr>
                <w:color w:val="231F20"/>
                <w:spacing w:val="-2"/>
              </w:rPr>
              <w:t>Your</w:t>
            </w:r>
            <w:r>
              <w:rPr>
                <w:color w:val="231F20"/>
                <w:spacing w:val="1"/>
              </w:rPr>
              <w:t> </w:t>
            </w:r>
            <w:r>
              <w:rPr>
                <w:color w:val="231F20"/>
                <w:spacing w:val="-2"/>
              </w:rPr>
              <w:t>Recipe</w:t>
            </w:r>
            <w:r>
              <w:rPr>
                <w:b w:val="0"/>
                <w:color w:val="231F20"/>
              </w:rPr>
              <w:tab/>
            </w:r>
            <w:r>
              <w:rPr>
                <w:b w:val="0"/>
                <w:color w:val="231F20"/>
                <w:spacing w:val="-5"/>
              </w:rPr>
              <w:t>15</w:t>
            </w:r>
          </w:hyperlink>
        </w:p>
        <w:p>
          <w:pPr>
            <w:pStyle w:val="TOC5"/>
            <w:tabs>
              <w:tab w:pos="4662" w:val="right" w:leader="dot"/>
            </w:tabs>
          </w:pPr>
          <w:hyperlink w:history="true" w:anchor="_TOC_250015">
            <w:r>
              <w:rPr>
                <w:color w:val="231F20"/>
                <w:spacing w:val="-2"/>
              </w:rPr>
              <w:t>Packaging</w:t>
            </w:r>
            <w:r>
              <w:rPr>
                <w:color w:val="231F20"/>
              </w:rPr>
              <w:tab/>
            </w:r>
            <w:r>
              <w:rPr>
                <w:color w:val="231F20"/>
                <w:spacing w:val="-5"/>
              </w:rPr>
              <w:t>17</w:t>
            </w:r>
          </w:hyperlink>
        </w:p>
        <w:p>
          <w:pPr>
            <w:pStyle w:val="TOC5"/>
            <w:tabs>
              <w:tab w:pos="4662" w:val="right" w:leader="dot"/>
            </w:tabs>
          </w:pPr>
          <w:hyperlink w:history="true" w:anchor="_TOC_250014">
            <w:r>
              <w:rPr>
                <w:color w:val="231F20"/>
                <w:spacing w:val="-2"/>
              </w:rPr>
              <w:t>Labeling</w:t>
            </w:r>
            <w:r>
              <w:rPr>
                <w:color w:val="231F20"/>
              </w:rPr>
              <w:tab/>
            </w:r>
            <w:r>
              <w:rPr>
                <w:color w:val="231F20"/>
                <w:spacing w:val="-5"/>
              </w:rPr>
              <w:t>18</w:t>
            </w:r>
          </w:hyperlink>
        </w:p>
        <w:p>
          <w:pPr>
            <w:pStyle w:val="TOC3"/>
            <w:tabs>
              <w:tab w:pos="4662" w:val="right" w:leader="dot"/>
            </w:tabs>
            <w:rPr>
              <w:b w:val="0"/>
            </w:rPr>
          </w:pPr>
          <w:r>
            <w:rPr>
              <w:color w:val="231F20"/>
            </w:rPr>
            <w:t>Production</w:t>
          </w:r>
          <w:r>
            <w:rPr>
              <w:color w:val="231F20"/>
              <w:spacing w:val="-7"/>
            </w:rPr>
            <w:t> </w:t>
          </w:r>
          <w:r>
            <w:rPr>
              <w:color w:val="231F20"/>
              <w:spacing w:val="-2"/>
            </w:rPr>
            <w:t>Options</w:t>
          </w:r>
          <w:r>
            <w:rPr>
              <w:b w:val="0"/>
              <w:color w:val="231F20"/>
            </w:rPr>
            <w:tab/>
          </w:r>
          <w:r>
            <w:rPr>
              <w:b w:val="0"/>
              <w:color w:val="231F20"/>
              <w:spacing w:val="-5"/>
            </w:rPr>
            <w:t>22</w:t>
          </w:r>
        </w:p>
        <w:p>
          <w:pPr>
            <w:pStyle w:val="TOC7"/>
            <w:tabs>
              <w:tab w:pos="4662" w:val="right" w:leader="dot"/>
            </w:tabs>
          </w:pPr>
          <w:hyperlink w:history="true" w:anchor="_TOC_250013">
            <w:r>
              <w:rPr>
                <w:color w:val="231F20"/>
              </w:rPr>
              <w:t>Home</w:t>
            </w:r>
            <w:r>
              <w:rPr>
                <w:color w:val="231F20"/>
                <w:spacing w:val="-1"/>
              </w:rPr>
              <w:t> </w:t>
            </w:r>
            <w:r>
              <w:rPr>
                <w:color w:val="231F20"/>
                <w:spacing w:val="-2"/>
              </w:rPr>
              <w:t>processing</w:t>
            </w:r>
            <w:r>
              <w:rPr>
                <w:color w:val="231F20"/>
              </w:rPr>
              <w:tab/>
            </w:r>
            <w:r>
              <w:rPr>
                <w:color w:val="231F20"/>
                <w:spacing w:val="-5"/>
              </w:rPr>
              <w:t>22</w:t>
            </w:r>
          </w:hyperlink>
        </w:p>
        <w:p>
          <w:pPr>
            <w:pStyle w:val="TOC7"/>
            <w:tabs>
              <w:tab w:pos="4662" w:val="right" w:leader="dot"/>
            </w:tabs>
          </w:pPr>
          <w:hyperlink w:history="true" w:anchor="_TOC_250012">
            <w:r>
              <w:rPr>
                <w:color w:val="231F20"/>
              </w:rPr>
              <w:t>Shared-Use</w:t>
            </w:r>
            <w:r>
              <w:rPr>
                <w:color w:val="231F20"/>
                <w:spacing w:val="-5"/>
              </w:rPr>
              <w:t> </w:t>
            </w:r>
            <w:r>
              <w:rPr>
                <w:color w:val="231F20"/>
                <w:spacing w:val="-2"/>
              </w:rPr>
              <w:t>Kitchens</w:t>
            </w:r>
            <w:r>
              <w:rPr>
                <w:color w:val="231F20"/>
              </w:rPr>
              <w:tab/>
            </w:r>
            <w:r>
              <w:rPr>
                <w:color w:val="231F20"/>
                <w:spacing w:val="-5"/>
              </w:rPr>
              <w:t>23</w:t>
            </w:r>
          </w:hyperlink>
        </w:p>
        <w:p>
          <w:pPr>
            <w:pStyle w:val="TOC7"/>
            <w:tabs>
              <w:tab w:pos="4662" w:val="right" w:leader="dot"/>
            </w:tabs>
          </w:pPr>
          <w:r>
            <w:rPr>
              <w:color w:val="231F20"/>
            </w:rPr>
            <w:t>Separate</w:t>
          </w:r>
          <w:r>
            <w:rPr>
              <w:color w:val="231F20"/>
              <w:spacing w:val="-2"/>
            </w:rPr>
            <w:t> </w:t>
          </w:r>
          <w:r>
            <w:rPr>
              <w:color w:val="231F20"/>
            </w:rPr>
            <w:t>Production</w:t>
          </w:r>
          <w:r>
            <w:rPr>
              <w:color w:val="231F20"/>
              <w:spacing w:val="-2"/>
            </w:rPr>
            <w:t> Facilty</w:t>
          </w:r>
          <w:r>
            <w:rPr>
              <w:color w:val="231F20"/>
            </w:rPr>
            <w:tab/>
          </w:r>
          <w:r>
            <w:rPr>
              <w:color w:val="231F20"/>
              <w:spacing w:val="-5"/>
            </w:rPr>
            <w:t>23</w:t>
          </w:r>
        </w:p>
        <w:p>
          <w:pPr>
            <w:pStyle w:val="TOC7"/>
            <w:tabs>
              <w:tab w:pos="4662" w:val="right" w:leader="dot"/>
            </w:tabs>
          </w:pPr>
          <w:hyperlink w:history="true" w:anchor="_TOC_250011">
            <w:r>
              <w:rPr>
                <w:color w:val="231F20"/>
              </w:rPr>
              <w:t>Co-</w:t>
            </w:r>
            <w:r>
              <w:rPr>
                <w:color w:val="231F20"/>
                <w:spacing w:val="-2"/>
              </w:rPr>
              <w:t>Packers</w:t>
            </w:r>
            <w:r>
              <w:rPr>
                <w:color w:val="231F20"/>
              </w:rPr>
              <w:tab/>
            </w:r>
            <w:r>
              <w:rPr>
                <w:color w:val="231F20"/>
                <w:spacing w:val="-5"/>
              </w:rPr>
              <w:t>26</w:t>
            </w:r>
          </w:hyperlink>
        </w:p>
        <w:p>
          <w:pPr>
            <w:pStyle w:val="TOC3"/>
            <w:tabs>
              <w:tab w:pos="4662" w:val="right" w:leader="dot"/>
            </w:tabs>
            <w:rPr>
              <w:b w:val="0"/>
            </w:rPr>
          </w:pPr>
          <w:hyperlink w:history="true" w:anchor="_TOC_250010">
            <w:r>
              <w:rPr>
                <w:color w:val="231F20"/>
                <w:spacing w:val="-2"/>
              </w:rPr>
              <w:t>Pricing</w:t>
            </w:r>
            <w:r>
              <w:rPr>
                <w:color w:val="231F20"/>
                <w:spacing w:val="-10"/>
              </w:rPr>
              <w:t> </w:t>
            </w:r>
            <w:r>
              <w:rPr>
                <w:color w:val="231F20"/>
                <w:spacing w:val="-2"/>
              </w:rPr>
              <w:t>Your</w:t>
            </w:r>
            <w:r>
              <w:rPr>
                <w:color w:val="231F20"/>
                <w:spacing w:val="-5"/>
              </w:rPr>
              <w:t> </w:t>
            </w:r>
            <w:r>
              <w:rPr>
                <w:color w:val="231F20"/>
                <w:spacing w:val="-2"/>
              </w:rPr>
              <w:t>Product</w:t>
            </w:r>
            <w:r>
              <w:rPr>
                <w:b w:val="0"/>
                <w:color w:val="231F20"/>
              </w:rPr>
              <w:tab/>
            </w:r>
            <w:r>
              <w:rPr>
                <w:b w:val="0"/>
                <w:color w:val="231F20"/>
                <w:spacing w:val="-5"/>
              </w:rPr>
              <w:t>28</w:t>
            </w:r>
          </w:hyperlink>
        </w:p>
        <w:p>
          <w:pPr>
            <w:pStyle w:val="TOC3"/>
            <w:tabs>
              <w:tab w:pos="4662" w:val="right" w:leader="dot"/>
            </w:tabs>
            <w:rPr>
              <w:b w:val="0"/>
            </w:rPr>
          </w:pPr>
          <w:hyperlink w:history="true" w:anchor="_TOC_250009">
            <w:r>
              <w:rPr>
                <w:color w:val="231F20"/>
                <w:spacing w:val="-2"/>
              </w:rPr>
              <w:t>Distributing/Selling</w:t>
            </w:r>
            <w:r>
              <w:rPr>
                <w:color w:val="231F20"/>
              </w:rPr>
              <w:t> </w:t>
            </w:r>
            <w:r>
              <w:rPr>
                <w:color w:val="231F20"/>
                <w:spacing w:val="-2"/>
              </w:rPr>
              <w:t>Your</w:t>
            </w:r>
            <w:r>
              <w:rPr>
                <w:color w:val="231F20"/>
                <w:spacing w:val="5"/>
              </w:rPr>
              <w:t> </w:t>
            </w:r>
            <w:r>
              <w:rPr>
                <w:color w:val="231F20"/>
                <w:spacing w:val="-2"/>
              </w:rPr>
              <w:t>Product</w:t>
            </w:r>
            <w:r>
              <w:rPr>
                <w:b w:val="0"/>
                <w:color w:val="231F20"/>
              </w:rPr>
              <w:tab/>
            </w:r>
            <w:r>
              <w:rPr>
                <w:b w:val="0"/>
                <w:color w:val="231F20"/>
                <w:spacing w:val="-5"/>
              </w:rPr>
              <w:t>30</w:t>
            </w:r>
          </w:hyperlink>
        </w:p>
        <w:p>
          <w:pPr>
            <w:pStyle w:val="TOC3"/>
            <w:tabs>
              <w:tab w:pos="4662" w:val="right" w:leader="dot"/>
            </w:tabs>
            <w:rPr>
              <w:b w:val="0"/>
            </w:rPr>
          </w:pPr>
          <w:hyperlink w:history="true" w:anchor="_TOC_250008">
            <w:r>
              <w:rPr>
                <w:color w:val="231F20"/>
              </w:rPr>
              <w:t>Additional</w:t>
            </w:r>
            <w:r>
              <w:rPr>
                <w:color w:val="231F20"/>
                <w:spacing w:val="-7"/>
              </w:rPr>
              <w:t> </w:t>
            </w:r>
            <w:r>
              <w:rPr>
                <w:color w:val="231F20"/>
                <w:spacing w:val="-2"/>
              </w:rPr>
              <w:t>Thoughts</w:t>
            </w:r>
            <w:r>
              <w:rPr>
                <w:b w:val="0"/>
                <w:color w:val="231F20"/>
              </w:rPr>
              <w:tab/>
            </w:r>
            <w:r>
              <w:rPr>
                <w:b w:val="0"/>
                <w:color w:val="231F20"/>
                <w:spacing w:val="-5"/>
              </w:rPr>
              <w:t>34</w:t>
            </w:r>
          </w:hyperlink>
        </w:p>
        <w:p>
          <w:pPr>
            <w:pStyle w:val="TOC3"/>
            <w:tabs>
              <w:tab w:pos="4662" w:val="right" w:leader="dot"/>
            </w:tabs>
            <w:rPr>
              <w:b w:val="0"/>
            </w:rPr>
          </w:pPr>
          <w:r>
            <w:rPr>
              <w:color w:val="231F20"/>
              <w:spacing w:val="-2"/>
            </w:rPr>
            <w:t>Marketing</w:t>
          </w:r>
          <w:r>
            <w:rPr>
              <w:color w:val="231F20"/>
              <w:spacing w:val="-9"/>
            </w:rPr>
            <w:t> </w:t>
          </w:r>
          <w:r>
            <w:rPr>
              <w:color w:val="231F20"/>
              <w:spacing w:val="-2"/>
            </w:rPr>
            <w:t>Your</w:t>
          </w:r>
          <w:r>
            <w:rPr>
              <w:color w:val="231F20"/>
              <w:spacing w:val="-4"/>
            </w:rPr>
            <w:t> </w:t>
          </w:r>
          <w:r>
            <w:rPr>
              <w:color w:val="231F20"/>
              <w:spacing w:val="-2"/>
            </w:rPr>
            <w:t>Product</w:t>
          </w:r>
          <w:r>
            <w:rPr>
              <w:b w:val="0"/>
              <w:color w:val="231F20"/>
            </w:rPr>
            <w:tab/>
          </w:r>
          <w:r>
            <w:rPr>
              <w:b w:val="0"/>
              <w:color w:val="231F20"/>
              <w:spacing w:val="-5"/>
            </w:rPr>
            <w:t>35</w:t>
          </w:r>
        </w:p>
        <w:p>
          <w:pPr>
            <w:pStyle w:val="TOC1"/>
            <w:tabs>
              <w:tab w:pos="4470" w:val="right" w:leader="dot"/>
            </w:tabs>
            <w:spacing w:before="119"/>
            <w:rPr>
              <w:b w:val="0"/>
            </w:rPr>
          </w:pPr>
          <w:hyperlink w:history="true" w:anchor="_TOC_250007">
            <w:r>
              <w:rPr>
                <w:b w:val="0"/>
              </w:rPr>
              <w:br w:type="column"/>
            </w:r>
            <w:r>
              <w:rPr>
                <w:color w:val="231F20"/>
              </w:rPr>
              <w:t>Trade</w:t>
            </w:r>
            <w:r>
              <w:rPr>
                <w:color w:val="231F20"/>
                <w:spacing w:val="-10"/>
              </w:rPr>
              <w:t> </w:t>
            </w:r>
            <w:r>
              <w:rPr>
                <w:color w:val="231F20"/>
              </w:rPr>
              <w:t>Show</w:t>
            </w:r>
            <w:r>
              <w:rPr>
                <w:color w:val="231F20"/>
                <w:spacing w:val="-12"/>
              </w:rPr>
              <w:t> </w:t>
            </w:r>
            <w:r>
              <w:rPr>
                <w:color w:val="231F20"/>
                <w:spacing w:val="-4"/>
              </w:rPr>
              <w:t>Tips</w:t>
            </w:r>
            <w:r>
              <w:rPr>
                <w:b w:val="0"/>
                <w:color w:val="231F20"/>
              </w:rPr>
              <w:tab/>
            </w:r>
            <w:r>
              <w:rPr>
                <w:b w:val="0"/>
                <w:color w:val="231F20"/>
                <w:spacing w:val="-5"/>
              </w:rPr>
              <w:t>41</w:t>
            </w:r>
          </w:hyperlink>
        </w:p>
        <w:p>
          <w:pPr>
            <w:pStyle w:val="TOC1"/>
            <w:tabs>
              <w:tab w:pos="4470" w:val="right" w:leader="dot"/>
            </w:tabs>
            <w:rPr>
              <w:b w:val="0"/>
            </w:rPr>
          </w:pPr>
          <w:r>
            <w:rPr>
              <w:color w:val="231F20"/>
            </w:rPr>
            <w:t>Accounting</w:t>
          </w:r>
          <w:r>
            <w:rPr>
              <w:color w:val="231F20"/>
              <w:spacing w:val="-2"/>
            </w:rPr>
            <w:t> </w:t>
          </w:r>
          <w:r>
            <w:rPr>
              <w:color w:val="231F20"/>
            </w:rPr>
            <w:t>and</w:t>
          </w:r>
          <w:r>
            <w:rPr>
              <w:color w:val="231F20"/>
              <w:spacing w:val="-1"/>
            </w:rPr>
            <w:t> </w:t>
          </w:r>
          <w:r>
            <w:rPr>
              <w:color w:val="231F20"/>
            </w:rPr>
            <w:t>Record</w:t>
          </w:r>
          <w:r>
            <w:rPr>
              <w:color w:val="231F20"/>
              <w:spacing w:val="-2"/>
            </w:rPr>
            <w:t> Keeping</w:t>
          </w:r>
          <w:r>
            <w:rPr>
              <w:b w:val="0"/>
              <w:color w:val="231F20"/>
            </w:rPr>
            <w:tab/>
          </w:r>
          <w:r>
            <w:rPr>
              <w:b w:val="0"/>
              <w:color w:val="231F20"/>
              <w:spacing w:val="-5"/>
            </w:rPr>
            <w:t>43</w:t>
          </w:r>
        </w:p>
        <w:p>
          <w:pPr>
            <w:pStyle w:val="TOC1"/>
            <w:tabs>
              <w:tab w:pos="4470" w:val="right" w:leader="dot"/>
            </w:tabs>
            <w:rPr>
              <w:b w:val="0"/>
            </w:rPr>
          </w:pPr>
          <w:hyperlink w:history="true" w:anchor="_TOC_250006">
            <w:r>
              <w:rPr>
                <w:color w:val="231F20"/>
              </w:rPr>
              <w:t>Case</w:t>
            </w:r>
            <w:r>
              <w:rPr>
                <w:color w:val="231F20"/>
                <w:spacing w:val="-2"/>
              </w:rPr>
              <w:t> </w:t>
            </w:r>
            <w:r>
              <w:rPr>
                <w:color w:val="231F20"/>
              </w:rPr>
              <w:t>Study:</w:t>
            </w:r>
            <w:r>
              <w:rPr>
                <w:color w:val="231F20"/>
                <w:spacing w:val="-4"/>
              </w:rPr>
              <w:t> </w:t>
            </w:r>
            <w:r>
              <w:rPr>
                <w:color w:val="231F20"/>
              </w:rPr>
              <w:t>The</w:t>
            </w:r>
            <w:r>
              <w:rPr>
                <w:color w:val="231F20"/>
                <w:spacing w:val="-1"/>
              </w:rPr>
              <w:t> </w:t>
            </w:r>
            <w:r>
              <w:rPr>
                <w:color w:val="231F20"/>
              </w:rPr>
              <w:t>Devil</w:t>
            </w:r>
            <w:r>
              <w:rPr>
                <w:color w:val="231F20"/>
                <w:spacing w:val="-2"/>
              </w:rPr>
              <w:t> </w:t>
            </w:r>
            <w:r>
              <w:rPr>
                <w:color w:val="231F20"/>
              </w:rPr>
              <w:t>is</w:t>
            </w:r>
            <w:r>
              <w:rPr>
                <w:color w:val="231F20"/>
                <w:spacing w:val="-1"/>
              </w:rPr>
              <w:t> </w:t>
            </w:r>
            <w:r>
              <w:rPr>
                <w:color w:val="231F20"/>
              </w:rPr>
              <w:t>in</w:t>
            </w:r>
            <w:r>
              <w:rPr>
                <w:color w:val="231F20"/>
                <w:spacing w:val="-2"/>
              </w:rPr>
              <w:t> </w:t>
            </w:r>
            <w:r>
              <w:rPr>
                <w:color w:val="231F20"/>
              </w:rPr>
              <w:t>the</w:t>
            </w:r>
            <w:r>
              <w:rPr>
                <w:color w:val="231F20"/>
                <w:spacing w:val="-1"/>
              </w:rPr>
              <w:t> </w:t>
            </w:r>
            <w:r>
              <w:rPr>
                <w:color w:val="231F20"/>
                <w:spacing w:val="-2"/>
              </w:rPr>
              <w:t>Details</w:t>
            </w:r>
            <w:r>
              <w:rPr>
                <w:b w:val="0"/>
                <w:color w:val="231F20"/>
              </w:rPr>
              <w:tab/>
            </w:r>
            <w:r>
              <w:rPr>
                <w:b w:val="0"/>
                <w:color w:val="231F20"/>
                <w:spacing w:val="-5"/>
              </w:rPr>
              <w:t>48</w:t>
            </w:r>
          </w:hyperlink>
        </w:p>
        <w:p>
          <w:pPr>
            <w:pStyle w:val="TOC1"/>
            <w:tabs>
              <w:tab w:pos="4470" w:val="right" w:leader="dot"/>
            </w:tabs>
            <w:rPr>
              <w:b w:val="0"/>
            </w:rPr>
          </w:pPr>
          <w:hyperlink w:history="true" w:anchor="_TOC_250005">
            <w:r>
              <w:rPr>
                <w:color w:val="231F20"/>
              </w:rPr>
              <w:t>Regulatory</w:t>
            </w:r>
            <w:r>
              <w:rPr>
                <w:color w:val="231F20"/>
                <w:spacing w:val="-2"/>
              </w:rPr>
              <w:t> Roadmap</w:t>
            </w:r>
            <w:r>
              <w:rPr>
                <w:b w:val="0"/>
                <w:color w:val="231F20"/>
              </w:rPr>
              <w:tab/>
            </w:r>
            <w:r>
              <w:rPr>
                <w:b w:val="0"/>
                <w:color w:val="231F20"/>
                <w:spacing w:val="-5"/>
              </w:rPr>
              <w:t>55</w:t>
            </w:r>
          </w:hyperlink>
        </w:p>
        <w:p>
          <w:pPr>
            <w:pStyle w:val="TOC1"/>
            <w:tabs>
              <w:tab w:pos="4470" w:val="right" w:leader="dot"/>
            </w:tabs>
            <w:rPr>
              <w:b w:val="0"/>
            </w:rPr>
          </w:pPr>
          <w:r>
            <w:rPr>
              <w:color w:val="231F20"/>
            </w:rPr>
            <w:t>U.S.</w:t>
          </w:r>
          <w:r>
            <w:rPr>
              <w:color w:val="231F20"/>
              <w:spacing w:val="-2"/>
            </w:rPr>
            <w:t> </w:t>
          </w:r>
          <w:r>
            <w:rPr>
              <w:color w:val="231F20"/>
            </w:rPr>
            <w:t>FDA</w:t>
          </w:r>
          <w:r>
            <w:rPr>
              <w:color w:val="231F20"/>
              <w:spacing w:val="-12"/>
            </w:rPr>
            <w:t> </w:t>
          </w:r>
          <w:r>
            <w:rPr>
              <w:color w:val="231F20"/>
              <w:spacing w:val="-2"/>
            </w:rPr>
            <w:t>Requirements</w:t>
          </w:r>
          <w:r>
            <w:rPr>
              <w:b w:val="0"/>
              <w:color w:val="231F20"/>
            </w:rPr>
            <w:tab/>
          </w:r>
          <w:r>
            <w:rPr>
              <w:b w:val="0"/>
              <w:color w:val="231F20"/>
              <w:spacing w:val="-5"/>
            </w:rPr>
            <w:t>61</w:t>
          </w:r>
        </w:p>
        <w:p>
          <w:pPr>
            <w:pStyle w:val="TOC1"/>
            <w:tabs>
              <w:tab w:pos="4470" w:val="right" w:leader="dot"/>
            </w:tabs>
            <w:rPr>
              <w:b w:val="0"/>
            </w:rPr>
          </w:pPr>
          <w:hyperlink w:history="true" w:anchor="_TOC_250004">
            <w:r>
              <w:rPr>
                <w:color w:val="231F20"/>
              </w:rPr>
              <w:t>Programs</w:t>
            </w:r>
            <w:r>
              <w:rPr>
                <w:color w:val="231F20"/>
                <w:spacing w:val="-4"/>
              </w:rPr>
              <w:t> </w:t>
            </w:r>
            <w:r>
              <w:rPr>
                <w:color w:val="231F20"/>
              </w:rPr>
              <w:t>and</w:t>
            </w:r>
            <w:r>
              <w:rPr>
                <w:color w:val="231F20"/>
                <w:spacing w:val="-2"/>
              </w:rPr>
              <w:t> Resources</w:t>
            </w:r>
            <w:r>
              <w:rPr>
                <w:b w:val="0"/>
                <w:color w:val="231F20"/>
              </w:rPr>
              <w:tab/>
            </w:r>
            <w:r>
              <w:rPr>
                <w:b w:val="0"/>
                <w:color w:val="231F20"/>
                <w:spacing w:val="-5"/>
              </w:rPr>
              <w:t>64</w:t>
            </w:r>
          </w:hyperlink>
        </w:p>
        <w:p>
          <w:pPr>
            <w:pStyle w:val="TOC1"/>
            <w:tabs>
              <w:tab w:pos="4470" w:val="right" w:leader="dot"/>
            </w:tabs>
            <w:rPr>
              <w:b w:val="0"/>
            </w:rPr>
          </w:pPr>
          <w:r>
            <w:rPr>
              <w:color w:val="231F20"/>
              <w:spacing w:val="-2"/>
            </w:rPr>
            <w:t>Acknowledgements</w:t>
          </w:r>
          <w:r>
            <w:rPr>
              <w:b w:val="0"/>
              <w:color w:val="231F20"/>
            </w:rPr>
            <w:tab/>
          </w:r>
          <w:r>
            <w:rPr>
              <w:b w:val="0"/>
              <w:color w:val="231F20"/>
              <w:spacing w:val="-5"/>
            </w:rPr>
            <w:t>71</w:t>
          </w:r>
        </w:p>
        <w:p>
          <w:pPr>
            <w:pStyle w:val="TOC2"/>
            <w:tabs>
              <w:tab w:pos="4470" w:val="right" w:leader="dot"/>
            </w:tabs>
            <w:rPr>
              <w:b w:val="0"/>
              <w:i w:val="0"/>
              <w:sz w:val="20"/>
            </w:rPr>
          </w:pPr>
          <w:r>
            <w:rPr>
              <w:i w:val="0"/>
              <w:color w:val="231F20"/>
              <w:spacing w:val="-2"/>
              <w:sz w:val="20"/>
            </w:rPr>
            <w:t>Appendixes</w:t>
          </w:r>
          <w:r>
            <w:rPr>
              <w:b w:val="0"/>
              <w:i w:val="0"/>
              <w:color w:val="231F20"/>
              <w:sz w:val="20"/>
            </w:rPr>
            <w:tab/>
          </w:r>
          <w:r>
            <w:rPr>
              <w:b w:val="0"/>
              <w:i w:val="0"/>
              <w:color w:val="231F20"/>
              <w:spacing w:val="-5"/>
              <w:sz w:val="20"/>
            </w:rPr>
            <w:t>72</w:t>
          </w:r>
        </w:p>
        <w:p>
          <w:pPr>
            <w:pStyle w:val="TOC4"/>
            <w:tabs>
              <w:tab w:pos="4470" w:val="right" w:leader="dot"/>
            </w:tabs>
            <w:rPr>
              <w:b w:val="0"/>
              <w:i w:val="0"/>
              <w:sz w:val="20"/>
            </w:rPr>
          </w:pPr>
          <w:hyperlink w:history="true" w:anchor="_TOC_250003">
            <w:r>
              <w:rPr>
                <w:i w:val="0"/>
                <w:color w:val="007BC3"/>
                <w:spacing w:val="-2"/>
                <w:sz w:val="20"/>
              </w:rPr>
              <w:t>Appendix</w:t>
            </w:r>
            <w:r>
              <w:rPr>
                <w:i w:val="0"/>
                <w:color w:val="007BC3"/>
                <w:spacing w:val="1"/>
                <w:sz w:val="20"/>
              </w:rPr>
              <w:t> </w:t>
            </w:r>
            <w:r>
              <w:rPr>
                <w:i w:val="0"/>
                <w:color w:val="007BC3"/>
                <w:spacing w:val="-10"/>
                <w:sz w:val="20"/>
              </w:rPr>
              <w:t>A</w:t>
            </w:r>
            <w:r>
              <w:rPr>
                <w:b w:val="0"/>
                <w:i w:val="0"/>
                <w:color w:val="007BC3"/>
                <w:sz w:val="20"/>
              </w:rPr>
              <w:tab/>
            </w:r>
            <w:r>
              <w:rPr>
                <w:b w:val="0"/>
                <w:i w:val="0"/>
                <w:color w:val="231F20"/>
                <w:spacing w:val="-5"/>
                <w:sz w:val="20"/>
              </w:rPr>
              <w:t>72</w:t>
            </w:r>
          </w:hyperlink>
        </w:p>
        <w:p>
          <w:pPr>
            <w:pStyle w:val="TOC6"/>
          </w:pPr>
          <w:hyperlink w:history="true" w:anchor="_TOC_250002">
            <w:r>
              <w:rPr>
                <w:color w:val="231F20"/>
              </w:rPr>
              <w:t>New</w:t>
            </w:r>
            <w:r>
              <w:rPr>
                <w:color w:val="231F20"/>
                <w:spacing w:val="-13"/>
              </w:rPr>
              <w:t> </w:t>
            </w:r>
            <w:r>
              <w:rPr>
                <w:color w:val="231F20"/>
              </w:rPr>
              <w:t>York</w:t>
            </w:r>
            <w:r>
              <w:rPr>
                <w:color w:val="231F20"/>
                <w:spacing w:val="-7"/>
              </w:rPr>
              <w:t> </w:t>
            </w:r>
            <w:r>
              <w:rPr>
                <w:color w:val="231F20"/>
              </w:rPr>
              <w:t>State</w:t>
            </w:r>
            <w:r>
              <w:rPr>
                <w:color w:val="231F20"/>
                <w:spacing w:val="-6"/>
              </w:rPr>
              <w:t> </w:t>
            </w:r>
            <w:r>
              <w:rPr>
                <w:color w:val="231F20"/>
              </w:rPr>
              <w:t>Food</w:t>
            </w:r>
            <w:r>
              <w:rPr>
                <w:color w:val="231F20"/>
                <w:spacing w:val="-6"/>
              </w:rPr>
              <w:t> </w:t>
            </w:r>
            <w:r>
              <w:rPr>
                <w:color w:val="231F20"/>
                <w:spacing w:val="-2"/>
              </w:rPr>
              <w:t>Labeling</w:t>
            </w:r>
          </w:hyperlink>
        </w:p>
        <w:p>
          <w:pPr>
            <w:pStyle w:val="TOC4"/>
            <w:tabs>
              <w:tab w:pos="4470" w:val="right" w:leader="dot"/>
            </w:tabs>
            <w:rPr>
              <w:b w:val="0"/>
              <w:i w:val="0"/>
              <w:sz w:val="20"/>
            </w:rPr>
          </w:pPr>
          <w:hyperlink w:history="true" w:anchor="_TOC_250001">
            <w:r>
              <w:rPr>
                <w:i w:val="0"/>
                <w:color w:val="007BC3"/>
                <w:sz w:val="20"/>
              </w:rPr>
              <w:t>Appendix</w:t>
            </w:r>
            <w:r>
              <w:rPr>
                <w:i w:val="0"/>
                <w:color w:val="007BC3"/>
                <w:spacing w:val="-4"/>
                <w:sz w:val="20"/>
              </w:rPr>
              <w:t> </w:t>
            </w:r>
            <w:r>
              <w:rPr>
                <w:i w:val="0"/>
                <w:color w:val="007BC3"/>
                <w:spacing w:val="-10"/>
                <w:sz w:val="20"/>
              </w:rPr>
              <w:t>B</w:t>
            </w:r>
            <w:r>
              <w:rPr>
                <w:b w:val="0"/>
                <w:i w:val="0"/>
                <w:color w:val="007BC3"/>
                <w:sz w:val="20"/>
              </w:rPr>
              <w:tab/>
            </w:r>
            <w:r>
              <w:rPr>
                <w:b w:val="0"/>
                <w:i w:val="0"/>
                <w:color w:val="231F20"/>
                <w:spacing w:val="-5"/>
                <w:sz w:val="20"/>
              </w:rPr>
              <w:t>75</w:t>
            </w:r>
          </w:hyperlink>
        </w:p>
        <w:p>
          <w:pPr>
            <w:pStyle w:val="TOC6"/>
            <w:spacing w:line="292" w:lineRule="auto"/>
            <w:ind w:right="483"/>
          </w:pPr>
          <w:r>
            <w:rPr>
              <w:color w:val="231F20"/>
            </w:rPr>
            <w:t>Farmers’</w:t>
          </w:r>
          <w:r>
            <w:rPr>
              <w:color w:val="231F20"/>
              <w:spacing w:val="-15"/>
            </w:rPr>
            <w:t> </w:t>
          </w:r>
          <w:r>
            <w:rPr>
              <w:color w:val="231F20"/>
            </w:rPr>
            <w:t>Market</w:t>
          </w:r>
          <w:r>
            <w:rPr>
              <w:color w:val="231F20"/>
              <w:spacing w:val="-13"/>
            </w:rPr>
            <w:t> </w:t>
          </w:r>
          <w:r>
            <w:rPr>
              <w:color w:val="231F20"/>
            </w:rPr>
            <w:t>Federation</w:t>
          </w:r>
          <w:r>
            <w:rPr>
              <w:color w:val="231F20"/>
              <w:spacing w:val="-12"/>
            </w:rPr>
            <w:t> </w:t>
          </w:r>
          <w:r>
            <w:rPr>
              <w:color w:val="231F20"/>
            </w:rPr>
            <w:t>of</w:t>
          </w:r>
          <w:r>
            <w:rPr>
              <w:color w:val="231F20"/>
              <w:spacing w:val="-8"/>
            </w:rPr>
            <w:t> </w:t>
          </w:r>
          <w:r>
            <w:rPr>
              <w:color w:val="231F20"/>
            </w:rPr>
            <w:t>NY</w:t>
          </w:r>
          <w:r>
            <w:rPr>
              <w:color w:val="231F20"/>
              <w:spacing w:val="-13"/>
            </w:rPr>
            <w:t> </w:t>
          </w:r>
          <w:r>
            <w:rPr>
              <w:color w:val="231F20"/>
            </w:rPr>
            <w:t>- Market Manager’s Checklist</w:t>
          </w:r>
        </w:p>
        <w:p>
          <w:pPr>
            <w:pStyle w:val="TOC4"/>
            <w:tabs>
              <w:tab w:pos="4470" w:val="right" w:leader="dot"/>
            </w:tabs>
            <w:spacing w:before="279"/>
            <w:rPr>
              <w:b w:val="0"/>
              <w:i w:val="0"/>
              <w:sz w:val="20"/>
            </w:rPr>
          </w:pPr>
          <w:hyperlink w:history="true" w:anchor="_TOC_250000">
            <w:r>
              <w:rPr>
                <w:i w:val="0"/>
                <w:color w:val="007BC3"/>
                <w:sz w:val="20"/>
              </w:rPr>
              <w:t>Appendix</w:t>
            </w:r>
            <w:r>
              <w:rPr>
                <w:i w:val="0"/>
                <w:color w:val="007BC3"/>
                <w:spacing w:val="-4"/>
                <w:sz w:val="20"/>
              </w:rPr>
              <w:t> </w:t>
            </w:r>
            <w:r>
              <w:rPr>
                <w:i w:val="0"/>
                <w:color w:val="007BC3"/>
                <w:spacing w:val="-10"/>
                <w:sz w:val="20"/>
              </w:rPr>
              <w:t>C</w:t>
            </w:r>
            <w:r>
              <w:rPr>
                <w:b w:val="0"/>
                <w:i w:val="0"/>
                <w:color w:val="007BC3"/>
                <w:sz w:val="20"/>
              </w:rPr>
              <w:tab/>
            </w:r>
            <w:r>
              <w:rPr>
                <w:b w:val="0"/>
                <w:i w:val="0"/>
                <w:color w:val="231F20"/>
                <w:spacing w:val="-5"/>
                <w:sz w:val="20"/>
              </w:rPr>
              <w:t>78</w:t>
            </w:r>
          </w:hyperlink>
        </w:p>
      </w:sdtContent>
    </w:sdt>
    <w:p>
      <w:pPr>
        <w:spacing w:before="50"/>
        <w:ind w:left="1110" w:right="0" w:firstLine="0"/>
        <w:jc w:val="left"/>
        <w:rPr>
          <w:sz w:val="20"/>
        </w:rPr>
      </w:pPr>
      <w:r>
        <w:rPr>
          <w:color w:val="231F20"/>
          <w:sz w:val="20"/>
        </w:rPr>
        <w:t>Sample</w:t>
      </w:r>
      <w:r>
        <w:rPr>
          <w:color w:val="231F20"/>
          <w:spacing w:val="-2"/>
          <w:sz w:val="20"/>
        </w:rPr>
        <w:t> </w:t>
      </w:r>
      <w:r>
        <w:rPr>
          <w:color w:val="231F20"/>
          <w:sz w:val="20"/>
        </w:rPr>
        <w:t>Sell</w:t>
      </w:r>
      <w:r>
        <w:rPr>
          <w:color w:val="231F20"/>
          <w:spacing w:val="-2"/>
          <w:sz w:val="20"/>
        </w:rPr>
        <w:t> Sheet:</w:t>
      </w:r>
    </w:p>
    <w:p>
      <w:pPr>
        <w:spacing w:before="50"/>
        <w:ind w:left="1110" w:right="0" w:firstLine="0"/>
        <w:jc w:val="left"/>
        <w:rPr>
          <w:sz w:val="20"/>
        </w:rPr>
      </w:pPr>
      <w:r>
        <w:rPr>
          <w:color w:val="231F20"/>
          <w:sz w:val="20"/>
        </w:rPr>
        <w:t>Niagara</w:t>
      </w:r>
      <w:r>
        <w:rPr>
          <w:color w:val="231F20"/>
          <w:spacing w:val="-13"/>
          <w:sz w:val="20"/>
        </w:rPr>
        <w:t> </w:t>
      </w:r>
      <w:r>
        <w:rPr>
          <w:color w:val="231F20"/>
          <w:sz w:val="20"/>
        </w:rPr>
        <w:t>Vineyard’s</w:t>
      </w:r>
      <w:r>
        <w:rPr>
          <w:color w:val="231F20"/>
          <w:spacing w:val="-9"/>
          <w:sz w:val="20"/>
        </w:rPr>
        <w:t> </w:t>
      </w:r>
      <w:r>
        <w:rPr>
          <w:color w:val="231F20"/>
          <w:sz w:val="20"/>
        </w:rPr>
        <w:t>Grape</w:t>
      </w:r>
      <w:r>
        <w:rPr>
          <w:color w:val="231F20"/>
          <w:spacing w:val="-9"/>
          <w:sz w:val="20"/>
        </w:rPr>
        <w:t> </w:t>
      </w:r>
      <w:r>
        <w:rPr>
          <w:color w:val="231F20"/>
          <w:spacing w:val="-2"/>
          <w:sz w:val="20"/>
        </w:rPr>
        <w:t>Jellies</w:t>
      </w:r>
    </w:p>
    <w:p>
      <w:pPr>
        <w:spacing w:after="0"/>
        <w:jc w:val="left"/>
        <w:rPr>
          <w:sz w:val="20"/>
        </w:rPr>
        <w:sectPr>
          <w:type w:val="continuous"/>
          <w:pgSz w:w="12600" w:h="16200"/>
          <w:pgMar w:header="1426" w:footer="1345" w:top="1680" w:bottom="1540" w:left="1440" w:right="1440"/>
          <w:cols w:num="2" w:equalWidth="0">
            <w:col w:w="4663" w:space="40"/>
            <w:col w:w="5017"/>
          </w:cols>
        </w:sectPr>
      </w:pPr>
    </w:p>
    <w:p>
      <w:pPr>
        <w:pStyle w:val="BodyText"/>
      </w:pPr>
    </w:p>
    <w:p>
      <w:pPr>
        <w:pStyle w:val="BodyText"/>
        <w:spacing w:before="63"/>
      </w:pPr>
    </w:p>
    <w:p>
      <w:pPr>
        <w:pStyle w:val="Heading4"/>
      </w:pPr>
      <w:r>
        <w:rPr>
          <w:color w:val="007BC3"/>
        </w:rPr>
        <w:t>INTRODUCTION:</w:t>
      </w:r>
      <w:r>
        <w:rPr>
          <w:color w:val="007BC3"/>
          <w:spacing w:val="-16"/>
        </w:rPr>
        <w:t> </w:t>
      </w:r>
      <w:r>
        <w:rPr>
          <w:color w:val="007BC3"/>
        </w:rPr>
        <w:t>TURNING</w:t>
      </w:r>
      <w:r>
        <w:rPr>
          <w:color w:val="007BC3"/>
          <w:spacing w:val="-14"/>
        </w:rPr>
        <w:t> </w:t>
      </w:r>
      <w:r>
        <w:rPr>
          <w:color w:val="007BC3"/>
        </w:rPr>
        <w:t>A</w:t>
      </w:r>
      <w:r>
        <w:rPr>
          <w:color w:val="007BC3"/>
          <w:spacing w:val="-14"/>
        </w:rPr>
        <w:t> </w:t>
      </w:r>
      <w:r>
        <w:rPr>
          <w:color w:val="007BC3"/>
        </w:rPr>
        <w:t>RECIPE</w:t>
      </w:r>
      <w:r>
        <w:rPr>
          <w:color w:val="007BC3"/>
          <w:spacing w:val="-13"/>
        </w:rPr>
        <w:t> </w:t>
      </w:r>
      <w:r>
        <w:rPr>
          <w:color w:val="007BC3"/>
        </w:rPr>
        <w:t>INTO</w:t>
      </w:r>
      <w:r>
        <w:rPr>
          <w:color w:val="007BC3"/>
          <w:spacing w:val="-14"/>
        </w:rPr>
        <w:t> </w:t>
      </w:r>
      <w:r>
        <w:rPr>
          <w:color w:val="007BC3"/>
        </w:rPr>
        <w:t>A</w:t>
      </w:r>
      <w:r>
        <w:rPr>
          <w:color w:val="007BC3"/>
          <w:spacing w:val="-14"/>
        </w:rPr>
        <w:t> </w:t>
      </w:r>
      <w:r>
        <w:rPr>
          <w:color w:val="007BC3"/>
        </w:rPr>
        <w:t>PROFITABLE</w:t>
      </w:r>
      <w:r>
        <w:rPr>
          <w:color w:val="007BC3"/>
          <w:spacing w:val="-12"/>
        </w:rPr>
        <w:t> </w:t>
      </w:r>
      <w:r>
        <w:rPr>
          <w:color w:val="007BC3"/>
          <w:spacing w:val="-2"/>
        </w:rPr>
        <w:t>PRODUCT</w:t>
      </w:r>
    </w:p>
    <w:p>
      <w:pPr>
        <w:pStyle w:val="BodyText"/>
        <w:spacing w:before="26"/>
        <w:rPr>
          <w:b/>
        </w:rPr>
      </w:pPr>
    </w:p>
    <w:p>
      <w:pPr>
        <w:pStyle w:val="BodyText"/>
        <w:spacing w:line="249" w:lineRule="auto"/>
        <w:ind w:left="179" w:right="225" w:firstLine="180"/>
      </w:pPr>
      <w:r>
        <w:rPr>
          <w:color w:val="231F20"/>
        </w:rPr>
        <w:t>Do</w:t>
      </w:r>
      <w:r>
        <w:rPr>
          <w:color w:val="231F20"/>
          <w:spacing w:val="-2"/>
        </w:rPr>
        <w:t> </w:t>
      </w:r>
      <w:r>
        <w:rPr>
          <w:color w:val="231F20"/>
        </w:rPr>
        <w:t>you</w:t>
      </w:r>
      <w:r>
        <w:rPr>
          <w:color w:val="231F20"/>
          <w:spacing w:val="-2"/>
        </w:rPr>
        <w:t> </w:t>
      </w:r>
      <w:r>
        <w:rPr>
          <w:color w:val="231F20"/>
        </w:rPr>
        <w:t>have</w:t>
      </w:r>
      <w:r>
        <w:rPr>
          <w:color w:val="231F20"/>
          <w:spacing w:val="-3"/>
        </w:rPr>
        <w:t> </w:t>
      </w:r>
      <w:r>
        <w:rPr>
          <w:color w:val="231F20"/>
        </w:rPr>
        <w:t>a</w:t>
      </w:r>
      <w:r>
        <w:rPr>
          <w:color w:val="231F20"/>
          <w:spacing w:val="-2"/>
        </w:rPr>
        <w:t> </w:t>
      </w:r>
      <w:r>
        <w:rPr>
          <w:color w:val="231F20"/>
        </w:rPr>
        <w:t>favorite</w:t>
      </w:r>
      <w:r>
        <w:rPr>
          <w:color w:val="231F20"/>
          <w:spacing w:val="-3"/>
        </w:rPr>
        <w:t> </w:t>
      </w:r>
      <w:r>
        <w:rPr>
          <w:color w:val="231F20"/>
        </w:rPr>
        <w:t>recipe</w:t>
      </w:r>
      <w:r>
        <w:rPr>
          <w:color w:val="231F20"/>
          <w:spacing w:val="-3"/>
        </w:rPr>
        <w:t> </w:t>
      </w:r>
      <w:r>
        <w:rPr>
          <w:color w:val="231F20"/>
        </w:rPr>
        <w:t>that</w:t>
      </w:r>
      <w:r>
        <w:rPr>
          <w:color w:val="231F20"/>
          <w:spacing w:val="-2"/>
        </w:rPr>
        <w:t> </w:t>
      </w:r>
      <w:r>
        <w:rPr>
          <w:color w:val="231F20"/>
        </w:rPr>
        <w:t>everyone</w:t>
      </w:r>
      <w:r>
        <w:rPr>
          <w:color w:val="231F20"/>
          <w:spacing w:val="-2"/>
        </w:rPr>
        <w:t> </w:t>
      </w:r>
      <w:r>
        <w:rPr>
          <w:color w:val="231F20"/>
        </w:rPr>
        <w:t>raves</w:t>
      </w:r>
      <w:r>
        <w:rPr>
          <w:color w:val="231F20"/>
          <w:spacing w:val="-3"/>
        </w:rPr>
        <w:t> </w:t>
      </w:r>
      <w:r>
        <w:rPr>
          <w:color w:val="231F20"/>
        </w:rPr>
        <w:t>about?</w:t>
      </w:r>
      <w:r>
        <w:rPr>
          <w:color w:val="231F20"/>
          <w:spacing w:val="-2"/>
        </w:rPr>
        <w:t> </w:t>
      </w:r>
      <w:r>
        <w:rPr>
          <w:color w:val="231F20"/>
        </w:rPr>
        <w:t>Have</w:t>
      </w:r>
      <w:r>
        <w:rPr>
          <w:color w:val="231F20"/>
          <w:spacing w:val="-2"/>
        </w:rPr>
        <w:t> </w:t>
      </w:r>
      <w:r>
        <w:rPr>
          <w:color w:val="231F20"/>
        </w:rPr>
        <w:t>you</w:t>
      </w:r>
      <w:r>
        <w:rPr>
          <w:color w:val="231F20"/>
          <w:spacing w:val="-2"/>
        </w:rPr>
        <w:t> </w:t>
      </w:r>
      <w:r>
        <w:rPr>
          <w:color w:val="231F20"/>
        </w:rPr>
        <w:t>often</w:t>
      </w:r>
      <w:r>
        <w:rPr>
          <w:color w:val="231F20"/>
          <w:spacing w:val="-3"/>
        </w:rPr>
        <w:t> </w:t>
      </w:r>
      <w:r>
        <w:rPr>
          <w:color w:val="231F20"/>
        </w:rPr>
        <w:t>thought</w:t>
      </w:r>
      <w:r>
        <w:rPr>
          <w:color w:val="231F20"/>
          <w:spacing w:val="-3"/>
        </w:rPr>
        <w:t> </w:t>
      </w:r>
      <w:r>
        <w:rPr>
          <w:color w:val="231F20"/>
        </w:rPr>
        <w:t>about</w:t>
      </w:r>
      <w:r>
        <w:rPr>
          <w:color w:val="231F20"/>
          <w:spacing w:val="-3"/>
        </w:rPr>
        <w:t> </w:t>
      </w:r>
      <w:r>
        <w:rPr>
          <w:color w:val="231F20"/>
        </w:rPr>
        <w:t>producing</w:t>
      </w:r>
      <w:r>
        <w:rPr>
          <w:color w:val="231F20"/>
          <w:spacing w:val="-3"/>
        </w:rPr>
        <w:t> </w:t>
      </w:r>
      <w:r>
        <w:rPr>
          <w:color w:val="231F20"/>
        </w:rPr>
        <w:t>and selling it? Whether it is your homemade salad dressing, marinara sauce, or jam, everyone says it is the best they have ever tasted.</w:t>
      </w:r>
      <w:r>
        <w:rPr>
          <w:color w:val="231F20"/>
          <w:spacing w:val="-3"/>
        </w:rPr>
        <w:t> </w:t>
      </w:r>
      <w:r>
        <w:rPr>
          <w:color w:val="231F20"/>
        </w:rPr>
        <w:t>You feel strongly it will do well in the marketplace. Before you get started there are many things you need to consider. This guide has been developed to help get you started as a food entrepreneur.</w:t>
      </w:r>
    </w:p>
    <w:p>
      <w:pPr>
        <w:pStyle w:val="BodyText"/>
        <w:spacing w:before="15"/>
      </w:pPr>
    </w:p>
    <w:p>
      <w:pPr>
        <w:pStyle w:val="BodyText"/>
        <w:spacing w:line="249" w:lineRule="auto"/>
        <w:ind w:left="180" w:right="456" w:firstLine="180"/>
        <w:jc w:val="both"/>
      </w:pPr>
      <w:r>
        <w:rPr>
          <w:color w:val="231F20"/>
        </w:rPr>
        <w:t>Bringing</w:t>
      </w:r>
      <w:r>
        <w:rPr>
          <w:color w:val="231F20"/>
          <w:spacing w:val="-2"/>
        </w:rPr>
        <w:t> </w:t>
      </w:r>
      <w:r>
        <w:rPr>
          <w:color w:val="231F20"/>
        </w:rPr>
        <w:t>your</w:t>
      </w:r>
      <w:r>
        <w:rPr>
          <w:color w:val="231F20"/>
          <w:spacing w:val="-2"/>
        </w:rPr>
        <w:t> </w:t>
      </w:r>
      <w:r>
        <w:rPr>
          <w:color w:val="231F20"/>
        </w:rPr>
        <w:t>product</w:t>
      </w:r>
      <w:r>
        <w:rPr>
          <w:color w:val="231F20"/>
          <w:spacing w:val="-3"/>
        </w:rPr>
        <w:t> </w:t>
      </w:r>
      <w:r>
        <w:rPr>
          <w:color w:val="231F20"/>
        </w:rPr>
        <w:t>to</w:t>
      </w:r>
      <w:r>
        <w:rPr>
          <w:color w:val="231F20"/>
          <w:spacing w:val="-3"/>
        </w:rPr>
        <w:t> </w:t>
      </w:r>
      <w:r>
        <w:rPr>
          <w:color w:val="231F20"/>
        </w:rPr>
        <w:t>market</w:t>
      </w:r>
      <w:r>
        <w:rPr>
          <w:color w:val="231F20"/>
          <w:spacing w:val="-2"/>
        </w:rPr>
        <w:t> </w:t>
      </w:r>
      <w:r>
        <w:rPr>
          <w:color w:val="231F20"/>
        </w:rPr>
        <w:t>can</w:t>
      </w:r>
      <w:r>
        <w:rPr>
          <w:color w:val="231F20"/>
          <w:spacing w:val="-3"/>
        </w:rPr>
        <w:t> </w:t>
      </w:r>
      <w:r>
        <w:rPr>
          <w:color w:val="231F20"/>
        </w:rPr>
        <w:t>be</w:t>
      </w:r>
      <w:r>
        <w:rPr>
          <w:color w:val="231F20"/>
          <w:spacing w:val="-2"/>
        </w:rPr>
        <w:t> </w:t>
      </w:r>
      <w:r>
        <w:rPr>
          <w:color w:val="231F20"/>
        </w:rPr>
        <w:t>exciting</w:t>
      </w:r>
      <w:r>
        <w:rPr>
          <w:color w:val="231F20"/>
          <w:spacing w:val="-2"/>
        </w:rPr>
        <w:t> </w:t>
      </w:r>
      <w:r>
        <w:rPr>
          <w:color w:val="231F20"/>
        </w:rPr>
        <w:t>and</w:t>
      </w:r>
      <w:r>
        <w:rPr>
          <w:color w:val="231F20"/>
          <w:spacing w:val="-3"/>
        </w:rPr>
        <w:t> </w:t>
      </w:r>
      <w:r>
        <w:rPr>
          <w:color w:val="231F20"/>
        </w:rPr>
        <w:t>rewarding,</w:t>
      </w:r>
      <w:r>
        <w:rPr>
          <w:color w:val="231F20"/>
          <w:spacing w:val="-3"/>
        </w:rPr>
        <w:t> </w:t>
      </w:r>
      <w:r>
        <w:rPr>
          <w:color w:val="231F20"/>
        </w:rPr>
        <w:t>but</w:t>
      </w:r>
      <w:r>
        <w:rPr>
          <w:color w:val="231F20"/>
          <w:spacing w:val="-2"/>
        </w:rPr>
        <w:t> </w:t>
      </w:r>
      <w:r>
        <w:rPr>
          <w:color w:val="231F20"/>
        </w:rPr>
        <w:t>may</w:t>
      </w:r>
      <w:r>
        <w:rPr>
          <w:color w:val="231F20"/>
          <w:spacing w:val="-3"/>
        </w:rPr>
        <w:t> </w:t>
      </w:r>
      <w:r>
        <w:rPr>
          <w:color w:val="231F20"/>
        </w:rPr>
        <w:t>also</w:t>
      </w:r>
      <w:r>
        <w:rPr>
          <w:color w:val="231F20"/>
          <w:spacing w:val="-3"/>
        </w:rPr>
        <w:t> </w:t>
      </w:r>
      <w:r>
        <w:rPr>
          <w:color w:val="231F20"/>
        </w:rPr>
        <w:t>be</w:t>
      </w:r>
      <w:r>
        <w:rPr>
          <w:color w:val="231F20"/>
          <w:spacing w:val="-2"/>
        </w:rPr>
        <w:t> </w:t>
      </w:r>
      <w:r>
        <w:rPr>
          <w:color w:val="231F20"/>
        </w:rPr>
        <w:t>time</w:t>
      </w:r>
      <w:r>
        <w:rPr>
          <w:color w:val="231F20"/>
          <w:spacing w:val="-2"/>
        </w:rPr>
        <w:t> </w:t>
      </w:r>
      <w:r>
        <w:rPr>
          <w:color w:val="231F20"/>
        </w:rPr>
        <w:t>consuming</w:t>
      </w:r>
      <w:r>
        <w:rPr>
          <w:color w:val="231F20"/>
          <w:spacing w:val="-3"/>
        </w:rPr>
        <w:t> </w:t>
      </w:r>
      <w:r>
        <w:rPr>
          <w:color w:val="231F20"/>
        </w:rPr>
        <w:t>and back</w:t>
      </w:r>
      <w:r>
        <w:rPr>
          <w:color w:val="231F20"/>
          <w:spacing w:val="-4"/>
        </w:rPr>
        <w:t> </w:t>
      </w:r>
      <w:r>
        <w:rPr>
          <w:color w:val="231F20"/>
        </w:rPr>
        <w:t>breaking.</w:t>
      </w:r>
      <w:r>
        <w:rPr>
          <w:color w:val="231F20"/>
          <w:spacing w:val="-12"/>
        </w:rPr>
        <w:t> </w:t>
      </w:r>
      <w:r>
        <w:rPr>
          <w:color w:val="231F20"/>
        </w:rPr>
        <w:t>You</w:t>
      </w:r>
      <w:r>
        <w:rPr>
          <w:color w:val="231F20"/>
          <w:spacing w:val="-3"/>
        </w:rPr>
        <w:t> </w:t>
      </w:r>
      <w:r>
        <w:rPr>
          <w:color w:val="231F20"/>
        </w:rPr>
        <w:t>need</w:t>
      </w:r>
      <w:r>
        <w:rPr>
          <w:color w:val="231F20"/>
          <w:spacing w:val="-4"/>
        </w:rPr>
        <w:t> </w:t>
      </w:r>
      <w:r>
        <w:rPr>
          <w:color w:val="231F20"/>
        </w:rPr>
        <w:t>to</w:t>
      </w:r>
      <w:r>
        <w:rPr>
          <w:color w:val="231F20"/>
          <w:spacing w:val="-4"/>
        </w:rPr>
        <w:t> </w:t>
      </w:r>
      <w:r>
        <w:rPr>
          <w:color w:val="231F20"/>
        </w:rPr>
        <w:t>consider</w:t>
      </w:r>
      <w:r>
        <w:rPr>
          <w:color w:val="231F20"/>
          <w:spacing w:val="-4"/>
        </w:rPr>
        <w:t> </w:t>
      </w:r>
      <w:r>
        <w:rPr>
          <w:color w:val="231F20"/>
        </w:rPr>
        <w:t>some</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advantages</w:t>
      </w:r>
      <w:r>
        <w:rPr>
          <w:color w:val="231F20"/>
          <w:spacing w:val="-4"/>
        </w:rPr>
        <w:t> </w:t>
      </w:r>
      <w:r>
        <w:rPr>
          <w:color w:val="231F20"/>
        </w:rPr>
        <w:t>and</w:t>
      </w:r>
      <w:r>
        <w:rPr>
          <w:color w:val="231F20"/>
          <w:spacing w:val="-3"/>
        </w:rPr>
        <w:t> </w:t>
      </w:r>
      <w:r>
        <w:rPr>
          <w:color w:val="231F20"/>
        </w:rPr>
        <w:t>disadvantages</w:t>
      </w:r>
      <w:r>
        <w:rPr>
          <w:color w:val="231F20"/>
          <w:spacing w:val="-4"/>
        </w:rPr>
        <w:t> </w:t>
      </w:r>
      <w:r>
        <w:rPr>
          <w:color w:val="231F20"/>
        </w:rPr>
        <w:t>to</w:t>
      </w:r>
      <w:r>
        <w:rPr>
          <w:color w:val="231F20"/>
          <w:spacing w:val="-4"/>
        </w:rPr>
        <w:t> </w:t>
      </w:r>
      <w:r>
        <w:rPr>
          <w:color w:val="231F20"/>
        </w:rPr>
        <w:t>bringing</w:t>
      </w:r>
      <w:r>
        <w:rPr>
          <w:color w:val="231F20"/>
          <w:spacing w:val="-3"/>
        </w:rPr>
        <w:t> </w:t>
      </w:r>
      <w:r>
        <w:rPr>
          <w:color w:val="231F20"/>
        </w:rPr>
        <w:t>your</w:t>
      </w:r>
      <w:r>
        <w:rPr>
          <w:color w:val="231F20"/>
          <w:spacing w:val="-3"/>
        </w:rPr>
        <w:t> </w:t>
      </w:r>
      <w:r>
        <w:rPr>
          <w:color w:val="231F20"/>
        </w:rPr>
        <w:t>home-made product into the specialty foods marketplace.</w:t>
      </w:r>
    </w:p>
    <w:p>
      <w:pPr>
        <w:pStyle w:val="BodyText"/>
        <w:spacing w:before="14"/>
      </w:pPr>
    </w:p>
    <w:p>
      <w:pPr>
        <w:pStyle w:val="BodyText"/>
        <w:ind w:left="360"/>
      </w:pPr>
      <w:r>
        <w:rPr>
          <w:color w:val="231F20"/>
          <w:spacing w:val="-2"/>
        </w:rPr>
        <w:t>Advantages:</w:t>
      </w:r>
    </w:p>
    <w:p>
      <w:pPr>
        <w:pStyle w:val="BodyText"/>
        <w:spacing w:before="22"/>
      </w:pPr>
    </w:p>
    <w:p>
      <w:pPr>
        <w:pStyle w:val="ListParagraph"/>
        <w:numPr>
          <w:ilvl w:val="0"/>
          <w:numId w:val="1"/>
        </w:numPr>
        <w:tabs>
          <w:tab w:pos="539" w:val="left" w:leader="none"/>
        </w:tabs>
        <w:spacing w:line="240" w:lineRule="auto" w:before="0" w:after="0"/>
        <w:ind w:left="539" w:right="0" w:hanging="179"/>
        <w:jc w:val="left"/>
        <w:rPr>
          <w:sz w:val="22"/>
        </w:rPr>
      </w:pPr>
      <w:r>
        <w:rPr>
          <w:color w:val="231F20"/>
          <w:sz w:val="22"/>
        </w:rPr>
        <w:t>Creating</w:t>
      </w:r>
      <w:r>
        <w:rPr>
          <w:color w:val="231F20"/>
          <w:spacing w:val="-1"/>
          <w:sz w:val="22"/>
        </w:rPr>
        <w:t> </w:t>
      </w:r>
      <w:r>
        <w:rPr>
          <w:color w:val="231F20"/>
          <w:sz w:val="22"/>
        </w:rPr>
        <w:t>your</w:t>
      </w:r>
      <w:r>
        <w:rPr>
          <w:color w:val="231F20"/>
          <w:spacing w:val="-1"/>
          <w:sz w:val="22"/>
        </w:rPr>
        <w:t> </w:t>
      </w:r>
      <w:r>
        <w:rPr>
          <w:color w:val="231F20"/>
          <w:sz w:val="22"/>
        </w:rPr>
        <w:t>own</w:t>
      </w:r>
      <w:r>
        <w:rPr>
          <w:color w:val="231F20"/>
          <w:spacing w:val="-1"/>
          <w:sz w:val="22"/>
        </w:rPr>
        <w:t> </w:t>
      </w:r>
      <w:r>
        <w:rPr>
          <w:color w:val="231F20"/>
          <w:sz w:val="22"/>
        </w:rPr>
        <w:t>work </w:t>
      </w:r>
      <w:r>
        <w:rPr>
          <w:color w:val="231F20"/>
          <w:spacing w:val="-2"/>
          <w:sz w:val="22"/>
        </w:rPr>
        <w:t>schedule</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Doing</w:t>
      </w:r>
      <w:r>
        <w:rPr>
          <w:color w:val="231F20"/>
          <w:spacing w:val="-1"/>
          <w:sz w:val="22"/>
        </w:rPr>
        <w:t> </w:t>
      </w:r>
      <w:r>
        <w:rPr>
          <w:color w:val="231F20"/>
          <w:sz w:val="22"/>
        </w:rPr>
        <w:t>something</w:t>
      </w:r>
      <w:r>
        <w:rPr>
          <w:color w:val="231F20"/>
          <w:spacing w:val="-2"/>
          <w:sz w:val="22"/>
        </w:rPr>
        <w:t> </w:t>
      </w:r>
      <w:r>
        <w:rPr>
          <w:color w:val="231F20"/>
          <w:sz w:val="22"/>
        </w:rPr>
        <w:t>you</w:t>
      </w:r>
      <w:r>
        <w:rPr>
          <w:color w:val="231F20"/>
          <w:spacing w:val="-1"/>
          <w:sz w:val="22"/>
        </w:rPr>
        <w:t> </w:t>
      </w:r>
      <w:r>
        <w:rPr>
          <w:color w:val="231F20"/>
          <w:sz w:val="22"/>
        </w:rPr>
        <w:t>love/are</w:t>
      </w:r>
      <w:r>
        <w:rPr>
          <w:color w:val="231F20"/>
          <w:spacing w:val="-2"/>
          <w:sz w:val="22"/>
        </w:rPr>
        <w:t> </w:t>
      </w:r>
      <w:r>
        <w:rPr>
          <w:color w:val="231F20"/>
          <w:sz w:val="22"/>
        </w:rPr>
        <w:t>passionate</w:t>
      </w:r>
      <w:r>
        <w:rPr>
          <w:color w:val="231F20"/>
          <w:spacing w:val="-1"/>
          <w:sz w:val="22"/>
        </w:rPr>
        <w:t> </w:t>
      </w:r>
      <w:r>
        <w:rPr>
          <w:color w:val="231F20"/>
          <w:spacing w:val="-2"/>
          <w:sz w:val="22"/>
        </w:rPr>
        <w:t>about</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Benefiting</w:t>
      </w:r>
      <w:r>
        <w:rPr>
          <w:color w:val="231F20"/>
          <w:spacing w:val="-2"/>
          <w:sz w:val="22"/>
        </w:rPr>
        <w:t> </w:t>
      </w:r>
      <w:r>
        <w:rPr>
          <w:color w:val="231F20"/>
          <w:sz w:val="22"/>
        </w:rPr>
        <w:t>directly</w:t>
      </w:r>
      <w:r>
        <w:rPr>
          <w:color w:val="231F20"/>
          <w:spacing w:val="-1"/>
          <w:sz w:val="22"/>
        </w:rPr>
        <w:t> </w:t>
      </w:r>
      <w:r>
        <w:rPr>
          <w:color w:val="231F20"/>
          <w:sz w:val="22"/>
        </w:rPr>
        <w:t>from</w:t>
      </w:r>
      <w:r>
        <w:rPr>
          <w:color w:val="231F20"/>
          <w:spacing w:val="-1"/>
          <w:sz w:val="22"/>
        </w:rPr>
        <w:t> </w:t>
      </w:r>
      <w:r>
        <w:rPr>
          <w:color w:val="231F20"/>
          <w:sz w:val="22"/>
        </w:rPr>
        <w:t>your hard </w:t>
      </w:r>
      <w:r>
        <w:rPr>
          <w:color w:val="231F20"/>
          <w:spacing w:val="-4"/>
          <w:sz w:val="22"/>
        </w:rPr>
        <w:t>work</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Unlimited</w:t>
      </w:r>
      <w:r>
        <w:rPr>
          <w:color w:val="231F20"/>
          <w:spacing w:val="-4"/>
          <w:sz w:val="22"/>
        </w:rPr>
        <w:t> </w:t>
      </w:r>
      <w:r>
        <w:rPr>
          <w:color w:val="231F20"/>
          <w:sz w:val="22"/>
        </w:rPr>
        <w:t>earning</w:t>
      </w:r>
      <w:r>
        <w:rPr>
          <w:color w:val="231F20"/>
          <w:spacing w:val="-2"/>
          <w:sz w:val="22"/>
        </w:rPr>
        <w:t> </w:t>
      </w:r>
      <w:r>
        <w:rPr>
          <w:color w:val="231F20"/>
          <w:sz w:val="22"/>
        </w:rPr>
        <w:t>and</w:t>
      </w:r>
      <w:r>
        <w:rPr>
          <w:color w:val="231F20"/>
          <w:spacing w:val="-2"/>
          <w:sz w:val="22"/>
        </w:rPr>
        <w:t> </w:t>
      </w:r>
      <w:r>
        <w:rPr>
          <w:color w:val="231F20"/>
          <w:sz w:val="22"/>
        </w:rPr>
        <w:t>growth </w:t>
      </w:r>
      <w:r>
        <w:rPr>
          <w:color w:val="231F20"/>
          <w:spacing w:val="-2"/>
          <w:sz w:val="22"/>
        </w:rPr>
        <w:t>potential</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Satisfaction</w:t>
      </w:r>
      <w:r>
        <w:rPr>
          <w:color w:val="231F20"/>
          <w:spacing w:val="-2"/>
          <w:sz w:val="22"/>
        </w:rPr>
        <w:t> </w:t>
      </w:r>
      <w:r>
        <w:rPr>
          <w:color w:val="231F20"/>
          <w:sz w:val="22"/>
        </w:rPr>
        <w:t>of</w:t>
      </w:r>
      <w:r>
        <w:rPr>
          <w:color w:val="231F20"/>
          <w:spacing w:val="-1"/>
          <w:sz w:val="22"/>
        </w:rPr>
        <w:t> </w:t>
      </w:r>
      <w:r>
        <w:rPr>
          <w:color w:val="231F20"/>
          <w:sz w:val="22"/>
        </w:rPr>
        <w:t>being</w:t>
      </w:r>
      <w:r>
        <w:rPr>
          <w:color w:val="231F20"/>
          <w:spacing w:val="-2"/>
          <w:sz w:val="22"/>
        </w:rPr>
        <w:t> </w:t>
      </w:r>
      <w:r>
        <w:rPr>
          <w:color w:val="231F20"/>
          <w:sz w:val="22"/>
        </w:rPr>
        <w:t>your</w:t>
      </w:r>
      <w:r>
        <w:rPr>
          <w:color w:val="231F20"/>
          <w:spacing w:val="-1"/>
          <w:sz w:val="22"/>
        </w:rPr>
        <w:t> </w:t>
      </w:r>
      <w:r>
        <w:rPr>
          <w:color w:val="231F20"/>
          <w:sz w:val="22"/>
        </w:rPr>
        <w:t>own </w:t>
      </w:r>
      <w:r>
        <w:rPr>
          <w:color w:val="231F20"/>
          <w:spacing w:val="-4"/>
          <w:sz w:val="22"/>
        </w:rPr>
        <w:t>boss</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Sharing</w:t>
      </w:r>
      <w:r>
        <w:rPr>
          <w:color w:val="231F20"/>
          <w:spacing w:val="-2"/>
          <w:sz w:val="22"/>
        </w:rPr>
        <w:t> </w:t>
      </w:r>
      <w:r>
        <w:rPr>
          <w:color w:val="231F20"/>
          <w:sz w:val="22"/>
        </w:rPr>
        <w:t>favorite</w:t>
      </w:r>
      <w:r>
        <w:rPr>
          <w:color w:val="231F20"/>
          <w:spacing w:val="-1"/>
          <w:sz w:val="22"/>
        </w:rPr>
        <w:t> </w:t>
      </w:r>
      <w:r>
        <w:rPr>
          <w:color w:val="231F20"/>
          <w:sz w:val="22"/>
        </w:rPr>
        <w:t>recipes</w:t>
      </w:r>
      <w:r>
        <w:rPr>
          <w:color w:val="231F20"/>
          <w:spacing w:val="-2"/>
          <w:sz w:val="22"/>
        </w:rPr>
        <w:t> </w:t>
      </w:r>
      <w:r>
        <w:rPr>
          <w:color w:val="231F20"/>
          <w:sz w:val="22"/>
        </w:rPr>
        <w:t>with</w:t>
      </w:r>
      <w:r>
        <w:rPr>
          <w:color w:val="231F20"/>
          <w:spacing w:val="-1"/>
          <w:sz w:val="22"/>
        </w:rPr>
        <w:t> </w:t>
      </w:r>
      <w:r>
        <w:rPr>
          <w:color w:val="231F20"/>
          <w:spacing w:val="-2"/>
          <w:sz w:val="22"/>
        </w:rPr>
        <w:t>others</w:t>
      </w:r>
    </w:p>
    <w:p>
      <w:pPr>
        <w:pStyle w:val="BodyText"/>
      </w:pPr>
    </w:p>
    <w:p>
      <w:pPr>
        <w:pStyle w:val="BodyText"/>
        <w:spacing w:before="33"/>
      </w:pPr>
    </w:p>
    <w:p>
      <w:pPr>
        <w:pStyle w:val="BodyText"/>
        <w:ind w:left="360"/>
      </w:pPr>
      <w:r>
        <w:rPr>
          <w:color w:val="231F20"/>
          <w:spacing w:val="-2"/>
        </w:rPr>
        <w:t>Disadvantages:</w:t>
      </w:r>
    </w:p>
    <w:p>
      <w:pPr>
        <w:pStyle w:val="BodyText"/>
        <w:spacing w:before="22"/>
      </w:pPr>
    </w:p>
    <w:p>
      <w:pPr>
        <w:pStyle w:val="ListParagraph"/>
        <w:numPr>
          <w:ilvl w:val="0"/>
          <w:numId w:val="1"/>
        </w:numPr>
        <w:tabs>
          <w:tab w:pos="539" w:val="left" w:leader="none"/>
        </w:tabs>
        <w:spacing w:line="240" w:lineRule="auto" w:before="0" w:after="0"/>
        <w:ind w:left="539" w:right="0" w:hanging="179"/>
        <w:jc w:val="left"/>
        <w:rPr>
          <w:sz w:val="22"/>
        </w:rPr>
      </w:pPr>
      <w:r>
        <w:rPr>
          <w:color w:val="231F20"/>
          <w:sz w:val="22"/>
        </w:rPr>
        <w:t>Long</w:t>
      </w:r>
      <w:r>
        <w:rPr>
          <w:color w:val="231F20"/>
          <w:spacing w:val="-1"/>
          <w:sz w:val="22"/>
        </w:rPr>
        <w:t> </w:t>
      </w:r>
      <w:r>
        <w:rPr>
          <w:color w:val="231F20"/>
          <w:spacing w:val="-2"/>
          <w:sz w:val="22"/>
        </w:rPr>
        <w:t>hours</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Personal</w:t>
      </w:r>
      <w:r>
        <w:rPr>
          <w:color w:val="231F20"/>
          <w:spacing w:val="-3"/>
          <w:sz w:val="22"/>
        </w:rPr>
        <w:t> </w:t>
      </w:r>
      <w:r>
        <w:rPr>
          <w:color w:val="231F20"/>
          <w:sz w:val="22"/>
        </w:rPr>
        <w:t>strain/change</w:t>
      </w:r>
      <w:r>
        <w:rPr>
          <w:color w:val="231F20"/>
          <w:spacing w:val="-2"/>
          <w:sz w:val="22"/>
        </w:rPr>
        <w:t> </w:t>
      </w:r>
      <w:r>
        <w:rPr>
          <w:color w:val="231F20"/>
          <w:sz w:val="22"/>
        </w:rPr>
        <w:t>of</w:t>
      </w:r>
      <w:r>
        <w:rPr>
          <w:color w:val="231F20"/>
          <w:spacing w:val="-1"/>
          <w:sz w:val="22"/>
        </w:rPr>
        <w:t> </w:t>
      </w:r>
      <w:r>
        <w:rPr>
          <w:color w:val="231F20"/>
          <w:spacing w:val="-2"/>
          <w:sz w:val="22"/>
        </w:rPr>
        <w:t>lifestyle</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Financial</w:t>
      </w:r>
      <w:r>
        <w:rPr>
          <w:color w:val="231F20"/>
          <w:spacing w:val="-2"/>
          <w:sz w:val="22"/>
        </w:rPr>
        <w:t> </w:t>
      </w:r>
      <w:r>
        <w:rPr>
          <w:color w:val="231F20"/>
          <w:sz w:val="22"/>
        </w:rPr>
        <w:t>risk</w:t>
      </w:r>
      <w:r>
        <w:rPr>
          <w:color w:val="231F20"/>
          <w:spacing w:val="-1"/>
          <w:sz w:val="22"/>
        </w:rPr>
        <w:t> </w:t>
      </w:r>
      <w:r>
        <w:rPr>
          <w:color w:val="231F20"/>
          <w:sz w:val="22"/>
        </w:rPr>
        <w:t>linked</w:t>
      </w:r>
      <w:r>
        <w:rPr>
          <w:color w:val="231F20"/>
          <w:spacing w:val="-1"/>
          <w:sz w:val="22"/>
        </w:rPr>
        <w:t> </w:t>
      </w:r>
      <w:r>
        <w:rPr>
          <w:color w:val="231F20"/>
          <w:sz w:val="22"/>
        </w:rPr>
        <w:t>to</w:t>
      </w:r>
      <w:r>
        <w:rPr>
          <w:color w:val="231F20"/>
          <w:spacing w:val="-1"/>
          <w:sz w:val="22"/>
        </w:rPr>
        <w:t> </w:t>
      </w:r>
      <w:r>
        <w:rPr>
          <w:color w:val="231F20"/>
          <w:sz w:val="22"/>
        </w:rPr>
        <w:t>start</w:t>
      </w:r>
      <w:r>
        <w:rPr>
          <w:color w:val="231F20"/>
          <w:spacing w:val="-1"/>
          <w:sz w:val="22"/>
        </w:rPr>
        <w:t> </w:t>
      </w:r>
      <w:r>
        <w:rPr>
          <w:color w:val="231F20"/>
          <w:sz w:val="22"/>
        </w:rPr>
        <w:t>up </w:t>
      </w:r>
      <w:r>
        <w:rPr>
          <w:color w:val="231F20"/>
          <w:spacing w:val="-4"/>
          <w:sz w:val="22"/>
        </w:rPr>
        <w:t>costs</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Filling</w:t>
      </w:r>
      <w:r>
        <w:rPr>
          <w:color w:val="231F20"/>
          <w:spacing w:val="-2"/>
          <w:sz w:val="22"/>
        </w:rPr>
        <w:t> </w:t>
      </w:r>
      <w:r>
        <w:rPr>
          <w:color w:val="231F20"/>
          <w:sz w:val="22"/>
        </w:rPr>
        <w:t>many</w:t>
      </w:r>
      <w:r>
        <w:rPr>
          <w:color w:val="231F20"/>
          <w:spacing w:val="-1"/>
          <w:sz w:val="22"/>
        </w:rPr>
        <w:t> </w:t>
      </w:r>
      <w:r>
        <w:rPr>
          <w:color w:val="231F20"/>
          <w:sz w:val="22"/>
        </w:rPr>
        <w:t>roles</w:t>
      </w:r>
      <w:r>
        <w:rPr>
          <w:color w:val="231F20"/>
          <w:spacing w:val="-2"/>
          <w:sz w:val="22"/>
        </w:rPr>
        <w:t> </w:t>
      </w:r>
      <w:r>
        <w:rPr>
          <w:color w:val="231F20"/>
          <w:sz w:val="22"/>
        </w:rPr>
        <w:t>within</w:t>
      </w:r>
      <w:r>
        <w:rPr>
          <w:color w:val="231F20"/>
          <w:spacing w:val="-1"/>
          <w:sz w:val="22"/>
        </w:rPr>
        <w:t> </w:t>
      </w:r>
      <w:r>
        <w:rPr>
          <w:color w:val="231F20"/>
          <w:sz w:val="22"/>
        </w:rPr>
        <w:t>the</w:t>
      </w:r>
      <w:r>
        <w:rPr>
          <w:color w:val="231F20"/>
          <w:spacing w:val="-1"/>
          <w:sz w:val="22"/>
        </w:rPr>
        <w:t> </w:t>
      </w:r>
      <w:r>
        <w:rPr>
          <w:color w:val="231F20"/>
          <w:spacing w:val="-2"/>
          <w:sz w:val="22"/>
        </w:rPr>
        <w:t>business</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Risk</w:t>
      </w:r>
      <w:r>
        <w:rPr>
          <w:color w:val="231F20"/>
          <w:spacing w:val="-1"/>
          <w:sz w:val="22"/>
        </w:rPr>
        <w:t> </w:t>
      </w:r>
      <w:r>
        <w:rPr>
          <w:color w:val="231F20"/>
          <w:sz w:val="22"/>
        </w:rPr>
        <w:t>of regulatory</w:t>
      </w:r>
      <w:r>
        <w:rPr>
          <w:color w:val="231F20"/>
          <w:spacing w:val="-1"/>
          <w:sz w:val="22"/>
        </w:rPr>
        <w:t> </w:t>
      </w:r>
      <w:r>
        <w:rPr>
          <w:color w:val="231F20"/>
          <w:spacing w:val="-2"/>
          <w:sz w:val="22"/>
        </w:rPr>
        <w:t>violations</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Product</w:t>
      </w:r>
      <w:r>
        <w:rPr>
          <w:color w:val="231F20"/>
          <w:spacing w:val="-1"/>
          <w:sz w:val="22"/>
        </w:rPr>
        <w:t> </w:t>
      </w:r>
      <w:r>
        <w:rPr>
          <w:color w:val="231F20"/>
          <w:spacing w:val="-2"/>
          <w:sz w:val="22"/>
        </w:rPr>
        <w:t>failure</w:t>
      </w:r>
    </w:p>
    <w:p>
      <w:pPr>
        <w:pStyle w:val="BodyText"/>
      </w:pPr>
    </w:p>
    <w:p>
      <w:pPr>
        <w:pStyle w:val="BodyText"/>
        <w:spacing w:before="33"/>
      </w:pPr>
    </w:p>
    <w:p>
      <w:pPr>
        <w:pStyle w:val="BodyText"/>
        <w:spacing w:line="249" w:lineRule="auto"/>
        <w:ind w:left="179" w:right="225" w:firstLine="180"/>
      </w:pPr>
      <w:r>
        <w:rPr>
          <w:color w:val="231F20"/>
        </w:rPr>
        <w:t>It</w:t>
      </w:r>
      <w:r>
        <w:rPr>
          <w:color w:val="231F20"/>
          <w:spacing w:val="-3"/>
        </w:rPr>
        <w:t> </w:t>
      </w:r>
      <w:r>
        <w:rPr>
          <w:color w:val="231F20"/>
        </w:rPr>
        <w:t>is</w:t>
      </w:r>
      <w:r>
        <w:rPr>
          <w:color w:val="231F20"/>
          <w:spacing w:val="-4"/>
        </w:rPr>
        <w:t> </w:t>
      </w:r>
      <w:r>
        <w:rPr>
          <w:color w:val="231F20"/>
        </w:rPr>
        <w:t>very</w:t>
      </w:r>
      <w:r>
        <w:rPr>
          <w:color w:val="231F20"/>
          <w:spacing w:val="-3"/>
        </w:rPr>
        <w:t> </w:t>
      </w:r>
      <w:r>
        <w:rPr>
          <w:color w:val="231F20"/>
        </w:rPr>
        <w:t>important</w:t>
      </w:r>
      <w:r>
        <w:rPr>
          <w:color w:val="231F20"/>
          <w:spacing w:val="-4"/>
        </w:rPr>
        <w:t> </w:t>
      </w:r>
      <w:r>
        <w:rPr>
          <w:color w:val="231F20"/>
        </w:rPr>
        <w:t>to</w:t>
      </w:r>
      <w:r>
        <w:rPr>
          <w:color w:val="231F20"/>
          <w:spacing w:val="-4"/>
        </w:rPr>
        <w:t> </w:t>
      </w:r>
      <w:r>
        <w:rPr>
          <w:color w:val="231F20"/>
        </w:rPr>
        <w:t>understand</w:t>
      </w:r>
      <w:r>
        <w:rPr>
          <w:color w:val="231F20"/>
          <w:spacing w:val="-3"/>
        </w:rPr>
        <w:t> </w:t>
      </w:r>
      <w:r>
        <w:rPr>
          <w:color w:val="231F20"/>
        </w:rPr>
        <w:t>the</w:t>
      </w:r>
      <w:r>
        <w:rPr>
          <w:color w:val="231F20"/>
          <w:spacing w:val="-4"/>
        </w:rPr>
        <w:t> </w:t>
      </w:r>
      <w:r>
        <w:rPr>
          <w:color w:val="231F20"/>
        </w:rPr>
        <w:t>proper</w:t>
      </w:r>
      <w:r>
        <w:rPr>
          <w:color w:val="231F20"/>
          <w:spacing w:val="-4"/>
        </w:rPr>
        <w:t> </w:t>
      </w:r>
      <w:r>
        <w:rPr>
          <w:color w:val="231F20"/>
        </w:rPr>
        <w:t>steps</w:t>
      </w:r>
      <w:r>
        <w:rPr>
          <w:color w:val="231F20"/>
          <w:spacing w:val="-3"/>
        </w:rPr>
        <w:t> </w:t>
      </w:r>
      <w:r>
        <w:rPr>
          <w:color w:val="231F20"/>
        </w:rPr>
        <w:t>needed</w:t>
      </w:r>
      <w:r>
        <w:rPr>
          <w:color w:val="231F20"/>
          <w:spacing w:val="-4"/>
        </w:rPr>
        <w:t> </w:t>
      </w:r>
      <w:r>
        <w:rPr>
          <w:color w:val="231F20"/>
        </w:rPr>
        <w:t>to</w:t>
      </w:r>
      <w:r>
        <w:rPr>
          <w:color w:val="231F20"/>
          <w:spacing w:val="-4"/>
        </w:rPr>
        <w:t> </w:t>
      </w:r>
      <w:r>
        <w:rPr>
          <w:color w:val="231F20"/>
        </w:rPr>
        <w:t>turn</w:t>
      </w:r>
      <w:r>
        <w:rPr>
          <w:color w:val="231F20"/>
          <w:spacing w:val="-4"/>
        </w:rPr>
        <w:t> </w:t>
      </w:r>
      <w:r>
        <w:rPr>
          <w:color w:val="231F20"/>
        </w:rPr>
        <w:t>a</w:t>
      </w:r>
      <w:r>
        <w:rPr>
          <w:color w:val="231F20"/>
          <w:spacing w:val="-3"/>
        </w:rPr>
        <w:t> </w:t>
      </w:r>
      <w:r>
        <w:rPr>
          <w:color w:val="231F20"/>
        </w:rPr>
        <w:t>recipe</w:t>
      </w:r>
      <w:r>
        <w:rPr>
          <w:color w:val="231F20"/>
          <w:spacing w:val="-4"/>
        </w:rPr>
        <w:t> </w:t>
      </w:r>
      <w:r>
        <w:rPr>
          <w:color w:val="231F20"/>
        </w:rPr>
        <w:t>into</w:t>
      </w:r>
      <w:r>
        <w:rPr>
          <w:color w:val="231F20"/>
          <w:spacing w:val="-4"/>
        </w:rPr>
        <w:t> </w:t>
      </w:r>
      <w:r>
        <w:rPr>
          <w:color w:val="231F20"/>
        </w:rPr>
        <w:t>a</w:t>
      </w:r>
      <w:r>
        <w:rPr>
          <w:color w:val="231F20"/>
          <w:spacing w:val="-3"/>
        </w:rPr>
        <w:t> </w:t>
      </w:r>
      <w:r>
        <w:rPr>
          <w:color w:val="231F20"/>
        </w:rPr>
        <w:t>profitable</w:t>
      </w:r>
      <w:r>
        <w:rPr>
          <w:color w:val="231F20"/>
          <w:spacing w:val="-4"/>
        </w:rPr>
        <w:t> </w:t>
      </w:r>
      <w:r>
        <w:rPr>
          <w:color w:val="231F20"/>
        </w:rPr>
        <w:t>product.</w:t>
      </w:r>
      <w:r>
        <w:rPr>
          <w:color w:val="231F20"/>
          <w:spacing w:val="-12"/>
        </w:rPr>
        <w:t> </w:t>
      </w:r>
      <w:r>
        <w:rPr>
          <w:color w:val="231F20"/>
        </w:rPr>
        <w:t>You can’t simply make a food item in your home kitchen, place it in a bottle, and start selling it.</w:t>
      </w:r>
      <w:r>
        <w:rPr>
          <w:color w:val="231F20"/>
          <w:spacing w:val="-6"/>
        </w:rPr>
        <w:t> </w:t>
      </w:r>
      <w:r>
        <w:rPr>
          <w:color w:val="231F20"/>
        </w:rPr>
        <w:t>You need to follow the many production and labeling requirements that exist to keep consumers safe.</w:t>
      </w:r>
      <w:r>
        <w:rPr>
          <w:color w:val="231F20"/>
          <w:spacing w:val="-2"/>
        </w:rPr>
        <w:t> </w:t>
      </w:r>
      <w:r>
        <w:rPr>
          <w:color w:val="231F20"/>
        </w:rPr>
        <w:t>You need to understand the markets you want to enter.</w:t>
      </w:r>
      <w:r>
        <w:rPr>
          <w:color w:val="231F20"/>
          <w:spacing w:val="-5"/>
        </w:rPr>
        <w:t> </w:t>
      </w:r>
      <w:r>
        <w:rPr>
          <w:color w:val="231F20"/>
        </w:rPr>
        <w:t>You need to get your product to those markets.</w:t>
      </w:r>
      <w:r>
        <w:rPr>
          <w:color w:val="231F20"/>
          <w:spacing w:val="-5"/>
        </w:rPr>
        <w:t> </w:t>
      </w:r>
      <w:r>
        <w:rPr>
          <w:color w:val="231F20"/>
        </w:rPr>
        <w:t>You need to know</w:t>
      </w:r>
      <w:r>
        <w:rPr>
          <w:color w:val="231F20"/>
          <w:spacing w:val="-2"/>
        </w:rPr>
        <w:t> </w:t>
      </w:r>
      <w:r>
        <w:rPr>
          <w:color w:val="231F20"/>
        </w:rPr>
        <w:t>your</w:t>
      </w:r>
      <w:r>
        <w:rPr>
          <w:color w:val="231F20"/>
          <w:spacing w:val="-2"/>
        </w:rPr>
        <w:t> </w:t>
      </w:r>
      <w:r>
        <w:rPr>
          <w:color w:val="231F20"/>
        </w:rPr>
        <w:t>competition.</w:t>
      </w:r>
      <w:r>
        <w:rPr>
          <w:color w:val="231F20"/>
          <w:spacing w:val="-11"/>
        </w:rPr>
        <w:t> </w:t>
      </w:r>
      <w:r>
        <w:rPr>
          <w:color w:val="231F20"/>
        </w:rPr>
        <w:t>You</w:t>
      </w:r>
      <w:r>
        <w:rPr>
          <w:color w:val="231F20"/>
          <w:spacing w:val="-2"/>
        </w:rPr>
        <w:t> </w:t>
      </w:r>
      <w:r>
        <w:rPr>
          <w:color w:val="231F20"/>
        </w:rPr>
        <w:t>need</w:t>
      </w:r>
      <w:r>
        <w:rPr>
          <w:color w:val="231F20"/>
          <w:spacing w:val="-3"/>
        </w:rPr>
        <w:t> </w:t>
      </w:r>
      <w:r>
        <w:rPr>
          <w:color w:val="231F20"/>
        </w:rPr>
        <w:t>to</w:t>
      </w:r>
      <w:r>
        <w:rPr>
          <w:color w:val="231F20"/>
          <w:spacing w:val="-2"/>
        </w:rPr>
        <w:t> </w:t>
      </w:r>
      <w:r>
        <w:rPr>
          <w:color w:val="231F20"/>
        </w:rPr>
        <w:t>determine</w:t>
      </w:r>
      <w:r>
        <w:rPr>
          <w:color w:val="231F20"/>
          <w:spacing w:val="-3"/>
        </w:rPr>
        <w:t> </w:t>
      </w:r>
      <w:r>
        <w:rPr>
          <w:color w:val="231F20"/>
        </w:rPr>
        <w:t>the</w:t>
      </w:r>
      <w:r>
        <w:rPr>
          <w:color w:val="231F20"/>
          <w:spacing w:val="-3"/>
        </w:rPr>
        <w:t> </w:t>
      </w:r>
      <w:r>
        <w:rPr>
          <w:color w:val="231F20"/>
        </w:rPr>
        <w:t>correct</w:t>
      </w:r>
      <w:r>
        <w:rPr>
          <w:color w:val="231F20"/>
          <w:spacing w:val="-3"/>
        </w:rPr>
        <w:t> </w:t>
      </w:r>
      <w:r>
        <w:rPr>
          <w:color w:val="231F20"/>
        </w:rPr>
        <w:t>selling</w:t>
      </w:r>
      <w:r>
        <w:rPr>
          <w:color w:val="231F20"/>
          <w:spacing w:val="-3"/>
        </w:rPr>
        <w:t> </w:t>
      </w:r>
      <w:r>
        <w:rPr>
          <w:color w:val="231F20"/>
        </w:rPr>
        <w:t>price</w:t>
      </w:r>
      <w:r>
        <w:rPr>
          <w:color w:val="231F20"/>
          <w:spacing w:val="-3"/>
        </w:rPr>
        <w:t> </w:t>
      </w:r>
      <w:r>
        <w:rPr>
          <w:color w:val="231F20"/>
        </w:rPr>
        <w:t>for</w:t>
      </w:r>
      <w:r>
        <w:rPr>
          <w:color w:val="231F20"/>
          <w:spacing w:val="-2"/>
        </w:rPr>
        <w:t> </w:t>
      </w:r>
      <w:r>
        <w:rPr>
          <w:color w:val="231F20"/>
        </w:rPr>
        <w:t>your</w:t>
      </w:r>
      <w:r>
        <w:rPr>
          <w:color w:val="231F20"/>
          <w:spacing w:val="-2"/>
        </w:rPr>
        <w:t> </w:t>
      </w:r>
      <w:r>
        <w:rPr>
          <w:color w:val="231F20"/>
        </w:rPr>
        <w:t>product</w:t>
      </w:r>
      <w:r>
        <w:rPr>
          <w:color w:val="231F20"/>
          <w:spacing w:val="-3"/>
        </w:rPr>
        <w:t> </w:t>
      </w:r>
      <w:r>
        <w:rPr>
          <w:color w:val="231F20"/>
        </w:rPr>
        <w:t>and</w:t>
      </w:r>
      <w:r>
        <w:rPr>
          <w:color w:val="231F20"/>
          <w:spacing w:val="-3"/>
        </w:rPr>
        <w:t> </w:t>
      </w:r>
      <w:r>
        <w:rPr>
          <w:color w:val="231F20"/>
        </w:rPr>
        <w:t>much</w:t>
      </w:r>
      <w:r>
        <w:rPr>
          <w:color w:val="231F20"/>
          <w:spacing w:val="-3"/>
        </w:rPr>
        <w:t> </w:t>
      </w:r>
      <w:r>
        <w:rPr>
          <w:color w:val="231F20"/>
        </w:rPr>
        <w:t>more.</w:t>
      </w:r>
    </w:p>
    <w:p>
      <w:pPr>
        <w:pStyle w:val="BodyText"/>
        <w:spacing w:before="16"/>
      </w:pPr>
    </w:p>
    <w:p>
      <w:pPr>
        <w:pStyle w:val="BodyText"/>
        <w:spacing w:line="249" w:lineRule="auto"/>
        <w:ind w:left="179" w:right="225" w:firstLine="180"/>
      </w:pPr>
      <w:r>
        <w:rPr>
          <w:color w:val="231F20"/>
        </w:rPr>
        <w:t>First, you must be honest with yourself.</w:t>
      </w:r>
      <w:r>
        <w:rPr>
          <w:color w:val="231F20"/>
          <w:spacing w:val="-1"/>
        </w:rPr>
        <w:t> </w:t>
      </w:r>
      <w:r>
        <w:rPr>
          <w:color w:val="231F20"/>
        </w:rPr>
        <w:t>What is your vision for your business?</w:t>
      </w:r>
      <w:r>
        <w:rPr>
          <w:color w:val="231F20"/>
          <w:spacing w:val="-1"/>
        </w:rPr>
        <w:t> </w:t>
      </w:r>
      <w:r>
        <w:rPr>
          <w:color w:val="231F20"/>
        </w:rPr>
        <w:t>Will it be a fun hobby? Do you expect it to remain small, providing only part-time income? Do you envision something larger with</w:t>
      </w:r>
      <w:r>
        <w:rPr>
          <w:color w:val="231F20"/>
          <w:spacing w:val="-3"/>
        </w:rPr>
        <w:t> </w:t>
      </w:r>
      <w:r>
        <w:rPr>
          <w:color w:val="231F20"/>
        </w:rPr>
        <w:t>an</w:t>
      </w:r>
      <w:r>
        <w:rPr>
          <w:color w:val="231F20"/>
          <w:spacing w:val="-3"/>
        </w:rPr>
        <w:t> </w:t>
      </w:r>
      <w:r>
        <w:rPr>
          <w:color w:val="231F20"/>
        </w:rPr>
        <w:t>expanding</w:t>
      </w:r>
      <w:r>
        <w:rPr>
          <w:color w:val="231F20"/>
          <w:spacing w:val="-3"/>
        </w:rPr>
        <w:t> </w:t>
      </w:r>
      <w:r>
        <w:rPr>
          <w:color w:val="231F20"/>
        </w:rPr>
        <w:t>product</w:t>
      </w:r>
      <w:r>
        <w:rPr>
          <w:color w:val="231F20"/>
          <w:spacing w:val="-3"/>
        </w:rPr>
        <w:t> </w:t>
      </w:r>
      <w:r>
        <w:rPr>
          <w:color w:val="231F20"/>
        </w:rPr>
        <w:t>line</w:t>
      </w:r>
      <w:r>
        <w:rPr>
          <w:color w:val="231F20"/>
          <w:spacing w:val="-3"/>
        </w:rPr>
        <w:t> </w:t>
      </w:r>
      <w:r>
        <w:rPr>
          <w:color w:val="231F20"/>
        </w:rPr>
        <w:t>and</w:t>
      </w:r>
      <w:r>
        <w:rPr>
          <w:color w:val="231F20"/>
          <w:spacing w:val="-3"/>
        </w:rPr>
        <w:t> </w:t>
      </w:r>
      <w:r>
        <w:rPr>
          <w:color w:val="231F20"/>
        </w:rPr>
        <w:t>future</w:t>
      </w:r>
      <w:r>
        <w:rPr>
          <w:color w:val="231F20"/>
          <w:spacing w:val="-2"/>
        </w:rPr>
        <w:t> </w:t>
      </w:r>
      <w:r>
        <w:rPr>
          <w:color w:val="231F20"/>
        </w:rPr>
        <w:t>employees?</w:t>
      </w:r>
      <w:r>
        <w:rPr>
          <w:color w:val="231F20"/>
          <w:spacing w:val="-2"/>
        </w:rPr>
        <w:t> </w:t>
      </w:r>
      <w:r>
        <w:rPr>
          <w:color w:val="231F20"/>
        </w:rPr>
        <w:t>Describing</w:t>
      </w:r>
      <w:r>
        <w:rPr>
          <w:color w:val="231F20"/>
          <w:spacing w:val="-3"/>
        </w:rPr>
        <w:t> </w:t>
      </w:r>
      <w:r>
        <w:rPr>
          <w:color w:val="231F20"/>
        </w:rPr>
        <w:t>your</w:t>
      </w:r>
      <w:r>
        <w:rPr>
          <w:color w:val="231F20"/>
          <w:spacing w:val="-2"/>
        </w:rPr>
        <w:t> </w:t>
      </w:r>
      <w:r>
        <w:rPr>
          <w:color w:val="231F20"/>
        </w:rPr>
        <w:t>vision</w:t>
      </w:r>
      <w:r>
        <w:rPr>
          <w:color w:val="231F20"/>
          <w:spacing w:val="-2"/>
        </w:rPr>
        <w:t> </w:t>
      </w:r>
      <w:r>
        <w:rPr>
          <w:color w:val="231F20"/>
        </w:rPr>
        <w:t>of</w:t>
      </w:r>
      <w:r>
        <w:rPr>
          <w:color w:val="231F20"/>
          <w:spacing w:val="-2"/>
        </w:rPr>
        <w:t> </w:t>
      </w:r>
      <w:r>
        <w:rPr>
          <w:color w:val="231F20"/>
        </w:rPr>
        <w:t>the</w:t>
      </w:r>
      <w:r>
        <w:rPr>
          <w:color w:val="231F20"/>
          <w:spacing w:val="-3"/>
        </w:rPr>
        <w:t> </w:t>
      </w:r>
      <w:r>
        <w:rPr>
          <w:color w:val="231F20"/>
        </w:rPr>
        <w:t>business</w:t>
      </w:r>
      <w:r>
        <w:rPr>
          <w:color w:val="231F20"/>
          <w:spacing w:val="-2"/>
        </w:rPr>
        <w:t> </w:t>
      </w:r>
      <w:r>
        <w:rPr>
          <w:color w:val="231F20"/>
        </w:rPr>
        <w:t>is</w:t>
      </w:r>
      <w:r>
        <w:rPr>
          <w:color w:val="231F20"/>
          <w:spacing w:val="-3"/>
        </w:rPr>
        <w:t> </w:t>
      </w:r>
      <w:r>
        <w:rPr>
          <w:color w:val="231F20"/>
        </w:rPr>
        <w:t>best</w:t>
      </w:r>
      <w:r>
        <w:rPr>
          <w:color w:val="231F20"/>
          <w:spacing w:val="-2"/>
        </w:rPr>
        <w:t> </w:t>
      </w:r>
      <w:r>
        <w:rPr>
          <w:color w:val="231F20"/>
        </w:rPr>
        <w:t>done through a business plan. This guide includes a discussion of the elements of a business plan. The </w:t>
      </w:r>
      <w:r>
        <w:rPr>
          <w:b/>
          <w:color w:val="231F20"/>
        </w:rPr>
        <w:t>Small Business</w:t>
      </w:r>
      <w:r>
        <w:rPr>
          <w:b/>
          <w:color w:val="231F20"/>
          <w:spacing w:val="-2"/>
        </w:rPr>
        <w:t> </w:t>
      </w:r>
      <w:r>
        <w:rPr>
          <w:b/>
          <w:color w:val="231F20"/>
        </w:rPr>
        <w:t>Development</w:t>
      </w:r>
      <w:r>
        <w:rPr>
          <w:b/>
          <w:color w:val="231F20"/>
          <w:spacing w:val="-2"/>
        </w:rPr>
        <w:t> </w:t>
      </w:r>
      <w:r>
        <w:rPr>
          <w:b/>
          <w:color w:val="231F20"/>
        </w:rPr>
        <w:t>Center</w:t>
      </w:r>
      <w:r>
        <w:rPr>
          <w:b/>
          <w:color w:val="231F20"/>
          <w:spacing w:val="-2"/>
        </w:rPr>
        <w:t> </w:t>
      </w:r>
      <w:r>
        <w:rPr>
          <w:color w:val="231F20"/>
        </w:rPr>
        <w:t>(</w:t>
      </w:r>
      <w:r>
        <w:rPr>
          <w:b/>
          <w:color w:val="231F20"/>
        </w:rPr>
        <w:t>SBDC</w:t>
      </w:r>
      <w:r>
        <w:rPr>
          <w:color w:val="231F20"/>
        </w:rPr>
        <w:t>)</w:t>
      </w:r>
      <w:r>
        <w:rPr>
          <w:color w:val="231F20"/>
          <w:spacing w:val="-2"/>
        </w:rPr>
        <w:t> </w:t>
      </w:r>
      <w:r>
        <w:rPr>
          <w:color w:val="231F20"/>
        </w:rPr>
        <w:t>can</w:t>
      </w:r>
      <w:r>
        <w:rPr>
          <w:color w:val="231F20"/>
          <w:spacing w:val="-3"/>
        </w:rPr>
        <w:t> </w:t>
      </w:r>
      <w:r>
        <w:rPr>
          <w:color w:val="231F20"/>
        </w:rPr>
        <w:t>help</w:t>
      </w:r>
      <w:r>
        <w:rPr>
          <w:color w:val="231F20"/>
          <w:spacing w:val="-3"/>
        </w:rPr>
        <w:t> </w:t>
      </w:r>
      <w:r>
        <w:rPr>
          <w:color w:val="231F20"/>
        </w:rPr>
        <w:t>guide</w:t>
      </w:r>
      <w:r>
        <w:rPr>
          <w:color w:val="231F20"/>
          <w:spacing w:val="-3"/>
        </w:rPr>
        <w:t> </w:t>
      </w:r>
      <w:r>
        <w:rPr>
          <w:color w:val="231F20"/>
        </w:rPr>
        <w:t>you</w:t>
      </w:r>
      <w:r>
        <w:rPr>
          <w:color w:val="231F20"/>
          <w:spacing w:val="-2"/>
        </w:rPr>
        <w:t> </w:t>
      </w:r>
      <w:r>
        <w:rPr>
          <w:color w:val="231F20"/>
        </w:rPr>
        <w:t>through</w:t>
      </w:r>
      <w:r>
        <w:rPr>
          <w:color w:val="231F20"/>
          <w:spacing w:val="-3"/>
        </w:rPr>
        <w:t> </w:t>
      </w:r>
      <w:r>
        <w:rPr>
          <w:color w:val="231F20"/>
        </w:rPr>
        <w:t>the</w:t>
      </w:r>
      <w:r>
        <w:rPr>
          <w:color w:val="231F20"/>
          <w:spacing w:val="-3"/>
        </w:rPr>
        <w:t> </w:t>
      </w:r>
      <w:r>
        <w:rPr>
          <w:color w:val="231F20"/>
        </w:rPr>
        <w:t>process</w:t>
      </w:r>
      <w:r>
        <w:rPr>
          <w:color w:val="231F20"/>
          <w:spacing w:val="-3"/>
        </w:rPr>
        <w:t> </w:t>
      </w:r>
      <w:r>
        <w:rPr>
          <w:color w:val="231F20"/>
        </w:rPr>
        <w:t>of</w:t>
      </w:r>
      <w:r>
        <w:rPr>
          <w:color w:val="231F20"/>
          <w:spacing w:val="-2"/>
        </w:rPr>
        <w:t> </w:t>
      </w:r>
      <w:r>
        <w:rPr>
          <w:color w:val="231F20"/>
        </w:rPr>
        <w:t>developing</w:t>
      </w:r>
      <w:r>
        <w:rPr>
          <w:color w:val="231F20"/>
          <w:spacing w:val="-3"/>
        </w:rPr>
        <w:t> </w:t>
      </w:r>
      <w:r>
        <w:rPr>
          <w:color w:val="231F20"/>
        </w:rPr>
        <w:t>your</w:t>
      </w:r>
      <w:r>
        <w:rPr>
          <w:color w:val="231F20"/>
          <w:spacing w:val="-2"/>
        </w:rPr>
        <w:t> </w:t>
      </w:r>
      <w:r>
        <w:rPr>
          <w:color w:val="231F20"/>
        </w:rPr>
        <w:t>plan.</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79" w:right="300" w:firstLine="180"/>
      </w:pPr>
      <w:r>
        <w:rPr>
          <w:color w:val="231F20"/>
        </w:rPr>
        <w:t>This guide will discuss creating a marketing strategy and offer an understanding of production and operational issues.</w:t>
      </w:r>
      <w:r>
        <w:rPr>
          <w:color w:val="231F20"/>
          <w:spacing w:val="-7"/>
        </w:rPr>
        <w:t> </w:t>
      </w:r>
      <w:r>
        <w:rPr>
          <w:color w:val="231F20"/>
        </w:rPr>
        <w:t>A</w:t>
      </w:r>
      <w:r>
        <w:rPr>
          <w:color w:val="231F20"/>
          <w:spacing w:val="-7"/>
        </w:rPr>
        <w:t> </w:t>
      </w:r>
      <w:r>
        <w:rPr>
          <w:color w:val="231F20"/>
        </w:rPr>
        <w:t>complete case study has been included to give you a glimpse of what one small food</w:t>
      </w:r>
      <w:r>
        <w:rPr>
          <w:color w:val="231F20"/>
          <w:spacing w:val="-4"/>
        </w:rPr>
        <w:t> </w:t>
      </w:r>
      <w:r>
        <w:rPr>
          <w:color w:val="231F20"/>
        </w:rPr>
        <w:t>producer</w:t>
      </w:r>
      <w:r>
        <w:rPr>
          <w:color w:val="231F20"/>
          <w:spacing w:val="-4"/>
        </w:rPr>
        <w:t> </w:t>
      </w:r>
      <w:r>
        <w:rPr>
          <w:color w:val="231F20"/>
        </w:rPr>
        <w:t>went</w:t>
      </w:r>
      <w:r>
        <w:rPr>
          <w:color w:val="231F20"/>
          <w:spacing w:val="-4"/>
        </w:rPr>
        <w:t> </w:t>
      </w:r>
      <w:r>
        <w:rPr>
          <w:color w:val="231F20"/>
        </w:rPr>
        <w:t>through</w:t>
      </w:r>
      <w:r>
        <w:rPr>
          <w:color w:val="231F20"/>
          <w:spacing w:val="-4"/>
        </w:rPr>
        <w:t> </w:t>
      </w:r>
      <w:r>
        <w:rPr>
          <w:color w:val="231F20"/>
        </w:rPr>
        <w:t>to</w:t>
      </w:r>
      <w:r>
        <w:rPr>
          <w:color w:val="231F20"/>
          <w:spacing w:val="-4"/>
        </w:rPr>
        <w:t> </w:t>
      </w:r>
      <w:r>
        <w:rPr>
          <w:color w:val="231F20"/>
        </w:rPr>
        <w:t>bring</w:t>
      </w:r>
      <w:r>
        <w:rPr>
          <w:color w:val="231F20"/>
          <w:spacing w:val="-4"/>
        </w:rPr>
        <w:t> </w:t>
      </w:r>
      <w:r>
        <w:rPr>
          <w:color w:val="231F20"/>
        </w:rPr>
        <w:t>its</w:t>
      </w:r>
      <w:r>
        <w:rPr>
          <w:color w:val="231F20"/>
          <w:spacing w:val="-4"/>
        </w:rPr>
        <w:t> </w:t>
      </w:r>
      <w:r>
        <w:rPr>
          <w:color w:val="231F20"/>
        </w:rPr>
        <w:t>food</w:t>
      </w:r>
      <w:r>
        <w:rPr>
          <w:color w:val="231F20"/>
          <w:spacing w:val="-4"/>
        </w:rPr>
        <w:t> </w:t>
      </w:r>
      <w:r>
        <w:rPr>
          <w:color w:val="231F20"/>
        </w:rPr>
        <w:t>idea</w:t>
      </w:r>
      <w:r>
        <w:rPr>
          <w:color w:val="231F20"/>
          <w:spacing w:val="-4"/>
        </w:rPr>
        <w:t> </w:t>
      </w:r>
      <w:r>
        <w:rPr>
          <w:color w:val="231F20"/>
        </w:rPr>
        <w:t>to</w:t>
      </w:r>
      <w:r>
        <w:rPr>
          <w:color w:val="231F20"/>
          <w:spacing w:val="-4"/>
        </w:rPr>
        <w:t> </w:t>
      </w:r>
      <w:r>
        <w:rPr>
          <w:color w:val="231F20"/>
        </w:rPr>
        <w:t>market.</w:t>
      </w:r>
      <w:r>
        <w:rPr>
          <w:color w:val="231F20"/>
          <w:spacing w:val="-12"/>
        </w:rPr>
        <w:t> </w:t>
      </w:r>
      <w:r>
        <w:rPr>
          <w:color w:val="231F20"/>
        </w:rPr>
        <w:t>You</w:t>
      </w:r>
      <w:r>
        <w:rPr>
          <w:color w:val="231F20"/>
          <w:spacing w:val="-4"/>
        </w:rPr>
        <w:t> </w:t>
      </w:r>
      <w:r>
        <w:rPr>
          <w:color w:val="231F20"/>
        </w:rPr>
        <w:t>will</w:t>
      </w:r>
      <w:r>
        <w:rPr>
          <w:color w:val="231F20"/>
          <w:spacing w:val="-4"/>
        </w:rPr>
        <w:t> </w:t>
      </w:r>
      <w:r>
        <w:rPr>
          <w:color w:val="231F20"/>
        </w:rPr>
        <w:t>see</w:t>
      </w:r>
      <w:r>
        <w:rPr>
          <w:color w:val="231F20"/>
          <w:spacing w:val="-4"/>
        </w:rPr>
        <w:t> </w:t>
      </w:r>
      <w:r>
        <w:rPr>
          <w:color w:val="231F20"/>
        </w:rPr>
        <w:t>that</w:t>
      </w:r>
      <w:r>
        <w:rPr>
          <w:color w:val="231F20"/>
          <w:spacing w:val="-4"/>
        </w:rPr>
        <w:t> </w:t>
      </w:r>
      <w:r>
        <w:rPr>
          <w:color w:val="231F20"/>
        </w:rPr>
        <w:t>despite</w:t>
      </w:r>
      <w:r>
        <w:rPr>
          <w:color w:val="231F20"/>
          <w:spacing w:val="-4"/>
        </w:rPr>
        <w:t> </w:t>
      </w:r>
      <w:r>
        <w:rPr>
          <w:color w:val="231F20"/>
        </w:rPr>
        <w:t>thorough</w:t>
      </w:r>
      <w:r>
        <w:rPr>
          <w:color w:val="231F20"/>
          <w:spacing w:val="-4"/>
        </w:rPr>
        <w:t> </w:t>
      </w:r>
      <w:r>
        <w:rPr>
          <w:color w:val="231F20"/>
        </w:rPr>
        <w:t>research and planning, many unexpected issues and concerns can arise, causing delays and added expense. The guide includes sections on industry regulations and resources available in the State of New</w:t>
      </w:r>
      <w:r>
        <w:rPr>
          <w:color w:val="231F20"/>
          <w:spacing w:val="-2"/>
        </w:rPr>
        <w:t> </w:t>
      </w:r>
      <w:r>
        <w:rPr>
          <w:color w:val="231F20"/>
        </w:rPr>
        <w:t>York.</w:t>
      </w:r>
    </w:p>
    <w:p>
      <w:pPr>
        <w:pStyle w:val="BodyText"/>
        <w:spacing w:before="15"/>
      </w:pPr>
    </w:p>
    <w:p>
      <w:pPr>
        <w:pStyle w:val="BodyText"/>
        <w:spacing w:line="249" w:lineRule="auto"/>
        <w:ind w:left="179" w:firstLine="180"/>
      </w:pPr>
      <w:r>
        <w:rPr>
          <w:color w:val="231F20"/>
        </w:rPr>
        <w:t>Every</w:t>
      </w:r>
      <w:r>
        <w:rPr>
          <w:color w:val="231F20"/>
          <w:spacing w:val="-3"/>
        </w:rPr>
        <w:t> </w:t>
      </w:r>
      <w:r>
        <w:rPr>
          <w:color w:val="231F20"/>
        </w:rPr>
        <w:t>effort</w:t>
      </w:r>
      <w:r>
        <w:rPr>
          <w:color w:val="231F20"/>
          <w:spacing w:val="-2"/>
        </w:rPr>
        <w:t> </w:t>
      </w:r>
      <w:r>
        <w:rPr>
          <w:color w:val="231F20"/>
        </w:rPr>
        <w:t>has</w:t>
      </w:r>
      <w:r>
        <w:rPr>
          <w:color w:val="231F20"/>
          <w:spacing w:val="-3"/>
        </w:rPr>
        <w:t> </w:t>
      </w:r>
      <w:r>
        <w:rPr>
          <w:color w:val="231F20"/>
        </w:rPr>
        <w:t>been</w:t>
      </w:r>
      <w:r>
        <w:rPr>
          <w:color w:val="231F20"/>
          <w:spacing w:val="-3"/>
        </w:rPr>
        <w:t> </w:t>
      </w:r>
      <w:r>
        <w:rPr>
          <w:color w:val="231F20"/>
        </w:rPr>
        <w:t>made</w:t>
      </w:r>
      <w:r>
        <w:rPr>
          <w:color w:val="231F20"/>
          <w:spacing w:val="-3"/>
        </w:rPr>
        <w:t> </w:t>
      </w:r>
      <w:r>
        <w:rPr>
          <w:color w:val="231F20"/>
        </w:rPr>
        <w:t>to</w:t>
      </w:r>
      <w:r>
        <w:rPr>
          <w:color w:val="231F20"/>
          <w:spacing w:val="-3"/>
        </w:rPr>
        <w:t> </w:t>
      </w:r>
      <w:r>
        <w:rPr>
          <w:color w:val="231F20"/>
        </w:rPr>
        <w:t>make</w:t>
      </w:r>
      <w:r>
        <w:rPr>
          <w:color w:val="231F20"/>
          <w:spacing w:val="-3"/>
        </w:rPr>
        <w:t> </w:t>
      </w:r>
      <w:r>
        <w:rPr>
          <w:color w:val="231F20"/>
        </w:rPr>
        <w:t>this</w:t>
      </w:r>
      <w:r>
        <w:rPr>
          <w:color w:val="231F20"/>
          <w:spacing w:val="-3"/>
        </w:rPr>
        <w:t> </w:t>
      </w:r>
      <w:r>
        <w:rPr>
          <w:color w:val="231F20"/>
        </w:rPr>
        <w:t>guide</w:t>
      </w:r>
      <w:r>
        <w:rPr>
          <w:color w:val="231F20"/>
          <w:spacing w:val="-3"/>
        </w:rPr>
        <w:t> </w:t>
      </w:r>
      <w:r>
        <w:rPr>
          <w:color w:val="231F20"/>
        </w:rPr>
        <w:t>as</w:t>
      </w:r>
      <w:r>
        <w:rPr>
          <w:color w:val="231F20"/>
          <w:spacing w:val="-3"/>
        </w:rPr>
        <w:t> </w:t>
      </w:r>
      <w:r>
        <w:rPr>
          <w:color w:val="231F20"/>
        </w:rPr>
        <w:t>accurate</w:t>
      </w:r>
      <w:r>
        <w:rPr>
          <w:color w:val="231F20"/>
          <w:spacing w:val="-3"/>
        </w:rPr>
        <w:t> </w:t>
      </w:r>
      <w:r>
        <w:rPr>
          <w:color w:val="231F20"/>
        </w:rPr>
        <w:t>as</w:t>
      </w:r>
      <w:r>
        <w:rPr>
          <w:color w:val="231F20"/>
          <w:spacing w:val="-3"/>
        </w:rPr>
        <w:t> </w:t>
      </w:r>
      <w:r>
        <w:rPr>
          <w:color w:val="231F20"/>
        </w:rPr>
        <w:t>possible</w:t>
      </w:r>
      <w:r>
        <w:rPr>
          <w:color w:val="231F20"/>
          <w:spacing w:val="-2"/>
        </w:rPr>
        <w:t> </w:t>
      </w:r>
      <w:r>
        <w:rPr>
          <w:color w:val="231F20"/>
        </w:rPr>
        <w:t>based</w:t>
      </w:r>
      <w:r>
        <w:rPr>
          <w:color w:val="231F20"/>
          <w:spacing w:val="-2"/>
        </w:rPr>
        <w:t> </w:t>
      </w:r>
      <w:r>
        <w:rPr>
          <w:color w:val="231F20"/>
        </w:rPr>
        <w:t>on</w:t>
      </w:r>
      <w:r>
        <w:rPr>
          <w:color w:val="231F20"/>
          <w:spacing w:val="-2"/>
        </w:rPr>
        <w:t> </w:t>
      </w:r>
      <w:r>
        <w:rPr>
          <w:color w:val="231F20"/>
        </w:rPr>
        <w:t>the</w:t>
      </w:r>
      <w:r>
        <w:rPr>
          <w:color w:val="231F20"/>
          <w:spacing w:val="-3"/>
        </w:rPr>
        <w:t> </w:t>
      </w:r>
      <w:r>
        <w:rPr>
          <w:color w:val="231F20"/>
        </w:rPr>
        <w:t>authors’</w:t>
      </w:r>
      <w:r>
        <w:rPr>
          <w:color w:val="231F20"/>
          <w:spacing w:val="-17"/>
        </w:rPr>
        <w:t> </w:t>
      </w:r>
      <w:r>
        <w:rPr>
          <w:color w:val="231F20"/>
        </w:rPr>
        <w:t>experiences and research. Rules and regulations in the food industry continuously change and evolve. They vary by county and state and are often determined by the food item itself. Contact the SBDC for free one-on-one counseling before venturing into the food business. To find the SBDC nearest you, go to the New</w:t>
      </w:r>
      <w:r>
        <w:rPr>
          <w:color w:val="231F20"/>
          <w:spacing w:val="-4"/>
        </w:rPr>
        <w:t> </w:t>
      </w:r>
      <w:r>
        <w:rPr>
          <w:color w:val="231F20"/>
        </w:rPr>
        <w:t>York Small Business Development Center (NY SBDC) website at </w:t>
      </w:r>
      <w:hyperlink r:id="rId26">
        <w:r>
          <w:rPr>
            <w:color w:val="231F20"/>
          </w:rPr>
          <w:t>www.nysbdc.org.</w:t>
        </w:r>
      </w:hyperlink>
    </w:p>
    <w:p>
      <w:pPr>
        <w:pStyle w:val="BodyText"/>
        <w:spacing w:before="16"/>
      </w:pPr>
    </w:p>
    <w:p>
      <w:pPr>
        <w:pStyle w:val="BodyText"/>
        <w:spacing w:line="249" w:lineRule="auto"/>
        <w:ind w:left="179" w:right="257" w:firstLine="180"/>
      </w:pPr>
      <w:r>
        <w:rPr>
          <w:color w:val="231F20"/>
        </w:rPr>
        <w:t>The</w:t>
      </w:r>
      <w:r>
        <w:rPr>
          <w:color w:val="231F20"/>
          <w:spacing w:val="-3"/>
        </w:rPr>
        <w:t> </w:t>
      </w:r>
      <w:r>
        <w:rPr>
          <w:color w:val="231F20"/>
        </w:rPr>
        <w:t>purpose</w:t>
      </w:r>
      <w:r>
        <w:rPr>
          <w:color w:val="231F20"/>
          <w:spacing w:val="-2"/>
        </w:rPr>
        <w:t> </w:t>
      </w:r>
      <w:r>
        <w:rPr>
          <w:color w:val="231F20"/>
        </w:rPr>
        <w:t>of</w:t>
      </w:r>
      <w:r>
        <w:rPr>
          <w:color w:val="231F20"/>
          <w:spacing w:val="-2"/>
        </w:rPr>
        <w:t> </w:t>
      </w:r>
      <w:r>
        <w:rPr>
          <w:color w:val="231F20"/>
        </w:rPr>
        <w:t>this</w:t>
      </w:r>
      <w:r>
        <w:rPr>
          <w:color w:val="231F20"/>
          <w:spacing w:val="-3"/>
        </w:rPr>
        <w:t> </w:t>
      </w:r>
      <w:r>
        <w:rPr>
          <w:color w:val="231F20"/>
        </w:rPr>
        <w:t>guide</w:t>
      </w:r>
      <w:r>
        <w:rPr>
          <w:color w:val="231F20"/>
          <w:spacing w:val="-3"/>
        </w:rPr>
        <w:t> </w:t>
      </w:r>
      <w:r>
        <w:rPr>
          <w:color w:val="231F20"/>
        </w:rPr>
        <w:t>is</w:t>
      </w:r>
      <w:r>
        <w:rPr>
          <w:color w:val="231F20"/>
          <w:spacing w:val="-2"/>
        </w:rPr>
        <w:t> </w:t>
      </w:r>
      <w:r>
        <w:rPr>
          <w:color w:val="231F20"/>
        </w:rPr>
        <w:t>to</w:t>
      </w:r>
      <w:r>
        <w:rPr>
          <w:color w:val="231F20"/>
          <w:spacing w:val="-3"/>
        </w:rPr>
        <w:t> </w:t>
      </w:r>
      <w:r>
        <w:rPr>
          <w:color w:val="231F20"/>
        </w:rPr>
        <w:t>provide</w:t>
      </w:r>
      <w:r>
        <w:rPr>
          <w:color w:val="231F20"/>
          <w:spacing w:val="-3"/>
        </w:rPr>
        <w:t> </w:t>
      </w:r>
      <w:r>
        <w:rPr>
          <w:color w:val="231F20"/>
        </w:rPr>
        <w:t>a</w:t>
      </w:r>
      <w:r>
        <w:rPr>
          <w:color w:val="231F20"/>
          <w:spacing w:val="-2"/>
        </w:rPr>
        <w:t> </w:t>
      </w:r>
      <w:r>
        <w:rPr>
          <w:color w:val="231F20"/>
        </w:rPr>
        <w:t>general</w:t>
      </w:r>
      <w:r>
        <w:rPr>
          <w:color w:val="231F20"/>
          <w:spacing w:val="-3"/>
        </w:rPr>
        <w:t> </w:t>
      </w:r>
      <w:r>
        <w:rPr>
          <w:color w:val="231F20"/>
        </w:rPr>
        <w:t>introduction</w:t>
      </w:r>
      <w:r>
        <w:rPr>
          <w:color w:val="231F20"/>
          <w:spacing w:val="-3"/>
        </w:rPr>
        <w:t> </w:t>
      </w:r>
      <w:r>
        <w:rPr>
          <w:color w:val="231F20"/>
        </w:rPr>
        <w:t>to</w:t>
      </w:r>
      <w:r>
        <w:rPr>
          <w:color w:val="231F20"/>
          <w:spacing w:val="-3"/>
        </w:rPr>
        <w:t> </w:t>
      </w:r>
      <w:r>
        <w:rPr>
          <w:color w:val="231F20"/>
        </w:rPr>
        <w:t>those</w:t>
      </w:r>
      <w:r>
        <w:rPr>
          <w:color w:val="231F20"/>
          <w:spacing w:val="-2"/>
        </w:rPr>
        <w:t> </w:t>
      </w:r>
      <w:r>
        <w:rPr>
          <w:color w:val="231F20"/>
        </w:rPr>
        <w:t>seeking</w:t>
      </w:r>
      <w:r>
        <w:rPr>
          <w:color w:val="231F20"/>
          <w:spacing w:val="-3"/>
        </w:rPr>
        <w:t> </w:t>
      </w:r>
      <w:r>
        <w:rPr>
          <w:color w:val="231F20"/>
        </w:rPr>
        <w:t>to</w:t>
      </w:r>
      <w:r>
        <w:rPr>
          <w:color w:val="231F20"/>
          <w:spacing w:val="-3"/>
        </w:rPr>
        <w:t> </w:t>
      </w:r>
      <w:r>
        <w:rPr>
          <w:color w:val="231F20"/>
        </w:rPr>
        <w:t>bring</w:t>
      </w:r>
      <w:r>
        <w:rPr>
          <w:color w:val="231F20"/>
          <w:spacing w:val="-3"/>
        </w:rPr>
        <w:t> </w:t>
      </w:r>
      <w:r>
        <w:rPr>
          <w:color w:val="231F20"/>
        </w:rPr>
        <w:t>food</w:t>
      </w:r>
      <w:r>
        <w:rPr>
          <w:color w:val="231F20"/>
          <w:spacing w:val="-2"/>
        </w:rPr>
        <w:t> </w:t>
      </w:r>
      <w:r>
        <w:rPr>
          <w:color w:val="231F20"/>
        </w:rPr>
        <w:t>products</w:t>
      </w:r>
      <w:r>
        <w:rPr>
          <w:color w:val="231F20"/>
          <w:spacing w:val="-3"/>
        </w:rPr>
        <w:t> </w:t>
      </w:r>
      <w:r>
        <w:rPr>
          <w:color w:val="231F20"/>
        </w:rPr>
        <w:t>to the U.S. marketplace. Each food category and cooking / packaging process involves different rules and regulatory agencies. The authors of this guide and the SBDC have neither liability nor responsibility for any harm caused directly or indirectly by use of the guide.</w:t>
      </w:r>
    </w:p>
    <w:p>
      <w:pPr>
        <w:pStyle w:val="BodyText"/>
      </w:pPr>
    </w:p>
    <w:p>
      <w:pPr>
        <w:pStyle w:val="BodyText"/>
        <w:spacing w:before="22"/>
      </w:pPr>
    </w:p>
    <w:p>
      <w:pPr>
        <w:pStyle w:val="Heading4"/>
        <w:ind w:left="179"/>
      </w:pPr>
      <w:bookmarkStart w:name="_TOC_250021" w:id="1"/>
      <w:r>
        <w:rPr>
          <w:color w:val="007BC3"/>
        </w:rPr>
        <w:t>WRITING</w:t>
      </w:r>
      <w:r>
        <w:rPr>
          <w:color w:val="007BC3"/>
          <w:spacing w:val="-14"/>
        </w:rPr>
        <w:t> </w:t>
      </w:r>
      <w:r>
        <w:rPr>
          <w:color w:val="007BC3"/>
        </w:rPr>
        <w:t>AN</w:t>
      </w:r>
      <w:r>
        <w:rPr>
          <w:color w:val="007BC3"/>
          <w:spacing w:val="-5"/>
        </w:rPr>
        <w:t> </w:t>
      </w:r>
      <w:r>
        <w:rPr>
          <w:color w:val="007BC3"/>
        </w:rPr>
        <w:t>EFFECTIVE</w:t>
      </w:r>
      <w:r>
        <w:rPr>
          <w:color w:val="007BC3"/>
          <w:spacing w:val="-3"/>
        </w:rPr>
        <w:t> </w:t>
      </w:r>
      <w:r>
        <w:rPr>
          <w:color w:val="007BC3"/>
        </w:rPr>
        <w:t>BUSINESS</w:t>
      </w:r>
      <w:r>
        <w:rPr>
          <w:color w:val="007BC3"/>
          <w:spacing w:val="-2"/>
        </w:rPr>
        <w:t> </w:t>
      </w:r>
      <w:bookmarkEnd w:id="1"/>
      <w:r>
        <w:rPr>
          <w:color w:val="007BC3"/>
          <w:spacing w:val="-4"/>
        </w:rPr>
        <w:t>PLAN</w:t>
      </w:r>
    </w:p>
    <w:p>
      <w:pPr>
        <w:pStyle w:val="BodyText"/>
        <w:spacing w:before="25"/>
        <w:rPr>
          <w:b/>
        </w:rPr>
      </w:pPr>
    </w:p>
    <w:p>
      <w:pPr>
        <w:pStyle w:val="BodyText"/>
        <w:spacing w:line="249" w:lineRule="auto"/>
        <w:ind w:left="179" w:right="300" w:firstLine="180"/>
      </w:pPr>
      <w:r>
        <w:rPr>
          <w:color w:val="231F20"/>
        </w:rPr>
        <w:t>A</w:t>
      </w:r>
      <w:r>
        <w:rPr>
          <w:color w:val="231F20"/>
          <w:spacing w:val="-14"/>
        </w:rPr>
        <w:t> </w:t>
      </w:r>
      <w:r>
        <w:rPr>
          <w:color w:val="231F20"/>
        </w:rPr>
        <w:t>business</w:t>
      </w:r>
      <w:r>
        <w:rPr>
          <w:color w:val="231F20"/>
          <w:spacing w:val="-3"/>
        </w:rPr>
        <w:t> </w:t>
      </w:r>
      <w:r>
        <w:rPr>
          <w:color w:val="231F20"/>
        </w:rPr>
        <w:t>plan</w:t>
      </w:r>
      <w:r>
        <w:rPr>
          <w:color w:val="231F20"/>
          <w:spacing w:val="-4"/>
        </w:rPr>
        <w:t> </w:t>
      </w:r>
      <w:r>
        <w:rPr>
          <w:color w:val="231F20"/>
        </w:rPr>
        <w:t>is</w:t>
      </w:r>
      <w:r>
        <w:rPr>
          <w:color w:val="231F20"/>
          <w:spacing w:val="-4"/>
        </w:rPr>
        <w:t> </w:t>
      </w:r>
      <w:r>
        <w:rPr>
          <w:color w:val="231F20"/>
        </w:rPr>
        <w:t>a</w:t>
      </w:r>
      <w:r>
        <w:rPr>
          <w:color w:val="231F20"/>
          <w:spacing w:val="-3"/>
        </w:rPr>
        <w:t> </w:t>
      </w:r>
      <w:r>
        <w:rPr>
          <w:color w:val="231F20"/>
        </w:rPr>
        <w:t>comprehensive</w:t>
      </w:r>
      <w:r>
        <w:rPr>
          <w:color w:val="231F20"/>
          <w:spacing w:val="-3"/>
        </w:rPr>
        <w:t> </w:t>
      </w:r>
      <w:r>
        <w:rPr>
          <w:color w:val="231F20"/>
        </w:rPr>
        <w:t>document</w:t>
      </w:r>
      <w:r>
        <w:rPr>
          <w:color w:val="231F20"/>
          <w:spacing w:val="-3"/>
        </w:rPr>
        <w:t> </w:t>
      </w:r>
      <w:r>
        <w:rPr>
          <w:color w:val="231F20"/>
        </w:rPr>
        <w:t>that</w:t>
      </w:r>
      <w:r>
        <w:rPr>
          <w:color w:val="231F20"/>
          <w:spacing w:val="-4"/>
        </w:rPr>
        <w:t> </w:t>
      </w:r>
      <w:r>
        <w:rPr>
          <w:color w:val="231F20"/>
        </w:rPr>
        <w:t>describes</w:t>
      </w:r>
      <w:r>
        <w:rPr>
          <w:color w:val="231F20"/>
          <w:spacing w:val="-3"/>
        </w:rPr>
        <w:t> </w:t>
      </w:r>
      <w:r>
        <w:rPr>
          <w:color w:val="231F20"/>
        </w:rPr>
        <w:t>your</w:t>
      </w:r>
      <w:r>
        <w:rPr>
          <w:color w:val="231F20"/>
          <w:spacing w:val="-3"/>
        </w:rPr>
        <w:t> </w:t>
      </w:r>
      <w:r>
        <w:rPr>
          <w:color w:val="231F20"/>
        </w:rPr>
        <w:t>business</w:t>
      </w:r>
      <w:r>
        <w:rPr>
          <w:color w:val="231F20"/>
          <w:spacing w:val="-3"/>
        </w:rPr>
        <w:t> </w:t>
      </w:r>
      <w:r>
        <w:rPr>
          <w:color w:val="231F20"/>
        </w:rPr>
        <w:t>and</w:t>
      </w:r>
      <w:r>
        <w:rPr>
          <w:color w:val="231F20"/>
          <w:spacing w:val="-4"/>
        </w:rPr>
        <w:t> </w:t>
      </w:r>
      <w:r>
        <w:rPr>
          <w:color w:val="231F20"/>
        </w:rPr>
        <w:t>represents</w:t>
      </w:r>
      <w:r>
        <w:rPr>
          <w:color w:val="231F20"/>
          <w:spacing w:val="-3"/>
        </w:rPr>
        <w:t> </w:t>
      </w:r>
      <w:r>
        <w:rPr>
          <w:color w:val="231F20"/>
        </w:rPr>
        <w:t>the</w:t>
      </w:r>
      <w:r>
        <w:rPr>
          <w:color w:val="231F20"/>
          <w:spacing w:val="-4"/>
        </w:rPr>
        <w:t> </w:t>
      </w:r>
      <w:r>
        <w:rPr>
          <w:color w:val="231F20"/>
        </w:rPr>
        <w:t>first</w:t>
      </w:r>
      <w:r>
        <w:rPr>
          <w:color w:val="231F20"/>
          <w:spacing w:val="-3"/>
        </w:rPr>
        <w:t> </w:t>
      </w:r>
      <w:r>
        <w:rPr>
          <w:color w:val="231F20"/>
        </w:rPr>
        <w:t>step in your business journey. The Small Business Development Center specializes in assisting you with developing your business plan. This process forces you to take a realistic look at exactly what your business will involve and helps you estimate start-up costs.</w:t>
      </w:r>
    </w:p>
    <w:p>
      <w:pPr>
        <w:pStyle w:val="ListParagraph"/>
        <w:numPr>
          <w:ilvl w:val="0"/>
          <w:numId w:val="1"/>
        </w:numPr>
        <w:tabs>
          <w:tab w:pos="539" w:val="left" w:leader="none"/>
        </w:tabs>
        <w:spacing w:line="240" w:lineRule="auto" w:before="4" w:after="0"/>
        <w:ind w:left="539" w:right="0" w:hanging="179"/>
        <w:jc w:val="left"/>
        <w:rPr>
          <w:sz w:val="22"/>
        </w:rPr>
      </w:pPr>
      <w:r>
        <w:rPr>
          <w:color w:val="231F20"/>
          <w:sz w:val="22"/>
        </w:rPr>
        <w:t>It</w:t>
      </w:r>
      <w:r>
        <w:rPr>
          <w:color w:val="231F20"/>
          <w:spacing w:val="-3"/>
          <w:sz w:val="22"/>
        </w:rPr>
        <w:t> </w:t>
      </w:r>
      <w:r>
        <w:rPr>
          <w:color w:val="231F20"/>
          <w:sz w:val="22"/>
        </w:rPr>
        <w:t>enables</w:t>
      </w:r>
      <w:r>
        <w:rPr>
          <w:color w:val="231F20"/>
          <w:spacing w:val="-1"/>
          <w:sz w:val="22"/>
        </w:rPr>
        <w:t> </w:t>
      </w:r>
      <w:r>
        <w:rPr>
          <w:color w:val="231F20"/>
          <w:sz w:val="22"/>
        </w:rPr>
        <w:t>you</w:t>
      </w:r>
      <w:r>
        <w:rPr>
          <w:color w:val="231F20"/>
          <w:spacing w:val="-1"/>
          <w:sz w:val="22"/>
        </w:rPr>
        <w:t> </w:t>
      </w:r>
      <w:r>
        <w:rPr>
          <w:color w:val="231F20"/>
          <w:sz w:val="22"/>
        </w:rPr>
        <w:t>to</w:t>
      </w:r>
      <w:r>
        <w:rPr>
          <w:color w:val="231F20"/>
          <w:spacing w:val="-1"/>
          <w:sz w:val="22"/>
        </w:rPr>
        <w:t> </w:t>
      </w:r>
      <w:r>
        <w:rPr>
          <w:color w:val="231F20"/>
          <w:sz w:val="22"/>
        </w:rPr>
        <w:t>organize</w:t>
      </w:r>
      <w:r>
        <w:rPr>
          <w:color w:val="231F20"/>
          <w:spacing w:val="-2"/>
          <w:sz w:val="22"/>
        </w:rPr>
        <w:t> </w:t>
      </w:r>
      <w:r>
        <w:rPr>
          <w:color w:val="231F20"/>
          <w:sz w:val="22"/>
        </w:rPr>
        <w:t>and</w:t>
      </w:r>
      <w:r>
        <w:rPr>
          <w:color w:val="231F20"/>
          <w:spacing w:val="-1"/>
          <w:sz w:val="22"/>
        </w:rPr>
        <w:t> </w:t>
      </w:r>
      <w:r>
        <w:rPr>
          <w:color w:val="231F20"/>
          <w:sz w:val="22"/>
        </w:rPr>
        <w:t>prioritize</w:t>
      </w:r>
      <w:r>
        <w:rPr>
          <w:color w:val="231F20"/>
          <w:spacing w:val="-2"/>
          <w:sz w:val="22"/>
        </w:rPr>
        <w:t> </w:t>
      </w:r>
      <w:r>
        <w:rPr>
          <w:color w:val="231F20"/>
          <w:sz w:val="22"/>
        </w:rPr>
        <w:t>all</w:t>
      </w:r>
      <w:r>
        <w:rPr>
          <w:color w:val="231F20"/>
          <w:spacing w:val="-1"/>
          <w:sz w:val="22"/>
        </w:rPr>
        <w:t> </w:t>
      </w:r>
      <w:r>
        <w:rPr>
          <w:color w:val="231F20"/>
          <w:sz w:val="22"/>
        </w:rPr>
        <w:t>of the</w:t>
      </w:r>
      <w:r>
        <w:rPr>
          <w:color w:val="231F20"/>
          <w:spacing w:val="-1"/>
          <w:sz w:val="22"/>
        </w:rPr>
        <w:t> </w:t>
      </w:r>
      <w:r>
        <w:rPr>
          <w:color w:val="231F20"/>
          <w:sz w:val="22"/>
        </w:rPr>
        <w:t>great</w:t>
      </w:r>
      <w:r>
        <w:rPr>
          <w:color w:val="231F20"/>
          <w:spacing w:val="-1"/>
          <w:sz w:val="22"/>
        </w:rPr>
        <w:t> </w:t>
      </w:r>
      <w:r>
        <w:rPr>
          <w:color w:val="231F20"/>
          <w:sz w:val="22"/>
        </w:rPr>
        <w:t>ideas</w:t>
      </w:r>
      <w:r>
        <w:rPr>
          <w:color w:val="231F20"/>
          <w:spacing w:val="-1"/>
          <w:sz w:val="22"/>
        </w:rPr>
        <w:t> </w:t>
      </w:r>
      <w:r>
        <w:rPr>
          <w:color w:val="231F20"/>
          <w:sz w:val="22"/>
        </w:rPr>
        <w:t>you have</w:t>
      </w:r>
      <w:r>
        <w:rPr>
          <w:color w:val="231F20"/>
          <w:spacing w:val="-1"/>
          <w:sz w:val="22"/>
        </w:rPr>
        <w:t> </w:t>
      </w:r>
      <w:r>
        <w:rPr>
          <w:color w:val="231F20"/>
          <w:sz w:val="22"/>
        </w:rPr>
        <w:t>for your </w:t>
      </w:r>
      <w:r>
        <w:rPr>
          <w:color w:val="231F20"/>
          <w:spacing w:val="-2"/>
          <w:sz w:val="22"/>
        </w:rPr>
        <w:t>business.</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It</w:t>
      </w:r>
      <w:r>
        <w:rPr>
          <w:color w:val="231F20"/>
          <w:spacing w:val="-1"/>
          <w:sz w:val="22"/>
        </w:rPr>
        <w:t> </w:t>
      </w:r>
      <w:r>
        <w:rPr>
          <w:color w:val="231F20"/>
          <w:sz w:val="22"/>
        </w:rPr>
        <w:t>allows</w:t>
      </w:r>
      <w:r>
        <w:rPr>
          <w:color w:val="231F20"/>
          <w:spacing w:val="-1"/>
          <w:sz w:val="22"/>
        </w:rPr>
        <w:t> </w:t>
      </w:r>
      <w:r>
        <w:rPr>
          <w:color w:val="231F20"/>
          <w:sz w:val="22"/>
        </w:rPr>
        <w:t>you</w:t>
      </w:r>
      <w:r>
        <w:rPr>
          <w:color w:val="231F20"/>
          <w:spacing w:val="-1"/>
          <w:sz w:val="22"/>
        </w:rPr>
        <w:t> </w:t>
      </w:r>
      <w:r>
        <w:rPr>
          <w:color w:val="231F20"/>
          <w:sz w:val="22"/>
        </w:rPr>
        <w:t>to</w:t>
      </w:r>
      <w:r>
        <w:rPr>
          <w:color w:val="231F20"/>
          <w:spacing w:val="-1"/>
          <w:sz w:val="22"/>
        </w:rPr>
        <w:t> </w:t>
      </w:r>
      <w:r>
        <w:rPr>
          <w:color w:val="231F20"/>
          <w:sz w:val="22"/>
        </w:rPr>
        <w:t>set</w:t>
      </w:r>
      <w:r>
        <w:rPr>
          <w:color w:val="231F20"/>
          <w:spacing w:val="-1"/>
          <w:sz w:val="22"/>
        </w:rPr>
        <w:t> </w:t>
      </w:r>
      <w:r>
        <w:rPr>
          <w:color w:val="231F20"/>
          <w:sz w:val="22"/>
        </w:rPr>
        <w:t>realistic</w:t>
      </w:r>
      <w:r>
        <w:rPr>
          <w:color w:val="231F20"/>
          <w:spacing w:val="-1"/>
          <w:sz w:val="22"/>
        </w:rPr>
        <w:t> </w:t>
      </w:r>
      <w:r>
        <w:rPr>
          <w:color w:val="231F20"/>
          <w:spacing w:val="-2"/>
          <w:sz w:val="22"/>
        </w:rPr>
        <w:t>goals.</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It</w:t>
      </w:r>
      <w:r>
        <w:rPr>
          <w:color w:val="231F20"/>
          <w:spacing w:val="-3"/>
          <w:sz w:val="22"/>
        </w:rPr>
        <w:t> </w:t>
      </w:r>
      <w:r>
        <w:rPr>
          <w:color w:val="231F20"/>
          <w:sz w:val="22"/>
        </w:rPr>
        <w:t>communicates</w:t>
      </w:r>
      <w:r>
        <w:rPr>
          <w:color w:val="231F20"/>
          <w:spacing w:val="-1"/>
          <w:sz w:val="22"/>
        </w:rPr>
        <w:t> </w:t>
      </w:r>
      <w:r>
        <w:rPr>
          <w:color w:val="231F20"/>
          <w:sz w:val="22"/>
        </w:rPr>
        <w:t>your business ideas</w:t>
      </w:r>
      <w:r>
        <w:rPr>
          <w:color w:val="231F20"/>
          <w:spacing w:val="-2"/>
          <w:sz w:val="22"/>
        </w:rPr>
        <w:t> </w:t>
      </w:r>
      <w:r>
        <w:rPr>
          <w:color w:val="231F20"/>
          <w:sz w:val="22"/>
        </w:rPr>
        <w:t>to</w:t>
      </w:r>
      <w:r>
        <w:rPr>
          <w:color w:val="231F20"/>
          <w:spacing w:val="-1"/>
          <w:sz w:val="22"/>
        </w:rPr>
        <w:t> </w:t>
      </w:r>
      <w:r>
        <w:rPr>
          <w:color w:val="231F20"/>
          <w:sz w:val="22"/>
        </w:rPr>
        <w:t>others</w:t>
      </w:r>
      <w:r>
        <w:rPr>
          <w:color w:val="231F20"/>
          <w:spacing w:val="-1"/>
          <w:sz w:val="22"/>
        </w:rPr>
        <w:t> </w:t>
      </w:r>
      <w:r>
        <w:rPr>
          <w:color w:val="231F20"/>
          <w:sz w:val="22"/>
        </w:rPr>
        <w:t>including</w:t>
      </w:r>
      <w:r>
        <w:rPr>
          <w:color w:val="231F20"/>
          <w:spacing w:val="-1"/>
          <w:sz w:val="22"/>
        </w:rPr>
        <w:t> </w:t>
      </w:r>
      <w:r>
        <w:rPr>
          <w:color w:val="231F20"/>
          <w:spacing w:val="-2"/>
          <w:sz w:val="22"/>
        </w:rPr>
        <w:t>lenders.</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It</w:t>
      </w:r>
      <w:r>
        <w:rPr>
          <w:color w:val="231F20"/>
          <w:spacing w:val="-3"/>
          <w:sz w:val="22"/>
        </w:rPr>
        <w:t> </w:t>
      </w:r>
      <w:r>
        <w:rPr>
          <w:color w:val="231F20"/>
          <w:sz w:val="22"/>
        </w:rPr>
        <w:t>shows</w:t>
      </w:r>
      <w:r>
        <w:rPr>
          <w:color w:val="231F20"/>
          <w:spacing w:val="-1"/>
          <w:sz w:val="22"/>
        </w:rPr>
        <w:t> </w:t>
      </w:r>
      <w:r>
        <w:rPr>
          <w:color w:val="231F20"/>
          <w:sz w:val="22"/>
        </w:rPr>
        <w:t>why</w:t>
      </w:r>
      <w:r>
        <w:rPr>
          <w:color w:val="231F20"/>
          <w:spacing w:val="-1"/>
          <w:sz w:val="22"/>
        </w:rPr>
        <w:t> </w:t>
      </w:r>
      <w:r>
        <w:rPr>
          <w:color w:val="231F20"/>
          <w:sz w:val="22"/>
        </w:rPr>
        <w:t>your business</w:t>
      </w:r>
      <w:r>
        <w:rPr>
          <w:color w:val="231F20"/>
          <w:spacing w:val="-1"/>
          <w:sz w:val="22"/>
        </w:rPr>
        <w:t> </w:t>
      </w:r>
      <w:r>
        <w:rPr>
          <w:color w:val="231F20"/>
          <w:sz w:val="22"/>
        </w:rPr>
        <w:t>venture</w:t>
      </w:r>
      <w:r>
        <w:rPr>
          <w:color w:val="231F20"/>
          <w:spacing w:val="-1"/>
          <w:sz w:val="22"/>
        </w:rPr>
        <w:t> </w:t>
      </w:r>
      <w:r>
        <w:rPr>
          <w:color w:val="231F20"/>
          <w:sz w:val="22"/>
        </w:rPr>
        <w:t>is</w:t>
      </w:r>
      <w:r>
        <w:rPr>
          <w:color w:val="231F20"/>
          <w:spacing w:val="-1"/>
          <w:sz w:val="22"/>
        </w:rPr>
        <w:t> </w:t>
      </w:r>
      <w:r>
        <w:rPr>
          <w:color w:val="231F20"/>
          <w:sz w:val="22"/>
        </w:rPr>
        <w:t>feasible</w:t>
      </w:r>
      <w:r>
        <w:rPr>
          <w:color w:val="231F20"/>
          <w:spacing w:val="-2"/>
          <w:sz w:val="22"/>
        </w:rPr>
        <w:t> </w:t>
      </w:r>
      <w:r>
        <w:rPr>
          <w:color w:val="231F20"/>
          <w:sz w:val="22"/>
        </w:rPr>
        <w:t>and</w:t>
      </w:r>
      <w:r>
        <w:rPr>
          <w:color w:val="231F20"/>
          <w:spacing w:val="-1"/>
          <w:sz w:val="22"/>
        </w:rPr>
        <w:t> </w:t>
      </w:r>
      <w:r>
        <w:rPr>
          <w:color w:val="231F20"/>
          <w:sz w:val="22"/>
        </w:rPr>
        <w:t>if</w:t>
      </w:r>
      <w:r>
        <w:rPr>
          <w:color w:val="231F20"/>
          <w:spacing w:val="-2"/>
          <w:sz w:val="22"/>
        </w:rPr>
        <w:t> </w:t>
      </w:r>
      <w:r>
        <w:rPr>
          <w:color w:val="231F20"/>
          <w:sz w:val="22"/>
        </w:rPr>
        <w:t>it</w:t>
      </w:r>
      <w:r>
        <w:rPr>
          <w:color w:val="231F20"/>
          <w:spacing w:val="-1"/>
          <w:sz w:val="22"/>
        </w:rPr>
        <w:t> </w:t>
      </w:r>
      <w:r>
        <w:rPr>
          <w:color w:val="231F20"/>
          <w:sz w:val="22"/>
        </w:rPr>
        <w:t>is</w:t>
      </w:r>
      <w:r>
        <w:rPr>
          <w:color w:val="231F20"/>
          <w:spacing w:val="-1"/>
          <w:sz w:val="22"/>
        </w:rPr>
        <w:t> </w:t>
      </w:r>
      <w:r>
        <w:rPr>
          <w:color w:val="231F20"/>
          <w:spacing w:val="-2"/>
          <w:sz w:val="22"/>
        </w:rPr>
        <w:t>profitable.</w:t>
      </w:r>
    </w:p>
    <w:p>
      <w:pPr>
        <w:pStyle w:val="BodyText"/>
        <w:spacing w:before="22"/>
      </w:pPr>
    </w:p>
    <w:p>
      <w:pPr>
        <w:pStyle w:val="BodyText"/>
        <w:spacing w:line="249" w:lineRule="auto"/>
        <w:ind w:left="179" w:right="225" w:firstLine="180"/>
      </w:pPr>
      <w:r>
        <w:rPr>
          <w:color w:val="231F20"/>
        </w:rPr>
        <w:t>Your</w:t>
      </w:r>
      <w:r>
        <w:rPr>
          <w:color w:val="231F20"/>
          <w:spacing w:val="-4"/>
        </w:rPr>
        <w:t> </w:t>
      </w:r>
      <w:r>
        <w:rPr>
          <w:color w:val="231F20"/>
        </w:rPr>
        <w:t>business</w:t>
      </w:r>
      <w:r>
        <w:rPr>
          <w:color w:val="231F20"/>
          <w:spacing w:val="-5"/>
        </w:rPr>
        <w:t> </w:t>
      </w:r>
      <w:r>
        <w:rPr>
          <w:color w:val="231F20"/>
        </w:rPr>
        <w:t>plan</w:t>
      </w:r>
      <w:r>
        <w:rPr>
          <w:color w:val="231F20"/>
          <w:spacing w:val="-5"/>
        </w:rPr>
        <w:t> </w:t>
      </w:r>
      <w:r>
        <w:rPr>
          <w:color w:val="231F20"/>
        </w:rPr>
        <w:t>must</w:t>
      </w:r>
      <w:r>
        <w:rPr>
          <w:color w:val="231F20"/>
          <w:spacing w:val="-4"/>
        </w:rPr>
        <w:t> </w:t>
      </w:r>
      <w:r>
        <w:rPr>
          <w:color w:val="231F20"/>
        </w:rPr>
        <w:t>be</w:t>
      </w:r>
      <w:r>
        <w:rPr>
          <w:color w:val="231F20"/>
          <w:spacing w:val="-4"/>
        </w:rPr>
        <w:t> </w:t>
      </w:r>
      <w:r>
        <w:rPr>
          <w:color w:val="231F20"/>
        </w:rPr>
        <w:t>focused,</w:t>
      </w:r>
      <w:r>
        <w:rPr>
          <w:color w:val="231F20"/>
          <w:spacing w:val="-5"/>
        </w:rPr>
        <w:t> </w:t>
      </w:r>
      <w:r>
        <w:rPr>
          <w:color w:val="231F20"/>
        </w:rPr>
        <w:t>clearly</w:t>
      </w:r>
      <w:r>
        <w:rPr>
          <w:color w:val="231F20"/>
          <w:spacing w:val="-5"/>
        </w:rPr>
        <w:t> </w:t>
      </w:r>
      <w:r>
        <w:rPr>
          <w:color w:val="231F20"/>
        </w:rPr>
        <w:t>define</w:t>
      </w:r>
      <w:r>
        <w:rPr>
          <w:color w:val="231F20"/>
          <w:spacing w:val="-5"/>
        </w:rPr>
        <w:t> </w:t>
      </w:r>
      <w:r>
        <w:rPr>
          <w:color w:val="231F20"/>
        </w:rPr>
        <w:t>target</w:t>
      </w:r>
      <w:r>
        <w:rPr>
          <w:color w:val="231F20"/>
          <w:spacing w:val="-5"/>
        </w:rPr>
        <w:t> </w:t>
      </w:r>
      <w:r>
        <w:rPr>
          <w:color w:val="231F20"/>
        </w:rPr>
        <w:t>markets,</w:t>
      </w:r>
      <w:r>
        <w:rPr>
          <w:color w:val="231F20"/>
          <w:spacing w:val="-5"/>
        </w:rPr>
        <w:t> </w:t>
      </w:r>
      <w:r>
        <w:rPr>
          <w:color w:val="231F20"/>
        </w:rPr>
        <w:t>and</w:t>
      </w:r>
      <w:r>
        <w:rPr>
          <w:color w:val="231F20"/>
          <w:spacing w:val="-5"/>
        </w:rPr>
        <w:t> </w:t>
      </w:r>
      <w:r>
        <w:rPr>
          <w:color w:val="231F20"/>
        </w:rPr>
        <w:t>prove</w:t>
      </w:r>
      <w:r>
        <w:rPr>
          <w:color w:val="231F20"/>
          <w:spacing w:val="-4"/>
        </w:rPr>
        <w:t> </w:t>
      </w:r>
      <w:r>
        <w:rPr>
          <w:color w:val="231F20"/>
        </w:rPr>
        <w:t>to</w:t>
      </w:r>
      <w:r>
        <w:rPr>
          <w:color w:val="231F20"/>
          <w:spacing w:val="-5"/>
        </w:rPr>
        <w:t> </w:t>
      </w:r>
      <w:r>
        <w:rPr>
          <w:color w:val="231F20"/>
        </w:rPr>
        <w:t>lenders</w:t>
      </w:r>
      <w:r>
        <w:rPr>
          <w:color w:val="231F20"/>
          <w:spacing w:val="-5"/>
        </w:rPr>
        <w:t> </w:t>
      </w:r>
      <w:r>
        <w:rPr>
          <w:color w:val="231F20"/>
        </w:rPr>
        <w:t>that</w:t>
      </w:r>
      <w:r>
        <w:rPr>
          <w:color w:val="231F20"/>
          <w:spacing w:val="-5"/>
        </w:rPr>
        <w:t> </w:t>
      </w:r>
      <w:r>
        <w:rPr>
          <w:color w:val="231F20"/>
        </w:rPr>
        <w:t>you</w:t>
      </w:r>
      <w:r>
        <w:rPr>
          <w:color w:val="231F20"/>
          <w:spacing w:val="-4"/>
        </w:rPr>
        <w:t> </w:t>
      </w:r>
      <w:r>
        <w:rPr>
          <w:color w:val="231F20"/>
        </w:rPr>
        <w:t>will have sufficient cash flow to repay debt and cover all business expenses.</w:t>
      </w:r>
    </w:p>
    <w:p>
      <w:pPr>
        <w:pStyle w:val="BodyText"/>
        <w:spacing w:before="9"/>
      </w:pPr>
    </w:p>
    <w:p>
      <w:pPr>
        <w:pStyle w:val="Heading5"/>
        <w:ind w:left="179"/>
      </w:pPr>
      <w:r>
        <w:rPr>
          <w:color w:val="231F20"/>
        </w:rPr>
        <w:t>Business</w:t>
      </w:r>
      <w:r>
        <w:rPr>
          <w:color w:val="231F20"/>
          <w:spacing w:val="-4"/>
        </w:rPr>
        <w:t> </w:t>
      </w:r>
      <w:r>
        <w:rPr>
          <w:color w:val="231F20"/>
        </w:rPr>
        <w:t>Plan</w:t>
      </w:r>
      <w:r>
        <w:rPr>
          <w:color w:val="231F20"/>
          <w:spacing w:val="-2"/>
        </w:rPr>
        <w:t> Outline:</w:t>
      </w:r>
    </w:p>
    <w:p>
      <w:pPr>
        <w:pStyle w:val="BodyText"/>
        <w:spacing w:before="22"/>
        <w:rPr>
          <w:b/>
        </w:rPr>
      </w:pPr>
    </w:p>
    <w:p>
      <w:pPr>
        <w:pStyle w:val="Heading6"/>
        <w:spacing w:before="1"/>
        <w:rPr>
          <w:i/>
        </w:rPr>
      </w:pPr>
      <w:r>
        <w:rPr>
          <w:i/>
          <w:color w:val="231F20"/>
        </w:rPr>
        <w:t>Statement</w:t>
      </w:r>
      <w:r>
        <w:rPr>
          <w:i/>
          <w:color w:val="231F20"/>
          <w:spacing w:val="-2"/>
        </w:rPr>
        <w:t> </w:t>
      </w:r>
      <w:r>
        <w:rPr>
          <w:i/>
          <w:color w:val="231F20"/>
        </w:rPr>
        <w:t>of</w:t>
      </w:r>
      <w:r>
        <w:rPr>
          <w:i/>
          <w:color w:val="231F20"/>
          <w:spacing w:val="-2"/>
        </w:rPr>
        <w:t> </w:t>
      </w:r>
      <w:r>
        <w:rPr>
          <w:i/>
          <w:color w:val="231F20"/>
        </w:rPr>
        <w:t>Cash</w:t>
      </w:r>
      <w:r>
        <w:rPr>
          <w:i/>
          <w:color w:val="231F20"/>
          <w:spacing w:val="-1"/>
        </w:rPr>
        <w:t> </w:t>
      </w:r>
      <w:r>
        <w:rPr>
          <w:i/>
          <w:color w:val="231F20"/>
        </w:rPr>
        <w:t>Sources</w:t>
      </w:r>
      <w:r>
        <w:rPr>
          <w:i/>
          <w:color w:val="231F20"/>
          <w:spacing w:val="-2"/>
        </w:rPr>
        <w:t> </w:t>
      </w:r>
      <w:r>
        <w:rPr>
          <w:i/>
          <w:color w:val="231F20"/>
        </w:rPr>
        <w:t>and</w:t>
      </w:r>
      <w:r>
        <w:rPr>
          <w:i/>
          <w:color w:val="231F20"/>
          <w:spacing w:val="-2"/>
        </w:rPr>
        <w:t> </w:t>
      </w:r>
      <w:r>
        <w:rPr>
          <w:i/>
          <w:color w:val="231F20"/>
        </w:rPr>
        <w:t>Uses</w:t>
      </w:r>
      <w:r>
        <w:rPr>
          <w:i/>
          <w:color w:val="231F20"/>
          <w:spacing w:val="-1"/>
        </w:rPr>
        <w:t> </w:t>
      </w:r>
      <w:r>
        <w:rPr>
          <w:i/>
          <w:color w:val="231F20"/>
        </w:rPr>
        <w:t>–</w:t>
      </w:r>
      <w:r>
        <w:rPr>
          <w:i/>
          <w:color w:val="231F20"/>
          <w:spacing w:val="-2"/>
        </w:rPr>
        <w:t> </w:t>
      </w:r>
      <w:r>
        <w:rPr>
          <w:i/>
          <w:color w:val="231F20"/>
        </w:rPr>
        <w:t>Start</w:t>
      </w:r>
      <w:r>
        <w:rPr>
          <w:i/>
          <w:color w:val="231F20"/>
          <w:spacing w:val="-2"/>
        </w:rPr>
        <w:t> </w:t>
      </w:r>
      <w:r>
        <w:rPr>
          <w:i/>
          <w:color w:val="231F20"/>
        </w:rPr>
        <w:t>Up/Expansion</w:t>
      </w:r>
      <w:r>
        <w:rPr>
          <w:i/>
          <w:color w:val="231F20"/>
          <w:spacing w:val="-1"/>
        </w:rPr>
        <w:t> </w:t>
      </w:r>
      <w:r>
        <w:rPr>
          <w:i/>
          <w:color w:val="231F20"/>
          <w:spacing w:val="-2"/>
        </w:rPr>
        <w:t>Expenses</w:t>
      </w:r>
    </w:p>
    <w:p>
      <w:pPr>
        <w:pStyle w:val="BodyText"/>
        <w:spacing w:before="25"/>
        <w:rPr>
          <w:b/>
          <w:i/>
        </w:rPr>
      </w:pPr>
    </w:p>
    <w:p>
      <w:pPr>
        <w:pStyle w:val="BodyText"/>
        <w:spacing w:line="249" w:lineRule="auto"/>
        <w:ind w:left="180" w:right="257"/>
      </w:pPr>
      <w:r>
        <w:rPr>
          <w:color w:val="231F20"/>
        </w:rPr>
        <w:t>This</w:t>
      </w:r>
      <w:r>
        <w:rPr>
          <w:color w:val="231F20"/>
          <w:spacing w:val="-3"/>
        </w:rPr>
        <w:t> </w:t>
      </w:r>
      <w:r>
        <w:rPr>
          <w:color w:val="231F20"/>
        </w:rPr>
        <w:t>is</w:t>
      </w:r>
      <w:r>
        <w:rPr>
          <w:color w:val="231F20"/>
          <w:spacing w:val="-3"/>
        </w:rPr>
        <w:t> </w:t>
      </w:r>
      <w:r>
        <w:rPr>
          <w:color w:val="231F20"/>
        </w:rPr>
        <w:t>also</w:t>
      </w:r>
      <w:r>
        <w:rPr>
          <w:color w:val="231F20"/>
          <w:spacing w:val="-3"/>
        </w:rPr>
        <w:t> </w:t>
      </w:r>
      <w:r>
        <w:rPr>
          <w:color w:val="231F20"/>
        </w:rPr>
        <w:t>known</w:t>
      </w:r>
      <w:r>
        <w:rPr>
          <w:color w:val="231F20"/>
          <w:spacing w:val="-2"/>
        </w:rPr>
        <w:t> </w:t>
      </w:r>
      <w:r>
        <w:rPr>
          <w:color w:val="231F20"/>
        </w:rPr>
        <w:t>as</w:t>
      </w:r>
      <w:r>
        <w:rPr>
          <w:color w:val="231F20"/>
          <w:spacing w:val="-3"/>
        </w:rPr>
        <w:t> </w:t>
      </w:r>
      <w:r>
        <w:rPr>
          <w:color w:val="231F20"/>
        </w:rPr>
        <w:t>the</w:t>
      </w:r>
      <w:r>
        <w:rPr>
          <w:color w:val="231F20"/>
          <w:spacing w:val="-3"/>
        </w:rPr>
        <w:t> </w:t>
      </w:r>
      <w:r>
        <w:rPr>
          <w:color w:val="231F20"/>
        </w:rPr>
        <w:t>Funding</w:t>
      </w:r>
      <w:r>
        <w:rPr>
          <w:color w:val="231F20"/>
          <w:spacing w:val="-2"/>
        </w:rPr>
        <w:t> </w:t>
      </w:r>
      <w:r>
        <w:rPr>
          <w:color w:val="231F20"/>
        </w:rPr>
        <w:t>Request.</w:t>
      </w:r>
      <w:r>
        <w:rPr>
          <w:color w:val="231F20"/>
          <w:spacing w:val="-3"/>
        </w:rPr>
        <w:t> </w:t>
      </w:r>
      <w:r>
        <w:rPr>
          <w:color w:val="231F20"/>
        </w:rPr>
        <w:t>It</w:t>
      </w:r>
      <w:r>
        <w:rPr>
          <w:color w:val="231F20"/>
          <w:spacing w:val="-2"/>
        </w:rPr>
        <w:t> </w:t>
      </w:r>
      <w:r>
        <w:rPr>
          <w:color w:val="231F20"/>
        </w:rPr>
        <w:t>spells</w:t>
      </w:r>
      <w:r>
        <w:rPr>
          <w:color w:val="231F20"/>
          <w:spacing w:val="-3"/>
        </w:rPr>
        <w:t> </w:t>
      </w:r>
      <w:r>
        <w:rPr>
          <w:color w:val="231F20"/>
        </w:rPr>
        <w:t>out</w:t>
      </w:r>
      <w:r>
        <w:rPr>
          <w:color w:val="231F20"/>
          <w:spacing w:val="-2"/>
        </w:rPr>
        <w:t> </w:t>
      </w:r>
      <w:r>
        <w:rPr>
          <w:color w:val="231F20"/>
        </w:rPr>
        <w:t>the</w:t>
      </w:r>
      <w:r>
        <w:rPr>
          <w:color w:val="231F20"/>
          <w:spacing w:val="-3"/>
        </w:rPr>
        <w:t> </w:t>
      </w:r>
      <w:r>
        <w:rPr>
          <w:color w:val="231F20"/>
        </w:rPr>
        <w:t>amount</w:t>
      </w:r>
      <w:r>
        <w:rPr>
          <w:color w:val="231F20"/>
          <w:spacing w:val="-2"/>
        </w:rPr>
        <w:t> </w:t>
      </w:r>
      <w:r>
        <w:rPr>
          <w:color w:val="231F20"/>
        </w:rPr>
        <w:t>of</w:t>
      </w:r>
      <w:r>
        <w:rPr>
          <w:color w:val="231F20"/>
          <w:spacing w:val="-2"/>
        </w:rPr>
        <w:t> </w:t>
      </w:r>
      <w:r>
        <w:rPr>
          <w:color w:val="231F20"/>
        </w:rPr>
        <w:t>money</w:t>
      </w:r>
      <w:r>
        <w:rPr>
          <w:color w:val="231F20"/>
          <w:spacing w:val="-3"/>
        </w:rPr>
        <w:t> </w:t>
      </w:r>
      <w:r>
        <w:rPr>
          <w:color w:val="231F20"/>
        </w:rPr>
        <w:t>you</w:t>
      </w:r>
      <w:r>
        <w:rPr>
          <w:color w:val="231F20"/>
          <w:spacing w:val="-2"/>
        </w:rPr>
        <w:t> </w:t>
      </w:r>
      <w:r>
        <w:rPr>
          <w:color w:val="231F20"/>
        </w:rPr>
        <w:t>need,</w:t>
      </w:r>
      <w:r>
        <w:rPr>
          <w:color w:val="231F20"/>
          <w:spacing w:val="-3"/>
        </w:rPr>
        <w:t> </w:t>
      </w:r>
      <w:r>
        <w:rPr>
          <w:color w:val="231F20"/>
        </w:rPr>
        <w:t>where</w:t>
      </w:r>
      <w:r>
        <w:rPr>
          <w:color w:val="231F20"/>
          <w:spacing w:val="-2"/>
        </w:rPr>
        <w:t> </w:t>
      </w:r>
      <w:r>
        <w:rPr>
          <w:color w:val="231F20"/>
        </w:rPr>
        <w:t>it</w:t>
      </w:r>
      <w:r>
        <w:rPr>
          <w:color w:val="231F20"/>
          <w:spacing w:val="-3"/>
        </w:rPr>
        <w:t> </w:t>
      </w:r>
      <w:r>
        <w:rPr>
          <w:color w:val="231F20"/>
        </w:rPr>
        <w:t>will come from, and how you will spend it.</w:t>
      </w:r>
    </w:p>
    <w:p>
      <w:pPr>
        <w:pStyle w:val="BodyText"/>
        <w:spacing w:after="0" w:line="249" w:lineRule="auto"/>
        <w:sectPr>
          <w:pgSz w:w="12600" w:h="16200"/>
          <w:pgMar w:header="1426" w:footer="1345" w:top="1700" w:bottom="1540" w:left="1440" w:right="1440"/>
        </w:sectPr>
      </w:pPr>
    </w:p>
    <w:p>
      <w:pPr>
        <w:pStyle w:val="BodyText"/>
        <w:rPr>
          <w:sz w:val="20"/>
        </w:rPr>
      </w:pPr>
    </w:p>
    <w:p>
      <w:pPr>
        <w:pStyle w:val="BodyText"/>
        <w:spacing w:before="87"/>
        <w:rPr>
          <w:sz w:val="20"/>
        </w:rPr>
      </w:pP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3"/>
        <w:gridCol w:w="1873"/>
        <w:gridCol w:w="3466"/>
        <w:gridCol w:w="931"/>
      </w:tblGrid>
      <w:tr>
        <w:trPr>
          <w:trHeight w:val="826" w:hRule="atLeast"/>
        </w:trPr>
        <w:tc>
          <w:tcPr>
            <w:tcW w:w="2633" w:type="dxa"/>
          </w:tcPr>
          <w:p>
            <w:pPr>
              <w:pStyle w:val="TableParagraph"/>
              <w:spacing w:line="240" w:lineRule="auto" w:before="21"/>
              <w:rPr>
                <w:b/>
                <w:i/>
                <w:sz w:val="22"/>
              </w:rPr>
            </w:pPr>
            <w:r>
              <w:rPr>
                <w:b/>
                <w:i/>
                <w:color w:val="231F20"/>
                <w:sz w:val="22"/>
              </w:rPr>
              <w:t>Cash</w:t>
            </w:r>
            <w:r>
              <w:rPr>
                <w:b/>
                <w:i/>
                <w:color w:val="231F20"/>
                <w:spacing w:val="-1"/>
                <w:sz w:val="22"/>
              </w:rPr>
              <w:t> </w:t>
            </w:r>
            <w:r>
              <w:rPr>
                <w:b/>
                <w:i/>
                <w:color w:val="231F20"/>
                <w:spacing w:val="-2"/>
                <w:sz w:val="22"/>
              </w:rPr>
              <w:t>Sources</w:t>
            </w:r>
          </w:p>
          <w:p>
            <w:pPr>
              <w:pStyle w:val="TableParagraph"/>
              <w:spacing w:line="240" w:lineRule="auto" w:before="26"/>
              <w:ind w:left="0"/>
              <w:rPr>
                <w:sz w:val="22"/>
              </w:rPr>
            </w:pPr>
          </w:p>
          <w:p>
            <w:pPr>
              <w:pStyle w:val="TableParagraph"/>
              <w:spacing w:line="240" w:lineRule="auto" w:before="0"/>
              <w:rPr>
                <w:sz w:val="22"/>
              </w:rPr>
            </w:pPr>
            <w:r>
              <w:rPr>
                <w:color w:val="231F20"/>
                <w:sz w:val="22"/>
              </w:rPr>
              <w:t>Owner</w:t>
            </w:r>
            <w:r>
              <w:rPr>
                <w:color w:val="231F20"/>
                <w:spacing w:val="-2"/>
                <w:sz w:val="22"/>
              </w:rPr>
              <w:t> Investment</w:t>
            </w:r>
          </w:p>
        </w:tc>
        <w:tc>
          <w:tcPr>
            <w:tcW w:w="1873" w:type="dxa"/>
          </w:tcPr>
          <w:p>
            <w:pPr>
              <w:pStyle w:val="TableParagraph"/>
              <w:spacing w:line="240" w:lineRule="auto" w:before="0"/>
              <w:ind w:left="0"/>
              <w:rPr>
                <w:sz w:val="22"/>
              </w:rPr>
            </w:pPr>
          </w:p>
          <w:p>
            <w:pPr>
              <w:pStyle w:val="TableParagraph"/>
              <w:spacing w:line="240" w:lineRule="auto" w:before="47"/>
              <w:ind w:left="0"/>
              <w:rPr>
                <w:sz w:val="22"/>
              </w:rPr>
            </w:pPr>
          </w:p>
          <w:p>
            <w:pPr>
              <w:pStyle w:val="TableParagraph"/>
              <w:tabs>
                <w:tab w:pos="1286" w:val="left" w:leader="none"/>
              </w:tabs>
              <w:spacing w:line="240" w:lineRule="auto" w:before="0"/>
              <w:ind w:left="297"/>
              <w:rPr>
                <w:sz w:val="22"/>
              </w:rPr>
            </w:pPr>
            <w:r>
              <w:rPr>
                <w:color w:val="231F20"/>
                <w:sz w:val="22"/>
                <w:u w:val="single" w:color="221E1F"/>
              </w:rPr>
              <w:t> </w:t>
              <w:tab/>
            </w:r>
          </w:p>
        </w:tc>
        <w:tc>
          <w:tcPr>
            <w:tcW w:w="3466" w:type="dxa"/>
          </w:tcPr>
          <w:p>
            <w:pPr>
              <w:pStyle w:val="TableParagraph"/>
              <w:spacing w:line="240" w:lineRule="auto" w:before="0"/>
              <w:ind w:left="0"/>
              <w:rPr>
                <w:sz w:val="22"/>
              </w:rPr>
            </w:pPr>
          </w:p>
          <w:p>
            <w:pPr>
              <w:pStyle w:val="TableParagraph"/>
              <w:spacing w:line="240" w:lineRule="auto" w:before="47"/>
              <w:ind w:left="0"/>
              <w:rPr>
                <w:sz w:val="22"/>
              </w:rPr>
            </w:pPr>
          </w:p>
          <w:p>
            <w:pPr>
              <w:pStyle w:val="TableParagraph"/>
              <w:spacing w:line="240" w:lineRule="auto" w:before="0"/>
              <w:ind w:left="584"/>
              <w:rPr>
                <w:sz w:val="22"/>
              </w:rPr>
            </w:pPr>
            <w:r>
              <w:rPr>
                <w:color w:val="231F20"/>
                <w:spacing w:val="-4"/>
                <w:sz w:val="22"/>
              </w:rPr>
              <w:t>Loan</w:t>
            </w:r>
          </w:p>
        </w:tc>
        <w:tc>
          <w:tcPr>
            <w:tcW w:w="931" w:type="dxa"/>
            <w:vMerge w:val="restart"/>
          </w:tcPr>
          <w:p>
            <w:pPr>
              <w:pStyle w:val="TableParagraph"/>
              <w:spacing w:line="240" w:lineRule="auto" w:before="0"/>
              <w:ind w:left="0"/>
              <w:rPr>
                <w:sz w:val="20"/>
              </w:rPr>
            </w:pPr>
          </w:p>
          <w:p>
            <w:pPr>
              <w:pStyle w:val="TableParagraph"/>
              <w:spacing w:line="240" w:lineRule="auto" w:before="0"/>
              <w:ind w:left="0"/>
              <w:rPr>
                <w:sz w:val="20"/>
              </w:rPr>
            </w:pPr>
          </w:p>
          <w:p>
            <w:pPr>
              <w:pStyle w:val="TableParagraph"/>
              <w:spacing w:line="240" w:lineRule="auto" w:before="111"/>
              <w:ind w:left="0"/>
              <w:rPr>
                <w:sz w:val="20"/>
              </w:rPr>
            </w:pPr>
          </w:p>
          <w:p>
            <w:pPr>
              <w:pStyle w:val="TableParagraph"/>
              <w:spacing w:line="20" w:lineRule="exact" w:before="0"/>
              <w:ind w:left="-2"/>
              <w:rPr>
                <w:sz w:val="2"/>
              </w:rPr>
            </w:pPr>
            <w:r>
              <w:rPr>
                <w:sz w:val="2"/>
              </w:rPr>
              <mc:AlternateContent>
                <mc:Choice Requires="wps">
                  <w:drawing>
                    <wp:inline distT="0" distB="0" distL="0" distR="0">
                      <wp:extent cx="488950" cy="6350"/>
                      <wp:effectExtent l="9525" t="0" r="0" b="3175"/>
                      <wp:docPr id="39" name="Group 39"/>
                      <wp:cNvGraphicFramePr>
                        <a:graphicFrameLocks/>
                      </wp:cNvGraphicFramePr>
                      <a:graphic>
                        <a:graphicData uri="http://schemas.microsoft.com/office/word/2010/wordprocessingGroup">
                          <wpg:wgp>
                            <wpg:cNvPr id="39" name="Group 39"/>
                            <wpg:cNvGrpSpPr/>
                            <wpg:grpSpPr>
                              <a:xfrm>
                                <a:off x="0" y="0"/>
                                <a:ext cx="488950" cy="6350"/>
                                <a:chExt cx="488950" cy="6350"/>
                              </a:xfrm>
                            </wpg:grpSpPr>
                            <wps:wsp>
                              <wps:cNvPr id="40" name="Graphic 40"/>
                              <wps:cNvSpPr/>
                              <wps:spPr>
                                <a:xfrm>
                                  <a:off x="0" y="2864"/>
                                  <a:ext cx="488950" cy="1270"/>
                                </a:xfrm>
                                <a:custGeom>
                                  <a:avLst/>
                                  <a:gdLst/>
                                  <a:ahLst/>
                                  <a:cxnLst/>
                                  <a:rect l="l" t="t" r="r" b="b"/>
                                  <a:pathLst>
                                    <a:path w="488950" h="0">
                                      <a:moveTo>
                                        <a:pt x="0" y="0"/>
                                      </a:moveTo>
                                      <a:lnTo>
                                        <a:pt x="488950" y="0"/>
                                      </a:lnTo>
                                    </a:path>
                                  </a:pathLst>
                                </a:custGeom>
                                <a:ln w="5729">
                                  <a:solidFill>
                                    <a:srgbClr val="221E1F"/>
                                  </a:solidFill>
                                  <a:prstDash val="solid"/>
                                </a:ln>
                              </wps:spPr>
                              <wps:bodyPr wrap="square" lIns="0" tIns="0" rIns="0" bIns="0" rtlCol="0">
                                <a:prstTxWarp prst="textNoShape">
                                  <a:avLst/>
                                </a:prstTxWarp>
                                <a:noAutofit/>
                              </wps:bodyPr>
                            </wps:wsp>
                          </wpg:wgp>
                        </a:graphicData>
                      </a:graphic>
                    </wp:inline>
                  </w:drawing>
                </mc:Choice>
                <mc:Fallback>
                  <w:pict>
                    <v:group style="width:38.5pt;height:.5pt;mso-position-horizontal-relative:char;mso-position-vertical-relative:line" id="docshapegroup29" coordorigin="0,0" coordsize="770,10">
                      <v:line style="position:absolute" from="0,5" to="770,5" stroked="true" strokeweight=".451172pt" strokecolor="#221e1f">
                        <v:stroke dashstyle="solid"/>
                      </v:line>
                    </v:group>
                  </w:pict>
                </mc:Fallback>
              </mc:AlternateContent>
            </w:r>
            <w:r>
              <w:rPr>
                <w:sz w:val="2"/>
              </w:rPr>
            </w:r>
          </w:p>
        </w:tc>
      </w:tr>
      <w:tr>
        <w:trPr>
          <w:trHeight w:val="383" w:hRule="atLeast"/>
        </w:trPr>
        <w:tc>
          <w:tcPr>
            <w:tcW w:w="2633" w:type="dxa"/>
          </w:tcPr>
          <w:p>
            <w:pPr>
              <w:pStyle w:val="TableParagraph"/>
              <w:spacing w:line="244" w:lineRule="exact" w:before="0"/>
              <w:rPr>
                <w:sz w:val="22"/>
              </w:rPr>
            </w:pPr>
            <w:r>
              <w:rPr>
                <w:color w:val="231F20"/>
                <w:spacing w:val="-2"/>
                <w:sz w:val="22"/>
              </w:rPr>
              <w:t>Total*</w:t>
            </w:r>
          </w:p>
        </w:tc>
        <w:tc>
          <w:tcPr>
            <w:tcW w:w="1873" w:type="dxa"/>
          </w:tcPr>
          <w:p>
            <w:pPr>
              <w:pStyle w:val="TableParagraph"/>
              <w:tabs>
                <w:tab w:pos="1286" w:val="left" w:leader="none"/>
              </w:tabs>
              <w:spacing w:line="244" w:lineRule="exact" w:before="0"/>
              <w:ind w:left="297"/>
              <w:rPr>
                <w:sz w:val="22"/>
              </w:rPr>
            </w:pPr>
            <w:r>
              <w:rPr>
                <w:color w:val="231F20"/>
                <w:sz w:val="22"/>
                <w:u w:val="single" w:color="221E1F"/>
              </w:rPr>
              <w:t> </w:t>
              <w:tab/>
            </w:r>
          </w:p>
        </w:tc>
        <w:tc>
          <w:tcPr>
            <w:tcW w:w="3466" w:type="dxa"/>
          </w:tcPr>
          <w:p>
            <w:pPr>
              <w:pStyle w:val="TableParagraph"/>
              <w:spacing w:line="240" w:lineRule="auto" w:before="0"/>
              <w:ind w:left="0"/>
              <w:rPr>
                <w:sz w:val="22"/>
              </w:rPr>
            </w:pPr>
          </w:p>
        </w:tc>
        <w:tc>
          <w:tcPr>
            <w:tcW w:w="931" w:type="dxa"/>
            <w:vMerge/>
            <w:tcBorders>
              <w:top w:val="nil"/>
            </w:tcBorders>
          </w:tcPr>
          <w:p>
            <w:pPr>
              <w:rPr>
                <w:sz w:val="2"/>
                <w:szCs w:val="2"/>
              </w:rPr>
            </w:pPr>
          </w:p>
        </w:tc>
      </w:tr>
      <w:tr>
        <w:trPr>
          <w:trHeight w:val="659" w:hRule="atLeast"/>
        </w:trPr>
        <w:tc>
          <w:tcPr>
            <w:tcW w:w="2633" w:type="dxa"/>
          </w:tcPr>
          <w:p>
            <w:pPr>
              <w:pStyle w:val="TableParagraph"/>
              <w:spacing w:line="260" w:lineRule="atLeast" w:before="120"/>
              <w:ind w:right="1104"/>
              <w:rPr>
                <w:sz w:val="22"/>
              </w:rPr>
            </w:pPr>
            <w:r>
              <w:rPr>
                <w:color w:val="231F20"/>
                <w:sz w:val="22"/>
              </w:rPr>
              <w:t>Cash Uses Security</w:t>
            </w:r>
            <w:r>
              <w:rPr>
                <w:color w:val="231F20"/>
                <w:spacing w:val="-14"/>
                <w:sz w:val="22"/>
              </w:rPr>
              <w:t> </w:t>
            </w:r>
            <w:r>
              <w:rPr>
                <w:color w:val="231F20"/>
                <w:sz w:val="22"/>
              </w:rPr>
              <w:t>Deposit</w:t>
            </w:r>
          </w:p>
        </w:tc>
        <w:tc>
          <w:tcPr>
            <w:tcW w:w="1873" w:type="dxa"/>
          </w:tcPr>
          <w:p>
            <w:pPr>
              <w:pStyle w:val="TableParagraph"/>
              <w:spacing w:line="240" w:lineRule="auto" w:before="146"/>
              <w:ind w:left="0"/>
              <w:rPr>
                <w:sz w:val="22"/>
              </w:rPr>
            </w:pPr>
          </w:p>
          <w:p>
            <w:pPr>
              <w:pStyle w:val="TableParagraph"/>
              <w:tabs>
                <w:tab w:pos="1286" w:val="left" w:leader="none"/>
              </w:tabs>
              <w:spacing w:before="0"/>
              <w:ind w:left="297"/>
              <w:rPr>
                <w:sz w:val="22"/>
              </w:rPr>
            </w:pPr>
            <w:r>
              <w:rPr>
                <w:color w:val="231F20"/>
                <w:sz w:val="22"/>
                <w:u w:val="single" w:color="221E1F"/>
              </w:rPr>
              <w:t> </w:t>
              <w:tab/>
            </w:r>
          </w:p>
        </w:tc>
        <w:tc>
          <w:tcPr>
            <w:tcW w:w="3466" w:type="dxa"/>
          </w:tcPr>
          <w:p>
            <w:pPr>
              <w:pStyle w:val="TableParagraph"/>
              <w:spacing w:line="240" w:lineRule="auto" w:before="146"/>
              <w:ind w:left="0"/>
              <w:rPr>
                <w:sz w:val="22"/>
              </w:rPr>
            </w:pPr>
          </w:p>
          <w:p>
            <w:pPr>
              <w:pStyle w:val="TableParagraph"/>
              <w:spacing w:before="0"/>
              <w:ind w:left="584"/>
              <w:rPr>
                <w:sz w:val="22"/>
              </w:rPr>
            </w:pPr>
            <w:r>
              <w:rPr>
                <w:color w:val="231F20"/>
                <w:spacing w:val="-2"/>
                <w:sz w:val="22"/>
              </w:rPr>
              <w:t>Licenses/Permits</w:t>
            </w:r>
          </w:p>
        </w:tc>
        <w:tc>
          <w:tcPr>
            <w:tcW w:w="931" w:type="dxa"/>
          </w:tcPr>
          <w:p>
            <w:pPr>
              <w:pStyle w:val="TableParagraph"/>
              <w:spacing w:line="240" w:lineRule="auto" w:before="146"/>
              <w:ind w:left="0"/>
              <w:rPr>
                <w:sz w:val="22"/>
              </w:rPr>
            </w:pPr>
          </w:p>
          <w:p>
            <w:pPr>
              <w:pStyle w:val="TableParagraph"/>
              <w:tabs>
                <w:tab w:pos="877" w:val="left" w:leader="none"/>
              </w:tabs>
              <w:spacing w:before="0"/>
              <w:ind w:left="-2" w:right="52"/>
              <w:jc w:val="center"/>
              <w:rPr>
                <w:sz w:val="22"/>
              </w:rPr>
            </w:pPr>
            <w:r>
              <w:rPr>
                <w:color w:val="231F20"/>
                <w:sz w:val="22"/>
                <w:u w:val="single" w:color="221E1F"/>
              </w:rPr>
              <w:t> </w:t>
              <w:tab/>
            </w:r>
          </w:p>
        </w:tc>
      </w:tr>
      <w:tr>
        <w:trPr>
          <w:trHeight w:val="264" w:hRule="atLeast"/>
        </w:trPr>
        <w:tc>
          <w:tcPr>
            <w:tcW w:w="2633" w:type="dxa"/>
          </w:tcPr>
          <w:p>
            <w:pPr>
              <w:pStyle w:val="TableParagraph"/>
              <w:rPr>
                <w:sz w:val="22"/>
              </w:rPr>
            </w:pPr>
            <w:r>
              <w:rPr>
                <w:color w:val="231F20"/>
                <w:sz w:val="22"/>
              </w:rPr>
              <w:t>Decorating</w:t>
            </w:r>
            <w:r>
              <w:rPr>
                <w:color w:val="231F20"/>
                <w:spacing w:val="-2"/>
                <w:sz w:val="22"/>
              </w:rPr>
              <w:t> Remodeling</w:t>
            </w:r>
          </w:p>
        </w:tc>
        <w:tc>
          <w:tcPr>
            <w:tcW w:w="1873" w:type="dxa"/>
          </w:tcPr>
          <w:p>
            <w:pPr>
              <w:pStyle w:val="TableParagraph"/>
              <w:tabs>
                <w:tab w:pos="1286" w:val="left" w:leader="none"/>
              </w:tabs>
              <w:ind w:left="297"/>
              <w:rPr>
                <w:sz w:val="22"/>
              </w:rPr>
            </w:pPr>
            <w:r>
              <w:rPr>
                <w:color w:val="231F20"/>
                <w:sz w:val="22"/>
                <w:u w:val="single" w:color="221E1F"/>
              </w:rPr>
              <w:t> </w:t>
              <w:tab/>
            </w:r>
          </w:p>
        </w:tc>
        <w:tc>
          <w:tcPr>
            <w:tcW w:w="3466" w:type="dxa"/>
          </w:tcPr>
          <w:p>
            <w:pPr>
              <w:pStyle w:val="TableParagraph"/>
              <w:ind w:left="584"/>
              <w:rPr>
                <w:sz w:val="22"/>
              </w:rPr>
            </w:pPr>
            <w:r>
              <w:rPr>
                <w:color w:val="231F20"/>
                <w:sz w:val="22"/>
              </w:rPr>
              <w:t>Advertising</w:t>
            </w:r>
            <w:r>
              <w:rPr>
                <w:color w:val="231F20"/>
                <w:spacing w:val="-2"/>
                <w:sz w:val="22"/>
              </w:rPr>
              <w:t> </w:t>
            </w:r>
            <w:r>
              <w:rPr>
                <w:color w:val="231F20"/>
                <w:sz w:val="22"/>
              </w:rPr>
              <w:t>for</w:t>
            </w:r>
            <w:r>
              <w:rPr>
                <w:color w:val="231F20"/>
                <w:spacing w:val="-1"/>
                <w:sz w:val="22"/>
              </w:rPr>
              <w:t> </w:t>
            </w:r>
            <w:r>
              <w:rPr>
                <w:color w:val="231F20"/>
                <w:spacing w:val="-2"/>
                <w:sz w:val="22"/>
              </w:rPr>
              <w:t>Opening</w:t>
            </w:r>
          </w:p>
        </w:tc>
        <w:tc>
          <w:tcPr>
            <w:tcW w:w="931" w:type="dxa"/>
          </w:tcPr>
          <w:p>
            <w:pPr>
              <w:pStyle w:val="TableParagraph"/>
              <w:tabs>
                <w:tab w:pos="877" w:val="left" w:leader="none"/>
              </w:tabs>
              <w:ind w:left="-2" w:right="52"/>
              <w:jc w:val="center"/>
              <w:rPr>
                <w:sz w:val="22"/>
              </w:rPr>
            </w:pPr>
            <w:r>
              <w:rPr>
                <w:color w:val="231F20"/>
                <w:sz w:val="22"/>
                <w:u w:val="single" w:color="221E1F"/>
              </w:rPr>
              <w:t> </w:t>
              <w:tab/>
            </w:r>
          </w:p>
        </w:tc>
      </w:tr>
      <w:tr>
        <w:trPr>
          <w:trHeight w:val="264" w:hRule="atLeast"/>
        </w:trPr>
        <w:tc>
          <w:tcPr>
            <w:tcW w:w="2633" w:type="dxa"/>
          </w:tcPr>
          <w:p>
            <w:pPr>
              <w:pStyle w:val="TableParagraph"/>
              <w:rPr>
                <w:sz w:val="22"/>
              </w:rPr>
            </w:pPr>
            <w:r>
              <w:rPr>
                <w:color w:val="231F20"/>
                <w:sz w:val="22"/>
              </w:rPr>
              <w:t>Fixtures,</w:t>
            </w:r>
            <w:r>
              <w:rPr>
                <w:color w:val="231F20"/>
                <w:spacing w:val="-3"/>
                <w:sz w:val="22"/>
              </w:rPr>
              <w:t> </w:t>
            </w:r>
            <w:r>
              <w:rPr>
                <w:color w:val="231F20"/>
                <w:spacing w:val="-2"/>
                <w:sz w:val="22"/>
              </w:rPr>
              <w:t>Equipment</w:t>
            </w:r>
          </w:p>
        </w:tc>
        <w:tc>
          <w:tcPr>
            <w:tcW w:w="1873" w:type="dxa"/>
          </w:tcPr>
          <w:p>
            <w:pPr>
              <w:pStyle w:val="TableParagraph"/>
              <w:tabs>
                <w:tab w:pos="1286" w:val="left" w:leader="none"/>
              </w:tabs>
              <w:ind w:left="297"/>
              <w:rPr>
                <w:sz w:val="22"/>
              </w:rPr>
            </w:pPr>
            <w:r>
              <w:rPr>
                <w:color w:val="231F20"/>
                <w:sz w:val="22"/>
                <w:u w:val="single" w:color="221E1F"/>
              </w:rPr>
              <w:t> </w:t>
              <w:tab/>
            </w:r>
          </w:p>
        </w:tc>
        <w:tc>
          <w:tcPr>
            <w:tcW w:w="3466" w:type="dxa"/>
          </w:tcPr>
          <w:p>
            <w:pPr>
              <w:pStyle w:val="TableParagraph"/>
              <w:ind w:left="584"/>
              <w:rPr>
                <w:sz w:val="22"/>
              </w:rPr>
            </w:pPr>
            <w:r>
              <w:rPr>
                <w:color w:val="231F20"/>
                <w:spacing w:val="-2"/>
                <w:sz w:val="22"/>
              </w:rPr>
              <w:t>Sign(s)</w:t>
            </w:r>
          </w:p>
        </w:tc>
        <w:tc>
          <w:tcPr>
            <w:tcW w:w="931" w:type="dxa"/>
          </w:tcPr>
          <w:p>
            <w:pPr>
              <w:pStyle w:val="TableParagraph"/>
              <w:tabs>
                <w:tab w:pos="877" w:val="left" w:leader="none"/>
              </w:tabs>
              <w:ind w:left="-2" w:right="52"/>
              <w:jc w:val="center"/>
              <w:rPr>
                <w:sz w:val="22"/>
              </w:rPr>
            </w:pPr>
            <w:r>
              <w:rPr>
                <w:color w:val="231F20"/>
                <w:sz w:val="22"/>
                <w:u w:val="single" w:color="221E1F"/>
              </w:rPr>
              <w:t> </w:t>
              <w:tab/>
            </w:r>
          </w:p>
        </w:tc>
      </w:tr>
      <w:tr>
        <w:trPr>
          <w:trHeight w:val="264" w:hRule="atLeast"/>
        </w:trPr>
        <w:tc>
          <w:tcPr>
            <w:tcW w:w="2633" w:type="dxa"/>
          </w:tcPr>
          <w:p>
            <w:pPr>
              <w:pStyle w:val="TableParagraph"/>
              <w:rPr>
                <w:sz w:val="22"/>
              </w:rPr>
            </w:pPr>
            <w:r>
              <w:rPr>
                <w:color w:val="231F20"/>
                <w:sz w:val="22"/>
              </w:rPr>
              <w:t>Installing</w:t>
            </w:r>
            <w:r>
              <w:rPr>
                <w:color w:val="231F20"/>
                <w:spacing w:val="-3"/>
                <w:sz w:val="22"/>
              </w:rPr>
              <w:t> </w:t>
            </w:r>
            <w:r>
              <w:rPr>
                <w:color w:val="231F20"/>
                <w:sz w:val="22"/>
              </w:rPr>
              <w:t>Fixtures,</w:t>
            </w:r>
            <w:r>
              <w:rPr>
                <w:color w:val="231F20"/>
                <w:spacing w:val="-2"/>
                <w:sz w:val="22"/>
              </w:rPr>
              <w:t> Equip</w:t>
            </w:r>
          </w:p>
        </w:tc>
        <w:tc>
          <w:tcPr>
            <w:tcW w:w="1873" w:type="dxa"/>
          </w:tcPr>
          <w:p>
            <w:pPr>
              <w:pStyle w:val="TableParagraph"/>
              <w:tabs>
                <w:tab w:pos="1286" w:val="left" w:leader="none"/>
              </w:tabs>
              <w:ind w:left="297"/>
              <w:rPr>
                <w:sz w:val="22"/>
              </w:rPr>
            </w:pPr>
            <w:r>
              <w:rPr>
                <w:color w:val="231F20"/>
                <w:sz w:val="22"/>
                <w:u w:val="single" w:color="221E1F"/>
              </w:rPr>
              <w:t> </w:t>
              <w:tab/>
            </w:r>
          </w:p>
        </w:tc>
        <w:tc>
          <w:tcPr>
            <w:tcW w:w="3466" w:type="dxa"/>
          </w:tcPr>
          <w:p>
            <w:pPr>
              <w:pStyle w:val="TableParagraph"/>
              <w:ind w:left="584"/>
              <w:rPr>
                <w:sz w:val="22"/>
              </w:rPr>
            </w:pPr>
            <w:r>
              <w:rPr>
                <w:color w:val="231F20"/>
                <w:sz w:val="22"/>
              </w:rPr>
              <w:t>Misc.</w:t>
            </w:r>
            <w:r>
              <w:rPr>
                <w:color w:val="231F20"/>
                <w:spacing w:val="-2"/>
                <w:sz w:val="22"/>
              </w:rPr>
              <w:t> Expenses</w:t>
            </w:r>
          </w:p>
        </w:tc>
        <w:tc>
          <w:tcPr>
            <w:tcW w:w="931" w:type="dxa"/>
          </w:tcPr>
          <w:p>
            <w:pPr>
              <w:pStyle w:val="TableParagraph"/>
              <w:tabs>
                <w:tab w:pos="877" w:val="left" w:leader="none"/>
              </w:tabs>
              <w:ind w:left="-2" w:right="52"/>
              <w:jc w:val="center"/>
              <w:rPr>
                <w:sz w:val="22"/>
              </w:rPr>
            </w:pPr>
            <w:r>
              <w:rPr>
                <w:color w:val="231F20"/>
                <w:sz w:val="22"/>
                <w:u w:val="single" w:color="221E1F"/>
              </w:rPr>
              <w:t> </w:t>
              <w:tab/>
            </w:r>
          </w:p>
        </w:tc>
      </w:tr>
      <w:tr>
        <w:trPr>
          <w:trHeight w:val="264" w:hRule="atLeast"/>
        </w:trPr>
        <w:tc>
          <w:tcPr>
            <w:tcW w:w="2633" w:type="dxa"/>
          </w:tcPr>
          <w:p>
            <w:pPr>
              <w:pStyle w:val="TableParagraph"/>
              <w:rPr>
                <w:sz w:val="22"/>
              </w:rPr>
            </w:pPr>
            <w:r>
              <w:rPr>
                <w:color w:val="231F20"/>
                <w:sz w:val="22"/>
              </w:rPr>
              <w:t>Services,</w:t>
            </w:r>
            <w:r>
              <w:rPr>
                <w:color w:val="231F20"/>
                <w:spacing w:val="-5"/>
                <w:sz w:val="22"/>
              </w:rPr>
              <w:t> </w:t>
            </w:r>
            <w:r>
              <w:rPr>
                <w:color w:val="231F20"/>
                <w:spacing w:val="-2"/>
                <w:sz w:val="22"/>
              </w:rPr>
              <w:t>Supplies</w:t>
            </w:r>
          </w:p>
        </w:tc>
        <w:tc>
          <w:tcPr>
            <w:tcW w:w="1873" w:type="dxa"/>
          </w:tcPr>
          <w:p>
            <w:pPr>
              <w:pStyle w:val="TableParagraph"/>
              <w:tabs>
                <w:tab w:pos="1286" w:val="left" w:leader="none"/>
              </w:tabs>
              <w:ind w:left="297"/>
              <w:rPr>
                <w:sz w:val="22"/>
              </w:rPr>
            </w:pPr>
            <w:r>
              <w:rPr>
                <w:color w:val="231F20"/>
                <w:sz w:val="22"/>
                <w:u w:val="single" w:color="221E1F"/>
              </w:rPr>
              <w:t> </w:t>
              <w:tab/>
            </w:r>
          </w:p>
        </w:tc>
        <w:tc>
          <w:tcPr>
            <w:tcW w:w="3466" w:type="dxa"/>
          </w:tcPr>
          <w:p>
            <w:pPr>
              <w:pStyle w:val="TableParagraph"/>
              <w:ind w:left="583"/>
              <w:rPr>
                <w:sz w:val="22"/>
              </w:rPr>
            </w:pPr>
            <w:r>
              <w:rPr>
                <w:color w:val="231F20"/>
                <w:spacing w:val="-2"/>
                <w:sz w:val="22"/>
              </w:rPr>
              <w:t>Working</w:t>
            </w:r>
            <w:r>
              <w:rPr>
                <w:color w:val="231F20"/>
                <w:spacing w:val="-6"/>
                <w:sz w:val="22"/>
              </w:rPr>
              <w:t> </w:t>
            </w:r>
            <w:r>
              <w:rPr>
                <w:color w:val="231F20"/>
                <w:spacing w:val="-2"/>
                <w:sz w:val="22"/>
              </w:rPr>
              <w:t>Capital</w:t>
            </w:r>
          </w:p>
        </w:tc>
        <w:tc>
          <w:tcPr>
            <w:tcW w:w="931" w:type="dxa"/>
          </w:tcPr>
          <w:p>
            <w:pPr>
              <w:pStyle w:val="TableParagraph"/>
              <w:tabs>
                <w:tab w:pos="877" w:val="left" w:leader="none"/>
              </w:tabs>
              <w:ind w:left="-3" w:right="52"/>
              <w:jc w:val="center"/>
              <w:rPr>
                <w:sz w:val="22"/>
              </w:rPr>
            </w:pPr>
            <w:r>
              <w:rPr>
                <w:color w:val="231F20"/>
                <w:sz w:val="22"/>
                <w:u w:val="single" w:color="221E1F"/>
              </w:rPr>
              <w:t> </w:t>
              <w:tab/>
            </w:r>
          </w:p>
        </w:tc>
      </w:tr>
      <w:tr>
        <w:trPr>
          <w:trHeight w:val="540" w:hRule="atLeast"/>
        </w:trPr>
        <w:tc>
          <w:tcPr>
            <w:tcW w:w="2633" w:type="dxa"/>
          </w:tcPr>
          <w:p>
            <w:pPr>
              <w:pStyle w:val="TableParagraph"/>
              <w:spacing w:line="240" w:lineRule="auto"/>
              <w:rPr>
                <w:sz w:val="22"/>
              </w:rPr>
            </w:pPr>
            <w:r>
              <w:rPr>
                <w:color w:val="231F20"/>
                <w:sz w:val="22"/>
              </w:rPr>
              <w:t>Beginning</w:t>
            </w:r>
            <w:r>
              <w:rPr>
                <w:color w:val="231F20"/>
                <w:spacing w:val="-3"/>
                <w:sz w:val="22"/>
              </w:rPr>
              <w:t> </w:t>
            </w:r>
            <w:r>
              <w:rPr>
                <w:color w:val="231F20"/>
                <w:sz w:val="22"/>
              </w:rPr>
              <w:t>Inventory</w:t>
            </w:r>
            <w:r>
              <w:rPr>
                <w:color w:val="231F20"/>
                <w:spacing w:val="-1"/>
                <w:sz w:val="22"/>
              </w:rPr>
              <w:t> </w:t>
            </w:r>
            <w:r>
              <w:rPr>
                <w:color w:val="231F20"/>
                <w:spacing w:val="-4"/>
                <w:sz w:val="22"/>
              </w:rPr>
              <w:t>Cost</w:t>
            </w:r>
          </w:p>
          <w:p>
            <w:pPr>
              <w:pStyle w:val="TableParagraph"/>
              <w:spacing w:line="240" w:lineRule="auto" w:before="11"/>
              <w:rPr>
                <w:sz w:val="22"/>
              </w:rPr>
            </w:pPr>
            <w:r>
              <w:rPr>
                <w:color w:val="231F20"/>
                <w:spacing w:val="-2"/>
                <w:sz w:val="22"/>
              </w:rPr>
              <w:t>Total*</w:t>
            </w:r>
          </w:p>
        </w:tc>
        <w:tc>
          <w:tcPr>
            <w:tcW w:w="1873" w:type="dxa"/>
          </w:tcPr>
          <w:p>
            <w:pPr>
              <w:pStyle w:val="TableParagraph"/>
              <w:tabs>
                <w:tab w:pos="1286" w:val="left" w:leader="none"/>
              </w:tabs>
              <w:spacing w:line="240" w:lineRule="auto"/>
              <w:ind w:left="297"/>
              <w:rPr>
                <w:sz w:val="22"/>
              </w:rPr>
            </w:pPr>
            <w:r>
              <w:rPr>
                <w:color w:val="231F20"/>
                <w:sz w:val="22"/>
                <w:u w:val="single" w:color="221E1F"/>
              </w:rPr>
              <w:t> </w:t>
              <w:tab/>
            </w:r>
          </w:p>
          <w:p>
            <w:pPr>
              <w:pStyle w:val="TableParagraph"/>
              <w:tabs>
                <w:tab w:pos="1286" w:val="left" w:leader="none"/>
              </w:tabs>
              <w:spacing w:line="240" w:lineRule="auto" w:before="11"/>
              <w:ind w:left="297"/>
              <w:rPr>
                <w:sz w:val="22"/>
              </w:rPr>
            </w:pPr>
            <w:r>
              <w:rPr>
                <w:color w:val="231F20"/>
                <w:sz w:val="22"/>
                <w:u w:val="single" w:color="221E1F"/>
              </w:rPr>
              <w:t> </w:t>
              <w:tab/>
            </w:r>
          </w:p>
        </w:tc>
        <w:tc>
          <w:tcPr>
            <w:tcW w:w="3466" w:type="dxa"/>
          </w:tcPr>
          <w:p>
            <w:pPr>
              <w:pStyle w:val="TableParagraph"/>
              <w:spacing w:line="240" w:lineRule="auto"/>
              <w:ind w:left="583"/>
              <w:rPr>
                <w:sz w:val="22"/>
              </w:rPr>
            </w:pPr>
            <w:r>
              <w:rPr>
                <w:color w:val="231F20"/>
                <w:sz w:val="22"/>
              </w:rPr>
              <w:t>Legal/Professional</w:t>
            </w:r>
            <w:r>
              <w:rPr>
                <w:color w:val="231F20"/>
                <w:spacing w:val="-4"/>
                <w:sz w:val="22"/>
              </w:rPr>
              <w:t> Fees</w:t>
            </w:r>
          </w:p>
        </w:tc>
        <w:tc>
          <w:tcPr>
            <w:tcW w:w="931" w:type="dxa"/>
          </w:tcPr>
          <w:p>
            <w:pPr>
              <w:pStyle w:val="TableParagraph"/>
              <w:tabs>
                <w:tab w:pos="877" w:val="left" w:leader="none"/>
              </w:tabs>
              <w:spacing w:line="240" w:lineRule="auto"/>
              <w:ind w:left="-2" w:right="52"/>
              <w:jc w:val="center"/>
              <w:rPr>
                <w:sz w:val="22"/>
              </w:rPr>
            </w:pPr>
            <w:r>
              <w:rPr>
                <w:color w:val="231F20"/>
                <w:sz w:val="22"/>
                <w:u w:val="single" w:color="221E1F"/>
              </w:rPr>
              <w:t> </w:t>
              <w:tab/>
            </w:r>
          </w:p>
        </w:tc>
      </w:tr>
    </w:tbl>
    <w:p>
      <w:pPr>
        <w:pStyle w:val="BodyText"/>
        <w:spacing w:before="4"/>
      </w:pPr>
    </w:p>
    <w:p>
      <w:pPr>
        <w:pStyle w:val="BodyText"/>
        <w:ind w:left="179"/>
      </w:pPr>
      <w:r>
        <w:rPr>
          <w:color w:val="231F20"/>
        </w:rPr>
        <w:t>*These</w:t>
      </w:r>
      <w:r>
        <w:rPr>
          <w:color w:val="231F20"/>
          <w:spacing w:val="-6"/>
        </w:rPr>
        <w:t> </w:t>
      </w:r>
      <w:r>
        <w:rPr>
          <w:color w:val="231F20"/>
        </w:rPr>
        <w:t>two</w:t>
      </w:r>
      <w:r>
        <w:rPr>
          <w:color w:val="231F20"/>
          <w:spacing w:val="-8"/>
        </w:rPr>
        <w:t> </w:t>
      </w:r>
      <w:r>
        <w:rPr>
          <w:color w:val="231F20"/>
        </w:rPr>
        <w:t>Totals</w:t>
      </w:r>
      <w:r>
        <w:rPr>
          <w:color w:val="231F20"/>
          <w:spacing w:val="-5"/>
        </w:rPr>
        <w:t> </w:t>
      </w:r>
      <w:r>
        <w:rPr>
          <w:color w:val="231F20"/>
        </w:rPr>
        <w:t>must</w:t>
      </w:r>
      <w:r>
        <w:rPr>
          <w:color w:val="231F20"/>
          <w:spacing w:val="-4"/>
        </w:rPr>
        <w:t> </w:t>
      </w:r>
      <w:r>
        <w:rPr>
          <w:color w:val="231F20"/>
        </w:rPr>
        <w:t>be</w:t>
      </w:r>
      <w:r>
        <w:rPr>
          <w:color w:val="231F20"/>
          <w:spacing w:val="-3"/>
        </w:rPr>
        <w:t> </w:t>
      </w:r>
      <w:r>
        <w:rPr>
          <w:color w:val="231F20"/>
        </w:rPr>
        <w:t>equal.</w:t>
      </w:r>
      <w:r>
        <w:rPr>
          <w:color w:val="231F20"/>
          <w:spacing w:val="-13"/>
        </w:rPr>
        <w:t> </w:t>
      </w:r>
      <w:r>
        <w:rPr>
          <w:color w:val="231F20"/>
        </w:rPr>
        <w:t>You</w:t>
      </w:r>
      <w:r>
        <w:rPr>
          <w:color w:val="231F20"/>
          <w:spacing w:val="-4"/>
        </w:rPr>
        <w:t> </w:t>
      </w:r>
      <w:r>
        <w:rPr>
          <w:color w:val="231F20"/>
        </w:rPr>
        <w:t>can’t</w:t>
      </w:r>
      <w:r>
        <w:rPr>
          <w:color w:val="231F20"/>
          <w:spacing w:val="-4"/>
        </w:rPr>
        <w:t> </w:t>
      </w:r>
      <w:r>
        <w:rPr>
          <w:color w:val="231F20"/>
        </w:rPr>
        <w:t>spend</w:t>
      </w:r>
      <w:r>
        <w:rPr>
          <w:color w:val="231F20"/>
          <w:spacing w:val="-4"/>
        </w:rPr>
        <w:t> </w:t>
      </w:r>
      <w:r>
        <w:rPr>
          <w:color w:val="231F20"/>
        </w:rPr>
        <w:t>more</w:t>
      </w:r>
      <w:r>
        <w:rPr>
          <w:color w:val="231F20"/>
          <w:spacing w:val="-5"/>
        </w:rPr>
        <w:t> </w:t>
      </w:r>
      <w:r>
        <w:rPr>
          <w:color w:val="231F20"/>
        </w:rPr>
        <w:t>than</w:t>
      </w:r>
      <w:r>
        <w:rPr>
          <w:color w:val="231F20"/>
          <w:spacing w:val="-5"/>
        </w:rPr>
        <w:t> </w:t>
      </w:r>
      <w:r>
        <w:rPr>
          <w:color w:val="231F20"/>
        </w:rPr>
        <w:t>you</w:t>
      </w:r>
      <w:r>
        <w:rPr>
          <w:color w:val="231F20"/>
          <w:spacing w:val="-4"/>
        </w:rPr>
        <w:t> </w:t>
      </w:r>
      <w:r>
        <w:rPr>
          <w:color w:val="231F20"/>
        </w:rPr>
        <w:t>have</w:t>
      </w:r>
      <w:r>
        <w:rPr>
          <w:color w:val="231F20"/>
          <w:spacing w:val="-3"/>
        </w:rPr>
        <w:t> </w:t>
      </w:r>
      <w:r>
        <w:rPr>
          <w:color w:val="231F20"/>
          <w:spacing w:val="-2"/>
        </w:rPr>
        <w:t>available.</w:t>
      </w:r>
    </w:p>
    <w:p>
      <w:pPr>
        <w:pStyle w:val="BodyText"/>
        <w:spacing w:before="22"/>
      </w:pPr>
    </w:p>
    <w:p>
      <w:pPr>
        <w:pStyle w:val="BodyText"/>
        <w:spacing w:line="249" w:lineRule="auto"/>
        <w:ind w:left="179" w:right="225" w:firstLine="180"/>
      </w:pPr>
      <w:r>
        <w:rPr>
          <w:b/>
          <w:i/>
          <w:color w:val="231F20"/>
        </w:rPr>
        <w:t>Executive</w:t>
      </w:r>
      <w:r>
        <w:rPr>
          <w:b/>
          <w:i/>
          <w:color w:val="231F20"/>
          <w:spacing w:val="-3"/>
        </w:rPr>
        <w:t> </w:t>
      </w:r>
      <w:r>
        <w:rPr>
          <w:b/>
          <w:i/>
          <w:color w:val="231F20"/>
        </w:rPr>
        <w:t>Summary</w:t>
      </w:r>
      <w:r>
        <w:rPr>
          <w:b/>
          <w:i/>
          <w:color w:val="231F20"/>
          <w:spacing w:val="-2"/>
        </w:rPr>
        <w:t> </w:t>
      </w:r>
      <w:r>
        <w:rPr>
          <w:color w:val="231F20"/>
        </w:rPr>
        <w:t>–</w:t>
      </w:r>
      <w:r>
        <w:rPr>
          <w:color w:val="231F20"/>
          <w:spacing w:val="-6"/>
        </w:rPr>
        <w:t> </w:t>
      </w:r>
      <w:r>
        <w:rPr>
          <w:color w:val="231F20"/>
        </w:rPr>
        <w:t>The</w:t>
      </w:r>
      <w:r>
        <w:rPr>
          <w:color w:val="231F20"/>
          <w:spacing w:val="-3"/>
        </w:rPr>
        <w:t> </w:t>
      </w:r>
      <w:r>
        <w:rPr>
          <w:color w:val="231F20"/>
        </w:rPr>
        <w:t>Executive</w:t>
      </w:r>
      <w:r>
        <w:rPr>
          <w:color w:val="231F20"/>
          <w:spacing w:val="-3"/>
        </w:rPr>
        <w:t> </w:t>
      </w:r>
      <w:r>
        <w:rPr>
          <w:color w:val="231F20"/>
        </w:rPr>
        <w:t>Summary</w:t>
      </w:r>
      <w:r>
        <w:rPr>
          <w:color w:val="231F20"/>
          <w:spacing w:val="-3"/>
        </w:rPr>
        <w:t> </w:t>
      </w:r>
      <w:r>
        <w:rPr>
          <w:color w:val="231F20"/>
        </w:rPr>
        <w:t>is</w:t>
      </w:r>
      <w:r>
        <w:rPr>
          <w:color w:val="231F20"/>
          <w:spacing w:val="-3"/>
        </w:rPr>
        <w:t> </w:t>
      </w:r>
      <w:r>
        <w:rPr>
          <w:color w:val="231F20"/>
        </w:rPr>
        <w:t>a</w:t>
      </w:r>
      <w:r>
        <w:rPr>
          <w:color w:val="231F20"/>
          <w:spacing w:val="-2"/>
        </w:rPr>
        <w:t> </w:t>
      </w:r>
      <w:r>
        <w:rPr>
          <w:color w:val="231F20"/>
        </w:rPr>
        <w:t>condensed</w:t>
      </w:r>
      <w:r>
        <w:rPr>
          <w:color w:val="231F20"/>
          <w:spacing w:val="-2"/>
        </w:rPr>
        <w:t> </w:t>
      </w:r>
      <w:r>
        <w:rPr>
          <w:color w:val="231F20"/>
        </w:rPr>
        <w:t>outline</w:t>
      </w:r>
      <w:r>
        <w:rPr>
          <w:color w:val="231F20"/>
          <w:spacing w:val="-3"/>
        </w:rPr>
        <w:t> </w:t>
      </w:r>
      <w:r>
        <w:rPr>
          <w:color w:val="231F20"/>
        </w:rPr>
        <w:t>of</w:t>
      </w:r>
      <w:r>
        <w:rPr>
          <w:color w:val="231F20"/>
          <w:spacing w:val="-2"/>
        </w:rPr>
        <w:t> </w:t>
      </w:r>
      <w:r>
        <w:rPr>
          <w:color w:val="231F20"/>
        </w:rPr>
        <w:t>your</w:t>
      </w:r>
      <w:r>
        <w:rPr>
          <w:color w:val="231F20"/>
          <w:spacing w:val="-2"/>
        </w:rPr>
        <w:t> </w:t>
      </w:r>
      <w:r>
        <w:rPr>
          <w:color w:val="231F20"/>
        </w:rPr>
        <w:t>plan</w:t>
      </w:r>
      <w:r>
        <w:rPr>
          <w:color w:val="231F20"/>
          <w:spacing w:val="-3"/>
        </w:rPr>
        <w:t> </w:t>
      </w:r>
      <w:r>
        <w:rPr>
          <w:color w:val="231F20"/>
        </w:rPr>
        <w:t>designed</w:t>
      </w:r>
      <w:r>
        <w:rPr>
          <w:color w:val="231F20"/>
          <w:spacing w:val="-2"/>
        </w:rPr>
        <w:t> </w:t>
      </w:r>
      <w:r>
        <w:rPr>
          <w:color w:val="231F20"/>
        </w:rPr>
        <w:t>to</w:t>
      </w:r>
      <w:r>
        <w:rPr>
          <w:color w:val="231F20"/>
          <w:spacing w:val="-2"/>
        </w:rPr>
        <w:t> </w:t>
      </w:r>
      <w:r>
        <w:rPr>
          <w:color w:val="231F20"/>
        </w:rPr>
        <w:t>spark the reader’s interest so they will want to read the rest of your plan. It should highlight the crucial information you present in the plan.</w:t>
      </w:r>
    </w:p>
    <w:p>
      <w:pPr>
        <w:pStyle w:val="BodyText"/>
        <w:spacing w:before="14"/>
      </w:pPr>
    </w:p>
    <w:p>
      <w:pPr>
        <w:pStyle w:val="BodyText"/>
        <w:spacing w:line="249" w:lineRule="auto"/>
        <w:ind w:left="179" w:right="225" w:firstLine="180"/>
      </w:pPr>
      <w:r>
        <w:rPr>
          <w:color w:val="231F20"/>
        </w:rPr>
        <w:t>The information in this section must match elements included in the rest of the plan. It should include company information describing the product, your objectives, your background, and your management team.</w:t>
      </w:r>
      <w:r>
        <w:rPr>
          <w:color w:val="231F20"/>
          <w:spacing w:val="-4"/>
        </w:rPr>
        <w:t> </w:t>
      </w:r>
      <w:r>
        <w:rPr>
          <w:color w:val="231F20"/>
        </w:rPr>
        <w:t>It</w:t>
      </w:r>
      <w:r>
        <w:rPr>
          <w:color w:val="231F20"/>
          <w:spacing w:val="-3"/>
        </w:rPr>
        <w:t> </w:t>
      </w:r>
      <w:r>
        <w:rPr>
          <w:color w:val="231F20"/>
        </w:rPr>
        <w:t>should</w:t>
      </w:r>
      <w:r>
        <w:rPr>
          <w:color w:val="231F20"/>
          <w:spacing w:val="-4"/>
        </w:rPr>
        <w:t> </w:t>
      </w:r>
      <w:r>
        <w:rPr>
          <w:color w:val="231F20"/>
        </w:rPr>
        <w:t>include</w:t>
      </w:r>
      <w:r>
        <w:rPr>
          <w:color w:val="231F20"/>
          <w:spacing w:val="-4"/>
        </w:rPr>
        <w:t> </w:t>
      </w:r>
      <w:r>
        <w:rPr>
          <w:color w:val="231F20"/>
        </w:rPr>
        <w:t>a</w:t>
      </w:r>
      <w:r>
        <w:rPr>
          <w:color w:val="231F20"/>
          <w:spacing w:val="-3"/>
        </w:rPr>
        <w:t> </w:t>
      </w:r>
      <w:r>
        <w:rPr>
          <w:color w:val="231F20"/>
        </w:rPr>
        <w:t>complete</w:t>
      </w:r>
      <w:r>
        <w:rPr>
          <w:color w:val="231F20"/>
          <w:spacing w:val="-4"/>
        </w:rPr>
        <w:t> </w:t>
      </w:r>
      <w:r>
        <w:rPr>
          <w:color w:val="231F20"/>
        </w:rPr>
        <w:t>project</w:t>
      </w:r>
      <w:r>
        <w:rPr>
          <w:color w:val="231F20"/>
          <w:spacing w:val="-4"/>
        </w:rPr>
        <w:t> </w:t>
      </w:r>
      <w:r>
        <w:rPr>
          <w:color w:val="231F20"/>
        </w:rPr>
        <w:t>description,</w:t>
      </w:r>
      <w:r>
        <w:rPr>
          <w:color w:val="231F20"/>
          <w:spacing w:val="-4"/>
        </w:rPr>
        <w:t> </w:t>
      </w:r>
      <w:r>
        <w:rPr>
          <w:color w:val="231F20"/>
        </w:rPr>
        <w:t>describe</w:t>
      </w:r>
      <w:r>
        <w:rPr>
          <w:color w:val="231F20"/>
          <w:spacing w:val="-3"/>
        </w:rPr>
        <w:t> </w:t>
      </w:r>
      <w:r>
        <w:rPr>
          <w:color w:val="231F20"/>
        </w:rPr>
        <w:t>market</w:t>
      </w:r>
      <w:r>
        <w:rPr>
          <w:color w:val="231F20"/>
          <w:spacing w:val="-4"/>
        </w:rPr>
        <w:t> </w:t>
      </w:r>
      <w:r>
        <w:rPr>
          <w:color w:val="231F20"/>
        </w:rPr>
        <w:t>opportunities,</w:t>
      </w:r>
      <w:r>
        <w:rPr>
          <w:color w:val="231F20"/>
          <w:spacing w:val="-4"/>
        </w:rPr>
        <w:t> </w:t>
      </w:r>
      <w:r>
        <w:rPr>
          <w:color w:val="231F20"/>
        </w:rPr>
        <w:t>and</w:t>
      </w:r>
      <w:r>
        <w:rPr>
          <w:color w:val="231F20"/>
          <w:spacing w:val="-4"/>
        </w:rPr>
        <w:t> </w:t>
      </w:r>
      <w:r>
        <w:rPr>
          <w:color w:val="231F20"/>
        </w:rPr>
        <w:t>summarize</w:t>
      </w:r>
      <w:r>
        <w:rPr>
          <w:color w:val="231F20"/>
          <w:spacing w:val="-4"/>
        </w:rPr>
        <w:t> </w:t>
      </w:r>
      <w:r>
        <w:rPr>
          <w:color w:val="231F20"/>
        </w:rPr>
        <w:t>the financial data detailed in your financial statements.</w:t>
      </w:r>
    </w:p>
    <w:p>
      <w:pPr>
        <w:pStyle w:val="BodyText"/>
        <w:spacing w:before="14"/>
      </w:pPr>
    </w:p>
    <w:p>
      <w:pPr>
        <w:pStyle w:val="BodyText"/>
        <w:spacing w:line="249" w:lineRule="auto"/>
        <w:ind w:left="179" w:right="184" w:firstLine="180"/>
      </w:pPr>
      <w:r>
        <w:rPr>
          <w:b/>
          <w:i/>
          <w:color w:val="231F20"/>
        </w:rPr>
        <w:t>Business Description</w:t>
      </w:r>
      <w:r>
        <w:rPr>
          <w:b/>
          <w:i/>
          <w:color w:val="231F20"/>
          <w:spacing w:val="-1"/>
        </w:rPr>
        <w:t> </w:t>
      </w:r>
      <w:r>
        <w:rPr>
          <w:color w:val="231F20"/>
        </w:rPr>
        <w:t>–</w:t>
      </w:r>
      <w:r>
        <w:rPr>
          <w:color w:val="231F20"/>
          <w:spacing w:val="-4"/>
        </w:rPr>
        <w:t> </w:t>
      </w:r>
      <w:r>
        <w:rPr>
          <w:color w:val="231F20"/>
        </w:rPr>
        <w:t>The</w:t>
      </w:r>
      <w:r>
        <w:rPr>
          <w:color w:val="231F20"/>
          <w:spacing w:val="-1"/>
        </w:rPr>
        <w:t> </w:t>
      </w:r>
      <w:r>
        <w:rPr>
          <w:color w:val="231F20"/>
        </w:rPr>
        <w:t>reader</w:t>
      </w:r>
      <w:r>
        <w:rPr>
          <w:color w:val="231F20"/>
          <w:spacing w:val="-1"/>
        </w:rPr>
        <w:t> </w:t>
      </w:r>
      <w:r>
        <w:rPr>
          <w:color w:val="231F20"/>
        </w:rPr>
        <w:t>should be able</w:t>
      </w:r>
      <w:r>
        <w:rPr>
          <w:color w:val="231F20"/>
          <w:spacing w:val="-1"/>
        </w:rPr>
        <w:t> </w:t>
      </w:r>
      <w:r>
        <w:rPr>
          <w:color w:val="231F20"/>
        </w:rPr>
        <w:t>to</w:t>
      </w:r>
      <w:r>
        <w:rPr>
          <w:color w:val="231F20"/>
          <w:spacing w:val="-1"/>
        </w:rPr>
        <w:t> </w:t>
      </w:r>
      <w:r>
        <w:rPr>
          <w:color w:val="231F20"/>
        </w:rPr>
        <w:t>have</w:t>
      </w:r>
      <w:r>
        <w:rPr>
          <w:color w:val="231F20"/>
          <w:spacing w:val="-1"/>
        </w:rPr>
        <w:t> </w:t>
      </w:r>
      <w:r>
        <w:rPr>
          <w:color w:val="231F20"/>
        </w:rPr>
        <w:t>a true</w:t>
      </w:r>
      <w:r>
        <w:rPr>
          <w:color w:val="231F20"/>
          <w:spacing w:val="-1"/>
        </w:rPr>
        <w:t> </w:t>
      </w:r>
      <w:r>
        <w:rPr>
          <w:color w:val="231F20"/>
        </w:rPr>
        <w:t>understanding</w:t>
      </w:r>
      <w:r>
        <w:rPr>
          <w:color w:val="231F20"/>
          <w:spacing w:val="-1"/>
        </w:rPr>
        <w:t> </w:t>
      </w:r>
      <w:r>
        <w:rPr>
          <w:color w:val="231F20"/>
        </w:rPr>
        <w:t>of what</w:t>
      </w:r>
      <w:r>
        <w:rPr>
          <w:color w:val="231F20"/>
          <w:spacing w:val="-1"/>
        </w:rPr>
        <w:t> </w:t>
      </w:r>
      <w:r>
        <w:rPr>
          <w:color w:val="231F20"/>
        </w:rPr>
        <w:t>your business is all about. It should be clear and focused.</w:t>
      </w:r>
      <w:r>
        <w:rPr>
          <w:color w:val="231F20"/>
          <w:spacing w:val="-1"/>
        </w:rPr>
        <w:t> </w:t>
      </w:r>
      <w:r>
        <w:rPr>
          <w:color w:val="231F20"/>
        </w:rPr>
        <w:t>This section should describe the following: why you are starting the</w:t>
      </w:r>
      <w:r>
        <w:rPr>
          <w:color w:val="231F20"/>
          <w:spacing w:val="-3"/>
        </w:rPr>
        <w:t> </w:t>
      </w:r>
      <w:r>
        <w:rPr>
          <w:color w:val="231F20"/>
        </w:rPr>
        <w:t>business,</w:t>
      </w:r>
      <w:r>
        <w:rPr>
          <w:color w:val="231F20"/>
          <w:spacing w:val="-2"/>
        </w:rPr>
        <w:t> </w:t>
      </w:r>
      <w:r>
        <w:rPr>
          <w:color w:val="231F20"/>
        </w:rPr>
        <w:t>the</w:t>
      </w:r>
      <w:r>
        <w:rPr>
          <w:color w:val="231F20"/>
          <w:spacing w:val="-3"/>
        </w:rPr>
        <w:t> </w:t>
      </w:r>
      <w:r>
        <w:rPr>
          <w:color w:val="231F20"/>
        </w:rPr>
        <w:t>legal</w:t>
      </w:r>
      <w:r>
        <w:rPr>
          <w:color w:val="231F20"/>
          <w:spacing w:val="-3"/>
        </w:rPr>
        <w:t> </w:t>
      </w:r>
      <w:r>
        <w:rPr>
          <w:color w:val="231F20"/>
        </w:rPr>
        <w:t>structure,</w:t>
      </w:r>
      <w:r>
        <w:rPr>
          <w:color w:val="231F20"/>
          <w:spacing w:val="-3"/>
        </w:rPr>
        <w:t> </w:t>
      </w:r>
      <w:r>
        <w:rPr>
          <w:color w:val="231F20"/>
        </w:rPr>
        <w:t>the</w:t>
      </w:r>
      <w:r>
        <w:rPr>
          <w:color w:val="231F20"/>
          <w:spacing w:val="-3"/>
        </w:rPr>
        <w:t> </w:t>
      </w:r>
      <w:r>
        <w:rPr>
          <w:color w:val="231F20"/>
        </w:rPr>
        <w:t>location</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business,</w:t>
      </w:r>
      <w:r>
        <w:rPr>
          <w:color w:val="231F20"/>
          <w:spacing w:val="-2"/>
        </w:rPr>
        <w:t> </w:t>
      </w:r>
      <w:r>
        <w:rPr>
          <w:color w:val="231F20"/>
        </w:rPr>
        <w:t>and</w:t>
      </w:r>
      <w:r>
        <w:rPr>
          <w:color w:val="231F20"/>
          <w:spacing w:val="-3"/>
        </w:rPr>
        <w:t> </w:t>
      </w:r>
      <w:r>
        <w:rPr>
          <w:color w:val="231F20"/>
        </w:rPr>
        <w:t>the</w:t>
      </w:r>
      <w:r>
        <w:rPr>
          <w:color w:val="231F20"/>
          <w:spacing w:val="-3"/>
        </w:rPr>
        <w:t> </w:t>
      </w:r>
      <w:r>
        <w:rPr>
          <w:color w:val="231F20"/>
        </w:rPr>
        <w:t>hours</w:t>
      </w:r>
      <w:r>
        <w:rPr>
          <w:color w:val="231F20"/>
          <w:spacing w:val="-2"/>
        </w:rPr>
        <w:t> </w:t>
      </w:r>
      <w:r>
        <w:rPr>
          <w:color w:val="231F20"/>
        </w:rPr>
        <w:t>of</w:t>
      </w:r>
      <w:r>
        <w:rPr>
          <w:color w:val="231F20"/>
          <w:spacing w:val="-2"/>
        </w:rPr>
        <w:t> </w:t>
      </w:r>
      <w:r>
        <w:rPr>
          <w:color w:val="231F20"/>
        </w:rPr>
        <w:t>operation.</w:t>
      </w:r>
      <w:r>
        <w:rPr>
          <w:color w:val="231F20"/>
          <w:spacing w:val="-3"/>
        </w:rPr>
        <w:t> </w:t>
      </w:r>
      <w:r>
        <w:rPr>
          <w:color w:val="231F20"/>
        </w:rPr>
        <w:t>It</w:t>
      </w:r>
      <w:r>
        <w:rPr>
          <w:color w:val="231F20"/>
          <w:spacing w:val="-2"/>
        </w:rPr>
        <w:t> </w:t>
      </w:r>
      <w:r>
        <w:rPr>
          <w:color w:val="231F20"/>
        </w:rPr>
        <w:t>should</w:t>
      </w:r>
      <w:r>
        <w:rPr>
          <w:color w:val="231F20"/>
          <w:spacing w:val="-2"/>
        </w:rPr>
        <w:t> </w:t>
      </w:r>
      <w:r>
        <w:rPr>
          <w:color w:val="231F20"/>
        </w:rPr>
        <w:t>describe your staff, how you will handle day to day operations, the manufacturing of the product, and your plans for the future (immediate and long term).</w:t>
      </w:r>
    </w:p>
    <w:p>
      <w:pPr>
        <w:pStyle w:val="BodyText"/>
        <w:spacing w:before="16"/>
      </w:pPr>
    </w:p>
    <w:p>
      <w:pPr>
        <w:pStyle w:val="BodyText"/>
        <w:spacing w:line="249" w:lineRule="auto"/>
        <w:ind w:left="179" w:right="198" w:firstLine="180"/>
      </w:pPr>
      <w:r>
        <w:rPr>
          <w:b/>
          <w:i/>
          <w:color w:val="231F20"/>
        </w:rPr>
        <w:t>Personal History </w:t>
      </w:r>
      <w:r>
        <w:rPr>
          <w:color w:val="231F20"/>
        </w:rPr>
        <w:t>– This section describes key players in the business. The reader should be able to see that you and your staff have the expertise to run this business successfully. This is a great time to take a good</w:t>
      </w:r>
      <w:r>
        <w:rPr>
          <w:color w:val="231F20"/>
          <w:spacing w:val="-2"/>
        </w:rPr>
        <w:t> </w:t>
      </w:r>
      <w:r>
        <w:rPr>
          <w:color w:val="231F20"/>
        </w:rPr>
        <w:t>look</w:t>
      </w:r>
      <w:r>
        <w:rPr>
          <w:color w:val="231F20"/>
          <w:spacing w:val="-2"/>
        </w:rPr>
        <w:t> </w:t>
      </w:r>
      <w:r>
        <w:rPr>
          <w:color w:val="231F20"/>
        </w:rPr>
        <w:t>at</w:t>
      </w:r>
      <w:r>
        <w:rPr>
          <w:color w:val="231F20"/>
          <w:spacing w:val="-3"/>
        </w:rPr>
        <w:t> </w:t>
      </w:r>
      <w:r>
        <w:rPr>
          <w:color w:val="231F20"/>
        </w:rPr>
        <w:t>your</w:t>
      </w:r>
      <w:r>
        <w:rPr>
          <w:color w:val="231F20"/>
          <w:spacing w:val="-2"/>
        </w:rPr>
        <w:t> </w:t>
      </w:r>
      <w:r>
        <w:rPr>
          <w:color w:val="231F20"/>
        </w:rPr>
        <w:t>skills</w:t>
      </w:r>
      <w:r>
        <w:rPr>
          <w:color w:val="231F20"/>
          <w:spacing w:val="-3"/>
        </w:rPr>
        <w:t> </w:t>
      </w:r>
      <w:r>
        <w:rPr>
          <w:color w:val="231F20"/>
        </w:rPr>
        <w:t>and</w:t>
      </w:r>
      <w:r>
        <w:rPr>
          <w:color w:val="231F20"/>
          <w:spacing w:val="-3"/>
        </w:rPr>
        <w:t> </w:t>
      </w:r>
      <w:r>
        <w:rPr>
          <w:color w:val="231F20"/>
        </w:rPr>
        <w:t>determine</w:t>
      </w:r>
      <w:r>
        <w:rPr>
          <w:color w:val="231F20"/>
          <w:spacing w:val="-3"/>
        </w:rPr>
        <w:t> </w:t>
      </w:r>
      <w:r>
        <w:rPr>
          <w:color w:val="231F20"/>
        </w:rPr>
        <w:t>where</w:t>
      </w:r>
      <w:r>
        <w:rPr>
          <w:color w:val="231F20"/>
          <w:spacing w:val="-2"/>
        </w:rPr>
        <w:t> </w:t>
      </w:r>
      <w:r>
        <w:rPr>
          <w:color w:val="231F20"/>
        </w:rPr>
        <w:t>you</w:t>
      </w:r>
      <w:r>
        <w:rPr>
          <w:color w:val="231F20"/>
          <w:spacing w:val="-2"/>
        </w:rPr>
        <w:t> </w:t>
      </w:r>
      <w:r>
        <w:rPr>
          <w:color w:val="231F20"/>
        </w:rPr>
        <w:t>need</w:t>
      </w:r>
      <w:r>
        <w:rPr>
          <w:color w:val="231F20"/>
          <w:spacing w:val="-3"/>
        </w:rPr>
        <w:t> </w:t>
      </w:r>
      <w:r>
        <w:rPr>
          <w:color w:val="231F20"/>
        </w:rPr>
        <w:t>improvement</w:t>
      </w:r>
      <w:r>
        <w:rPr>
          <w:color w:val="231F20"/>
          <w:spacing w:val="-2"/>
        </w:rPr>
        <w:t> </w:t>
      </w:r>
      <w:r>
        <w:rPr>
          <w:color w:val="231F20"/>
        </w:rPr>
        <w:t>or</w:t>
      </w:r>
      <w:r>
        <w:rPr>
          <w:color w:val="231F20"/>
          <w:spacing w:val="-2"/>
        </w:rPr>
        <w:t> </w:t>
      </w:r>
      <w:r>
        <w:rPr>
          <w:color w:val="231F20"/>
        </w:rPr>
        <w:t>assistance.</w:t>
      </w:r>
      <w:r>
        <w:rPr>
          <w:color w:val="231F20"/>
          <w:spacing w:val="-7"/>
        </w:rPr>
        <w:t> </w:t>
      </w:r>
      <w:r>
        <w:rPr>
          <w:color w:val="231F20"/>
        </w:rPr>
        <w:t>This</w:t>
      </w:r>
      <w:r>
        <w:rPr>
          <w:color w:val="231F20"/>
          <w:spacing w:val="-3"/>
        </w:rPr>
        <w:t> </w:t>
      </w:r>
      <w:r>
        <w:rPr>
          <w:color w:val="231F20"/>
        </w:rPr>
        <w:t>section</w:t>
      </w:r>
      <w:r>
        <w:rPr>
          <w:color w:val="231F20"/>
          <w:spacing w:val="-3"/>
        </w:rPr>
        <w:t> </w:t>
      </w:r>
      <w:r>
        <w:rPr>
          <w:color w:val="231F20"/>
        </w:rPr>
        <w:t>includes</w:t>
      </w:r>
      <w:r>
        <w:rPr>
          <w:color w:val="231F20"/>
          <w:spacing w:val="-3"/>
        </w:rPr>
        <w:t> </w:t>
      </w:r>
      <w:r>
        <w:rPr>
          <w:color w:val="231F20"/>
        </w:rPr>
        <w:t>a description for you, the owner, and each person listed as management. For each person you should</w:t>
      </w:r>
      <w:r>
        <w:rPr>
          <w:color w:val="231F20"/>
          <w:spacing w:val="40"/>
        </w:rPr>
        <w:t> </w:t>
      </w:r>
      <w:r>
        <w:rPr>
          <w:color w:val="231F20"/>
        </w:rPr>
        <w:t>include education, employment history, technical training, depth of industry experience, practical business/ management experience, and other notable skills.</w:t>
      </w:r>
      <w:r>
        <w:rPr>
          <w:color w:val="231F20"/>
          <w:spacing w:val="-10"/>
        </w:rPr>
        <w:t> </w:t>
      </w:r>
      <w:r>
        <w:rPr>
          <w:color w:val="231F20"/>
        </w:rPr>
        <w:t>Also include organizations you and your staff are associated with or plan to join.</w:t>
      </w:r>
    </w:p>
    <w:p>
      <w:pPr>
        <w:pStyle w:val="BodyText"/>
        <w:spacing w:before="17"/>
      </w:pPr>
    </w:p>
    <w:p>
      <w:pPr>
        <w:pStyle w:val="BodyText"/>
        <w:spacing w:line="249" w:lineRule="auto"/>
        <w:ind w:left="179" w:right="225" w:firstLine="180"/>
      </w:pPr>
      <w:r>
        <w:rPr>
          <w:color w:val="231F20"/>
        </w:rPr>
        <w:t>This</w:t>
      </w:r>
      <w:r>
        <w:rPr>
          <w:color w:val="231F20"/>
          <w:spacing w:val="-4"/>
        </w:rPr>
        <w:t> </w:t>
      </w:r>
      <w:r>
        <w:rPr>
          <w:color w:val="231F20"/>
        </w:rPr>
        <w:t>section</w:t>
      </w:r>
      <w:r>
        <w:rPr>
          <w:color w:val="231F20"/>
          <w:spacing w:val="-3"/>
        </w:rPr>
        <w:t> </w:t>
      </w:r>
      <w:r>
        <w:rPr>
          <w:color w:val="231F20"/>
        </w:rPr>
        <w:t>should</w:t>
      </w:r>
      <w:r>
        <w:rPr>
          <w:color w:val="231F20"/>
          <w:spacing w:val="-3"/>
        </w:rPr>
        <w:t> </w:t>
      </w:r>
      <w:r>
        <w:rPr>
          <w:color w:val="231F20"/>
        </w:rPr>
        <w:t>identify</w:t>
      </w:r>
      <w:r>
        <w:rPr>
          <w:color w:val="231F20"/>
          <w:spacing w:val="-3"/>
        </w:rPr>
        <w:t> </w:t>
      </w:r>
      <w:r>
        <w:rPr>
          <w:color w:val="231F20"/>
        </w:rPr>
        <w:t>who</w:t>
      </w:r>
      <w:r>
        <w:rPr>
          <w:color w:val="231F20"/>
          <w:spacing w:val="-3"/>
        </w:rPr>
        <w:t> </w:t>
      </w:r>
      <w:r>
        <w:rPr>
          <w:color w:val="231F20"/>
        </w:rPr>
        <w:t>will</w:t>
      </w:r>
      <w:r>
        <w:rPr>
          <w:color w:val="231F20"/>
          <w:spacing w:val="-4"/>
        </w:rPr>
        <w:t> </w:t>
      </w:r>
      <w:r>
        <w:rPr>
          <w:color w:val="231F20"/>
        </w:rPr>
        <w:t>be</w:t>
      </w:r>
      <w:r>
        <w:rPr>
          <w:color w:val="231F20"/>
          <w:spacing w:val="-4"/>
        </w:rPr>
        <w:t> </w:t>
      </w:r>
      <w:r>
        <w:rPr>
          <w:color w:val="231F20"/>
        </w:rPr>
        <w:t>responsible</w:t>
      </w:r>
      <w:r>
        <w:rPr>
          <w:color w:val="231F20"/>
          <w:spacing w:val="-4"/>
        </w:rPr>
        <w:t> </w:t>
      </w:r>
      <w:r>
        <w:rPr>
          <w:color w:val="231F20"/>
        </w:rPr>
        <w:t>for</w:t>
      </w:r>
      <w:r>
        <w:rPr>
          <w:color w:val="231F20"/>
          <w:spacing w:val="-3"/>
        </w:rPr>
        <w:t> </w:t>
      </w:r>
      <w:r>
        <w:rPr>
          <w:color w:val="231F20"/>
        </w:rPr>
        <w:t>various</w:t>
      </w:r>
      <w:r>
        <w:rPr>
          <w:color w:val="231F20"/>
          <w:spacing w:val="-4"/>
        </w:rPr>
        <w:t> </w:t>
      </w:r>
      <w:r>
        <w:rPr>
          <w:color w:val="231F20"/>
        </w:rPr>
        <w:t>functions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business.</w:t>
      </w:r>
      <w:r>
        <w:rPr>
          <w:color w:val="231F20"/>
          <w:spacing w:val="-3"/>
        </w:rPr>
        <w:t> </w:t>
      </w:r>
      <w:r>
        <w:rPr>
          <w:color w:val="231F20"/>
        </w:rPr>
        <w:t>Formal resumes should be included in the Exhibit section for the owner and key managers.</w:t>
      </w:r>
    </w:p>
    <w:p>
      <w:pPr>
        <w:pStyle w:val="BodyText"/>
        <w:spacing w:before="13"/>
      </w:pPr>
    </w:p>
    <w:p>
      <w:pPr>
        <w:pStyle w:val="BodyText"/>
        <w:spacing w:line="249" w:lineRule="auto"/>
        <w:ind w:left="179" w:right="506" w:firstLine="180"/>
        <w:jc w:val="both"/>
      </w:pPr>
      <w:r>
        <w:rPr>
          <w:b/>
          <w:i/>
          <w:color w:val="231F20"/>
        </w:rPr>
        <w:t>Personal Finances</w:t>
      </w:r>
      <w:r>
        <w:rPr>
          <w:b/>
          <w:i/>
          <w:color w:val="231F20"/>
          <w:spacing w:val="-1"/>
        </w:rPr>
        <w:t> </w:t>
      </w:r>
      <w:r>
        <w:rPr>
          <w:color w:val="231F20"/>
        </w:rPr>
        <w:t>–</w:t>
      </w:r>
      <w:r>
        <w:rPr>
          <w:color w:val="231F20"/>
          <w:spacing w:val="-13"/>
        </w:rPr>
        <w:t> </w:t>
      </w:r>
      <w:r>
        <w:rPr>
          <w:color w:val="231F20"/>
        </w:rPr>
        <w:t>A</w:t>
      </w:r>
      <w:r>
        <w:rPr>
          <w:color w:val="231F20"/>
          <w:spacing w:val="-13"/>
        </w:rPr>
        <w:t> </w:t>
      </w:r>
      <w:r>
        <w:rPr>
          <w:color w:val="231F20"/>
        </w:rPr>
        <w:t>significant</w:t>
      </w:r>
      <w:r>
        <w:rPr>
          <w:color w:val="231F20"/>
          <w:spacing w:val="-1"/>
        </w:rPr>
        <w:t> </w:t>
      </w:r>
      <w:r>
        <w:rPr>
          <w:color w:val="231F20"/>
        </w:rPr>
        <w:t>number of small</w:t>
      </w:r>
      <w:r>
        <w:rPr>
          <w:color w:val="231F20"/>
          <w:spacing w:val="-1"/>
        </w:rPr>
        <w:t> </w:t>
      </w:r>
      <w:r>
        <w:rPr>
          <w:color w:val="231F20"/>
        </w:rPr>
        <w:t>businesses fail</w:t>
      </w:r>
      <w:r>
        <w:rPr>
          <w:color w:val="231F20"/>
          <w:spacing w:val="-1"/>
        </w:rPr>
        <w:t> </w:t>
      </w:r>
      <w:r>
        <w:rPr>
          <w:color w:val="231F20"/>
        </w:rPr>
        <w:t>each</w:t>
      </w:r>
      <w:r>
        <w:rPr>
          <w:color w:val="231F20"/>
          <w:spacing w:val="-1"/>
        </w:rPr>
        <w:t> </w:t>
      </w:r>
      <w:r>
        <w:rPr>
          <w:color w:val="231F20"/>
        </w:rPr>
        <w:t>year.</w:t>
      </w:r>
      <w:r>
        <w:rPr>
          <w:color w:val="231F20"/>
          <w:spacing w:val="-5"/>
        </w:rPr>
        <w:t> </w:t>
      </w:r>
      <w:r>
        <w:rPr>
          <w:color w:val="231F20"/>
        </w:rPr>
        <w:t>There</w:t>
      </w:r>
      <w:r>
        <w:rPr>
          <w:color w:val="231F20"/>
          <w:spacing w:val="-1"/>
        </w:rPr>
        <w:t> </w:t>
      </w:r>
      <w:r>
        <w:rPr>
          <w:color w:val="231F20"/>
        </w:rPr>
        <w:t>are</w:t>
      </w:r>
      <w:r>
        <w:rPr>
          <w:color w:val="231F20"/>
          <w:spacing w:val="-1"/>
        </w:rPr>
        <w:t> </w:t>
      </w:r>
      <w:r>
        <w:rPr>
          <w:color w:val="231F20"/>
        </w:rPr>
        <w:t>a</w:t>
      </w:r>
      <w:r>
        <w:rPr>
          <w:color w:val="231F20"/>
          <w:spacing w:val="-1"/>
        </w:rPr>
        <w:t> </w:t>
      </w:r>
      <w:r>
        <w:rPr>
          <w:color w:val="231F20"/>
        </w:rPr>
        <w:t>number</w:t>
      </w:r>
      <w:r>
        <w:rPr>
          <w:color w:val="231F20"/>
          <w:spacing w:val="-1"/>
        </w:rPr>
        <w:t> </w:t>
      </w:r>
      <w:r>
        <w:rPr>
          <w:color w:val="231F20"/>
        </w:rPr>
        <w:t>of reasons</w:t>
      </w:r>
      <w:r>
        <w:rPr>
          <w:color w:val="231F20"/>
          <w:spacing w:val="-3"/>
        </w:rPr>
        <w:t> </w:t>
      </w:r>
      <w:r>
        <w:rPr>
          <w:color w:val="231F20"/>
        </w:rPr>
        <w:t>for</w:t>
      </w:r>
      <w:r>
        <w:rPr>
          <w:color w:val="231F20"/>
          <w:spacing w:val="-3"/>
        </w:rPr>
        <w:t> </w:t>
      </w:r>
      <w:r>
        <w:rPr>
          <w:color w:val="231F20"/>
        </w:rPr>
        <w:t>these</w:t>
      </w:r>
      <w:r>
        <w:rPr>
          <w:color w:val="231F20"/>
          <w:spacing w:val="-4"/>
        </w:rPr>
        <w:t> </w:t>
      </w:r>
      <w:r>
        <w:rPr>
          <w:color w:val="231F20"/>
        </w:rPr>
        <w:t>failures</w:t>
      </w:r>
      <w:r>
        <w:rPr>
          <w:color w:val="231F20"/>
          <w:spacing w:val="-4"/>
        </w:rPr>
        <w:t> </w:t>
      </w:r>
      <w:r>
        <w:rPr>
          <w:color w:val="231F20"/>
        </w:rPr>
        <w:t>but</w:t>
      </w:r>
      <w:r>
        <w:rPr>
          <w:color w:val="231F20"/>
          <w:spacing w:val="-3"/>
        </w:rPr>
        <w:t> </w:t>
      </w:r>
      <w:r>
        <w:rPr>
          <w:color w:val="231F20"/>
        </w:rPr>
        <w:t>a</w:t>
      </w:r>
      <w:r>
        <w:rPr>
          <w:color w:val="231F20"/>
          <w:spacing w:val="-4"/>
        </w:rPr>
        <w:t> </w:t>
      </w:r>
      <w:r>
        <w:rPr>
          <w:color w:val="231F20"/>
        </w:rPr>
        <w:t>major</w:t>
      </w:r>
      <w:r>
        <w:rPr>
          <w:color w:val="231F20"/>
          <w:spacing w:val="-4"/>
        </w:rPr>
        <w:t> </w:t>
      </w:r>
      <w:r>
        <w:rPr>
          <w:color w:val="231F20"/>
        </w:rPr>
        <w:t>concern</w:t>
      </w:r>
      <w:r>
        <w:rPr>
          <w:color w:val="231F20"/>
          <w:spacing w:val="-4"/>
        </w:rPr>
        <w:t> </w:t>
      </w:r>
      <w:r>
        <w:rPr>
          <w:color w:val="231F20"/>
        </w:rPr>
        <w:t>is</w:t>
      </w:r>
      <w:r>
        <w:rPr>
          <w:color w:val="231F20"/>
          <w:spacing w:val="-4"/>
        </w:rPr>
        <w:t> </w:t>
      </w:r>
      <w:r>
        <w:rPr>
          <w:color w:val="231F20"/>
        </w:rPr>
        <w:t>insufficient</w:t>
      </w:r>
      <w:r>
        <w:rPr>
          <w:color w:val="231F20"/>
          <w:spacing w:val="-4"/>
        </w:rPr>
        <w:t> </w:t>
      </w:r>
      <w:r>
        <w:rPr>
          <w:color w:val="231F20"/>
        </w:rPr>
        <w:t>personal</w:t>
      </w:r>
      <w:r>
        <w:rPr>
          <w:color w:val="231F20"/>
          <w:spacing w:val="-4"/>
        </w:rPr>
        <w:t> </w:t>
      </w:r>
      <w:r>
        <w:rPr>
          <w:color w:val="231F20"/>
        </w:rPr>
        <w:t>funds.</w:t>
      </w:r>
      <w:r>
        <w:rPr>
          <w:color w:val="231F20"/>
          <w:spacing w:val="-3"/>
        </w:rPr>
        <w:t> </w:t>
      </w:r>
      <w:r>
        <w:rPr>
          <w:color w:val="231F20"/>
        </w:rPr>
        <w:t>Before</w:t>
      </w:r>
      <w:r>
        <w:rPr>
          <w:color w:val="231F20"/>
          <w:spacing w:val="-3"/>
        </w:rPr>
        <w:t> </w:t>
      </w:r>
      <w:r>
        <w:rPr>
          <w:color w:val="231F20"/>
        </w:rPr>
        <w:t>starting</w:t>
      </w:r>
      <w:r>
        <w:rPr>
          <w:color w:val="231F20"/>
          <w:spacing w:val="-3"/>
        </w:rPr>
        <w:t> </w:t>
      </w:r>
      <w:r>
        <w:rPr>
          <w:color w:val="231F20"/>
        </w:rPr>
        <w:t>a</w:t>
      </w:r>
      <w:r>
        <w:rPr>
          <w:color w:val="231F20"/>
          <w:spacing w:val="-4"/>
        </w:rPr>
        <w:t> </w:t>
      </w:r>
      <w:r>
        <w:rPr>
          <w:color w:val="231F20"/>
        </w:rPr>
        <w:t>business, you</w:t>
      </w:r>
      <w:r>
        <w:rPr>
          <w:color w:val="231F20"/>
          <w:spacing w:val="-2"/>
        </w:rPr>
        <w:t> </w:t>
      </w:r>
      <w:r>
        <w:rPr>
          <w:color w:val="231F20"/>
        </w:rPr>
        <w:t>must</w:t>
      </w:r>
      <w:r>
        <w:rPr>
          <w:color w:val="231F20"/>
          <w:spacing w:val="-2"/>
        </w:rPr>
        <w:t> </w:t>
      </w:r>
      <w:r>
        <w:rPr>
          <w:color w:val="231F20"/>
        </w:rPr>
        <w:t>take</w:t>
      </w:r>
      <w:r>
        <w:rPr>
          <w:color w:val="231F20"/>
          <w:spacing w:val="-3"/>
        </w:rPr>
        <w:t> </w:t>
      </w:r>
      <w:r>
        <w:rPr>
          <w:color w:val="231F20"/>
        </w:rPr>
        <w:t>a</w:t>
      </w:r>
      <w:r>
        <w:rPr>
          <w:color w:val="231F20"/>
          <w:spacing w:val="-3"/>
        </w:rPr>
        <w:t> </w:t>
      </w:r>
      <w:r>
        <w:rPr>
          <w:color w:val="231F20"/>
        </w:rPr>
        <w:t>hard</w:t>
      </w:r>
      <w:r>
        <w:rPr>
          <w:color w:val="231F20"/>
          <w:spacing w:val="-3"/>
        </w:rPr>
        <w:t> </w:t>
      </w:r>
      <w:r>
        <w:rPr>
          <w:color w:val="231F20"/>
        </w:rPr>
        <w:t>look</w:t>
      </w:r>
      <w:r>
        <w:rPr>
          <w:color w:val="231F20"/>
          <w:spacing w:val="-3"/>
        </w:rPr>
        <w:t> </w:t>
      </w:r>
      <w:r>
        <w:rPr>
          <w:color w:val="231F20"/>
        </w:rPr>
        <w:t>at</w:t>
      </w:r>
      <w:r>
        <w:rPr>
          <w:color w:val="231F20"/>
          <w:spacing w:val="-2"/>
        </w:rPr>
        <w:t> </w:t>
      </w:r>
      <w:r>
        <w:rPr>
          <w:color w:val="231F20"/>
        </w:rPr>
        <w:t>your</w:t>
      </w:r>
      <w:r>
        <w:rPr>
          <w:color w:val="231F20"/>
          <w:spacing w:val="-2"/>
        </w:rPr>
        <w:t> </w:t>
      </w:r>
      <w:r>
        <w:rPr>
          <w:color w:val="231F20"/>
        </w:rPr>
        <w:t>personal</w:t>
      </w:r>
      <w:r>
        <w:rPr>
          <w:color w:val="231F20"/>
          <w:spacing w:val="-3"/>
        </w:rPr>
        <w:t> </w:t>
      </w:r>
      <w:r>
        <w:rPr>
          <w:color w:val="231F20"/>
        </w:rPr>
        <w:t>finances.</w:t>
      </w:r>
      <w:r>
        <w:rPr>
          <w:color w:val="231F20"/>
          <w:spacing w:val="-14"/>
        </w:rPr>
        <w:t> </w:t>
      </w:r>
      <w:r>
        <w:rPr>
          <w:color w:val="231F20"/>
        </w:rPr>
        <w:t>Are</w:t>
      </w:r>
      <w:r>
        <w:rPr>
          <w:color w:val="231F20"/>
          <w:spacing w:val="-2"/>
        </w:rPr>
        <w:t> </w:t>
      </w:r>
      <w:r>
        <w:rPr>
          <w:color w:val="231F20"/>
        </w:rPr>
        <w:t>they</w:t>
      </w:r>
      <w:r>
        <w:rPr>
          <w:color w:val="231F20"/>
          <w:spacing w:val="-2"/>
        </w:rPr>
        <w:t> </w:t>
      </w:r>
      <w:r>
        <w:rPr>
          <w:color w:val="231F20"/>
        </w:rPr>
        <w:t>in</w:t>
      </w:r>
      <w:r>
        <w:rPr>
          <w:color w:val="231F20"/>
          <w:spacing w:val="-3"/>
        </w:rPr>
        <w:t> </w:t>
      </w:r>
      <w:r>
        <w:rPr>
          <w:color w:val="231F20"/>
        </w:rPr>
        <w:t>order?</w:t>
      </w:r>
      <w:r>
        <w:rPr>
          <w:color w:val="231F20"/>
          <w:spacing w:val="-6"/>
        </w:rPr>
        <w:t> </w:t>
      </w:r>
      <w:r>
        <w:rPr>
          <w:color w:val="231F20"/>
        </w:rPr>
        <w:t>What</w:t>
      </w:r>
      <w:r>
        <w:rPr>
          <w:color w:val="231F20"/>
          <w:spacing w:val="-3"/>
        </w:rPr>
        <w:t> </w:t>
      </w:r>
      <w:r>
        <w:rPr>
          <w:color w:val="231F20"/>
        </w:rPr>
        <w:t>is</w:t>
      </w:r>
      <w:r>
        <w:rPr>
          <w:color w:val="231F20"/>
          <w:spacing w:val="-3"/>
        </w:rPr>
        <w:t> </w:t>
      </w:r>
      <w:r>
        <w:rPr>
          <w:color w:val="231F20"/>
        </w:rPr>
        <w:t>your</w:t>
      </w:r>
      <w:r>
        <w:rPr>
          <w:color w:val="231F20"/>
          <w:spacing w:val="-2"/>
        </w:rPr>
        <w:t> </w:t>
      </w:r>
      <w:r>
        <w:rPr>
          <w:color w:val="231F20"/>
        </w:rPr>
        <w:t>credit</w:t>
      </w:r>
      <w:r>
        <w:rPr>
          <w:color w:val="231F20"/>
          <w:spacing w:val="-3"/>
        </w:rPr>
        <w:t> </w:t>
      </w:r>
      <w:r>
        <w:rPr>
          <w:color w:val="231F20"/>
        </w:rPr>
        <w:t>score?</w:t>
      </w:r>
      <w:r>
        <w:rPr>
          <w:color w:val="231F20"/>
          <w:spacing w:val="-11"/>
        </w:rPr>
        <w:t> </w:t>
      </w:r>
      <w:r>
        <w:rPr>
          <w:color w:val="231F20"/>
        </w:rPr>
        <w:t>You</w:t>
      </w:r>
    </w:p>
    <w:p>
      <w:pPr>
        <w:pStyle w:val="BodyText"/>
        <w:spacing w:after="0" w:line="249" w:lineRule="auto"/>
        <w:jc w:val="both"/>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80" w:right="184"/>
      </w:pPr>
      <w:r>
        <w:rPr>
          <w:color w:val="231F20"/>
        </w:rPr>
        <w:t>must</w:t>
      </w:r>
      <w:r>
        <w:rPr>
          <w:color w:val="231F20"/>
          <w:spacing w:val="-3"/>
        </w:rPr>
        <w:t> </w:t>
      </w:r>
      <w:r>
        <w:rPr>
          <w:color w:val="231F20"/>
        </w:rPr>
        <w:t>clear</w:t>
      </w:r>
      <w:r>
        <w:rPr>
          <w:color w:val="231F20"/>
          <w:spacing w:val="-4"/>
        </w:rPr>
        <w:t> </w:t>
      </w:r>
      <w:r>
        <w:rPr>
          <w:color w:val="231F20"/>
        </w:rPr>
        <w:t>up</w:t>
      </w:r>
      <w:r>
        <w:rPr>
          <w:color w:val="231F20"/>
          <w:spacing w:val="-3"/>
        </w:rPr>
        <w:t> </w:t>
      </w:r>
      <w:r>
        <w:rPr>
          <w:color w:val="231F20"/>
        </w:rPr>
        <w:t>any</w:t>
      </w:r>
      <w:r>
        <w:rPr>
          <w:color w:val="231F20"/>
          <w:spacing w:val="-4"/>
        </w:rPr>
        <w:t> </w:t>
      </w:r>
      <w:r>
        <w:rPr>
          <w:color w:val="231F20"/>
        </w:rPr>
        <w:t>issues</w:t>
      </w:r>
      <w:r>
        <w:rPr>
          <w:color w:val="231F20"/>
          <w:spacing w:val="-3"/>
        </w:rPr>
        <w:t> </w:t>
      </w:r>
      <w:r>
        <w:rPr>
          <w:color w:val="231F20"/>
        </w:rPr>
        <w:t>before</w:t>
      </w:r>
      <w:r>
        <w:rPr>
          <w:color w:val="231F20"/>
          <w:spacing w:val="-4"/>
        </w:rPr>
        <w:t> </w:t>
      </w:r>
      <w:r>
        <w:rPr>
          <w:color w:val="231F20"/>
        </w:rPr>
        <w:t>you</w:t>
      </w:r>
      <w:r>
        <w:rPr>
          <w:color w:val="231F20"/>
          <w:spacing w:val="-3"/>
        </w:rPr>
        <w:t> </w:t>
      </w:r>
      <w:r>
        <w:rPr>
          <w:color w:val="231F20"/>
        </w:rPr>
        <w:t>seek</w:t>
      </w:r>
      <w:r>
        <w:rPr>
          <w:color w:val="231F20"/>
          <w:spacing w:val="-4"/>
        </w:rPr>
        <w:t> </w:t>
      </w:r>
      <w:r>
        <w:rPr>
          <w:color w:val="231F20"/>
        </w:rPr>
        <w:t>financing.</w:t>
      </w:r>
      <w:r>
        <w:rPr>
          <w:color w:val="231F20"/>
          <w:spacing w:val="-4"/>
        </w:rPr>
        <w:t> </w:t>
      </w:r>
      <w:r>
        <w:rPr>
          <w:color w:val="231F20"/>
        </w:rPr>
        <w:t>Can</w:t>
      </w:r>
      <w:r>
        <w:rPr>
          <w:color w:val="231F20"/>
          <w:spacing w:val="-4"/>
        </w:rPr>
        <w:t> </w:t>
      </w:r>
      <w:r>
        <w:rPr>
          <w:color w:val="231F20"/>
        </w:rPr>
        <w:t>you</w:t>
      </w:r>
      <w:r>
        <w:rPr>
          <w:color w:val="231F20"/>
          <w:spacing w:val="-3"/>
        </w:rPr>
        <w:t> </w:t>
      </w:r>
      <w:r>
        <w:rPr>
          <w:color w:val="231F20"/>
        </w:rPr>
        <w:t>can</w:t>
      </w:r>
      <w:r>
        <w:rPr>
          <w:color w:val="231F20"/>
          <w:spacing w:val="-3"/>
        </w:rPr>
        <w:t> </w:t>
      </w:r>
      <w:r>
        <w:rPr>
          <w:color w:val="231F20"/>
        </w:rPr>
        <w:t>survive</w:t>
      </w:r>
      <w:r>
        <w:rPr>
          <w:color w:val="231F20"/>
          <w:spacing w:val="-3"/>
        </w:rPr>
        <w:t> </w:t>
      </w:r>
      <w:r>
        <w:rPr>
          <w:color w:val="231F20"/>
        </w:rPr>
        <w:t>a</w:t>
      </w:r>
      <w:r>
        <w:rPr>
          <w:color w:val="231F20"/>
          <w:spacing w:val="-3"/>
        </w:rPr>
        <w:t> </w:t>
      </w:r>
      <w:r>
        <w:rPr>
          <w:color w:val="231F20"/>
        </w:rPr>
        <w:t>change</w:t>
      </w:r>
      <w:r>
        <w:rPr>
          <w:color w:val="231F20"/>
          <w:spacing w:val="-4"/>
        </w:rPr>
        <w:t> </w:t>
      </w:r>
      <w:r>
        <w:rPr>
          <w:color w:val="231F20"/>
        </w:rPr>
        <w:t>in</w:t>
      </w:r>
      <w:r>
        <w:rPr>
          <w:color w:val="231F20"/>
          <w:spacing w:val="-4"/>
        </w:rPr>
        <w:t> </w:t>
      </w:r>
      <w:r>
        <w:rPr>
          <w:color w:val="231F20"/>
        </w:rPr>
        <w:t>your</w:t>
      </w:r>
      <w:r>
        <w:rPr>
          <w:color w:val="231F20"/>
          <w:spacing w:val="-3"/>
        </w:rPr>
        <w:t> </w:t>
      </w:r>
      <w:r>
        <w:rPr>
          <w:color w:val="231F20"/>
        </w:rPr>
        <w:t>family’s</w:t>
      </w:r>
      <w:r>
        <w:rPr>
          <w:color w:val="231F20"/>
          <w:spacing w:val="-3"/>
        </w:rPr>
        <w:t> </w:t>
      </w:r>
      <w:r>
        <w:rPr>
          <w:color w:val="231F20"/>
        </w:rPr>
        <w:t>current income? Most owners are unable to pull money from their businesses for the first six months or longer.</w:t>
      </w:r>
    </w:p>
    <w:p>
      <w:pPr>
        <w:pStyle w:val="BodyText"/>
        <w:spacing w:before="2"/>
        <w:ind w:left="180"/>
      </w:pPr>
      <w:r>
        <w:rPr>
          <w:color w:val="231F20"/>
        </w:rPr>
        <w:t>Business</w:t>
      </w:r>
      <w:r>
        <w:rPr>
          <w:color w:val="231F20"/>
          <w:spacing w:val="-4"/>
        </w:rPr>
        <w:t> </w:t>
      </w:r>
      <w:r>
        <w:rPr>
          <w:color w:val="231F20"/>
        </w:rPr>
        <w:t>expansions</w:t>
      </w:r>
      <w:r>
        <w:rPr>
          <w:color w:val="231F20"/>
          <w:spacing w:val="-3"/>
        </w:rPr>
        <w:t> </w:t>
      </w:r>
      <w:r>
        <w:rPr>
          <w:color w:val="231F20"/>
        </w:rPr>
        <w:t>or</w:t>
      </w:r>
      <w:r>
        <w:rPr>
          <w:color w:val="231F20"/>
          <w:spacing w:val="-2"/>
        </w:rPr>
        <w:t> </w:t>
      </w:r>
      <w:r>
        <w:rPr>
          <w:color w:val="231F20"/>
        </w:rPr>
        <w:t>downturns</w:t>
      </w:r>
      <w:r>
        <w:rPr>
          <w:color w:val="231F20"/>
          <w:spacing w:val="-2"/>
        </w:rPr>
        <w:t> </w:t>
      </w:r>
      <w:r>
        <w:rPr>
          <w:color w:val="231F20"/>
        </w:rPr>
        <w:t>can</w:t>
      </w:r>
      <w:r>
        <w:rPr>
          <w:color w:val="231F20"/>
          <w:spacing w:val="-2"/>
        </w:rPr>
        <w:t> </w:t>
      </w:r>
      <w:r>
        <w:rPr>
          <w:color w:val="231F20"/>
        </w:rPr>
        <w:t>also</w:t>
      </w:r>
      <w:r>
        <w:rPr>
          <w:color w:val="231F20"/>
          <w:spacing w:val="-2"/>
        </w:rPr>
        <w:t> </w:t>
      </w:r>
      <w:r>
        <w:rPr>
          <w:color w:val="231F20"/>
        </w:rPr>
        <w:t>seriously</w:t>
      </w:r>
      <w:r>
        <w:rPr>
          <w:color w:val="231F20"/>
          <w:spacing w:val="-2"/>
        </w:rPr>
        <w:t> </w:t>
      </w:r>
      <w:r>
        <w:rPr>
          <w:color w:val="231F20"/>
        </w:rPr>
        <w:t>affect</w:t>
      </w:r>
      <w:r>
        <w:rPr>
          <w:color w:val="231F20"/>
          <w:spacing w:val="-3"/>
        </w:rPr>
        <w:t> </w:t>
      </w:r>
      <w:r>
        <w:rPr>
          <w:color w:val="231F20"/>
        </w:rPr>
        <w:t>the</w:t>
      </w:r>
      <w:r>
        <w:rPr>
          <w:color w:val="231F20"/>
          <w:spacing w:val="-3"/>
        </w:rPr>
        <w:t> </w:t>
      </w:r>
      <w:r>
        <w:rPr>
          <w:color w:val="231F20"/>
        </w:rPr>
        <w:t>owner’s</w:t>
      </w:r>
      <w:r>
        <w:rPr>
          <w:color w:val="231F20"/>
          <w:spacing w:val="-2"/>
        </w:rPr>
        <w:t> </w:t>
      </w:r>
      <w:r>
        <w:rPr>
          <w:color w:val="231F20"/>
        </w:rPr>
        <w:t>personal</w:t>
      </w:r>
      <w:r>
        <w:rPr>
          <w:color w:val="231F20"/>
          <w:spacing w:val="-1"/>
        </w:rPr>
        <w:t> </w:t>
      </w:r>
      <w:r>
        <w:rPr>
          <w:color w:val="231F20"/>
          <w:spacing w:val="-2"/>
        </w:rPr>
        <w:t>finances.</w:t>
      </w:r>
    </w:p>
    <w:p>
      <w:pPr>
        <w:pStyle w:val="BodyText"/>
        <w:spacing w:line="249" w:lineRule="auto" w:before="11"/>
        <w:ind w:left="180" w:right="225"/>
      </w:pPr>
      <w:r>
        <w:rPr>
          <w:color w:val="231F20"/>
        </w:rPr>
        <w:t>You</w:t>
      </w:r>
      <w:r>
        <w:rPr>
          <w:color w:val="231F20"/>
          <w:spacing w:val="-4"/>
        </w:rPr>
        <w:t> </w:t>
      </w:r>
      <w:r>
        <w:rPr>
          <w:color w:val="231F20"/>
        </w:rPr>
        <w:t>will</w:t>
      </w:r>
      <w:r>
        <w:rPr>
          <w:color w:val="231F20"/>
          <w:spacing w:val="-4"/>
        </w:rPr>
        <w:t> </w:t>
      </w:r>
      <w:r>
        <w:rPr>
          <w:color w:val="231F20"/>
        </w:rPr>
        <w:t>be</w:t>
      </w:r>
      <w:r>
        <w:rPr>
          <w:color w:val="231F20"/>
          <w:spacing w:val="-4"/>
        </w:rPr>
        <w:t> </w:t>
      </w:r>
      <w:r>
        <w:rPr>
          <w:color w:val="231F20"/>
        </w:rPr>
        <w:t>expected</w:t>
      </w:r>
      <w:r>
        <w:rPr>
          <w:color w:val="231F20"/>
          <w:spacing w:val="-5"/>
        </w:rPr>
        <w:t> </w:t>
      </w:r>
      <w:r>
        <w:rPr>
          <w:color w:val="231F20"/>
        </w:rPr>
        <w:t>to</w:t>
      </w:r>
      <w:r>
        <w:rPr>
          <w:color w:val="231F20"/>
          <w:spacing w:val="-5"/>
        </w:rPr>
        <w:t> </w:t>
      </w:r>
      <w:r>
        <w:rPr>
          <w:color w:val="231F20"/>
        </w:rPr>
        <w:t>complete</w:t>
      </w:r>
      <w:r>
        <w:rPr>
          <w:color w:val="231F20"/>
          <w:spacing w:val="-4"/>
        </w:rPr>
        <w:t> </w:t>
      </w:r>
      <w:r>
        <w:rPr>
          <w:color w:val="231F20"/>
        </w:rPr>
        <w:t>a</w:t>
      </w:r>
      <w:r>
        <w:rPr>
          <w:color w:val="231F20"/>
          <w:spacing w:val="-4"/>
        </w:rPr>
        <w:t> </w:t>
      </w:r>
      <w:r>
        <w:rPr>
          <w:color w:val="231F20"/>
        </w:rPr>
        <w:t>personal</w:t>
      </w:r>
      <w:r>
        <w:rPr>
          <w:color w:val="231F20"/>
          <w:spacing w:val="-5"/>
        </w:rPr>
        <w:t> </w:t>
      </w:r>
      <w:r>
        <w:rPr>
          <w:color w:val="231F20"/>
        </w:rPr>
        <w:t>financial</w:t>
      </w:r>
      <w:r>
        <w:rPr>
          <w:color w:val="231F20"/>
          <w:spacing w:val="-4"/>
        </w:rPr>
        <w:t> </w:t>
      </w:r>
      <w:r>
        <w:rPr>
          <w:color w:val="231F20"/>
        </w:rPr>
        <w:t>statement</w:t>
      </w:r>
      <w:r>
        <w:rPr>
          <w:color w:val="231F20"/>
          <w:spacing w:val="-5"/>
        </w:rPr>
        <w:t> </w:t>
      </w:r>
      <w:r>
        <w:rPr>
          <w:color w:val="231F20"/>
        </w:rPr>
        <w:t>detailing</w:t>
      </w:r>
      <w:r>
        <w:rPr>
          <w:color w:val="231F20"/>
          <w:spacing w:val="-5"/>
        </w:rPr>
        <w:t> </w:t>
      </w:r>
      <w:r>
        <w:rPr>
          <w:color w:val="231F20"/>
        </w:rPr>
        <w:t>your</w:t>
      </w:r>
      <w:r>
        <w:rPr>
          <w:color w:val="231F20"/>
          <w:spacing w:val="-4"/>
        </w:rPr>
        <w:t> </w:t>
      </w:r>
      <w:r>
        <w:rPr>
          <w:color w:val="231F20"/>
        </w:rPr>
        <w:t>assets</w:t>
      </w:r>
      <w:r>
        <w:rPr>
          <w:color w:val="231F20"/>
          <w:spacing w:val="-4"/>
        </w:rPr>
        <w:t> </w:t>
      </w:r>
      <w:r>
        <w:rPr>
          <w:color w:val="231F20"/>
        </w:rPr>
        <w:t>and</w:t>
      </w:r>
      <w:r>
        <w:rPr>
          <w:color w:val="231F20"/>
          <w:spacing w:val="-5"/>
        </w:rPr>
        <w:t> </w:t>
      </w:r>
      <w:r>
        <w:rPr>
          <w:color w:val="231F20"/>
        </w:rPr>
        <w:t>liabilities. Lenders may ask you to pledge personal assets as collateral for a business loan.</w:t>
      </w:r>
    </w:p>
    <w:p>
      <w:pPr>
        <w:pStyle w:val="BodyText"/>
        <w:spacing w:before="12"/>
      </w:pPr>
    </w:p>
    <w:p>
      <w:pPr>
        <w:pStyle w:val="BodyText"/>
        <w:spacing w:line="249" w:lineRule="auto"/>
        <w:ind w:left="180" w:right="257" w:firstLine="180"/>
      </w:pPr>
      <w:r>
        <w:rPr>
          <w:b/>
          <w:i/>
          <w:color w:val="231F20"/>
        </w:rPr>
        <w:t>Management</w:t>
      </w:r>
      <w:r>
        <w:rPr>
          <w:b/>
          <w:i/>
          <w:color w:val="231F20"/>
          <w:spacing w:val="-5"/>
        </w:rPr>
        <w:t> </w:t>
      </w:r>
      <w:r>
        <w:rPr>
          <w:b/>
          <w:i/>
          <w:color w:val="231F20"/>
        </w:rPr>
        <w:t>Structure/Professional</w:t>
      </w:r>
      <w:r>
        <w:rPr>
          <w:b/>
          <w:i/>
          <w:color w:val="231F20"/>
          <w:spacing w:val="-12"/>
        </w:rPr>
        <w:t> </w:t>
      </w:r>
      <w:r>
        <w:rPr>
          <w:b/>
          <w:i/>
          <w:color w:val="231F20"/>
        </w:rPr>
        <w:t>Advisors</w:t>
      </w:r>
      <w:r>
        <w:rPr>
          <w:b/>
          <w:i/>
          <w:color w:val="231F20"/>
          <w:spacing w:val="-4"/>
        </w:rPr>
        <w:t> </w:t>
      </w:r>
      <w:r>
        <w:rPr>
          <w:color w:val="231F20"/>
        </w:rPr>
        <w:t>–</w:t>
      </w:r>
      <w:r>
        <w:rPr>
          <w:color w:val="231F20"/>
          <w:spacing w:val="-4"/>
        </w:rPr>
        <w:t> </w:t>
      </w:r>
      <w:r>
        <w:rPr>
          <w:color w:val="231F20"/>
        </w:rPr>
        <w:t>Provide</w:t>
      </w:r>
      <w:r>
        <w:rPr>
          <w:color w:val="231F20"/>
          <w:spacing w:val="-4"/>
        </w:rPr>
        <w:t> </w:t>
      </w:r>
      <w:r>
        <w:rPr>
          <w:color w:val="231F20"/>
        </w:rPr>
        <w:t>an</w:t>
      </w:r>
      <w:r>
        <w:rPr>
          <w:color w:val="231F20"/>
          <w:spacing w:val="-5"/>
        </w:rPr>
        <w:t> </w:t>
      </w:r>
      <w:r>
        <w:rPr>
          <w:color w:val="231F20"/>
        </w:rPr>
        <w:t>outline</w:t>
      </w:r>
      <w:r>
        <w:rPr>
          <w:color w:val="231F20"/>
          <w:spacing w:val="-5"/>
        </w:rPr>
        <w:t> </w:t>
      </w:r>
      <w:r>
        <w:rPr>
          <w:color w:val="231F20"/>
        </w:rPr>
        <w:t>of</w:t>
      </w:r>
      <w:r>
        <w:rPr>
          <w:color w:val="231F20"/>
          <w:spacing w:val="-4"/>
        </w:rPr>
        <w:t> </w:t>
      </w:r>
      <w:r>
        <w:rPr>
          <w:color w:val="231F20"/>
        </w:rPr>
        <w:t>your</w:t>
      </w:r>
      <w:r>
        <w:rPr>
          <w:color w:val="231F20"/>
          <w:spacing w:val="-4"/>
        </w:rPr>
        <w:t> </w:t>
      </w:r>
      <w:r>
        <w:rPr>
          <w:color w:val="231F20"/>
        </w:rPr>
        <w:t>management</w:t>
      </w:r>
      <w:r>
        <w:rPr>
          <w:color w:val="231F20"/>
          <w:spacing w:val="-5"/>
        </w:rPr>
        <w:t> </w:t>
      </w:r>
      <w:r>
        <w:rPr>
          <w:color w:val="231F20"/>
        </w:rPr>
        <w:t>structure</w:t>
      </w:r>
      <w:r>
        <w:rPr>
          <w:color w:val="231F20"/>
          <w:spacing w:val="-4"/>
        </w:rPr>
        <w:t> </w:t>
      </w:r>
      <w:r>
        <w:rPr>
          <w:color w:val="231F20"/>
        </w:rPr>
        <w:t>that includes titles and job descriptions for key positions, and information on your lawyer, banker, business advisor, accountant, and insurance agent.</w:t>
      </w:r>
    </w:p>
    <w:p>
      <w:pPr>
        <w:pStyle w:val="BodyText"/>
        <w:spacing w:before="14"/>
      </w:pPr>
    </w:p>
    <w:p>
      <w:pPr>
        <w:pStyle w:val="BodyText"/>
        <w:spacing w:line="249" w:lineRule="auto"/>
        <w:ind w:left="180" w:right="195" w:firstLine="180"/>
      </w:pPr>
      <w:r>
        <w:rPr>
          <w:b/>
          <w:i/>
          <w:color w:val="231F20"/>
        </w:rPr>
        <w:t>Operational Details </w:t>
      </w:r>
      <w:r>
        <w:rPr>
          <w:color w:val="231F20"/>
        </w:rPr>
        <w:t>– Describe your day to day operations. Identify staff functions and responsibilities as well as overhead expenses. Describe how your product will be manufactured, packaged, and distributed.</w:t>
      </w:r>
      <w:r>
        <w:rPr>
          <w:color w:val="231F20"/>
          <w:spacing w:val="-2"/>
        </w:rPr>
        <w:t> </w:t>
      </w:r>
      <w:r>
        <w:rPr>
          <w:color w:val="231F20"/>
        </w:rPr>
        <w:t>If</w:t>
      </w:r>
      <w:r>
        <w:rPr>
          <w:color w:val="231F20"/>
          <w:spacing w:val="-2"/>
        </w:rPr>
        <w:t> </w:t>
      </w:r>
      <w:r>
        <w:rPr>
          <w:color w:val="231F20"/>
        </w:rPr>
        <w:t>you</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using</w:t>
      </w:r>
      <w:r>
        <w:rPr>
          <w:color w:val="231F20"/>
          <w:spacing w:val="-2"/>
        </w:rPr>
        <w:t> </w:t>
      </w:r>
      <w:r>
        <w:rPr>
          <w:color w:val="231F20"/>
        </w:rPr>
        <w:t>an</w:t>
      </w:r>
      <w:r>
        <w:rPr>
          <w:color w:val="231F20"/>
          <w:spacing w:val="-3"/>
        </w:rPr>
        <w:t> </w:t>
      </w:r>
      <w:r>
        <w:rPr>
          <w:color w:val="231F20"/>
        </w:rPr>
        <w:t>outside</w:t>
      </w:r>
      <w:r>
        <w:rPr>
          <w:color w:val="231F20"/>
          <w:spacing w:val="-2"/>
        </w:rPr>
        <w:t> </w:t>
      </w:r>
      <w:r>
        <w:rPr>
          <w:color w:val="231F20"/>
        </w:rPr>
        <w:t>entity</w:t>
      </w:r>
      <w:r>
        <w:rPr>
          <w:color w:val="231F20"/>
          <w:spacing w:val="-3"/>
        </w:rPr>
        <w:t> </w:t>
      </w:r>
      <w:r>
        <w:rPr>
          <w:color w:val="231F20"/>
        </w:rPr>
        <w:t>to</w:t>
      </w:r>
      <w:r>
        <w:rPr>
          <w:color w:val="231F20"/>
          <w:spacing w:val="-2"/>
        </w:rPr>
        <w:t> </w:t>
      </w:r>
      <w:r>
        <w:rPr>
          <w:color w:val="231F20"/>
        </w:rPr>
        <w:t>produce</w:t>
      </w:r>
      <w:r>
        <w:rPr>
          <w:color w:val="231F20"/>
          <w:spacing w:val="-3"/>
        </w:rPr>
        <w:t> </w:t>
      </w:r>
      <w:r>
        <w:rPr>
          <w:color w:val="231F20"/>
        </w:rPr>
        <w:t>your</w:t>
      </w:r>
      <w:r>
        <w:rPr>
          <w:color w:val="231F20"/>
          <w:spacing w:val="-2"/>
        </w:rPr>
        <w:t> </w:t>
      </w:r>
      <w:r>
        <w:rPr>
          <w:color w:val="231F20"/>
        </w:rPr>
        <w:t>product</w:t>
      </w:r>
      <w:r>
        <w:rPr>
          <w:color w:val="231F20"/>
          <w:spacing w:val="-3"/>
        </w:rPr>
        <w:t> </w:t>
      </w:r>
      <w:r>
        <w:rPr>
          <w:color w:val="231F20"/>
        </w:rPr>
        <w:t>(a</w:t>
      </w:r>
      <w:r>
        <w:rPr>
          <w:color w:val="231F20"/>
          <w:spacing w:val="-2"/>
        </w:rPr>
        <w:t> </w:t>
      </w:r>
      <w:r>
        <w:rPr>
          <w:color w:val="231F20"/>
        </w:rPr>
        <w:t>co-packer),</w:t>
      </w:r>
      <w:r>
        <w:rPr>
          <w:color w:val="231F20"/>
          <w:spacing w:val="-3"/>
        </w:rPr>
        <w:t> </w:t>
      </w:r>
      <w:r>
        <w:rPr>
          <w:color w:val="231F20"/>
        </w:rPr>
        <w:t>describe</w:t>
      </w:r>
      <w:r>
        <w:rPr>
          <w:color w:val="231F20"/>
          <w:spacing w:val="-3"/>
        </w:rPr>
        <w:t> </w:t>
      </w:r>
      <w:r>
        <w:rPr>
          <w:color w:val="231F20"/>
        </w:rPr>
        <w:t>how</w:t>
      </w:r>
      <w:r>
        <w:rPr>
          <w:color w:val="231F20"/>
          <w:spacing w:val="-2"/>
        </w:rPr>
        <w:t> </w:t>
      </w:r>
      <w:r>
        <w:rPr>
          <w:color w:val="231F20"/>
        </w:rPr>
        <w:t>this will occur. Co-packing is discussed in the Operating</w:t>
      </w:r>
      <w:r>
        <w:rPr>
          <w:color w:val="231F20"/>
          <w:spacing w:val="-2"/>
        </w:rPr>
        <w:t> </w:t>
      </w:r>
      <w:r>
        <w:rPr>
          <w:color w:val="231F20"/>
        </w:rPr>
        <w:t>Your Business section of the guide.</w:t>
      </w:r>
    </w:p>
    <w:p>
      <w:pPr>
        <w:pStyle w:val="BodyText"/>
        <w:spacing w:before="15"/>
      </w:pPr>
    </w:p>
    <w:p>
      <w:pPr>
        <w:pStyle w:val="BodyText"/>
        <w:spacing w:line="249" w:lineRule="auto"/>
        <w:ind w:left="180" w:right="225" w:firstLine="180"/>
      </w:pPr>
      <w:r>
        <w:rPr>
          <w:b/>
          <w:i/>
          <w:color w:val="231F20"/>
        </w:rPr>
        <w:t>The Marketing Plan </w:t>
      </w:r>
      <w:r>
        <w:rPr>
          <w:color w:val="231F20"/>
        </w:rPr>
        <w:t>– This section should demonstrate your complete understanding of the competition, referral sources, and potential customer base.</w:t>
      </w:r>
      <w:r>
        <w:rPr>
          <w:color w:val="231F20"/>
          <w:spacing w:val="-2"/>
        </w:rPr>
        <w:t> </w:t>
      </w:r>
      <w:r>
        <w:rPr>
          <w:color w:val="231F20"/>
        </w:rPr>
        <w:t>You must set realistic objectives and revenue targets.</w:t>
      </w:r>
      <w:r>
        <w:rPr>
          <w:color w:val="231F20"/>
          <w:spacing w:val="-2"/>
        </w:rPr>
        <w:t> </w:t>
      </w:r>
      <w:r>
        <w:rPr>
          <w:color w:val="231F20"/>
        </w:rPr>
        <w:t>Your marketing strategy should include a product description and detail how it differs from the competition.</w:t>
      </w:r>
      <w:r>
        <w:rPr>
          <w:color w:val="231F20"/>
          <w:spacing w:val="-4"/>
        </w:rPr>
        <w:t> </w:t>
      </w:r>
      <w:r>
        <w:rPr>
          <w:color w:val="231F20"/>
        </w:rPr>
        <w:t>Describe</w:t>
      </w:r>
      <w:r>
        <w:rPr>
          <w:color w:val="231F20"/>
          <w:spacing w:val="-4"/>
        </w:rPr>
        <w:t> </w:t>
      </w:r>
      <w:r>
        <w:rPr>
          <w:color w:val="231F20"/>
        </w:rPr>
        <w:t>your</w:t>
      </w:r>
      <w:r>
        <w:rPr>
          <w:color w:val="231F20"/>
          <w:spacing w:val="-3"/>
        </w:rPr>
        <w:t> </w:t>
      </w:r>
      <w:r>
        <w:rPr>
          <w:color w:val="231F20"/>
        </w:rPr>
        <w:t>distribution</w:t>
      </w:r>
      <w:r>
        <w:rPr>
          <w:color w:val="231F20"/>
          <w:spacing w:val="-4"/>
        </w:rPr>
        <w:t> </w:t>
      </w:r>
      <w:r>
        <w:rPr>
          <w:color w:val="231F20"/>
        </w:rPr>
        <w:t>channels</w:t>
      </w:r>
      <w:r>
        <w:rPr>
          <w:color w:val="231F20"/>
          <w:spacing w:val="-4"/>
        </w:rPr>
        <w:t> </w:t>
      </w:r>
      <w:r>
        <w:rPr>
          <w:color w:val="231F20"/>
        </w:rPr>
        <w:t>and</w:t>
      </w:r>
      <w:r>
        <w:rPr>
          <w:color w:val="231F20"/>
          <w:spacing w:val="-3"/>
        </w:rPr>
        <w:t> </w:t>
      </w:r>
      <w:r>
        <w:rPr>
          <w:color w:val="231F20"/>
        </w:rPr>
        <w:t>whether</w:t>
      </w:r>
      <w:r>
        <w:rPr>
          <w:color w:val="231F20"/>
          <w:spacing w:val="-3"/>
        </w:rPr>
        <w:t> </w:t>
      </w:r>
      <w:r>
        <w:rPr>
          <w:color w:val="231F20"/>
        </w:rPr>
        <w:t>you</w:t>
      </w:r>
      <w:r>
        <w:rPr>
          <w:color w:val="231F20"/>
          <w:spacing w:val="-3"/>
        </w:rPr>
        <w:t> </w:t>
      </w:r>
      <w:r>
        <w:rPr>
          <w:color w:val="231F20"/>
        </w:rPr>
        <w:t>will</w:t>
      </w:r>
      <w:r>
        <w:rPr>
          <w:color w:val="231F20"/>
          <w:spacing w:val="-4"/>
        </w:rPr>
        <w:t> </w:t>
      </w:r>
      <w:r>
        <w:rPr>
          <w:color w:val="231F20"/>
        </w:rPr>
        <w:t>focus</w:t>
      </w:r>
      <w:r>
        <w:rPr>
          <w:color w:val="231F20"/>
          <w:spacing w:val="-3"/>
        </w:rPr>
        <w:t> </w:t>
      </w:r>
      <w:r>
        <w:rPr>
          <w:color w:val="231F20"/>
        </w:rPr>
        <w:t>on</w:t>
      </w:r>
      <w:r>
        <w:rPr>
          <w:color w:val="231F20"/>
          <w:spacing w:val="-3"/>
        </w:rPr>
        <w:t> </w:t>
      </w:r>
      <w:r>
        <w:rPr>
          <w:color w:val="231F20"/>
        </w:rPr>
        <w:t>retail,</w:t>
      </w:r>
      <w:r>
        <w:rPr>
          <w:color w:val="231F20"/>
          <w:spacing w:val="-3"/>
        </w:rPr>
        <w:t> </w:t>
      </w:r>
      <w:r>
        <w:rPr>
          <w:color w:val="231F20"/>
        </w:rPr>
        <w:t>wholesale,</w:t>
      </w:r>
      <w:r>
        <w:rPr>
          <w:color w:val="231F20"/>
          <w:spacing w:val="-4"/>
        </w:rPr>
        <w:t> </w:t>
      </w:r>
      <w:r>
        <w:rPr>
          <w:color w:val="231F20"/>
        </w:rPr>
        <w:t>or</w:t>
      </w:r>
      <w:r>
        <w:rPr>
          <w:color w:val="231F20"/>
          <w:spacing w:val="-3"/>
        </w:rPr>
        <w:t> </w:t>
      </w:r>
      <w:r>
        <w:rPr>
          <w:color w:val="231F20"/>
        </w:rPr>
        <w:t>both. Describe your target markets, how you’ll create and maintain customer loyalty, and your competitive position. The competitive position includes price comparisons with existing products, the number and types of competitors, and what makes your product different. Describe your promotional strategies; website, brochures, flyers, advertising, referral network, and other outreach activities.</w:t>
      </w:r>
    </w:p>
    <w:p>
      <w:pPr>
        <w:pStyle w:val="BodyText"/>
        <w:spacing w:before="18"/>
      </w:pPr>
    </w:p>
    <w:p>
      <w:pPr>
        <w:pStyle w:val="BodyText"/>
        <w:spacing w:line="249" w:lineRule="auto"/>
        <w:ind w:left="180" w:right="225" w:firstLine="180"/>
      </w:pPr>
      <w:r>
        <w:rPr>
          <w:b/>
          <w:i/>
          <w:color w:val="231F20"/>
        </w:rPr>
        <w:t>Financial Statements/Earnings Projections </w:t>
      </w:r>
      <w:r>
        <w:rPr>
          <w:color w:val="231F20"/>
        </w:rPr>
        <w:t>– You must show detailed projections (pro forma statements) of earnings and expenses for three years, including Cash Flow Statements, Income Statements, and Balance Sheets. Projections for the first year should be broken down month by month. Projections for years two and three should be shown on an annual basis.</w:t>
      </w:r>
      <w:r>
        <w:rPr>
          <w:color w:val="231F20"/>
          <w:spacing w:val="-4"/>
        </w:rPr>
        <w:t> </w:t>
      </w:r>
      <w:r>
        <w:rPr>
          <w:color w:val="231F20"/>
        </w:rPr>
        <w:t>You must show your ability to repay</w:t>
      </w:r>
      <w:r>
        <w:rPr>
          <w:color w:val="231F20"/>
          <w:spacing w:val="-4"/>
        </w:rPr>
        <w:t> </w:t>
      </w:r>
      <w:r>
        <w:rPr>
          <w:color w:val="231F20"/>
        </w:rPr>
        <w:t>any</w:t>
      </w:r>
      <w:r>
        <w:rPr>
          <w:color w:val="231F20"/>
          <w:spacing w:val="-4"/>
        </w:rPr>
        <w:t> </w:t>
      </w:r>
      <w:r>
        <w:rPr>
          <w:color w:val="231F20"/>
        </w:rPr>
        <w:t>debt.</w:t>
      </w:r>
      <w:r>
        <w:rPr>
          <w:color w:val="231F20"/>
          <w:spacing w:val="-12"/>
        </w:rPr>
        <w:t> </w:t>
      </w:r>
      <w:r>
        <w:rPr>
          <w:color w:val="231F20"/>
        </w:rPr>
        <w:t>You</w:t>
      </w:r>
      <w:r>
        <w:rPr>
          <w:color w:val="231F20"/>
          <w:spacing w:val="-4"/>
        </w:rPr>
        <w:t> </w:t>
      </w:r>
      <w:r>
        <w:rPr>
          <w:color w:val="231F20"/>
        </w:rPr>
        <w:t>must</w:t>
      </w:r>
      <w:r>
        <w:rPr>
          <w:color w:val="231F20"/>
          <w:spacing w:val="-4"/>
        </w:rPr>
        <w:t> </w:t>
      </w:r>
      <w:r>
        <w:rPr>
          <w:color w:val="231F20"/>
        </w:rPr>
        <w:t>include</w:t>
      </w:r>
      <w:r>
        <w:rPr>
          <w:color w:val="231F20"/>
          <w:spacing w:val="-4"/>
        </w:rPr>
        <w:t> </w:t>
      </w:r>
      <w:r>
        <w:rPr>
          <w:color w:val="231F20"/>
        </w:rPr>
        <w:t>the</w:t>
      </w:r>
      <w:r>
        <w:rPr>
          <w:color w:val="231F20"/>
          <w:spacing w:val="-4"/>
        </w:rPr>
        <w:t> </w:t>
      </w:r>
      <w:r>
        <w:rPr>
          <w:color w:val="231F20"/>
        </w:rPr>
        <w:t>assumptions</w:t>
      </w:r>
      <w:r>
        <w:rPr>
          <w:color w:val="231F20"/>
          <w:spacing w:val="-4"/>
        </w:rPr>
        <w:t> </w:t>
      </w:r>
      <w:r>
        <w:rPr>
          <w:color w:val="231F20"/>
        </w:rPr>
        <w:t>you</w:t>
      </w:r>
      <w:r>
        <w:rPr>
          <w:color w:val="231F20"/>
          <w:spacing w:val="-4"/>
        </w:rPr>
        <w:t> </w:t>
      </w:r>
      <w:r>
        <w:rPr>
          <w:color w:val="231F20"/>
        </w:rPr>
        <w:t>used</w:t>
      </w:r>
      <w:r>
        <w:rPr>
          <w:color w:val="231F20"/>
          <w:spacing w:val="-4"/>
        </w:rPr>
        <w:t> </w:t>
      </w:r>
      <w:r>
        <w:rPr>
          <w:color w:val="231F20"/>
        </w:rPr>
        <w:t>to</w:t>
      </w:r>
      <w:r>
        <w:rPr>
          <w:color w:val="231F20"/>
          <w:spacing w:val="-4"/>
        </w:rPr>
        <w:t> </w:t>
      </w:r>
      <w:r>
        <w:rPr>
          <w:color w:val="231F20"/>
        </w:rPr>
        <w:t>create</w:t>
      </w:r>
      <w:r>
        <w:rPr>
          <w:color w:val="231F20"/>
          <w:spacing w:val="-4"/>
        </w:rPr>
        <w:t> </w:t>
      </w:r>
      <w:r>
        <w:rPr>
          <w:color w:val="231F20"/>
        </w:rPr>
        <w:t>your</w:t>
      </w:r>
      <w:r>
        <w:rPr>
          <w:color w:val="231F20"/>
          <w:spacing w:val="-4"/>
        </w:rPr>
        <w:t> </w:t>
      </w:r>
      <w:r>
        <w:rPr>
          <w:color w:val="231F20"/>
        </w:rPr>
        <w:t>pro</w:t>
      </w:r>
      <w:r>
        <w:rPr>
          <w:color w:val="231F20"/>
          <w:spacing w:val="-4"/>
        </w:rPr>
        <w:t> </w:t>
      </w:r>
      <w:r>
        <w:rPr>
          <w:color w:val="231F20"/>
        </w:rPr>
        <w:t>forma</w:t>
      </w:r>
      <w:r>
        <w:rPr>
          <w:color w:val="231F20"/>
          <w:spacing w:val="-4"/>
        </w:rPr>
        <w:t> </w:t>
      </w:r>
      <w:r>
        <w:rPr>
          <w:color w:val="231F20"/>
        </w:rPr>
        <w:t>statements.</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best to underestimate revenues and overestimate expenses; be conservative.</w:t>
      </w:r>
    </w:p>
    <w:p>
      <w:pPr>
        <w:pStyle w:val="BodyText"/>
        <w:spacing w:before="16"/>
      </w:pPr>
    </w:p>
    <w:p>
      <w:pPr>
        <w:pStyle w:val="BodyText"/>
        <w:spacing w:line="249" w:lineRule="auto"/>
        <w:ind w:left="180" w:firstLine="180"/>
      </w:pPr>
      <w:r>
        <w:rPr>
          <w:b/>
          <w:i/>
          <w:color w:val="231F20"/>
        </w:rPr>
        <w:t>Supporting</w:t>
      </w:r>
      <w:r>
        <w:rPr>
          <w:b/>
          <w:i/>
          <w:color w:val="231F20"/>
          <w:spacing w:val="-3"/>
        </w:rPr>
        <w:t> </w:t>
      </w:r>
      <w:r>
        <w:rPr>
          <w:b/>
          <w:i/>
          <w:color w:val="231F20"/>
        </w:rPr>
        <w:t>Documents</w:t>
      </w:r>
      <w:r>
        <w:rPr>
          <w:b/>
          <w:i/>
          <w:color w:val="231F20"/>
          <w:spacing w:val="-4"/>
        </w:rPr>
        <w:t> </w:t>
      </w:r>
      <w:r>
        <w:rPr>
          <w:color w:val="231F20"/>
        </w:rPr>
        <w:t>–</w:t>
      </w:r>
      <w:r>
        <w:rPr>
          <w:color w:val="231F20"/>
          <w:spacing w:val="-7"/>
        </w:rPr>
        <w:t> </w:t>
      </w:r>
      <w:r>
        <w:rPr>
          <w:color w:val="231F20"/>
        </w:rPr>
        <w:t>The</w:t>
      </w:r>
      <w:r>
        <w:rPr>
          <w:color w:val="231F20"/>
          <w:spacing w:val="-4"/>
        </w:rPr>
        <w:t> </w:t>
      </w:r>
      <w:r>
        <w:rPr>
          <w:color w:val="231F20"/>
        </w:rPr>
        <w:t>business</w:t>
      </w:r>
      <w:r>
        <w:rPr>
          <w:color w:val="231F20"/>
          <w:spacing w:val="-3"/>
        </w:rPr>
        <w:t> </w:t>
      </w:r>
      <w:r>
        <w:rPr>
          <w:color w:val="231F20"/>
        </w:rPr>
        <w:t>plan</w:t>
      </w:r>
      <w:r>
        <w:rPr>
          <w:color w:val="231F20"/>
          <w:spacing w:val="-4"/>
        </w:rPr>
        <w:t> </w:t>
      </w:r>
      <w:r>
        <w:rPr>
          <w:color w:val="231F20"/>
        </w:rPr>
        <w:t>narrative</w:t>
      </w:r>
      <w:r>
        <w:rPr>
          <w:color w:val="231F20"/>
          <w:spacing w:val="-4"/>
        </w:rPr>
        <w:t> </w:t>
      </w:r>
      <w:r>
        <w:rPr>
          <w:color w:val="231F20"/>
        </w:rPr>
        <w:t>should</w:t>
      </w:r>
      <w:r>
        <w:rPr>
          <w:color w:val="231F20"/>
          <w:spacing w:val="-3"/>
        </w:rPr>
        <w:t> </w:t>
      </w:r>
      <w:r>
        <w:rPr>
          <w:color w:val="231F20"/>
        </w:rPr>
        <w:t>flow</w:t>
      </w:r>
      <w:r>
        <w:rPr>
          <w:color w:val="231F20"/>
          <w:spacing w:val="-4"/>
        </w:rPr>
        <w:t> </w:t>
      </w:r>
      <w:r>
        <w:rPr>
          <w:color w:val="231F20"/>
        </w:rPr>
        <w:t>without</w:t>
      </w:r>
      <w:r>
        <w:rPr>
          <w:color w:val="231F20"/>
          <w:spacing w:val="-4"/>
        </w:rPr>
        <w:t> </w:t>
      </w:r>
      <w:r>
        <w:rPr>
          <w:color w:val="231F20"/>
        </w:rPr>
        <w:t>interruption.</w:t>
      </w:r>
      <w:r>
        <w:rPr>
          <w:color w:val="231F20"/>
          <w:spacing w:val="-4"/>
        </w:rPr>
        <w:t> </w:t>
      </w:r>
      <w:r>
        <w:rPr>
          <w:color w:val="231F20"/>
        </w:rPr>
        <w:t>Supplemental materials can be added in the</w:t>
      </w:r>
      <w:r>
        <w:rPr>
          <w:color w:val="231F20"/>
          <w:spacing w:val="-5"/>
        </w:rPr>
        <w:t> </w:t>
      </w:r>
      <w:r>
        <w:rPr>
          <w:color w:val="231F20"/>
        </w:rPr>
        <w:t>Appendix section. The SBDC recommends the following documents be included in the Appendix:</w:t>
      </w:r>
    </w:p>
    <w:p>
      <w:pPr>
        <w:pStyle w:val="ListParagraph"/>
        <w:numPr>
          <w:ilvl w:val="0"/>
          <w:numId w:val="1"/>
        </w:numPr>
        <w:tabs>
          <w:tab w:pos="539" w:val="left" w:leader="none"/>
        </w:tabs>
        <w:spacing w:line="240" w:lineRule="auto" w:before="3" w:after="0"/>
        <w:ind w:left="539" w:right="0" w:hanging="179"/>
        <w:jc w:val="left"/>
        <w:rPr>
          <w:sz w:val="22"/>
        </w:rPr>
      </w:pPr>
      <w:r>
        <w:rPr>
          <w:color w:val="231F20"/>
          <w:sz w:val="22"/>
        </w:rPr>
        <w:t>Business</w:t>
      </w:r>
      <w:r>
        <w:rPr>
          <w:color w:val="231F20"/>
          <w:spacing w:val="-3"/>
          <w:sz w:val="22"/>
        </w:rPr>
        <w:t> </w:t>
      </w:r>
      <w:r>
        <w:rPr>
          <w:color w:val="231F20"/>
          <w:sz w:val="22"/>
        </w:rPr>
        <w:t>Certificate</w:t>
      </w:r>
      <w:r>
        <w:rPr>
          <w:color w:val="231F20"/>
          <w:spacing w:val="-2"/>
          <w:sz w:val="22"/>
        </w:rPr>
        <w:t> </w:t>
      </w:r>
      <w:r>
        <w:rPr>
          <w:color w:val="231F20"/>
          <w:sz w:val="22"/>
        </w:rPr>
        <w:t>/</w:t>
      </w:r>
      <w:r>
        <w:rPr>
          <w:color w:val="231F20"/>
          <w:spacing w:val="-1"/>
          <w:sz w:val="22"/>
        </w:rPr>
        <w:t> </w:t>
      </w:r>
      <w:r>
        <w:rPr>
          <w:color w:val="231F20"/>
          <w:sz w:val="22"/>
        </w:rPr>
        <w:t>Corporation</w:t>
      </w:r>
      <w:r>
        <w:rPr>
          <w:color w:val="231F20"/>
          <w:spacing w:val="-2"/>
          <w:sz w:val="22"/>
        </w:rPr>
        <w:t> documentation</w:t>
      </w:r>
    </w:p>
    <w:p>
      <w:pPr>
        <w:pStyle w:val="ListParagraph"/>
        <w:numPr>
          <w:ilvl w:val="0"/>
          <w:numId w:val="1"/>
        </w:numPr>
        <w:tabs>
          <w:tab w:pos="539" w:val="left" w:leader="none"/>
        </w:tabs>
        <w:spacing w:line="249" w:lineRule="auto" w:before="11" w:after="0"/>
        <w:ind w:left="539" w:right="685" w:hanging="180"/>
        <w:jc w:val="left"/>
        <w:rPr>
          <w:sz w:val="22"/>
        </w:rPr>
      </w:pPr>
      <w:r>
        <w:rPr>
          <w:color w:val="231F20"/>
          <w:sz w:val="22"/>
        </w:rPr>
        <w:t>Purchase</w:t>
      </w:r>
      <w:r>
        <w:rPr>
          <w:color w:val="231F20"/>
          <w:spacing w:val="-8"/>
          <w:sz w:val="22"/>
        </w:rPr>
        <w:t> </w:t>
      </w:r>
      <w:r>
        <w:rPr>
          <w:color w:val="231F20"/>
          <w:sz w:val="22"/>
        </w:rPr>
        <w:t>Offer</w:t>
      </w:r>
      <w:r>
        <w:rPr>
          <w:color w:val="231F20"/>
          <w:spacing w:val="-14"/>
          <w:sz w:val="22"/>
        </w:rPr>
        <w:t> </w:t>
      </w:r>
      <w:r>
        <w:rPr>
          <w:color w:val="231F20"/>
          <w:sz w:val="22"/>
        </w:rPr>
        <w:t>Agreement/Lease</w:t>
      </w:r>
      <w:r>
        <w:rPr>
          <w:color w:val="231F20"/>
          <w:spacing w:val="-14"/>
          <w:sz w:val="22"/>
        </w:rPr>
        <w:t> </w:t>
      </w:r>
      <w:r>
        <w:rPr>
          <w:color w:val="231F20"/>
          <w:sz w:val="22"/>
        </w:rPr>
        <w:t>Agreement</w:t>
      </w:r>
      <w:r>
        <w:rPr>
          <w:color w:val="231F20"/>
          <w:spacing w:val="-4"/>
          <w:sz w:val="22"/>
        </w:rPr>
        <w:t> </w:t>
      </w:r>
      <w:r>
        <w:rPr>
          <w:color w:val="231F20"/>
          <w:sz w:val="22"/>
        </w:rPr>
        <w:t>–</w:t>
      </w:r>
      <w:r>
        <w:rPr>
          <w:color w:val="231F20"/>
          <w:spacing w:val="-4"/>
          <w:sz w:val="22"/>
        </w:rPr>
        <w:t> </w:t>
      </w:r>
      <w:r>
        <w:rPr>
          <w:color w:val="231F20"/>
          <w:sz w:val="22"/>
        </w:rPr>
        <w:t>Include</w:t>
      </w:r>
      <w:r>
        <w:rPr>
          <w:color w:val="231F20"/>
          <w:spacing w:val="-5"/>
          <w:sz w:val="22"/>
        </w:rPr>
        <w:t> </w:t>
      </w:r>
      <w:r>
        <w:rPr>
          <w:color w:val="231F20"/>
          <w:sz w:val="22"/>
        </w:rPr>
        <w:t>any</w:t>
      </w:r>
      <w:r>
        <w:rPr>
          <w:color w:val="231F20"/>
          <w:spacing w:val="-5"/>
          <w:sz w:val="22"/>
        </w:rPr>
        <w:t> </w:t>
      </w:r>
      <w:r>
        <w:rPr>
          <w:color w:val="231F20"/>
          <w:sz w:val="22"/>
        </w:rPr>
        <w:t>agreements</w:t>
      </w:r>
      <w:r>
        <w:rPr>
          <w:color w:val="231F20"/>
          <w:spacing w:val="-4"/>
          <w:sz w:val="22"/>
        </w:rPr>
        <w:t> </w:t>
      </w:r>
      <w:r>
        <w:rPr>
          <w:color w:val="231F20"/>
          <w:sz w:val="22"/>
        </w:rPr>
        <w:t>made</w:t>
      </w:r>
      <w:r>
        <w:rPr>
          <w:color w:val="231F20"/>
          <w:spacing w:val="-5"/>
          <w:sz w:val="22"/>
        </w:rPr>
        <w:t> </w:t>
      </w:r>
      <w:r>
        <w:rPr>
          <w:color w:val="231F20"/>
          <w:sz w:val="22"/>
        </w:rPr>
        <w:t>regarding</w:t>
      </w:r>
      <w:r>
        <w:rPr>
          <w:color w:val="231F20"/>
          <w:spacing w:val="-5"/>
          <w:sz w:val="22"/>
        </w:rPr>
        <w:t> </w:t>
      </w:r>
      <w:r>
        <w:rPr>
          <w:color w:val="231F20"/>
          <w:sz w:val="22"/>
        </w:rPr>
        <w:t>the</w:t>
      </w:r>
      <w:r>
        <w:rPr>
          <w:color w:val="231F20"/>
          <w:spacing w:val="-5"/>
          <w:sz w:val="22"/>
        </w:rPr>
        <w:t> </w:t>
      </w:r>
      <w:r>
        <w:rPr>
          <w:color w:val="231F20"/>
          <w:sz w:val="22"/>
        </w:rPr>
        <w:t>lease or purchase or equipment or property.</w:t>
      </w:r>
    </w:p>
    <w:p>
      <w:pPr>
        <w:pStyle w:val="ListParagraph"/>
        <w:numPr>
          <w:ilvl w:val="0"/>
          <w:numId w:val="1"/>
        </w:numPr>
        <w:tabs>
          <w:tab w:pos="539" w:val="left" w:leader="none"/>
        </w:tabs>
        <w:spacing w:line="249" w:lineRule="auto" w:before="2" w:after="0"/>
        <w:ind w:left="539" w:right="893" w:hanging="180"/>
        <w:jc w:val="left"/>
        <w:rPr>
          <w:sz w:val="22"/>
        </w:rPr>
      </w:pPr>
      <w:r>
        <w:rPr>
          <w:color w:val="231F20"/>
          <w:sz w:val="22"/>
        </w:rPr>
        <w:t>Collateral</w:t>
      </w:r>
      <w:r>
        <w:rPr>
          <w:color w:val="231F20"/>
          <w:spacing w:val="-4"/>
          <w:sz w:val="22"/>
        </w:rPr>
        <w:t> </w:t>
      </w:r>
      <w:r>
        <w:rPr>
          <w:color w:val="231F20"/>
          <w:sz w:val="22"/>
        </w:rPr>
        <w:t>–</w:t>
      </w:r>
      <w:r>
        <w:rPr>
          <w:color w:val="231F20"/>
          <w:spacing w:val="-14"/>
          <w:sz w:val="22"/>
        </w:rPr>
        <w:t> </w:t>
      </w:r>
      <w:r>
        <w:rPr>
          <w:color w:val="231F20"/>
          <w:sz w:val="22"/>
        </w:rPr>
        <w:t>A</w:t>
      </w:r>
      <w:r>
        <w:rPr>
          <w:color w:val="231F20"/>
          <w:spacing w:val="-14"/>
          <w:sz w:val="22"/>
        </w:rPr>
        <w:t> </w:t>
      </w:r>
      <w:r>
        <w:rPr>
          <w:color w:val="231F20"/>
          <w:sz w:val="22"/>
        </w:rPr>
        <w:t>list</w:t>
      </w:r>
      <w:r>
        <w:rPr>
          <w:color w:val="231F20"/>
          <w:spacing w:val="-3"/>
          <w:sz w:val="22"/>
        </w:rPr>
        <w:t> </w:t>
      </w:r>
      <w:r>
        <w:rPr>
          <w:color w:val="231F20"/>
          <w:sz w:val="22"/>
        </w:rPr>
        <w:t>of</w:t>
      </w:r>
      <w:r>
        <w:rPr>
          <w:color w:val="231F20"/>
          <w:spacing w:val="-2"/>
          <w:sz w:val="22"/>
        </w:rPr>
        <w:t> </w:t>
      </w:r>
      <w:r>
        <w:rPr>
          <w:color w:val="231F20"/>
          <w:sz w:val="22"/>
        </w:rPr>
        <w:t>assets</w:t>
      </w:r>
      <w:r>
        <w:rPr>
          <w:color w:val="231F20"/>
          <w:spacing w:val="-3"/>
          <w:sz w:val="22"/>
        </w:rPr>
        <w:t> </w:t>
      </w:r>
      <w:r>
        <w:rPr>
          <w:color w:val="231F20"/>
          <w:sz w:val="22"/>
        </w:rPr>
        <w:t>that</w:t>
      </w:r>
      <w:r>
        <w:rPr>
          <w:color w:val="231F20"/>
          <w:spacing w:val="-3"/>
          <w:sz w:val="22"/>
        </w:rPr>
        <w:t> </w:t>
      </w:r>
      <w:r>
        <w:rPr>
          <w:color w:val="231F20"/>
          <w:sz w:val="22"/>
        </w:rPr>
        <w:t>will</w:t>
      </w:r>
      <w:r>
        <w:rPr>
          <w:color w:val="231F20"/>
          <w:spacing w:val="-3"/>
          <w:sz w:val="22"/>
        </w:rPr>
        <w:t> </w:t>
      </w:r>
      <w:r>
        <w:rPr>
          <w:color w:val="231F20"/>
          <w:sz w:val="22"/>
        </w:rPr>
        <w:t>be</w:t>
      </w:r>
      <w:r>
        <w:rPr>
          <w:color w:val="231F20"/>
          <w:spacing w:val="-3"/>
          <w:sz w:val="22"/>
        </w:rPr>
        <w:t> </w:t>
      </w:r>
      <w:r>
        <w:rPr>
          <w:color w:val="231F20"/>
          <w:sz w:val="22"/>
        </w:rPr>
        <w:t>security</w:t>
      </w:r>
      <w:r>
        <w:rPr>
          <w:color w:val="231F20"/>
          <w:spacing w:val="-3"/>
          <w:sz w:val="22"/>
        </w:rPr>
        <w:t> </w:t>
      </w:r>
      <w:r>
        <w:rPr>
          <w:color w:val="231F20"/>
          <w:sz w:val="22"/>
        </w:rPr>
        <w:t>for</w:t>
      </w:r>
      <w:r>
        <w:rPr>
          <w:color w:val="231F20"/>
          <w:spacing w:val="-2"/>
          <w:sz w:val="22"/>
        </w:rPr>
        <w:t> </w:t>
      </w:r>
      <w:r>
        <w:rPr>
          <w:color w:val="231F20"/>
          <w:sz w:val="22"/>
        </w:rPr>
        <w:t>the</w:t>
      </w:r>
      <w:r>
        <w:rPr>
          <w:color w:val="231F20"/>
          <w:spacing w:val="-3"/>
          <w:sz w:val="22"/>
        </w:rPr>
        <w:t> </w:t>
      </w:r>
      <w:r>
        <w:rPr>
          <w:color w:val="231F20"/>
          <w:sz w:val="22"/>
        </w:rPr>
        <w:t>loan,</w:t>
      </w:r>
      <w:r>
        <w:rPr>
          <w:color w:val="231F20"/>
          <w:spacing w:val="-2"/>
          <w:sz w:val="22"/>
        </w:rPr>
        <w:t> </w:t>
      </w:r>
      <w:r>
        <w:rPr>
          <w:color w:val="231F20"/>
          <w:sz w:val="22"/>
        </w:rPr>
        <w:t>including</w:t>
      </w:r>
      <w:r>
        <w:rPr>
          <w:color w:val="231F20"/>
          <w:spacing w:val="-3"/>
          <w:sz w:val="22"/>
        </w:rPr>
        <w:t> </w:t>
      </w:r>
      <w:r>
        <w:rPr>
          <w:color w:val="231F20"/>
          <w:sz w:val="22"/>
        </w:rPr>
        <w:t>estimates</w:t>
      </w:r>
      <w:r>
        <w:rPr>
          <w:color w:val="231F20"/>
          <w:spacing w:val="-2"/>
          <w:sz w:val="22"/>
        </w:rPr>
        <w:t> </w:t>
      </w:r>
      <w:r>
        <w:rPr>
          <w:color w:val="231F20"/>
          <w:sz w:val="22"/>
        </w:rPr>
        <w:t>of</w:t>
      </w:r>
      <w:r>
        <w:rPr>
          <w:color w:val="231F20"/>
          <w:spacing w:val="-2"/>
          <w:sz w:val="22"/>
        </w:rPr>
        <w:t> </w:t>
      </w:r>
      <w:r>
        <w:rPr>
          <w:color w:val="231F20"/>
          <w:sz w:val="22"/>
        </w:rPr>
        <w:t>the</w:t>
      </w:r>
      <w:r>
        <w:rPr>
          <w:color w:val="231F20"/>
          <w:spacing w:val="-3"/>
          <w:sz w:val="22"/>
        </w:rPr>
        <w:t> </w:t>
      </w:r>
      <w:r>
        <w:rPr>
          <w:color w:val="231F20"/>
          <w:sz w:val="22"/>
        </w:rPr>
        <w:t>present market value for each item.</w:t>
      </w:r>
    </w:p>
    <w:p>
      <w:pPr>
        <w:pStyle w:val="ListParagraph"/>
        <w:numPr>
          <w:ilvl w:val="0"/>
          <w:numId w:val="1"/>
        </w:numPr>
        <w:tabs>
          <w:tab w:pos="539" w:val="left" w:leader="none"/>
        </w:tabs>
        <w:spacing w:line="240" w:lineRule="auto" w:before="2" w:after="0"/>
        <w:ind w:left="539" w:right="0" w:hanging="179"/>
        <w:jc w:val="left"/>
        <w:rPr>
          <w:sz w:val="22"/>
        </w:rPr>
      </w:pPr>
      <w:r>
        <w:rPr>
          <w:color w:val="231F20"/>
          <w:sz w:val="22"/>
        </w:rPr>
        <w:t>Resumes</w:t>
      </w:r>
      <w:r>
        <w:rPr>
          <w:color w:val="231F20"/>
          <w:spacing w:val="-2"/>
          <w:sz w:val="22"/>
        </w:rPr>
        <w:t> </w:t>
      </w:r>
      <w:r>
        <w:rPr>
          <w:color w:val="231F20"/>
          <w:sz w:val="22"/>
        </w:rPr>
        <w:t>for</w:t>
      </w:r>
      <w:r>
        <w:rPr>
          <w:color w:val="231F20"/>
          <w:spacing w:val="-1"/>
          <w:sz w:val="22"/>
        </w:rPr>
        <w:t> </w:t>
      </w:r>
      <w:r>
        <w:rPr>
          <w:color w:val="231F20"/>
          <w:sz w:val="22"/>
        </w:rPr>
        <w:t>owners</w:t>
      </w:r>
      <w:r>
        <w:rPr>
          <w:color w:val="231F20"/>
          <w:spacing w:val="-1"/>
          <w:sz w:val="22"/>
        </w:rPr>
        <w:t> </w:t>
      </w:r>
      <w:r>
        <w:rPr>
          <w:color w:val="231F20"/>
          <w:sz w:val="22"/>
        </w:rPr>
        <w:t>and</w:t>
      </w:r>
      <w:r>
        <w:rPr>
          <w:color w:val="231F20"/>
          <w:spacing w:val="-2"/>
          <w:sz w:val="22"/>
        </w:rPr>
        <w:t> </w:t>
      </w:r>
      <w:r>
        <w:rPr>
          <w:color w:val="231F20"/>
          <w:sz w:val="22"/>
        </w:rPr>
        <w:t>key </w:t>
      </w:r>
      <w:r>
        <w:rPr>
          <w:color w:val="231F20"/>
          <w:spacing w:val="-4"/>
          <w:sz w:val="22"/>
        </w:rPr>
        <w:t>staff</w:t>
      </w:r>
    </w:p>
    <w:p>
      <w:pPr>
        <w:pStyle w:val="ListParagraph"/>
        <w:numPr>
          <w:ilvl w:val="0"/>
          <w:numId w:val="1"/>
        </w:numPr>
        <w:tabs>
          <w:tab w:pos="539" w:val="left" w:leader="none"/>
        </w:tabs>
        <w:spacing w:line="249" w:lineRule="auto" w:before="11" w:after="0"/>
        <w:ind w:left="539" w:right="661" w:hanging="180"/>
        <w:jc w:val="left"/>
        <w:rPr>
          <w:sz w:val="22"/>
        </w:rPr>
      </w:pPr>
      <w:r>
        <w:rPr>
          <w:color w:val="231F20"/>
          <w:sz w:val="22"/>
        </w:rPr>
        <w:t>Labor</w:t>
      </w:r>
      <w:r>
        <w:rPr>
          <w:color w:val="231F20"/>
          <w:spacing w:val="-3"/>
          <w:sz w:val="22"/>
        </w:rPr>
        <w:t> </w:t>
      </w:r>
      <w:r>
        <w:rPr>
          <w:color w:val="231F20"/>
          <w:sz w:val="22"/>
        </w:rPr>
        <w:t>Schedule</w:t>
      </w:r>
      <w:r>
        <w:rPr>
          <w:color w:val="231F20"/>
          <w:spacing w:val="-3"/>
          <w:sz w:val="22"/>
        </w:rPr>
        <w:t> </w:t>
      </w:r>
      <w:r>
        <w:rPr>
          <w:color w:val="231F20"/>
          <w:sz w:val="22"/>
        </w:rPr>
        <w:t>–</w:t>
      </w:r>
      <w:r>
        <w:rPr>
          <w:color w:val="231F20"/>
          <w:spacing w:val="-2"/>
          <w:sz w:val="22"/>
        </w:rPr>
        <w:t> </w:t>
      </w:r>
      <w:r>
        <w:rPr>
          <w:color w:val="231F20"/>
          <w:sz w:val="22"/>
        </w:rPr>
        <w:t>List</w:t>
      </w:r>
      <w:r>
        <w:rPr>
          <w:color w:val="231F20"/>
          <w:spacing w:val="-3"/>
          <w:sz w:val="22"/>
        </w:rPr>
        <w:t> </w:t>
      </w:r>
      <w:r>
        <w:rPr>
          <w:color w:val="231F20"/>
          <w:sz w:val="22"/>
        </w:rPr>
        <w:t>job</w:t>
      </w:r>
      <w:r>
        <w:rPr>
          <w:color w:val="231F20"/>
          <w:spacing w:val="-2"/>
          <w:sz w:val="22"/>
        </w:rPr>
        <w:t> </w:t>
      </w:r>
      <w:r>
        <w:rPr>
          <w:color w:val="231F20"/>
          <w:sz w:val="22"/>
        </w:rPr>
        <w:t>positions</w:t>
      </w:r>
      <w:r>
        <w:rPr>
          <w:color w:val="231F20"/>
          <w:spacing w:val="-3"/>
          <w:sz w:val="22"/>
        </w:rPr>
        <w:t> </w:t>
      </w:r>
      <w:r>
        <w:rPr>
          <w:color w:val="231F20"/>
          <w:sz w:val="22"/>
        </w:rPr>
        <w:t>-</w:t>
      </w:r>
      <w:r>
        <w:rPr>
          <w:color w:val="231F20"/>
          <w:spacing w:val="-2"/>
          <w:sz w:val="22"/>
        </w:rPr>
        <w:t> </w:t>
      </w:r>
      <w:r>
        <w:rPr>
          <w:color w:val="231F20"/>
          <w:sz w:val="22"/>
        </w:rPr>
        <w:t>current</w:t>
      </w:r>
      <w:r>
        <w:rPr>
          <w:color w:val="231F20"/>
          <w:spacing w:val="-2"/>
          <w:sz w:val="22"/>
        </w:rPr>
        <w:t> </w:t>
      </w:r>
      <w:r>
        <w:rPr>
          <w:color w:val="231F20"/>
          <w:sz w:val="22"/>
        </w:rPr>
        <w:t>and</w:t>
      </w:r>
      <w:r>
        <w:rPr>
          <w:color w:val="231F20"/>
          <w:spacing w:val="-3"/>
          <w:sz w:val="22"/>
        </w:rPr>
        <w:t> </w:t>
      </w:r>
      <w:r>
        <w:rPr>
          <w:color w:val="231F20"/>
          <w:sz w:val="22"/>
        </w:rPr>
        <w:t>to</w:t>
      </w:r>
      <w:r>
        <w:rPr>
          <w:color w:val="231F20"/>
          <w:spacing w:val="-3"/>
          <w:sz w:val="22"/>
        </w:rPr>
        <w:t> </w:t>
      </w:r>
      <w:r>
        <w:rPr>
          <w:color w:val="231F20"/>
          <w:sz w:val="22"/>
        </w:rPr>
        <w:t>be</w:t>
      </w:r>
      <w:r>
        <w:rPr>
          <w:color w:val="231F20"/>
          <w:spacing w:val="-3"/>
          <w:sz w:val="22"/>
        </w:rPr>
        <w:t> </w:t>
      </w:r>
      <w:r>
        <w:rPr>
          <w:color w:val="231F20"/>
          <w:sz w:val="22"/>
        </w:rPr>
        <w:t>created,</w:t>
      </w:r>
      <w:r>
        <w:rPr>
          <w:color w:val="231F20"/>
          <w:spacing w:val="-3"/>
          <w:sz w:val="22"/>
        </w:rPr>
        <w:t> </w:t>
      </w:r>
      <w:r>
        <w:rPr>
          <w:color w:val="231F20"/>
          <w:sz w:val="22"/>
        </w:rPr>
        <w:t>the</w:t>
      </w:r>
      <w:r>
        <w:rPr>
          <w:color w:val="231F20"/>
          <w:spacing w:val="-3"/>
          <w:sz w:val="22"/>
        </w:rPr>
        <w:t> </w:t>
      </w:r>
      <w:r>
        <w:rPr>
          <w:color w:val="231F20"/>
          <w:sz w:val="22"/>
        </w:rPr>
        <w:t>number</w:t>
      </w:r>
      <w:r>
        <w:rPr>
          <w:color w:val="231F20"/>
          <w:spacing w:val="-3"/>
          <w:sz w:val="22"/>
        </w:rPr>
        <w:t> </w:t>
      </w:r>
      <w:r>
        <w:rPr>
          <w:color w:val="231F20"/>
          <w:sz w:val="22"/>
        </w:rPr>
        <w:t>of</w:t>
      </w:r>
      <w:r>
        <w:rPr>
          <w:color w:val="231F20"/>
          <w:spacing w:val="-2"/>
          <w:sz w:val="22"/>
        </w:rPr>
        <w:t> </w:t>
      </w:r>
      <w:r>
        <w:rPr>
          <w:color w:val="231F20"/>
          <w:sz w:val="22"/>
        </w:rPr>
        <w:t>employees</w:t>
      </w:r>
      <w:r>
        <w:rPr>
          <w:color w:val="231F20"/>
          <w:spacing w:val="-3"/>
          <w:sz w:val="22"/>
        </w:rPr>
        <w:t> </w:t>
      </w:r>
      <w:r>
        <w:rPr>
          <w:color w:val="231F20"/>
          <w:sz w:val="22"/>
        </w:rPr>
        <w:t>in</w:t>
      </w:r>
      <w:r>
        <w:rPr>
          <w:color w:val="231F20"/>
          <w:spacing w:val="-2"/>
          <w:sz w:val="22"/>
        </w:rPr>
        <w:t> </w:t>
      </w:r>
      <w:r>
        <w:rPr>
          <w:color w:val="231F20"/>
          <w:sz w:val="22"/>
        </w:rPr>
        <w:t>each position, and approximate wages.</w:t>
      </w:r>
    </w:p>
    <w:p>
      <w:pPr>
        <w:pStyle w:val="ListParagraph"/>
        <w:numPr>
          <w:ilvl w:val="0"/>
          <w:numId w:val="1"/>
        </w:numPr>
        <w:tabs>
          <w:tab w:pos="539" w:val="left" w:leader="none"/>
        </w:tabs>
        <w:spacing w:line="249" w:lineRule="auto" w:before="2" w:after="0"/>
        <w:ind w:left="539" w:right="808" w:hanging="180"/>
        <w:jc w:val="left"/>
        <w:rPr>
          <w:sz w:val="22"/>
        </w:rPr>
      </w:pPr>
      <w:r>
        <w:rPr>
          <w:color w:val="231F20"/>
          <w:sz w:val="22"/>
        </w:rPr>
        <w:t>Examples</w:t>
      </w:r>
      <w:r>
        <w:rPr>
          <w:color w:val="231F20"/>
          <w:spacing w:val="-4"/>
          <w:sz w:val="22"/>
        </w:rPr>
        <w:t> </w:t>
      </w:r>
      <w:r>
        <w:rPr>
          <w:color w:val="231F20"/>
          <w:sz w:val="22"/>
        </w:rPr>
        <w:t>of</w:t>
      </w:r>
      <w:r>
        <w:rPr>
          <w:color w:val="231F20"/>
          <w:spacing w:val="-3"/>
          <w:sz w:val="22"/>
        </w:rPr>
        <w:t> </w:t>
      </w:r>
      <w:r>
        <w:rPr>
          <w:color w:val="231F20"/>
          <w:sz w:val="22"/>
        </w:rPr>
        <w:t>marketing</w:t>
      </w:r>
      <w:r>
        <w:rPr>
          <w:color w:val="231F20"/>
          <w:spacing w:val="-4"/>
          <w:sz w:val="22"/>
        </w:rPr>
        <w:t> </w:t>
      </w:r>
      <w:r>
        <w:rPr>
          <w:color w:val="231F20"/>
          <w:sz w:val="22"/>
        </w:rPr>
        <w:t>collateral</w:t>
      </w:r>
      <w:r>
        <w:rPr>
          <w:color w:val="231F20"/>
          <w:spacing w:val="-4"/>
          <w:sz w:val="22"/>
        </w:rPr>
        <w:t> </w:t>
      </w:r>
      <w:r>
        <w:rPr>
          <w:color w:val="231F20"/>
          <w:sz w:val="22"/>
        </w:rPr>
        <w:t>if</w:t>
      </w:r>
      <w:r>
        <w:rPr>
          <w:color w:val="231F20"/>
          <w:spacing w:val="-4"/>
          <w:sz w:val="22"/>
        </w:rPr>
        <w:t> </w:t>
      </w:r>
      <w:r>
        <w:rPr>
          <w:color w:val="231F20"/>
          <w:sz w:val="22"/>
        </w:rPr>
        <w:t>available</w:t>
      </w:r>
      <w:r>
        <w:rPr>
          <w:color w:val="231F20"/>
          <w:spacing w:val="-4"/>
          <w:sz w:val="22"/>
        </w:rPr>
        <w:t> </w:t>
      </w:r>
      <w:r>
        <w:rPr>
          <w:color w:val="231F20"/>
          <w:sz w:val="22"/>
        </w:rPr>
        <w:t>–</w:t>
      </w:r>
      <w:r>
        <w:rPr>
          <w:color w:val="231F20"/>
          <w:spacing w:val="-3"/>
          <w:sz w:val="22"/>
        </w:rPr>
        <w:t> </w:t>
      </w:r>
      <w:r>
        <w:rPr>
          <w:color w:val="231F20"/>
          <w:sz w:val="22"/>
        </w:rPr>
        <w:t>brochures,</w:t>
      </w:r>
      <w:r>
        <w:rPr>
          <w:color w:val="231F20"/>
          <w:spacing w:val="-3"/>
          <w:sz w:val="22"/>
        </w:rPr>
        <w:t> </w:t>
      </w:r>
      <w:r>
        <w:rPr>
          <w:color w:val="231F20"/>
          <w:sz w:val="22"/>
        </w:rPr>
        <w:t>flyers,</w:t>
      </w:r>
      <w:r>
        <w:rPr>
          <w:color w:val="231F20"/>
          <w:spacing w:val="-4"/>
          <w:sz w:val="22"/>
        </w:rPr>
        <w:t> </w:t>
      </w:r>
      <w:r>
        <w:rPr>
          <w:color w:val="231F20"/>
          <w:sz w:val="22"/>
        </w:rPr>
        <w:t>examples</w:t>
      </w:r>
      <w:r>
        <w:rPr>
          <w:color w:val="231F20"/>
          <w:spacing w:val="-3"/>
          <w:sz w:val="22"/>
        </w:rPr>
        <w:t> </w:t>
      </w:r>
      <w:r>
        <w:rPr>
          <w:color w:val="231F20"/>
          <w:sz w:val="22"/>
        </w:rPr>
        <w:t>of</w:t>
      </w:r>
      <w:r>
        <w:rPr>
          <w:color w:val="231F20"/>
          <w:spacing w:val="-3"/>
          <w:sz w:val="22"/>
        </w:rPr>
        <w:t> </w:t>
      </w:r>
      <w:r>
        <w:rPr>
          <w:color w:val="231F20"/>
          <w:sz w:val="22"/>
        </w:rPr>
        <w:t>labels</w:t>
      </w:r>
      <w:r>
        <w:rPr>
          <w:color w:val="231F20"/>
          <w:spacing w:val="-4"/>
          <w:sz w:val="22"/>
        </w:rPr>
        <w:t> </w:t>
      </w:r>
      <w:r>
        <w:rPr>
          <w:color w:val="231F20"/>
          <w:sz w:val="22"/>
        </w:rPr>
        <w:t>and</w:t>
      </w:r>
      <w:r>
        <w:rPr>
          <w:color w:val="231F20"/>
          <w:spacing w:val="-4"/>
          <w:sz w:val="22"/>
        </w:rPr>
        <w:t> </w:t>
      </w:r>
      <w:r>
        <w:rPr>
          <w:color w:val="231F20"/>
          <w:sz w:val="22"/>
        </w:rPr>
        <w:t>logos, screen shots of your website homepage or Facebook page, and articles about your business.</w:t>
      </w:r>
    </w:p>
    <w:p>
      <w:pPr>
        <w:pStyle w:val="ListParagraph"/>
        <w:spacing w:after="0" w:line="249" w:lineRule="auto"/>
        <w:jc w:val="left"/>
        <w:rPr>
          <w:sz w:val="22"/>
        </w:rPr>
        <w:sectPr>
          <w:pgSz w:w="12600" w:h="16200"/>
          <w:pgMar w:header="1426" w:footer="1345" w:top="1700" w:bottom="1540" w:left="1440" w:right="1440"/>
        </w:sectPr>
      </w:pPr>
    </w:p>
    <w:p>
      <w:pPr>
        <w:pStyle w:val="BodyText"/>
      </w:pPr>
    </w:p>
    <w:p>
      <w:pPr>
        <w:pStyle w:val="BodyText"/>
        <w:spacing w:before="63"/>
      </w:pPr>
    </w:p>
    <w:p>
      <w:pPr>
        <w:pStyle w:val="Heading5"/>
      </w:pPr>
      <w:r>
        <w:rPr>
          <w:color w:val="231F20"/>
        </w:rPr>
        <w:t>Business</w:t>
      </w:r>
      <w:r>
        <w:rPr>
          <w:color w:val="231F20"/>
          <w:spacing w:val="-4"/>
        </w:rPr>
        <w:t> </w:t>
      </w:r>
      <w:r>
        <w:rPr>
          <w:color w:val="231F20"/>
        </w:rPr>
        <w:t>Plan</w:t>
      </w:r>
      <w:r>
        <w:rPr>
          <w:color w:val="231F20"/>
          <w:spacing w:val="-6"/>
        </w:rPr>
        <w:t> </w:t>
      </w:r>
      <w:r>
        <w:rPr>
          <w:color w:val="231F20"/>
          <w:spacing w:val="-4"/>
        </w:rPr>
        <w:t>Tips</w:t>
      </w:r>
    </w:p>
    <w:p>
      <w:pPr>
        <w:pStyle w:val="BodyText"/>
        <w:spacing w:before="26"/>
        <w:rPr>
          <w:b/>
        </w:rPr>
      </w:pPr>
    </w:p>
    <w:p>
      <w:pPr>
        <w:pStyle w:val="ListParagraph"/>
        <w:numPr>
          <w:ilvl w:val="0"/>
          <w:numId w:val="1"/>
        </w:numPr>
        <w:tabs>
          <w:tab w:pos="539" w:val="left" w:leader="none"/>
        </w:tabs>
        <w:spacing w:line="249" w:lineRule="auto" w:before="0" w:after="0"/>
        <w:ind w:left="539" w:right="1345" w:hanging="180"/>
        <w:jc w:val="left"/>
        <w:rPr>
          <w:sz w:val="22"/>
        </w:rPr>
      </w:pPr>
      <w:r>
        <w:rPr>
          <w:color w:val="231F20"/>
          <w:sz w:val="22"/>
        </w:rPr>
        <w:t>You</w:t>
      </w:r>
      <w:r>
        <w:rPr>
          <w:color w:val="231F20"/>
          <w:spacing w:val="-4"/>
          <w:sz w:val="22"/>
        </w:rPr>
        <w:t> </w:t>
      </w:r>
      <w:r>
        <w:rPr>
          <w:color w:val="231F20"/>
          <w:sz w:val="22"/>
        </w:rPr>
        <w:t>must</w:t>
      </w:r>
      <w:r>
        <w:rPr>
          <w:color w:val="231F20"/>
          <w:spacing w:val="-4"/>
          <w:sz w:val="22"/>
        </w:rPr>
        <w:t> </w:t>
      </w:r>
      <w:r>
        <w:rPr>
          <w:color w:val="231F20"/>
          <w:sz w:val="22"/>
        </w:rPr>
        <w:t>write</w:t>
      </w:r>
      <w:r>
        <w:rPr>
          <w:color w:val="231F20"/>
          <w:spacing w:val="-5"/>
          <w:sz w:val="22"/>
        </w:rPr>
        <w:t> </w:t>
      </w:r>
      <w:r>
        <w:rPr>
          <w:color w:val="231F20"/>
          <w:sz w:val="22"/>
        </w:rPr>
        <w:t>your</w:t>
      </w:r>
      <w:r>
        <w:rPr>
          <w:color w:val="231F20"/>
          <w:spacing w:val="-4"/>
          <w:sz w:val="22"/>
        </w:rPr>
        <w:t> </w:t>
      </w:r>
      <w:r>
        <w:rPr>
          <w:color w:val="231F20"/>
          <w:sz w:val="22"/>
        </w:rPr>
        <w:t>own</w:t>
      </w:r>
      <w:r>
        <w:rPr>
          <w:color w:val="231F20"/>
          <w:spacing w:val="-4"/>
          <w:sz w:val="22"/>
        </w:rPr>
        <w:t> </w:t>
      </w:r>
      <w:r>
        <w:rPr>
          <w:color w:val="231F20"/>
          <w:sz w:val="22"/>
        </w:rPr>
        <w:t>plan!</w:t>
      </w:r>
      <w:r>
        <w:rPr>
          <w:color w:val="231F20"/>
          <w:spacing w:val="-5"/>
          <w:sz w:val="22"/>
        </w:rPr>
        <w:t> </w:t>
      </w:r>
      <w:r>
        <w:rPr>
          <w:color w:val="231F20"/>
          <w:sz w:val="22"/>
        </w:rPr>
        <w:t>Definitely</w:t>
      </w:r>
      <w:r>
        <w:rPr>
          <w:color w:val="231F20"/>
          <w:spacing w:val="-5"/>
          <w:sz w:val="22"/>
        </w:rPr>
        <w:t> </w:t>
      </w:r>
      <w:r>
        <w:rPr>
          <w:color w:val="231F20"/>
          <w:sz w:val="22"/>
        </w:rPr>
        <w:t>seek</w:t>
      </w:r>
      <w:r>
        <w:rPr>
          <w:color w:val="231F20"/>
          <w:spacing w:val="-4"/>
          <w:sz w:val="22"/>
        </w:rPr>
        <w:t> </w:t>
      </w:r>
      <w:r>
        <w:rPr>
          <w:color w:val="231F20"/>
          <w:sz w:val="22"/>
        </w:rPr>
        <w:t>assistance</w:t>
      </w:r>
      <w:r>
        <w:rPr>
          <w:color w:val="231F20"/>
          <w:spacing w:val="-4"/>
          <w:sz w:val="22"/>
        </w:rPr>
        <w:t> </w:t>
      </w:r>
      <w:r>
        <w:rPr>
          <w:color w:val="231F20"/>
          <w:sz w:val="22"/>
        </w:rPr>
        <w:t>during</w:t>
      </w:r>
      <w:r>
        <w:rPr>
          <w:color w:val="231F20"/>
          <w:spacing w:val="-5"/>
          <w:sz w:val="22"/>
        </w:rPr>
        <w:t> </w:t>
      </w:r>
      <w:r>
        <w:rPr>
          <w:color w:val="231F20"/>
          <w:sz w:val="22"/>
        </w:rPr>
        <w:t>the</w:t>
      </w:r>
      <w:r>
        <w:rPr>
          <w:color w:val="231F20"/>
          <w:spacing w:val="-5"/>
          <w:sz w:val="22"/>
        </w:rPr>
        <w:t> </w:t>
      </w:r>
      <w:r>
        <w:rPr>
          <w:color w:val="231F20"/>
          <w:sz w:val="22"/>
        </w:rPr>
        <w:t>writing</w:t>
      </w:r>
      <w:r>
        <w:rPr>
          <w:color w:val="231F20"/>
          <w:spacing w:val="-5"/>
          <w:sz w:val="22"/>
        </w:rPr>
        <w:t> </w:t>
      </w:r>
      <w:r>
        <w:rPr>
          <w:color w:val="231F20"/>
          <w:sz w:val="22"/>
        </w:rPr>
        <w:t>process,</w:t>
      </w:r>
      <w:r>
        <w:rPr>
          <w:color w:val="231F20"/>
          <w:spacing w:val="-4"/>
          <w:sz w:val="22"/>
        </w:rPr>
        <w:t> </w:t>
      </w:r>
      <w:r>
        <w:rPr>
          <w:color w:val="231F20"/>
          <w:sz w:val="22"/>
        </w:rPr>
        <w:t>but you</w:t>
      </w:r>
      <w:r>
        <w:rPr>
          <w:color w:val="231F20"/>
          <w:spacing w:val="-4"/>
          <w:sz w:val="22"/>
        </w:rPr>
        <w:t> </w:t>
      </w:r>
      <w:r>
        <w:rPr>
          <w:color w:val="231F20"/>
          <w:sz w:val="22"/>
        </w:rPr>
        <w:t>must</w:t>
      </w:r>
      <w:r>
        <w:rPr>
          <w:color w:val="231F20"/>
          <w:spacing w:val="-4"/>
          <w:sz w:val="22"/>
        </w:rPr>
        <w:t> </w:t>
      </w:r>
      <w:r>
        <w:rPr>
          <w:color w:val="231F20"/>
          <w:sz w:val="22"/>
        </w:rPr>
        <w:t>take</w:t>
      </w:r>
      <w:r>
        <w:rPr>
          <w:color w:val="231F20"/>
          <w:spacing w:val="-5"/>
          <w:sz w:val="22"/>
        </w:rPr>
        <w:t> </w:t>
      </w:r>
      <w:r>
        <w:rPr>
          <w:color w:val="231F20"/>
          <w:sz w:val="22"/>
        </w:rPr>
        <w:t>final</w:t>
      </w:r>
      <w:r>
        <w:rPr>
          <w:color w:val="231F20"/>
          <w:spacing w:val="-5"/>
          <w:sz w:val="22"/>
        </w:rPr>
        <w:t> </w:t>
      </w:r>
      <w:r>
        <w:rPr>
          <w:color w:val="231F20"/>
          <w:sz w:val="22"/>
        </w:rPr>
        <w:t>ownership.</w:t>
      </w:r>
      <w:r>
        <w:rPr>
          <w:color w:val="231F20"/>
          <w:spacing w:val="-13"/>
          <w:sz w:val="22"/>
        </w:rPr>
        <w:t> </w:t>
      </w:r>
      <w:r>
        <w:rPr>
          <w:color w:val="231F20"/>
          <w:sz w:val="22"/>
        </w:rPr>
        <w:t>You</w:t>
      </w:r>
      <w:r>
        <w:rPr>
          <w:color w:val="231F20"/>
          <w:spacing w:val="-4"/>
          <w:sz w:val="22"/>
        </w:rPr>
        <w:t> </w:t>
      </w:r>
      <w:r>
        <w:rPr>
          <w:color w:val="231F20"/>
          <w:sz w:val="22"/>
        </w:rPr>
        <w:t>must</w:t>
      </w:r>
      <w:r>
        <w:rPr>
          <w:color w:val="231F20"/>
          <w:spacing w:val="-4"/>
          <w:sz w:val="22"/>
        </w:rPr>
        <w:t> </w:t>
      </w:r>
      <w:r>
        <w:rPr>
          <w:color w:val="231F20"/>
          <w:sz w:val="22"/>
        </w:rPr>
        <w:t>have</w:t>
      </w:r>
      <w:r>
        <w:rPr>
          <w:color w:val="231F20"/>
          <w:spacing w:val="-5"/>
          <w:sz w:val="22"/>
        </w:rPr>
        <w:t> </w:t>
      </w:r>
      <w:r>
        <w:rPr>
          <w:color w:val="231F20"/>
          <w:sz w:val="22"/>
        </w:rPr>
        <w:t>a</w:t>
      </w:r>
      <w:r>
        <w:rPr>
          <w:color w:val="231F20"/>
          <w:spacing w:val="-4"/>
          <w:sz w:val="22"/>
        </w:rPr>
        <w:t> </w:t>
      </w:r>
      <w:r>
        <w:rPr>
          <w:color w:val="231F20"/>
          <w:sz w:val="22"/>
        </w:rPr>
        <w:t>clear</w:t>
      </w:r>
      <w:r>
        <w:rPr>
          <w:color w:val="231F20"/>
          <w:spacing w:val="-5"/>
          <w:sz w:val="22"/>
        </w:rPr>
        <w:t> </w:t>
      </w:r>
      <w:r>
        <w:rPr>
          <w:color w:val="231F20"/>
          <w:sz w:val="22"/>
        </w:rPr>
        <w:t>understanding</w:t>
      </w:r>
      <w:r>
        <w:rPr>
          <w:color w:val="231F20"/>
          <w:spacing w:val="-5"/>
          <w:sz w:val="22"/>
        </w:rPr>
        <w:t> </w:t>
      </w:r>
      <w:r>
        <w:rPr>
          <w:color w:val="231F20"/>
          <w:sz w:val="22"/>
        </w:rPr>
        <w:t>of</w:t>
      </w:r>
      <w:r>
        <w:rPr>
          <w:color w:val="231F20"/>
          <w:spacing w:val="-4"/>
          <w:sz w:val="22"/>
        </w:rPr>
        <w:t> </w:t>
      </w:r>
      <w:r>
        <w:rPr>
          <w:color w:val="231F20"/>
          <w:sz w:val="22"/>
        </w:rPr>
        <w:t>everything</w:t>
      </w:r>
      <w:r>
        <w:rPr>
          <w:color w:val="231F20"/>
          <w:spacing w:val="-4"/>
          <w:sz w:val="22"/>
        </w:rPr>
        <w:t> </w:t>
      </w:r>
      <w:r>
        <w:rPr>
          <w:color w:val="231F20"/>
          <w:sz w:val="22"/>
        </w:rPr>
        <w:t>that</w:t>
      </w:r>
      <w:r>
        <w:rPr>
          <w:color w:val="231F20"/>
          <w:spacing w:val="-5"/>
          <w:sz w:val="22"/>
        </w:rPr>
        <w:t> </w:t>
      </w:r>
      <w:r>
        <w:rPr>
          <w:color w:val="231F20"/>
          <w:sz w:val="22"/>
        </w:rPr>
        <w:t>is in your plan.</w:t>
      </w:r>
      <w:r>
        <w:rPr>
          <w:color w:val="231F20"/>
          <w:spacing w:val="-2"/>
          <w:sz w:val="22"/>
        </w:rPr>
        <w:t> </w:t>
      </w:r>
      <w:r>
        <w:rPr>
          <w:color w:val="231F20"/>
          <w:sz w:val="22"/>
        </w:rPr>
        <w:t>You will find the research and preparation phase to be a great learning </w:t>
      </w:r>
      <w:r>
        <w:rPr>
          <w:color w:val="231F20"/>
          <w:spacing w:val="-2"/>
          <w:sz w:val="22"/>
        </w:rPr>
        <w:t>experience.</w:t>
      </w:r>
    </w:p>
    <w:p>
      <w:pPr>
        <w:pStyle w:val="ListParagraph"/>
        <w:numPr>
          <w:ilvl w:val="0"/>
          <w:numId w:val="1"/>
        </w:numPr>
        <w:tabs>
          <w:tab w:pos="539" w:val="left" w:leader="none"/>
        </w:tabs>
        <w:spacing w:line="249" w:lineRule="auto" w:before="3" w:after="0"/>
        <w:ind w:left="539" w:right="1528" w:hanging="180"/>
        <w:jc w:val="left"/>
        <w:rPr>
          <w:sz w:val="22"/>
        </w:rPr>
      </w:pPr>
      <w:r>
        <w:rPr>
          <w:color w:val="231F20"/>
          <w:sz w:val="22"/>
        </w:rPr>
        <w:t>Your narrative should be clear and focused. It is very easy to go off on side topics. Supplemental</w:t>
      </w:r>
      <w:r>
        <w:rPr>
          <w:color w:val="231F20"/>
          <w:spacing w:val="-5"/>
          <w:sz w:val="22"/>
        </w:rPr>
        <w:t> </w:t>
      </w:r>
      <w:r>
        <w:rPr>
          <w:color w:val="231F20"/>
          <w:sz w:val="22"/>
        </w:rPr>
        <w:t>materials</w:t>
      </w:r>
      <w:r>
        <w:rPr>
          <w:color w:val="231F20"/>
          <w:spacing w:val="-4"/>
          <w:sz w:val="22"/>
        </w:rPr>
        <w:t> </w:t>
      </w:r>
      <w:r>
        <w:rPr>
          <w:color w:val="231F20"/>
          <w:sz w:val="22"/>
        </w:rPr>
        <w:t>should</w:t>
      </w:r>
      <w:r>
        <w:rPr>
          <w:color w:val="231F20"/>
          <w:spacing w:val="-3"/>
          <w:sz w:val="22"/>
        </w:rPr>
        <w:t> </w:t>
      </w:r>
      <w:r>
        <w:rPr>
          <w:color w:val="231F20"/>
          <w:sz w:val="22"/>
        </w:rPr>
        <w:t>be</w:t>
      </w:r>
      <w:r>
        <w:rPr>
          <w:color w:val="231F20"/>
          <w:spacing w:val="-3"/>
          <w:sz w:val="22"/>
        </w:rPr>
        <w:t> </w:t>
      </w:r>
      <w:r>
        <w:rPr>
          <w:color w:val="231F20"/>
          <w:sz w:val="22"/>
        </w:rPr>
        <w:t>added</w:t>
      </w:r>
      <w:r>
        <w:rPr>
          <w:color w:val="231F20"/>
          <w:spacing w:val="-4"/>
          <w:sz w:val="22"/>
        </w:rPr>
        <w:t> </w:t>
      </w:r>
      <w:r>
        <w:rPr>
          <w:color w:val="231F20"/>
          <w:sz w:val="22"/>
        </w:rPr>
        <w:t>to</w:t>
      </w:r>
      <w:r>
        <w:rPr>
          <w:color w:val="231F20"/>
          <w:spacing w:val="-4"/>
          <w:sz w:val="22"/>
        </w:rPr>
        <w:t> </w:t>
      </w:r>
      <w:r>
        <w:rPr>
          <w:color w:val="231F20"/>
          <w:sz w:val="22"/>
        </w:rPr>
        <w:t>the</w:t>
      </w:r>
      <w:r>
        <w:rPr>
          <w:color w:val="231F20"/>
          <w:spacing w:val="-14"/>
          <w:sz w:val="22"/>
        </w:rPr>
        <w:t> </w:t>
      </w:r>
      <w:r>
        <w:rPr>
          <w:color w:val="231F20"/>
          <w:sz w:val="22"/>
        </w:rPr>
        <w:t>Appendix</w:t>
      </w:r>
      <w:r>
        <w:rPr>
          <w:color w:val="231F20"/>
          <w:spacing w:val="-4"/>
          <w:sz w:val="22"/>
        </w:rPr>
        <w:t> </w:t>
      </w:r>
      <w:r>
        <w:rPr>
          <w:color w:val="231F20"/>
          <w:sz w:val="22"/>
        </w:rPr>
        <w:t>section</w:t>
      </w:r>
      <w:r>
        <w:rPr>
          <w:color w:val="231F20"/>
          <w:spacing w:val="-4"/>
          <w:sz w:val="22"/>
        </w:rPr>
        <w:t> </w:t>
      </w:r>
      <w:r>
        <w:rPr>
          <w:color w:val="231F20"/>
          <w:sz w:val="22"/>
        </w:rPr>
        <w:t>so</w:t>
      </w:r>
      <w:r>
        <w:rPr>
          <w:color w:val="231F20"/>
          <w:spacing w:val="-3"/>
          <w:sz w:val="22"/>
        </w:rPr>
        <w:t> </w:t>
      </w:r>
      <w:r>
        <w:rPr>
          <w:color w:val="231F20"/>
          <w:sz w:val="22"/>
        </w:rPr>
        <w:t>the</w:t>
      </w:r>
      <w:r>
        <w:rPr>
          <w:color w:val="231F20"/>
          <w:spacing w:val="-4"/>
          <w:sz w:val="22"/>
        </w:rPr>
        <w:t> </w:t>
      </w:r>
      <w:r>
        <w:rPr>
          <w:color w:val="231F20"/>
          <w:sz w:val="22"/>
        </w:rPr>
        <w:t>narrative</w:t>
      </w:r>
      <w:r>
        <w:rPr>
          <w:color w:val="231F20"/>
          <w:spacing w:val="-4"/>
          <w:sz w:val="22"/>
        </w:rPr>
        <w:t> </w:t>
      </w:r>
      <w:r>
        <w:rPr>
          <w:color w:val="231F20"/>
          <w:sz w:val="22"/>
        </w:rPr>
        <w:t>flows without interruption.</w:t>
      </w:r>
    </w:p>
    <w:p>
      <w:pPr>
        <w:pStyle w:val="ListParagraph"/>
        <w:numPr>
          <w:ilvl w:val="0"/>
          <w:numId w:val="1"/>
        </w:numPr>
        <w:tabs>
          <w:tab w:pos="539" w:val="left" w:leader="none"/>
        </w:tabs>
        <w:spacing w:line="249" w:lineRule="auto" w:before="3" w:after="0"/>
        <w:ind w:left="539" w:right="1883" w:hanging="180"/>
        <w:jc w:val="left"/>
        <w:rPr>
          <w:sz w:val="22"/>
        </w:rPr>
      </w:pPr>
      <w:r>
        <w:rPr>
          <w:color w:val="231F20"/>
          <w:sz w:val="22"/>
        </w:rPr>
        <w:t>Know your audience. Is this for your banker? Will employees be part of the development</w:t>
      </w:r>
      <w:r>
        <w:rPr>
          <w:color w:val="231F20"/>
          <w:spacing w:val="-5"/>
          <w:sz w:val="22"/>
        </w:rPr>
        <w:t> </w:t>
      </w:r>
      <w:r>
        <w:rPr>
          <w:color w:val="231F20"/>
          <w:sz w:val="22"/>
        </w:rPr>
        <w:t>process</w:t>
      </w:r>
      <w:r>
        <w:rPr>
          <w:color w:val="231F20"/>
          <w:spacing w:val="-5"/>
          <w:sz w:val="22"/>
        </w:rPr>
        <w:t> </w:t>
      </w:r>
      <w:r>
        <w:rPr>
          <w:color w:val="231F20"/>
          <w:sz w:val="22"/>
        </w:rPr>
        <w:t>or</w:t>
      </w:r>
      <w:r>
        <w:rPr>
          <w:color w:val="231F20"/>
          <w:spacing w:val="-4"/>
          <w:sz w:val="22"/>
        </w:rPr>
        <w:t> </w:t>
      </w:r>
      <w:r>
        <w:rPr>
          <w:color w:val="231F20"/>
          <w:sz w:val="22"/>
        </w:rPr>
        <w:t>have</w:t>
      </w:r>
      <w:r>
        <w:rPr>
          <w:color w:val="231F20"/>
          <w:spacing w:val="-5"/>
          <w:sz w:val="22"/>
        </w:rPr>
        <w:t> </w:t>
      </w:r>
      <w:r>
        <w:rPr>
          <w:color w:val="231F20"/>
          <w:sz w:val="22"/>
        </w:rPr>
        <w:t>access</w:t>
      </w:r>
      <w:r>
        <w:rPr>
          <w:color w:val="231F20"/>
          <w:spacing w:val="-5"/>
          <w:sz w:val="22"/>
        </w:rPr>
        <w:t> </w:t>
      </w:r>
      <w:r>
        <w:rPr>
          <w:color w:val="231F20"/>
          <w:sz w:val="22"/>
        </w:rPr>
        <w:t>to</w:t>
      </w:r>
      <w:r>
        <w:rPr>
          <w:color w:val="231F20"/>
          <w:spacing w:val="-5"/>
          <w:sz w:val="22"/>
        </w:rPr>
        <w:t> </w:t>
      </w:r>
      <w:r>
        <w:rPr>
          <w:color w:val="231F20"/>
          <w:sz w:val="22"/>
        </w:rPr>
        <w:t>the</w:t>
      </w:r>
      <w:r>
        <w:rPr>
          <w:color w:val="231F20"/>
          <w:spacing w:val="-5"/>
          <w:sz w:val="22"/>
        </w:rPr>
        <w:t> </w:t>
      </w:r>
      <w:r>
        <w:rPr>
          <w:color w:val="231F20"/>
          <w:sz w:val="22"/>
        </w:rPr>
        <w:t>finished</w:t>
      </w:r>
      <w:r>
        <w:rPr>
          <w:color w:val="231F20"/>
          <w:spacing w:val="-5"/>
          <w:sz w:val="22"/>
        </w:rPr>
        <w:t> </w:t>
      </w:r>
      <w:r>
        <w:rPr>
          <w:color w:val="231F20"/>
          <w:sz w:val="22"/>
        </w:rPr>
        <w:t>copy?</w:t>
      </w:r>
      <w:r>
        <w:rPr>
          <w:color w:val="231F20"/>
          <w:spacing w:val="-13"/>
          <w:sz w:val="22"/>
        </w:rPr>
        <w:t> </w:t>
      </w:r>
      <w:r>
        <w:rPr>
          <w:color w:val="231F20"/>
          <w:sz w:val="22"/>
        </w:rPr>
        <w:t>You</w:t>
      </w:r>
      <w:r>
        <w:rPr>
          <w:color w:val="231F20"/>
          <w:spacing w:val="-4"/>
          <w:sz w:val="22"/>
        </w:rPr>
        <w:t> </w:t>
      </w:r>
      <w:r>
        <w:rPr>
          <w:color w:val="231F20"/>
          <w:sz w:val="22"/>
        </w:rPr>
        <w:t>may</w:t>
      </w:r>
      <w:r>
        <w:rPr>
          <w:color w:val="231F20"/>
          <w:spacing w:val="-4"/>
          <w:sz w:val="22"/>
        </w:rPr>
        <w:t> </w:t>
      </w:r>
      <w:r>
        <w:rPr>
          <w:color w:val="231F20"/>
          <w:sz w:val="22"/>
        </w:rPr>
        <w:t>only</w:t>
      </w:r>
      <w:r>
        <w:rPr>
          <w:color w:val="231F20"/>
          <w:spacing w:val="-5"/>
          <w:sz w:val="22"/>
        </w:rPr>
        <w:t> </w:t>
      </w:r>
      <w:r>
        <w:rPr>
          <w:color w:val="231F20"/>
          <w:sz w:val="22"/>
        </w:rPr>
        <w:t>want</w:t>
      </w:r>
      <w:r>
        <w:rPr>
          <w:color w:val="231F20"/>
          <w:spacing w:val="-5"/>
          <w:sz w:val="22"/>
        </w:rPr>
        <w:t> </w:t>
      </w:r>
      <w:r>
        <w:rPr>
          <w:color w:val="231F20"/>
          <w:sz w:val="22"/>
        </w:rPr>
        <w:t>your employees to see specific sections of the plan.</w:t>
      </w:r>
    </w:p>
    <w:p>
      <w:pPr>
        <w:pStyle w:val="ListParagraph"/>
        <w:numPr>
          <w:ilvl w:val="0"/>
          <w:numId w:val="1"/>
        </w:numPr>
        <w:tabs>
          <w:tab w:pos="539" w:val="left" w:leader="none"/>
        </w:tabs>
        <w:spacing w:line="240" w:lineRule="auto" w:before="3" w:after="0"/>
        <w:ind w:left="539" w:right="0" w:hanging="179"/>
        <w:jc w:val="left"/>
        <w:rPr>
          <w:sz w:val="22"/>
        </w:rPr>
      </w:pPr>
      <w:r>
        <w:rPr>
          <w:color w:val="231F20"/>
          <w:sz w:val="22"/>
        </w:rPr>
        <w:t>Keep</w:t>
      </w:r>
      <w:r>
        <w:rPr>
          <w:color w:val="231F20"/>
          <w:spacing w:val="-4"/>
          <w:sz w:val="22"/>
        </w:rPr>
        <w:t> </w:t>
      </w:r>
      <w:r>
        <w:rPr>
          <w:color w:val="231F20"/>
          <w:sz w:val="22"/>
        </w:rPr>
        <w:t>your</w:t>
      </w:r>
      <w:r>
        <w:rPr>
          <w:color w:val="231F20"/>
          <w:spacing w:val="-1"/>
          <w:sz w:val="22"/>
        </w:rPr>
        <w:t> </w:t>
      </w:r>
      <w:r>
        <w:rPr>
          <w:color w:val="231F20"/>
          <w:sz w:val="22"/>
        </w:rPr>
        <w:t>language</w:t>
      </w:r>
      <w:r>
        <w:rPr>
          <w:color w:val="231F20"/>
          <w:spacing w:val="-1"/>
          <w:sz w:val="22"/>
        </w:rPr>
        <w:t> </w:t>
      </w:r>
      <w:r>
        <w:rPr>
          <w:color w:val="231F20"/>
          <w:sz w:val="22"/>
        </w:rPr>
        <w:t>formal.</w:t>
      </w:r>
      <w:r>
        <w:rPr>
          <w:color w:val="231F20"/>
          <w:spacing w:val="-2"/>
          <w:sz w:val="22"/>
        </w:rPr>
        <w:t> </w:t>
      </w:r>
      <w:r>
        <w:rPr>
          <w:color w:val="231F20"/>
          <w:sz w:val="22"/>
        </w:rPr>
        <w:t>Speak</w:t>
      </w:r>
      <w:r>
        <w:rPr>
          <w:color w:val="231F20"/>
          <w:spacing w:val="-1"/>
          <w:sz w:val="22"/>
        </w:rPr>
        <w:t> </w:t>
      </w:r>
      <w:r>
        <w:rPr>
          <w:color w:val="231F20"/>
          <w:sz w:val="22"/>
        </w:rPr>
        <w:t>in</w:t>
      </w:r>
      <w:r>
        <w:rPr>
          <w:color w:val="231F20"/>
          <w:spacing w:val="-2"/>
          <w:sz w:val="22"/>
        </w:rPr>
        <w:t> </w:t>
      </w:r>
      <w:r>
        <w:rPr>
          <w:color w:val="231F20"/>
          <w:sz w:val="22"/>
        </w:rPr>
        <w:t>a third</w:t>
      </w:r>
      <w:r>
        <w:rPr>
          <w:color w:val="231F20"/>
          <w:spacing w:val="-2"/>
          <w:sz w:val="22"/>
        </w:rPr>
        <w:t> </w:t>
      </w:r>
      <w:r>
        <w:rPr>
          <w:color w:val="231F20"/>
          <w:sz w:val="22"/>
        </w:rPr>
        <w:t>person</w:t>
      </w:r>
      <w:r>
        <w:rPr>
          <w:color w:val="231F20"/>
          <w:spacing w:val="-1"/>
          <w:sz w:val="22"/>
        </w:rPr>
        <w:t> </w:t>
      </w:r>
      <w:r>
        <w:rPr>
          <w:color w:val="231F20"/>
          <w:sz w:val="22"/>
        </w:rPr>
        <w:t>voice;</w:t>
      </w:r>
      <w:r>
        <w:rPr>
          <w:color w:val="231F20"/>
          <w:spacing w:val="-1"/>
          <w:sz w:val="22"/>
        </w:rPr>
        <w:t> </w:t>
      </w:r>
      <w:r>
        <w:rPr>
          <w:color w:val="231F20"/>
          <w:sz w:val="22"/>
        </w:rPr>
        <w:t>don’t</w:t>
      </w:r>
      <w:r>
        <w:rPr>
          <w:color w:val="231F20"/>
          <w:spacing w:val="-2"/>
          <w:sz w:val="22"/>
        </w:rPr>
        <w:t> </w:t>
      </w:r>
      <w:r>
        <w:rPr>
          <w:color w:val="231F20"/>
          <w:sz w:val="22"/>
        </w:rPr>
        <w:t>use “I”</w:t>
      </w:r>
      <w:r>
        <w:rPr>
          <w:color w:val="231F20"/>
          <w:spacing w:val="-2"/>
          <w:sz w:val="22"/>
        </w:rPr>
        <w:t> </w:t>
      </w:r>
      <w:r>
        <w:rPr>
          <w:color w:val="231F20"/>
          <w:sz w:val="22"/>
        </w:rPr>
        <w:t>or </w:t>
      </w:r>
      <w:r>
        <w:rPr>
          <w:color w:val="231F20"/>
          <w:spacing w:val="-2"/>
          <w:sz w:val="22"/>
        </w:rPr>
        <w:t>“we”.</w:t>
      </w:r>
    </w:p>
    <w:p>
      <w:pPr>
        <w:pStyle w:val="ListParagraph"/>
        <w:numPr>
          <w:ilvl w:val="0"/>
          <w:numId w:val="1"/>
        </w:numPr>
        <w:tabs>
          <w:tab w:pos="540" w:val="left" w:leader="none"/>
        </w:tabs>
        <w:spacing w:line="249" w:lineRule="auto" w:before="11" w:after="0"/>
        <w:ind w:left="540" w:right="1941" w:hanging="180"/>
        <w:jc w:val="left"/>
        <w:rPr>
          <w:sz w:val="22"/>
        </w:rPr>
      </w:pPr>
      <w:r>
        <w:rPr>
          <w:color w:val="231F20"/>
          <w:sz w:val="22"/>
        </w:rPr>
        <w:t>Make</w:t>
      </w:r>
      <w:r>
        <w:rPr>
          <w:color w:val="231F20"/>
          <w:spacing w:val="-3"/>
          <w:sz w:val="22"/>
        </w:rPr>
        <w:t> </w:t>
      </w:r>
      <w:r>
        <w:rPr>
          <w:color w:val="231F20"/>
          <w:sz w:val="22"/>
        </w:rPr>
        <w:t>your</w:t>
      </w:r>
      <w:r>
        <w:rPr>
          <w:color w:val="231F20"/>
          <w:spacing w:val="-3"/>
          <w:sz w:val="22"/>
        </w:rPr>
        <w:t> </w:t>
      </w:r>
      <w:r>
        <w:rPr>
          <w:color w:val="231F20"/>
          <w:sz w:val="22"/>
        </w:rPr>
        <w:t>plan</w:t>
      </w:r>
      <w:r>
        <w:rPr>
          <w:color w:val="231F20"/>
          <w:spacing w:val="-4"/>
          <w:sz w:val="22"/>
        </w:rPr>
        <w:t> </w:t>
      </w:r>
      <w:r>
        <w:rPr>
          <w:color w:val="231F20"/>
          <w:sz w:val="22"/>
        </w:rPr>
        <w:t>look</w:t>
      </w:r>
      <w:r>
        <w:rPr>
          <w:color w:val="231F20"/>
          <w:spacing w:val="-4"/>
          <w:sz w:val="22"/>
        </w:rPr>
        <w:t> </w:t>
      </w:r>
      <w:r>
        <w:rPr>
          <w:color w:val="231F20"/>
          <w:sz w:val="22"/>
        </w:rPr>
        <w:t>professional</w:t>
      </w:r>
      <w:r>
        <w:rPr>
          <w:color w:val="231F20"/>
          <w:spacing w:val="-4"/>
          <w:sz w:val="22"/>
        </w:rPr>
        <w:t> </w:t>
      </w:r>
      <w:r>
        <w:rPr>
          <w:color w:val="231F20"/>
          <w:sz w:val="22"/>
        </w:rPr>
        <w:t>but</w:t>
      </w:r>
      <w:r>
        <w:rPr>
          <w:color w:val="231F20"/>
          <w:spacing w:val="-3"/>
          <w:sz w:val="22"/>
        </w:rPr>
        <w:t> </w:t>
      </w:r>
      <w:r>
        <w:rPr>
          <w:color w:val="231F20"/>
          <w:sz w:val="22"/>
        </w:rPr>
        <w:t>don’t</w:t>
      </w:r>
      <w:r>
        <w:rPr>
          <w:color w:val="231F20"/>
          <w:spacing w:val="-4"/>
          <w:sz w:val="22"/>
        </w:rPr>
        <w:t> </w:t>
      </w:r>
      <w:r>
        <w:rPr>
          <w:color w:val="231F20"/>
          <w:sz w:val="22"/>
        </w:rPr>
        <w:t>spend</w:t>
      </w:r>
      <w:r>
        <w:rPr>
          <w:color w:val="231F20"/>
          <w:spacing w:val="-3"/>
          <w:sz w:val="22"/>
        </w:rPr>
        <w:t> </w:t>
      </w:r>
      <w:r>
        <w:rPr>
          <w:color w:val="231F20"/>
          <w:sz w:val="22"/>
        </w:rPr>
        <w:t>extra</w:t>
      </w:r>
      <w:r>
        <w:rPr>
          <w:color w:val="231F20"/>
          <w:spacing w:val="-4"/>
          <w:sz w:val="22"/>
        </w:rPr>
        <w:t> </w:t>
      </w:r>
      <w:r>
        <w:rPr>
          <w:color w:val="231F20"/>
          <w:sz w:val="22"/>
        </w:rPr>
        <w:t>to</w:t>
      </w:r>
      <w:r>
        <w:rPr>
          <w:color w:val="231F20"/>
          <w:spacing w:val="-4"/>
          <w:sz w:val="22"/>
        </w:rPr>
        <w:t> </w:t>
      </w:r>
      <w:r>
        <w:rPr>
          <w:color w:val="231F20"/>
          <w:sz w:val="22"/>
        </w:rPr>
        <w:t>have</w:t>
      </w:r>
      <w:r>
        <w:rPr>
          <w:color w:val="231F20"/>
          <w:spacing w:val="-4"/>
          <w:sz w:val="22"/>
        </w:rPr>
        <w:t> </w:t>
      </w:r>
      <w:r>
        <w:rPr>
          <w:color w:val="231F20"/>
          <w:sz w:val="22"/>
        </w:rPr>
        <w:t>it</w:t>
      </w:r>
      <w:r>
        <w:rPr>
          <w:color w:val="231F20"/>
          <w:spacing w:val="-4"/>
          <w:sz w:val="22"/>
        </w:rPr>
        <w:t> </w:t>
      </w:r>
      <w:r>
        <w:rPr>
          <w:color w:val="231F20"/>
          <w:sz w:val="22"/>
        </w:rPr>
        <w:t>bound</w:t>
      </w:r>
      <w:r>
        <w:rPr>
          <w:color w:val="231F20"/>
          <w:spacing w:val="-3"/>
          <w:sz w:val="22"/>
        </w:rPr>
        <w:t> </w:t>
      </w:r>
      <w:r>
        <w:rPr>
          <w:color w:val="231F20"/>
          <w:sz w:val="22"/>
        </w:rPr>
        <w:t>or</w:t>
      </w:r>
      <w:r>
        <w:rPr>
          <w:color w:val="231F20"/>
          <w:spacing w:val="-3"/>
          <w:sz w:val="22"/>
        </w:rPr>
        <w:t> </w:t>
      </w:r>
      <w:r>
        <w:rPr>
          <w:color w:val="231F20"/>
          <w:sz w:val="22"/>
        </w:rPr>
        <w:t>add</w:t>
      </w:r>
      <w:r>
        <w:rPr>
          <w:color w:val="231F20"/>
          <w:spacing w:val="-4"/>
          <w:sz w:val="22"/>
        </w:rPr>
        <w:t> </w:t>
      </w:r>
      <w:r>
        <w:rPr>
          <w:color w:val="231F20"/>
          <w:sz w:val="22"/>
        </w:rPr>
        <w:t>an expensive cover. This will make you look extravagant to the reader.</w:t>
      </w:r>
    </w:p>
    <w:p>
      <w:pPr>
        <w:pStyle w:val="ListParagraph"/>
        <w:numPr>
          <w:ilvl w:val="0"/>
          <w:numId w:val="1"/>
        </w:numPr>
        <w:tabs>
          <w:tab w:pos="540" w:val="left" w:leader="none"/>
        </w:tabs>
        <w:spacing w:line="249" w:lineRule="auto" w:before="2" w:after="0"/>
        <w:ind w:left="540" w:right="1463" w:hanging="180"/>
        <w:jc w:val="left"/>
        <w:rPr>
          <w:sz w:val="22"/>
        </w:rPr>
      </w:pPr>
      <w:r>
        <w:rPr>
          <w:color w:val="231F20"/>
          <w:sz w:val="22"/>
        </w:rPr>
        <w:t>Don’t</w:t>
      </w:r>
      <w:r>
        <w:rPr>
          <w:color w:val="231F20"/>
          <w:spacing w:val="-3"/>
          <w:sz w:val="22"/>
        </w:rPr>
        <w:t> </w:t>
      </w:r>
      <w:r>
        <w:rPr>
          <w:color w:val="231F20"/>
          <w:sz w:val="22"/>
        </w:rPr>
        <w:t>use</w:t>
      </w:r>
      <w:r>
        <w:rPr>
          <w:color w:val="231F20"/>
          <w:spacing w:val="-3"/>
          <w:sz w:val="22"/>
        </w:rPr>
        <w:t> </w:t>
      </w:r>
      <w:r>
        <w:rPr>
          <w:color w:val="231F20"/>
          <w:sz w:val="22"/>
        </w:rPr>
        <w:t>technical</w:t>
      </w:r>
      <w:r>
        <w:rPr>
          <w:color w:val="231F20"/>
          <w:spacing w:val="-4"/>
          <w:sz w:val="22"/>
        </w:rPr>
        <w:t> </w:t>
      </w:r>
      <w:r>
        <w:rPr>
          <w:color w:val="231F20"/>
          <w:sz w:val="22"/>
        </w:rPr>
        <w:t>jargon</w:t>
      </w:r>
      <w:r>
        <w:rPr>
          <w:color w:val="231F20"/>
          <w:spacing w:val="-4"/>
          <w:sz w:val="22"/>
        </w:rPr>
        <w:t> </w:t>
      </w:r>
      <w:r>
        <w:rPr>
          <w:color w:val="231F20"/>
          <w:sz w:val="22"/>
        </w:rPr>
        <w:t>that</w:t>
      </w:r>
      <w:r>
        <w:rPr>
          <w:color w:val="231F20"/>
          <w:spacing w:val="-4"/>
          <w:sz w:val="22"/>
        </w:rPr>
        <w:t> </w:t>
      </w:r>
      <w:r>
        <w:rPr>
          <w:color w:val="231F20"/>
          <w:sz w:val="22"/>
        </w:rPr>
        <w:t>only</w:t>
      </w:r>
      <w:r>
        <w:rPr>
          <w:color w:val="231F20"/>
          <w:spacing w:val="-4"/>
          <w:sz w:val="22"/>
        </w:rPr>
        <w:t> </w:t>
      </w:r>
      <w:r>
        <w:rPr>
          <w:color w:val="231F20"/>
          <w:sz w:val="22"/>
        </w:rPr>
        <w:t>those</w:t>
      </w:r>
      <w:r>
        <w:rPr>
          <w:color w:val="231F20"/>
          <w:spacing w:val="-3"/>
          <w:sz w:val="22"/>
        </w:rPr>
        <w:t> </w:t>
      </w:r>
      <w:r>
        <w:rPr>
          <w:color w:val="231F20"/>
          <w:sz w:val="22"/>
        </w:rPr>
        <w:t>in</w:t>
      </w:r>
      <w:r>
        <w:rPr>
          <w:color w:val="231F20"/>
          <w:spacing w:val="-4"/>
          <w:sz w:val="22"/>
        </w:rPr>
        <w:t> </w:t>
      </w:r>
      <w:r>
        <w:rPr>
          <w:color w:val="231F20"/>
          <w:sz w:val="22"/>
        </w:rPr>
        <w:t>your</w:t>
      </w:r>
      <w:r>
        <w:rPr>
          <w:color w:val="231F20"/>
          <w:spacing w:val="-3"/>
          <w:sz w:val="22"/>
        </w:rPr>
        <w:t> </w:t>
      </w:r>
      <w:r>
        <w:rPr>
          <w:color w:val="231F20"/>
          <w:sz w:val="22"/>
        </w:rPr>
        <w:t>industry</w:t>
      </w:r>
      <w:r>
        <w:rPr>
          <w:color w:val="231F20"/>
          <w:spacing w:val="-4"/>
          <w:sz w:val="22"/>
        </w:rPr>
        <w:t> </w:t>
      </w:r>
      <w:r>
        <w:rPr>
          <w:color w:val="231F20"/>
          <w:sz w:val="22"/>
        </w:rPr>
        <w:t>will</w:t>
      </w:r>
      <w:r>
        <w:rPr>
          <w:color w:val="231F20"/>
          <w:spacing w:val="-4"/>
          <w:sz w:val="22"/>
        </w:rPr>
        <w:t> </w:t>
      </w:r>
      <w:r>
        <w:rPr>
          <w:color w:val="231F20"/>
          <w:sz w:val="22"/>
        </w:rPr>
        <w:t>understand.</w:t>
      </w:r>
      <w:r>
        <w:rPr>
          <w:color w:val="231F20"/>
          <w:spacing w:val="-3"/>
          <w:sz w:val="22"/>
        </w:rPr>
        <w:t> </w:t>
      </w:r>
      <w:r>
        <w:rPr>
          <w:color w:val="231F20"/>
          <w:sz w:val="22"/>
        </w:rPr>
        <w:t>Explain</w:t>
      </w:r>
      <w:r>
        <w:rPr>
          <w:color w:val="231F20"/>
          <w:spacing w:val="-4"/>
          <w:sz w:val="22"/>
        </w:rPr>
        <w:t> </w:t>
      </w:r>
      <w:r>
        <w:rPr>
          <w:color w:val="231F20"/>
          <w:sz w:val="22"/>
        </w:rPr>
        <w:t>any acronyms you use.</w:t>
      </w:r>
    </w:p>
    <w:p>
      <w:pPr>
        <w:pStyle w:val="ListParagraph"/>
        <w:numPr>
          <w:ilvl w:val="0"/>
          <w:numId w:val="1"/>
        </w:numPr>
        <w:tabs>
          <w:tab w:pos="539" w:val="left" w:leader="none"/>
        </w:tabs>
        <w:spacing w:line="240" w:lineRule="auto" w:before="1" w:after="0"/>
        <w:ind w:left="539" w:right="0" w:hanging="179"/>
        <w:jc w:val="left"/>
        <w:rPr>
          <w:sz w:val="22"/>
        </w:rPr>
      </w:pPr>
      <w:r>
        <w:rPr>
          <w:color w:val="231F20"/>
          <w:sz w:val="22"/>
        </w:rPr>
        <w:t>Don’t</w:t>
      </w:r>
      <w:r>
        <w:rPr>
          <w:color w:val="231F20"/>
          <w:spacing w:val="-3"/>
          <w:sz w:val="22"/>
        </w:rPr>
        <w:t> </w:t>
      </w:r>
      <w:r>
        <w:rPr>
          <w:color w:val="231F20"/>
          <w:sz w:val="22"/>
        </w:rPr>
        <w:t>show</w:t>
      </w:r>
      <w:r>
        <w:rPr>
          <w:color w:val="231F20"/>
          <w:spacing w:val="-1"/>
          <w:sz w:val="22"/>
        </w:rPr>
        <w:t> </w:t>
      </w:r>
      <w:r>
        <w:rPr>
          <w:color w:val="231F20"/>
          <w:sz w:val="22"/>
        </w:rPr>
        <w:t>a</w:t>
      </w:r>
      <w:r>
        <w:rPr>
          <w:color w:val="231F20"/>
          <w:spacing w:val="-1"/>
          <w:sz w:val="22"/>
        </w:rPr>
        <w:t> </w:t>
      </w:r>
      <w:r>
        <w:rPr>
          <w:color w:val="231F20"/>
          <w:sz w:val="22"/>
        </w:rPr>
        <w:t>draft</w:t>
      </w:r>
      <w:r>
        <w:rPr>
          <w:color w:val="231F20"/>
          <w:spacing w:val="-1"/>
          <w:sz w:val="22"/>
        </w:rPr>
        <w:t> </w:t>
      </w:r>
      <w:r>
        <w:rPr>
          <w:color w:val="231F20"/>
          <w:sz w:val="22"/>
        </w:rPr>
        <w:t>version</w:t>
      </w:r>
      <w:r>
        <w:rPr>
          <w:color w:val="231F20"/>
          <w:spacing w:val="-2"/>
          <w:sz w:val="22"/>
        </w:rPr>
        <w:t> </w:t>
      </w:r>
      <w:r>
        <w:rPr>
          <w:color w:val="231F20"/>
          <w:sz w:val="22"/>
        </w:rPr>
        <w:t>of</w:t>
      </w:r>
      <w:r>
        <w:rPr>
          <w:color w:val="231F20"/>
          <w:spacing w:val="-1"/>
          <w:sz w:val="22"/>
        </w:rPr>
        <w:t> </w:t>
      </w:r>
      <w:r>
        <w:rPr>
          <w:color w:val="231F20"/>
          <w:sz w:val="22"/>
        </w:rPr>
        <w:t>your plan</w:t>
      </w:r>
      <w:r>
        <w:rPr>
          <w:color w:val="231F20"/>
          <w:spacing w:val="-2"/>
          <w:sz w:val="22"/>
        </w:rPr>
        <w:t> </w:t>
      </w:r>
      <w:r>
        <w:rPr>
          <w:color w:val="231F20"/>
          <w:sz w:val="22"/>
        </w:rPr>
        <w:t>to</w:t>
      </w:r>
      <w:r>
        <w:rPr>
          <w:color w:val="231F20"/>
          <w:spacing w:val="-1"/>
          <w:sz w:val="22"/>
        </w:rPr>
        <w:t> </w:t>
      </w:r>
      <w:r>
        <w:rPr>
          <w:color w:val="231F20"/>
          <w:sz w:val="22"/>
        </w:rPr>
        <w:t>anyone</w:t>
      </w:r>
      <w:r>
        <w:rPr>
          <w:color w:val="231F20"/>
          <w:spacing w:val="-2"/>
          <w:sz w:val="22"/>
        </w:rPr>
        <w:t> </w:t>
      </w:r>
      <w:r>
        <w:rPr>
          <w:color w:val="231F20"/>
          <w:sz w:val="22"/>
        </w:rPr>
        <w:t>but</w:t>
      </w:r>
      <w:r>
        <w:rPr>
          <w:color w:val="231F20"/>
          <w:spacing w:val="-1"/>
          <w:sz w:val="22"/>
        </w:rPr>
        <w:t> </w:t>
      </w:r>
      <w:r>
        <w:rPr>
          <w:color w:val="231F20"/>
          <w:sz w:val="22"/>
        </w:rPr>
        <w:t>trusted</w:t>
      </w:r>
      <w:r>
        <w:rPr>
          <w:color w:val="231F20"/>
          <w:spacing w:val="-1"/>
          <w:sz w:val="22"/>
        </w:rPr>
        <w:t> </w:t>
      </w:r>
      <w:r>
        <w:rPr>
          <w:color w:val="231F20"/>
          <w:spacing w:val="-2"/>
          <w:sz w:val="22"/>
        </w:rPr>
        <w:t>advisors.</w:t>
      </w:r>
    </w:p>
    <w:p>
      <w:pPr>
        <w:pStyle w:val="ListParagraph"/>
        <w:numPr>
          <w:ilvl w:val="0"/>
          <w:numId w:val="1"/>
        </w:numPr>
        <w:tabs>
          <w:tab w:pos="539" w:val="left" w:leader="none"/>
        </w:tabs>
        <w:spacing w:line="240" w:lineRule="auto" w:before="11" w:after="0"/>
        <w:ind w:left="539" w:right="0" w:hanging="179"/>
        <w:jc w:val="left"/>
        <w:rPr>
          <w:sz w:val="22"/>
        </w:rPr>
      </w:pPr>
      <w:r>
        <w:rPr>
          <w:color w:val="231F20"/>
          <w:sz w:val="22"/>
        </w:rPr>
        <w:t>Speak</w:t>
      </w:r>
      <w:r>
        <w:rPr>
          <w:color w:val="231F20"/>
          <w:spacing w:val="-3"/>
          <w:sz w:val="22"/>
        </w:rPr>
        <w:t> </w:t>
      </w:r>
      <w:r>
        <w:rPr>
          <w:color w:val="231F20"/>
          <w:sz w:val="22"/>
        </w:rPr>
        <w:t>confidently</w:t>
      </w:r>
      <w:r>
        <w:rPr>
          <w:color w:val="231F20"/>
          <w:spacing w:val="-2"/>
          <w:sz w:val="22"/>
        </w:rPr>
        <w:t> </w:t>
      </w:r>
      <w:r>
        <w:rPr>
          <w:color w:val="231F20"/>
          <w:sz w:val="22"/>
        </w:rPr>
        <w:t>but</w:t>
      </w:r>
      <w:r>
        <w:rPr>
          <w:color w:val="231F20"/>
          <w:spacing w:val="-1"/>
          <w:sz w:val="22"/>
        </w:rPr>
        <w:t> </w:t>
      </w:r>
      <w:r>
        <w:rPr>
          <w:color w:val="231F20"/>
          <w:sz w:val="22"/>
        </w:rPr>
        <w:t>be realistic</w:t>
      </w:r>
      <w:r>
        <w:rPr>
          <w:color w:val="231F20"/>
          <w:spacing w:val="-2"/>
          <w:sz w:val="22"/>
        </w:rPr>
        <w:t> </w:t>
      </w:r>
      <w:r>
        <w:rPr>
          <w:color w:val="231F20"/>
          <w:sz w:val="22"/>
        </w:rPr>
        <w:t>about</w:t>
      </w:r>
      <w:r>
        <w:rPr>
          <w:color w:val="231F20"/>
          <w:spacing w:val="-2"/>
          <w:sz w:val="22"/>
        </w:rPr>
        <w:t> </w:t>
      </w:r>
      <w:r>
        <w:rPr>
          <w:color w:val="231F20"/>
          <w:sz w:val="22"/>
        </w:rPr>
        <w:t>your</w:t>
      </w:r>
      <w:r>
        <w:rPr>
          <w:color w:val="231F20"/>
          <w:spacing w:val="-1"/>
          <w:sz w:val="22"/>
        </w:rPr>
        <w:t> </w:t>
      </w:r>
      <w:r>
        <w:rPr>
          <w:color w:val="231F20"/>
          <w:sz w:val="22"/>
        </w:rPr>
        <w:t>future plans.</w:t>
      </w:r>
      <w:r>
        <w:rPr>
          <w:color w:val="231F20"/>
          <w:spacing w:val="-2"/>
          <w:sz w:val="22"/>
        </w:rPr>
        <w:t> </w:t>
      </w:r>
      <w:r>
        <w:rPr>
          <w:color w:val="231F20"/>
          <w:sz w:val="22"/>
        </w:rPr>
        <w:t>Don’t</w:t>
      </w:r>
      <w:r>
        <w:rPr>
          <w:color w:val="231F20"/>
          <w:spacing w:val="-1"/>
          <w:sz w:val="22"/>
        </w:rPr>
        <w:t> </w:t>
      </w:r>
      <w:r>
        <w:rPr>
          <w:color w:val="231F20"/>
          <w:sz w:val="22"/>
        </w:rPr>
        <w:t>be</w:t>
      </w:r>
      <w:r>
        <w:rPr>
          <w:color w:val="231F20"/>
          <w:spacing w:val="-1"/>
          <w:sz w:val="22"/>
        </w:rPr>
        <w:t> </w:t>
      </w:r>
      <w:r>
        <w:rPr>
          <w:color w:val="231F20"/>
          <w:sz w:val="22"/>
        </w:rPr>
        <w:t>overly</w:t>
      </w:r>
      <w:r>
        <w:rPr>
          <w:color w:val="231F20"/>
          <w:spacing w:val="-1"/>
          <w:sz w:val="22"/>
        </w:rPr>
        <w:t> </w:t>
      </w:r>
      <w:r>
        <w:rPr>
          <w:color w:val="231F20"/>
          <w:spacing w:val="-2"/>
          <w:sz w:val="22"/>
        </w:rPr>
        <w:t>optimistic.</w:t>
      </w:r>
    </w:p>
    <w:p>
      <w:pPr>
        <w:pStyle w:val="ListParagraph"/>
        <w:numPr>
          <w:ilvl w:val="0"/>
          <w:numId w:val="1"/>
        </w:numPr>
        <w:tabs>
          <w:tab w:pos="540" w:val="left" w:leader="none"/>
        </w:tabs>
        <w:spacing w:line="249" w:lineRule="auto" w:before="11" w:after="0"/>
        <w:ind w:left="540" w:right="1349" w:hanging="180"/>
        <w:jc w:val="left"/>
        <w:rPr>
          <w:sz w:val="22"/>
        </w:rPr>
      </w:pPr>
      <w:r>
        <w:rPr>
          <w:color w:val="231F20"/>
          <w:sz w:val="22"/>
        </w:rPr>
        <w:t>Don’t</w:t>
      </w:r>
      <w:r>
        <w:rPr>
          <w:color w:val="231F20"/>
          <w:spacing w:val="-4"/>
          <w:sz w:val="22"/>
        </w:rPr>
        <w:t> </w:t>
      </w:r>
      <w:r>
        <w:rPr>
          <w:color w:val="231F20"/>
          <w:sz w:val="22"/>
        </w:rPr>
        <w:t>make</w:t>
      </w:r>
      <w:r>
        <w:rPr>
          <w:color w:val="231F20"/>
          <w:spacing w:val="-5"/>
          <w:sz w:val="22"/>
        </w:rPr>
        <w:t> </w:t>
      </w:r>
      <w:r>
        <w:rPr>
          <w:color w:val="231F20"/>
          <w:sz w:val="22"/>
        </w:rPr>
        <w:t>unsubstantiated</w:t>
      </w:r>
      <w:r>
        <w:rPr>
          <w:color w:val="231F20"/>
          <w:spacing w:val="-5"/>
          <w:sz w:val="22"/>
        </w:rPr>
        <w:t> </w:t>
      </w:r>
      <w:r>
        <w:rPr>
          <w:color w:val="231F20"/>
          <w:sz w:val="22"/>
        </w:rPr>
        <w:t>financial</w:t>
      </w:r>
      <w:r>
        <w:rPr>
          <w:color w:val="231F20"/>
          <w:spacing w:val="-4"/>
          <w:sz w:val="22"/>
        </w:rPr>
        <w:t> </w:t>
      </w:r>
      <w:r>
        <w:rPr>
          <w:color w:val="231F20"/>
          <w:sz w:val="22"/>
        </w:rPr>
        <w:t>assumptions.</w:t>
      </w:r>
      <w:r>
        <w:rPr>
          <w:color w:val="231F20"/>
          <w:spacing w:val="-4"/>
          <w:sz w:val="22"/>
        </w:rPr>
        <w:t> </w:t>
      </w:r>
      <w:r>
        <w:rPr>
          <w:color w:val="231F20"/>
          <w:sz w:val="22"/>
        </w:rPr>
        <w:t>If</w:t>
      </w:r>
      <w:r>
        <w:rPr>
          <w:color w:val="231F20"/>
          <w:spacing w:val="-4"/>
          <w:sz w:val="22"/>
        </w:rPr>
        <w:t> </w:t>
      </w:r>
      <w:r>
        <w:rPr>
          <w:color w:val="231F20"/>
          <w:sz w:val="22"/>
        </w:rPr>
        <w:t>you</w:t>
      </w:r>
      <w:r>
        <w:rPr>
          <w:color w:val="231F20"/>
          <w:spacing w:val="-4"/>
          <w:sz w:val="22"/>
        </w:rPr>
        <w:t> </w:t>
      </w:r>
      <w:r>
        <w:rPr>
          <w:color w:val="231F20"/>
          <w:sz w:val="22"/>
        </w:rPr>
        <w:t>project</w:t>
      </w:r>
      <w:r>
        <w:rPr>
          <w:color w:val="231F20"/>
          <w:spacing w:val="-4"/>
          <w:sz w:val="22"/>
        </w:rPr>
        <w:t> </w:t>
      </w:r>
      <w:r>
        <w:rPr>
          <w:color w:val="231F20"/>
          <w:sz w:val="22"/>
        </w:rPr>
        <w:t>strong</w:t>
      </w:r>
      <w:r>
        <w:rPr>
          <w:color w:val="231F20"/>
          <w:spacing w:val="-4"/>
          <w:sz w:val="22"/>
        </w:rPr>
        <w:t> </w:t>
      </w:r>
      <w:r>
        <w:rPr>
          <w:color w:val="231F20"/>
          <w:sz w:val="22"/>
        </w:rPr>
        <w:t>revenue</w:t>
      </w:r>
      <w:r>
        <w:rPr>
          <w:color w:val="231F20"/>
          <w:spacing w:val="-5"/>
          <w:sz w:val="22"/>
        </w:rPr>
        <w:t> </w:t>
      </w:r>
      <w:r>
        <w:rPr>
          <w:color w:val="231F20"/>
          <w:sz w:val="22"/>
        </w:rPr>
        <w:t>growth, you must explain why it is feasible. If you project expense savings while your revenues are growing,</w:t>
      </w:r>
      <w:r>
        <w:rPr>
          <w:color w:val="231F20"/>
          <w:spacing w:val="40"/>
          <w:sz w:val="22"/>
        </w:rPr>
        <w:t> </w:t>
      </w:r>
      <w:r>
        <w:rPr>
          <w:color w:val="231F20"/>
          <w:sz w:val="22"/>
        </w:rPr>
        <w:t>you must explain how you will make it happen.</w:t>
      </w:r>
    </w:p>
    <w:p>
      <w:pPr>
        <w:pStyle w:val="ListParagraph"/>
        <w:numPr>
          <w:ilvl w:val="0"/>
          <w:numId w:val="1"/>
        </w:numPr>
        <w:tabs>
          <w:tab w:pos="540" w:val="left" w:leader="none"/>
        </w:tabs>
        <w:spacing w:line="249" w:lineRule="auto" w:before="3" w:after="0"/>
        <w:ind w:left="540" w:right="1599" w:hanging="180"/>
        <w:jc w:val="left"/>
        <w:rPr>
          <w:sz w:val="22"/>
        </w:rPr>
      </w:pPr>
      <w:r>
        <w:rPr>
          <w:color w:val="231F20"/>
          <w:sz w:val="22"/>
        </w:rPr>
        <w:t>Don’t</w:t>
      </w:r>
      <w:r>
        <w:rPr>
          <w:color w:val="231F20"/>
          <w:spacing w:val="-5"/>
          <w:sz w:val="22"/>
        </w:rPr>
        <w:t> </w:t>
      </w:r>
      <w:r>
        <w:rPr>
          <w:color w:val="231F20"/>
          <w:sz w:val="22"/>
        </w:rPr>
        <w:t>ignore</w:t>
      </w:r>
      <w:r>
        <w:rPr>
          <w:color w:val="231F20"/>
          <w:spacing w:val="-4"/>
          <w:sz w:val="22"/>
        </w:rPr>
        <w:t> </w:t>
      </w:r>
      <w:r>
        <w:rPr>
          <w:color w:val="231F20"/>
          <w:sz w:val="22"/>
        </w:rPr>
        <w:t>obvious</w:t>
      </w:r>
      <w:r>
        <w:rPr>
          <w:color w:val="231F20"/>
          <w:spacing w:val="-4"/>
          <w:sz w:val="22"/>
        </w:rPr>
        <w:t> </w:t>
      </w:r>
      <w:r>
        <w:rPr>
          <w:color w:val="231F20"/>
          <w:sz w:val="22"/>
        </w:rPr>
        <w:t>issues</w:t>
      </w:r>
      <w:r>
        <w:rPr>
          <w:color w:val="231F20"/>
          <w:spacing w:val="-3"/>
          <w:sz w:val="22"/>
        </w:rPr>
        <w:t> </w:t>
      </w:r>
      <w:r>
        <w:rPr>
          <w:color w:val="231F20"/>
          <w:sz w:val="22"/>
        </w:rPr>
        <w:t>in</w:t>
      </w:r>
      <w:r>
        <w:rPr>
          <w:color w:val="231F20"/>
          <w:spacing w:val="-4"/>
          <w:sz w:val="22"/>
        </w:rPr>
        <w:t> </w:t>
      </w:r>
      <w:r>
        <w:rPr>
          <w:color w:val="231F20"/>
          <w:sz w:val="22"/>
        </w:rPr>
        <w:t>your</w:t>
      </w:r>
      <w:r>
        <w:rPr>
          <w:color w:val="231F20"/>
          <w:spacing w:val="-3"/>
          <w:sz w:val="22"/>
        </w:rPr>
        <w:t> </w:t>
      </w:r>
      <w:r>
        <w:rPr>
          <w:color w:val="231F20"/>
          <w:sz w:val="22"/>
        </w:rPr>
        <w:t>external</w:t>
      </w:r>
      <w:r>
        <w:rPr>
          <w:color w:val="231F20"/>
          <w:spacing w:val="-4"/>
          <w:sz w:val="22"/>
        </w:rPr>
        <w:t> </w:t>
      </w:r>
      <w:r>
        <w:rPr>
          <w:color w:val="231F20"/>
          <w:sz w:val="22"/>
        </w:rPr>
        <w:t>environment.</w:t>
      </w:r>
      <w:r>
        <w:rPr>
          <w:color w:val="231F20"/>
          <w:spacing w:val="-14"/>
          <w:sz w:val="22"/>
        </w:rPr>
        <w:t> </w:t>
      </w:r>
      <w:r>
        <w:rPr>
          <w:color w:val="231F20"/>
          <w:sz w:val="22"/>
        </w:rPr>
        <w:t>Address</w:t>
      </w:r>
      <w:r>
        <w:rPr>
          <w:color w:val="231F20"/>
          <w:spacing w:val="-3"/>
          <w:sz w:val="22"/>
        </w:rPr>
        <w:t> </w:t>
      </w:r>
      <w:r>
        <w:rPr>
          <w:color w:val="231F20"/>
          <w:sz w:val="22"/>
        </w:rPr>
        <w:t>them</w:t>
      </w:r>
      <w:r>
        <w:rPr>
          <w:color w:val="231F20"/>
          <w:spacing w:val="-4"/>
          <w:sz w:val="22"/>
        </w:rPr>
        <w:t> </w:t>
      </w:r>
      <w:r>
        <w:rPr>
          <w:color w:val="231F20"/>
          <w:sz w:val="22"/>
        </w:rPr>
        <w:t>and</w:t>
      </w:r>
      <w:r>
        <w:rPr>
          <w:color w:val="231F20"/>
          <w:spacing w:val="-4"/>
          <w:sz w:val="22"/>
        </w:rPr>
        <w:t> </w:t>
      </w:r>
      <w:r>
        <w:rPr>
          <w:color w:val="231F20"/>
          <w:sz w:val="22"/>
        </w:rPr>
        <w:t>how</w:t>
      </w:r>
      <w:r>
        <w:rPr>
          <w:color w:val="231F20"/>
          <w:spacing w:val="-3"/>
          <w:sz w:val="22"/>
        </w:rPr>
        <w:t> </w:t>
      </w:r>
      <w:r>
        <w:rPr>
          <w:color w:val="231F20"/>
          <w:sz w:val="22"/>
        </w:rPr>
        <w:t>you will cope with and/or overcome these obstacles.</w:t>
      </w:r>
    </w:p>
    <w:p>
      <w:pPr>
        <w:pStyle w:val="BodyText"/>
        <w:spacing w:before="13"/>
      </w:pPr>
    </w:p>
    <w:p>
      <w:pPr>
        <w:pStyle w:val="BodyText"/>
        <w:spacing w:line="249" w:lineRule="auto"/>
        <w:ind w:left="179" w:right="300" w:firstLine="180"/>
      </w:pPr>
      <w:r>
        <w:rPr>
          <w:color w:val="231F20"/>
        </w:rPr>
        <w:t>Your</w:t>
      </w:r>
      <w:r>
        <w:rPr>
          <w:color w:val="231F20"/>
          <w:spacing w:val="-7"/>
        </w:rPr>
        <w:t> </w:t>
      </w:r>
      <w:r>
        <w:rPr>
          <w:color w:val="231F20"/>
        </w:rPr>
        <w:t>business</w:t>
      </w:r>
      <w:r>
        <w:rPr>
          <w:color w:val="231F20"/>
          <w:spacing w:val="-7"/>
        </w:rPr>
        <w:t> </w:t>
      </w:r>
      <w:r>
        <w:rPr>
          <w:color w:val="231F20"/>
        </w:rPr>
        <w:t>plan</w:t>
      </w:r>
      <w:r>
        <w:rPr>
          <w:color w:val="231F20"/>
          <w:spacing w:val="-7"/>
        </w:rPr>
        <w:t> </w:t>
      </w:r>
      <w:r>
        <w:rPr>
          <w:color w:val="231F20"/>
        </w:rPr>
        <w:t>is</w:t>
      </w:r>
      <w:r>
        <w:rPr>
          <w:color w:val="231F20"/>
          <w:spacing w:val="-7"/>
        </w:rPr>
        <w:t> </w:t>
      </w:r>
      <w:r>
        <w:rPr>
          <w:color w:val="231F20"/>
        </w:rPr>
        <w:t>never</w:t>
      </w:r>
      <w:r>
        <w:rPr>
          <w:color w:val="231F20"/>
          <w:spacing w:val="-7"/>
        </w:rPr>
        <w:t> </w:t>
      </w:r>
      <w:r>
        <w:rPr>
          <w:color w:val="231F20"/>
        </w:rPr>
        <w:t>finished.</w:t>
      </w:r>
      <w:r>
        <w:rPr>
          <w:color w:val="231F20"/>
          <w:spacing w:val="-14"/>
        </w:rPr>
        <w:t> </w:t>
      </w:r>
      <w:r>
        <w:rPr>
          <w:color w:val="231F20"/>
        </w:rPr>
        <w:t>You</w:t>
      </w:r>
      <w:r>
        <w:rPr>
          <w:color w:val="231F20"/>
          <w:spacing w:val="-6"/>
        </w:rPr>
        <w:t> </w:t>
      </w:r>
      <w:r>
        <w:rPr>
          <w:color w:val="231F20"/>
        </w:rPr>
        <w:t>should</w:t>
      </w:r>
      <w:r>
        <w:rPr>
          <w:color w:val="231F20"/>
          <w:spacing w:val="-6"/>
        </w:rPr>
        <w:t> </w:t>
      </w:r>
      <w:r>
        <w:rPr>
          <w:color w:val="231F20"/>
        </w:rPr>
        <w:t>review,</w:t>
      </w:r>
      <w:r>
        <w:rPr>
          <w:color w:val="231F20"/>
          <w:spacing w:val="-7"/>
        </w:rPr>
        <w:t> </w:t>
      </w:r>
      <w:r>
        <w:rPr>
          <w:color w:val="231F20"/>
        </w:rPr>
        <w:t>and</w:t>
      </w:r>
      <w:r>
        <w:rPr>
          <w:color w:val="231F20"/>
          <w:spacing w:val="-6"/>
        </w:rPr>
        <w:t> </w:t>
      </w:r>
      <w:r>
        <w:rPr>
          <w:color w:val="231F20"/>
        </w:rPr>
        <w:t>revise</w:t>
      </w:r>
      <w:r>
        <w:rPr>
          <w:color w:val="231F20"/>
          <w:spacing w:val="-6"/>
        </w:rPr>
        <w:t> </w:t>
      </w:r>
      <w:r>
        <w:rPr>
          <w:color w:val="231F20"/>
        </w:rPr>
        <w:t>it</w:t>
      </w:r>
      <w:r>
        <w:rPr>
          <w:color w:val="231F20"/>
          <w:spacing w:val="-6"/>
        </w:rPr>
        <w:t> </w:t>
      </w:r>
      <w:r>
        <w:rPr>
          <w:color w:val="231F20"/>
        </w:rPr>
        <w:t>if</w:t>
      </w:r>
      <w:r>
        <w:rPr>
          <w:color w:val="231F20"/>
          <w:spacing w:val="-7"/>
        </w:rPr>
        <w:t> </w:t>
      </w:r>
      <w:r>
        <w:rPr>
          <w:color w:val="231F20"/>
        </w:rPr>
        <w:t>necessary,</w:t>
      </w:r>
      <w:r>
        <w:rPr>
          <w:color w:val="231F20"/>
          <w:spacing w:val="-6"/>
        </w:rPr>
        <w:t> </w:t>
      </w:r>
      <w:r>
        <w:rPr>
          <w:color w:val="231F20"/>
        </w:rPr>
        <w:t>every</w:t>
      </w:r>
      <w:r>
        <w:rPr>
          <w:color w:val="231F20"/>
          <w:spacing w:val="-7"/>
        </w:rPr>
        <w:t> </w:t>
      </w:r>
      <w:r>
        <w:rPr>
          <w:color w:val="231F20"/>
        </w:rPr>
        <w:t>six</w:t>
      </w:r>
      <w:r>
        <w:rPr>
          <w:color w:val="231F20"/>
          <w:spacing w:val="-6"/>
        </w:rPr>
        <w:t> </w:t>
      </w:r>
      <w:r>
        <w:rPr>
          <w:color w:val="231F20"/>
        </w:rPr>
        <w:t>months</w:t>
      </w:r>
      <w:r>
        <w:rPr>
          <w:color w:val="231F20"/>
          <w:spacing w:val="-7"/>
        </w:rPr>
        <w:t> </w:t>
      </w:r>
      <w:r>
        <w:rPr>
          <w:color w:val="231F20"/>
        </w:rPr>
        <w:t>or if you are undergoing major changes or issues.</w:t>
      </w:r>
    </w:p>
    <w:p>
      <w:pPr>
        <w:pStyle w:val="BodyText"/>
      </w:pPr>
    </w:p>
    <w:p>
      <w:pPr>
        <w:pStyle w:val="BodyText"/>
        <w:spacing w:before="20"/>
      </w:pPr>
    </w:p>
    <w:p>
      <w:pPr>
        <w:pStyle w:val="Heading4"/>
        <w:ind w:left="179"/>
      </w:pPr>
      <w:bookmarkStart w:name="_TOC_250020" w:id="2"/>
      <w:r>
        <w:rPr>
          <w:color w:val="007BC3"/>
        </w:rPr>
        <w:t>TYPES</w:t>
      </w:r>
      <w:r>
        <w:rPr>
          <w:color w:val="007BC3"/>
          <w:spacing w:val="-3"/>
        </w:rPr>
        <w:t> </w:t>
      </w:r>
      <w:r>
        <w:rPr>
          <w:color w:val="007BC3"/>
        </w:rPr>
        <w:t>OF</w:t>
      </w:r>
      <w:r>
        <w:rPr>
          <w:color w:val="007BC3"/>
          <w:spacing w:val="-10"/>
        </w:rPr>
        <w:t> </w:t>
      </w:r>
      <w:r>
        <w:rPr>
          <w:color w:val="007BC3"/>
        </w:rPr>
        <w:t>BUSINESS</w:t>
      </w:r>
      <w:bookmarkEnd w:id="2"/>
      <w:r>
        <w:rPr>
          <w:color w:val="007BC3"/>
          <w:spacing w:val="-2"/>
        </w:rPr>
        <w:t> ORGANIZATIONS</w:t>
      </w:r>
    </w:p>
    <w:p>
      <w:pPr>
        <w:pStyle w:val="BodyText"/>
        <w:spacing w:before="25"/>
        <w:rPr>
          <w:b/>
        </w:rPr>
      </w:pPr>
    </w:p>
    <w:p>
      <w:pPr>
        <w:pStyle w:val="ListParagraph"/>
        <w:numPr>
          <w:ilvl w:val="0"/>
          <w:numId w:val="2"/>
        </w:numPr>
        <w:tabs>
          <w:tab w:pos="407" w:val="left" w:leader="none"/>
        </w:tabs>
        <w:spacing w:line="240" w:lineRule="auto" w:before="0" w:after="0"/>
        <w:ind w:left="407" w:right="0" w:hanging="227"/>
        <w:jc w:val="left"/>
        <w:rPr>
          <w:b/>
          <w:sz w:val="21"/>
        </w:rPr>
      </w:pPr>
      <w:r>
        <w:rPr>
          <w:b/>
          <w:color w:val="231F20"/>
          <w:sz w:val="21"/>
        </w:rPr>
        <w:t>Sole</w:t>
      </w:r>
      <w:r>
        <w:rPr>
          <w:b/>
          <w:color w:val="231F20"/>
          <w:spacing w:val="-1"/>
          <w:sz w:val="21"/>
        </w:rPr>
        <w:t> </w:t>
      </w:r>
      <w:r>
        <w:rPr>
          <w:b/>
          <w:color w:val="231F20"/>
          <w:spacing w:val="-2"/>
          <w:sz w:val="21"/>
        </w:rPr>
        <w:t>Proprietorship</w:t>
      </w:r>
    </w:p>
    <w:p>
      <w:pPr>
        <w:spacing w:before="14"/>
        <w:ind w:left="360" w:right="0" w:firstLine="0"/>
        <w:jc w:val="left"/>
        <w:rPr>
          <w:sz w:val="21"/>
        </w:rPr>
      </w:pPr>
      <w:r>
        <w:rPr>
          <w:color w:val="231F20"/>
          <w:sz w:val="21"/>
        </w:rPr>
        <w:t>A</w:t>
      </w:r>
      <w:r>
        <w:rPr>
          <w:color w:val="231F20"/>
          <w:spacing w:val="-15"/>
          <w:sz w:val="21"/>
        </w:rPr>
        <w:t> </w:t>
      </w:r>
      <w:r>
        <w:rPr>
          <w:color w:val="231F20"/>
          <w:sz w:val="21"/>
        </w:rPr>
        <w:t>sole proprietorship</w:t>
      </w:r>
      <w:r>
        <w:rPr>
          <w:color w:val="231F20"/>
          <w:spacing w:val="-2"/>
          <w:sz w:val="21"/>
        </w:rPr>
        <w:t> </w:t>
      </w:r>
      <w:r>
        <w:rPr>
          <w:color w:val="231F20"/>
          <w:sz w:val="21"/>
        </w:rPr>
        <w:t>is</w:t>
      </w:r>
      <w:r>
        <w:rPr>
          <w:color w:val="231F20"/>
          <w:spacing w:val="-1"/>
          <w:sz w:val="21"/>
        </w:rPr>
        <w:t> </w:t>
      </w:r>
      <w:r>
        <w:rPr>
          <w:color w:val="231F20"/>
          <w:sz w:val="21"/>
        </w:rPr>
        <w:t>a business</w:t>
      </w:r>
      <w:r>
        <w:rPr>
          <w:color w:val="231F20"/>
          <w:spacing w:val="-2"/>
          <w:sz w:val="21"/>
        </w:rPr>
        <w:t> </w:t>
      </w:r>
      <w:r>
        <w:rPr>
          <w:color w:val="231F20"/>
          <w:sz w:val="21"/>
        </w:rPr>
        <w:t>that</w:t>
      </w:r>
      <w:r>
        <w:rPr>
          <w:color w:val="231F20"/>
          <w:spacing w:val="-1"/>
          <w:sz w:val="21"/>
        </w:rPr>
        <w:t> </w:t>
      </w:r>
      <w:r>
        <w:rPr>
          <w:color w:val="231F20"/>
          <w:sz w:val="21"/>
        </w:rPr>
        <w:t>is</w:t>
      </w:r>
      <w:r>
        <w:rPr>
          <w:color w:val="231F20"/>
          <w:spacing w:val="-1"/>
          <w:sz w:val="21"/>
        </w:rPr>
        <w:t> </w:t>
      </w:r>
      <w:r>
        <w:rPr>
          <w:color w:val="231F20"/>
          <w:sz w:val="21"/>
        </w:rPr>
        <w:t>owned</w:t>
      </w:r>
      <w:r>
        <w:rPr>
          <w:color w:val="231F20"/>
          <w:spacing w:val="-1"/>
          <w:sz w:val="21"/>
        </w:rPr>
        <w:t> </w:t>
      </w:r>
      <w:r>
        <w:rPr>
          <w:color w:val="231F20"/>
          <w:sz w:val="21"/>
        </w:rPr>
        <w:t>by one</w:t>
      </w:r>
      <w:r>
        <w:rPr>
          <w:color w:val="231F20"/>
          <w:spacing w:val="-1"/>
          <w:sz w:val="21"/>
        </w:rPr>
        <w:t> </w:t>
      </w:r>
      <w:r>
        <w:rPr>
          <w:color w:val="231F20"/>
          <w:sz w:val="21"/>
        </w:rPr>
        <w:t>person.</w:t>
      </w:r>
      <w:r>
        <w:rPr>
          <w:color w:val="231F20"/>
          <w:spacing w:val="-12"/>
          <w:sz w:val="21"/>
        </w:rPr>
        <w:t> </w:t>
      </w:r>
      <w:r>
        <w:rPr>
          <w:color w:val="231F20"/>
          <w:sz w:val="21"/>
        </w:rPr>
        <w:t>As such,</w:t>
      </w:r>
      <w:r>
        <w:rPr>
          <w:color w:val="231F20"/>
          <w:spacing w:val="-1"/>
          <w:sz w:val="21"/>
        </w:rPr>
        <w:t> </w:t>
      </w:r>
      <w:r>
        <w:rPr>
          <w:color w:val="231F20"/>
          <w:sz w:val="21"/>
        </w:rPr>
        <w:t>you own</w:t>
      </w:r>
      <w:r>
        <w:rPr>
          <w:color w:val="231F20"/>
          <w:spacing w:val="-1"/>
          <w:sz w:val="21"/>
        </w:rPr>
        <w:t> </w:t>
      </w:r>
      <w:r>
        <w:rPr>
          <w:color w:val="231F20"/>
          <w:sz w:val="21"/>
        </w:rPr>
        <w:t>and</w:t>
      </w:r>
      <w:r>
        <w:rPr>
          <w:color w:val="231F20"/>
          <w:spacing w:val="-1"/>
          <w:sz w:val="21"/>
        </w:rPr>
        <w:t> </w:t>
      </w:r>
      <w:r>
        <w:rPr>
          <w:color w:val="231F20"/>
          <w:sz w:val="21"/>
        </w:rPr>
        <w:t>control</w:t>
      </w:r>
      <w:r>
        <w:rPr>
          <w:color w:val="231F20"/>
          <w:spacing w:val="-1"/>
          <w:sz w:val="21"/>
        </w:rPr>
        <w:t> </w:t>
      </w:r>
      <w:r>
        <w:rPr>
          <w:color w:val="231F20"/>
          <w:spacing w:val="-5"/>
          <w:sz w:val="21"/>
        </w:rPr>
        <w:t>the</w:t>
      </w:r>
    </w:p>
    <w:p>
      <w:pPr>
        <w:spacing w:line="249" w:lineRule="auto" w:before="10"/>
        <w:ind w:left="179" w:right="195" w:firstLine="0"/>
        <w:jc w:val="left"/>
        <w:rPr>
          <w:sz w:val="21"/>
        </w:rPr>
      </w:pPr>
      <w:r>
        <w:rPr>
          <w:color w:val="231F20"/>
          <w:sz w:val="21"/>
        </w:rPr>
        <w:t>business. Setting up a sole proprietorship is the simplest, quickest and least expensive way to go into business. Legally,</w:t>
      </w:r>
      <w:r>
        <w:rPr>
          <w:color w:val="231F20"/>
          <w:spacing w:val="-3"/>
          <w:sz w:val="21"/>
        </w:rPr>
        <w:t> </w:t>
      </w:r>
      <w:r>
        <w:rPr>
          <w:color w:val="231F20"/>
          <w:sz w:val="21"/>
        </w:rPr>
        <w:t>all</w:t>
      </w:r>
      <w:r>
        <w:rPr>
          <w:color w:val="231F20"/>
          <w:spacing w:val="-3"/>
          <w:sz w:val="21"/>
        </w:rPr>
        <w:t> </w:t>
      </w:r>
      <w:r>
        <w:rPr>
          <w:color w:val="231F20"/>
          <w:sz w:val="21"/>
        </w:rPr>
        <w:t>that</w:t>
      </w:r>
      <w:r>
        <w:rPr>
          <w:color w:val="231F20"/>
          <w:spacing w:val="-3"/>
          <w:sz w:val="21"/>
        </w:rPr>
        <w:t> </w:t>
      </w:r>
      <w:r>
        <w:rPr>
          <w:color w:val="231F20"/>
          <w:sz w:val="21"/>
        </w:rPr>
        <w:t>is</w:t>
      </w:r>
      <w:r>
        <w:rPr>
          <w:color w:val="231F20"/>
          <w:spacing w:val="-3"/>
          <w:sz w:val="21"/>
        </w:rPr>
        <w:t> </w:t>
      </w:r>
      <w:r>
        <w:rPr>
          <w:color w:val="231F20"/>
          <w:sz w:val="21"/>
        </w:rPr>
        <w:t>required</w:t>
      </w:r>
      <w:r>
        <w:rPr>
          <w:color w:val="231F20"/>
          <w:spacing w:val="-3"/>
          <w:sz w:val="21"/>
        </w:rPr>
        <w:t> </w:t>
      </w:r>
      <w:r>
        <w:rPr>
          <w:color w:val="231F20"/>
          <w:sz w:val="21"/>
        </w:rPr>
        <w:t>for</w:t>
      </w:r>
      <w:r>
        <w:rPr>
          <w:color w:val="231F20"/>
          <w:spacing w:val="-2"/>
          <w:sz w:val="21"/>
        </w:rPr>
        <w:t> </w:t>
      </w:r>
      <w:r>
        <w:rPr>
          <w:color w:val="231F20"/>
          <w:sz w:val="21"/>
        </w:rPr>
        <w:t>set</w:t>
      </w:r>
      <w:r>
        <w:rPr>
          <w:color w:val="231F20"/>
          <w:spacing w:val="-2"/>
          <w:sz w:val="21"/>
        </w:rPr>
        <w:t> </w:t>
      </w:r>
      <w:r>
        <w:rPr>
          <w:color w:val="231F20"/>
          <w:sz w:val="21"/>
        </w:rPr>
        <w:t>up</w:t>
      </w:r>
      <w:r>
        <w:rPr>
          <w:color w:val="231F20"/>
          <w:spacing w:val="-2"/>
          <w:sz w:val="21"/>
        </w:rPr>
        <w:t> </w:t>
      </w:r>
      <w:r>
        <w:rPr>
          <w:color w:val="231F20"/>
          <w:sz w:val="21"/>
        </w:rPr>
        <w:t>is</w:t>
      </w:r>
      <w:r>
        <w:rPr>
          <w:color w:val="231F20"/>
          <w:spacing w:val="-3"/>
          <w:sz w:val="21"/>
        </w:rPr>
        <w:t> </w:t>
      </w:r>
      <w:r>
        <w:rPr>
          <w:color w:val="231F20"/>
          <w:sz w:val="21"/>
        </w:rPr>
        <w:t>to</w:t>
      </w:r>
      <w:r>
        <w:rPr>
          <w:color w:val="231F20"/>
          <w:spacing w:val="-3"/>
          <w:sz w:val="21"/>
        </w:rPr>
        <w:t> </w:t>
      </w:r>
      <w:r>
        <w:rPr>
          <w:color w:val="231F20"/>
          <w:sz w:val="21"/>
        </w:rPr>
        <w:t>obtain</w:t>
      </w:r>
      <w:r>
        <w:rPr>
          <w:color w:val="231F20"/>
          <w:spacing w:val="-3"/>
          <w:sz w:val="21"/>
        </w:rPr>
        <w:t> </w:t>
      </w:r>
      <w:r>
        <w:rPr>
          <w:color w:val="231F20"/>
          <w:sz w:val="21"/>
        </w:rPr>
        <w:t>a</w:t>
      </w:r>
      <w:r>
        <w:rPr>
          <w:color w:val="231F20"/>
          <w:spacing w:val="-3"/>
          <w:sz w:val="21"/>
        </w:rPr>
        <w:t> </w:t>
      </w:r>
      <w:r>
        <w:rPr>
          <w:color w:val="231F20"/>
          <w:sz w:val="21"/>
        </w:rPr>
        <w:t>license</w:t>
      </w:r>
      <w:r>
        <w:rPr>
          <w:color w:val="231F20"/>
          <w:spacing w:val="-3"/>
          <w:sz w:val="21"/>
        </w:rPr>
        <w:t> </w:t>
      </w:r>
      <w:r>
        <w:rPr>
          <w:color w:val="231F20"/>
          <w:sz w:val="21"/>
        </w:rPr>
        <w:t>as</w:t>
      </w:r>
      <w:r>
        <w:rPr>
          <w:color w:val="231F20"/>
          <w:spacing w:val="-3"/>
          <w:sz w:val="21"/>
        </w:rPr>
        <w:t> </w:t>
      </w:r>
      <w:r>
        <w:rPr>
          <w:color w:val="231F20"/>
          <w:sz w:val="21"/>
        </w:rPr>
        <w:t>required</w:t>
      </w:r>
      <w:r>
        <w:rPr>
          <w:color w:val="231F20"/>
          <w:spacing w:val="-3"/>
          <w:sz w:val="21"/>
        </w:rPr>
        <w:t> </w:t>
      </w:r>
      <w:r>
        <w:rPr>
          <w:color w:val="231F20"/>
          <w:sz w:val="21"/>
        </w:rPr>
        <w:t>by</w:t>
      </w:r>
      <w:r>
        <w:rPr>
          <w:color w:val="231F20"/>
          <w:spacing w:val="-2"/>
          <w:sz w:val="21"/>
        </w:rPr>
        <w:t> </w:t>
      </w:r>
      <w:r>
        <w:rPr>
          <w:color w:val="231F20"/>
          <w:sz w:val="21"/>
        </w:rPr>
        <w:t>the</w:t>
      </w:r>
      <w:r>
        <w:rPr>
          <w:color w:val="231F20"/>
          <w:spacing w:val="-3"/>
          <w:sz w:val="21"/>
        </w:rPr>
        <w:t> </w:t>
      </w:r>
      <w:r>
        <w:rPr>
          <w:color w:val="231F20"/>
          <w:sz w:val="21"/>
        </w:rPr>
        <w:t>federal,</w:t>
      </w:r>
      <w:r>
        <w:rPr>
          <w:color w:val="231F20"/>
          <w:spacing w:val="-3"/>
          <w:sz w:val="21"/>
        </w:rPr>
        <w:t> </w:t>
      </w:r>
      <w:r>
        <w:rPr>
          <w:color w:val="231F20"/>
          <w:sz w:val="21"/>
        </w:rPr>
        <w:t>state</w:t>
      </w:r>
      <w:r>
        <w:rPr>
          <w:color w:val="231F20"/>
          <w:spacing w:val="-3"/>
          <w:sz w:val="21"/>
        </w:rPr>
        <w:t> </w:t>
      </w:r>
      <w:r>
        <w:rPr>
          <w:color w:val="231F20"/>
          <w:sz w:val="21"/>
        </w:rPr>
        <w:t>or</w:t>
      </w:r>
      <w:r>
        <w:rPr>
          <w:color w:val="231F20"/>
          <w:spacing w:val="-2"/>
          <w:sz w:val="21"/>
        </w:rPr>
        <w:t> </w:t>
      </w:r>
      <w:r>
        <w:rPr>
          <w:color w:val="231F20"/>
          <w:sz w:val="21"/>
        </w:rPr>
        <w:t>local</w:t>
      </w:r>
      <w:r>
        <w:rPr>
          <w:color w:val="231F20"/>
          <w:spacing w:val="-3"/>
          <w:sz w:val="21"/>
        </w:rPr>
        <w:t> </w:t>
      </w:r>
      <w:r>
        <w:rPr>
          <w:color w:val="231F20"/>
          <w:sz w:val="21"/>
        </w:rPr>
        <w:t>government. If</w:t>
      </w:r>
      <w:r>
        <w:rPr>
          <w:color w:val="231F20"/>
          <w:spacing w:val="-1"/>
          <w:sz w:val="21"/>
        </w:rPr>
        <w:t> </w:t>
      </w:r>
      <w:r>
        <w:rPr>
          <w:color w:val="231F20"/>
          <w:sz w:val="21"/>
        </w:rPr>
        <w:t>the</w:t>
      </w:r>
      <w:r>
        <w:rPr>
          <w:color w:val="231F20"/>
          <w:spacing w:val="-2"/>
          <w:sz w:val="21"/>
        </w:rPr>
        <w:t> </w:t>
      </w:r>
      <w:r>
        <w:rPr>
          <w:color w:val="231F20"/>
          <w:sz w:val="21"/>
        </w:rPr>
        <w:t>business</w:t>
      </w:r>
      <w:r>
        <w:rPr>
          <w:color w:val="231F20"/>
          <w:spacing w:val="-1"/>
          <w:sz w:val="21"/>
        </w:rPr>
        <w:t> </w:t>
      </w:r>
      <w:r>
        <w:rPr>
          <w:color w:val="231F20"/>
          <w:sz w:val="21"/>
        </w:rPr>
        <w:t>has</w:t>
      </w:r>
      <w:r>
        <w:rPr>
          <w:color w:val="231F20"/>
          <w:spacing w:val="-2"/>
          <w:sz w:val="21"/>
        </w:rPr>
        <w:t> </w:t>
      </w:r>
      <w:r>
        <w:rPr>
          <w:color w:val="231F20"/>
          <w:sz w:val="21"/>
        </w:rPr>
        <w:t>a</w:t>
      </w:r>
      <w:r>
        <w:rPr>
          <w:color w:val="231F20"/>
          <w:spacing w:val="-2"/>
          <w:sz w:val="21"/>
        </w:rPr>
        <w:t> </w:t>
      </w:r>
      <w:r>
        <w:rPr>
          <w:color w:val="231F20"/>
          <w:sz w:val="21"/>
        </w:rPr>
        <w:t>name</w:t>
      </w:r>
      <w:r>
        <w:rPr>
          <w:color w:val="231F20"/>
          <w:spacing w:val="-2"/>
          <w:sz w:val="21"/>
        </w:rPr>
        <w:t> </w:t>
      </w:r>
      <w:r>
        <w:rPr>
          <w:color w:val="231F20"/>
          <w:sz w:val="21"/>
        </w:rPr>
        <w:t>other</w:t>
      </w:r>
      <w:r>
        <w:rPr>
          <w:color w:val="231F20"/>
          <w:spacing w:val="-2"/>
          <w:sz w:val="21"/>
        </w:rPr>
        <w:t> </w:t>
      </w:r>
      <w:r>
        <w:rPr>
          <w:color w:val="231F20"/>
          <w:sz w:val="21"/>
        </w:rPr>
        <w:t>than</w:t>
      </w:r>
      <w:r>
        <w:rPr>
          <w:color w:val="231F20"/>
          <w:spacing w:val="-2"/>
          <w:sz w:val="21"/>
        </w:rPr>
        <w:t> </w:t>
      </w:r>
      <w:r>
        <w:rPr>
          <w:color w:val="231F20"/>
          <w:sz w:val="21"/>
        </w:rPr>
        <w:t>your</w:t>
      </w:r>
      <w:r>
        <w:rPr>
          <w:color w:val="231F20"/>
          <w:spacing w:val="-1"/>
          <w:sz w:val="21"/>
        </w:rPr>
        <w:t> </w:t>
      </w:r>
      <w:r>
        <w:rPr>
          <w:color w:val="231F20"/>
          <w:sz w:val="21"/>
        </w:rPr>
        <w:t>own,</w:t>
      </w:r>
      <w:r>
        <w:rPr>
          <w:color w:val="231F20"/>
          <w:spacing w:val="-1"/>
          <w:sz w:val="21"/>
        </w:rPr>
        <w:t> </w:t>
      </w:r>
      <w:r>
        <w:rPr>
          <w:color w:val="231F20"/>
          <w:sz w:val="21"/>
        </w:rPr>
        <w:t>you</w:t>
      </w:r>
      <w:r>
        <w:rPr>
          <w:color w:val="231F20"/>
          <w:spacing w:val="-1"/>
          <w:sz w:val="21"/>
        </w:rPr>
        <w:t> </w:t>
      </w:r>
      <w:r>
        <w:rPr>
          <w:color w:val="231F20"/>
          <w:sz w:val="21"/>
        </w:rPr>
        <w:t>must</w:t>
      </w:r>
      <w:r>
        <w:rPr>
          <w:color w:val="231F20"/>
          <w:spacing w:val="-1"/>
          <w:sz w:val="21"/>
        </w:rPr>
        <w:t> </w:t>
      </w:r>
      <w:r>
        <w:rPr>
          <w:color w:val="231F20"/>
          <w:sz w:val="21"/>
        </w:rPr>
        <w:t>also</w:t>
      </w:r>
      <w:r>
        <w:rPr>
          <w:color w:val="231F20"/>
          <w:spacing w:val="-1"/>
          <w:sz w:val="21"/>
        </w:rPr>
        <w:t> </w:t>
      </w:r>
      <w:r>
        <w:rPr>
          <w:color w:val="231F20"/>
          <w:sz w:val="21"/>
        </w:rPr>
        <w:t>register</w:t>
      </w:r>
      <w:r>
        <w:rPr>
          <w:color w:val="231F20"/>
          <w:spacing w:val="-2"/>
          <w:sz w:val="21"/>
        </w:rPr>
        <w:t> </w:t>
      </w:r>
      <w:r>
        <w:rPr>
          <w:color w:val="231F20"/>
          <w:sz w:val="21"/>
        </w:rPr>
        <w:t>your</w:t>
      </w:r>
      <w:r>
        <w:rPr>
          <w:color w:val="231F20"/>
          <w:spacing w:val="-1"/>
          <w:sz w:val="21"/>
        </w:rPr>
        <w:t> </w:t>
      </w:r>
      <w:r>
        <w:rPr>
          <w:color w:val="231F20"/>
          <w:sz w:val="21"/>
        </w:rPr>
        <w:t>name</w:t>
      </w:r>
      <w:r>
        <w:rPr>
          <w:color w:val="231F20"/>
          <w:spacing w:val="-2"/>
          <w:sz w:val="21"/>
        </w:rPr>
        <w:t> </w:t>
      </w:r>
      <w:r>
        <w:rPr>
          <w:color w:val="231F20"/>
          <w:sz w:val="21"/>
        </w:rPr>
        <w:t>with</w:t>
      </w:r>
      <w:r>
        <w:rPr>
          <w:color w:val="231F20"/>
          <w:spacing w:val="-2"/>
          <w:sz w:val="21"/>
        </w:rPr>
        <w:t> </w:t>
      </w:r>
      <w:r>
        <w:rPr>
          <w:color w:val="231F20"/>
          <w:sz w:val="21"/>
        </w:rPr>
        <w:t>your</w:t>
      </w:r>
      <w:r>
        <w:rPr>
          <w:color w:val="231F20"/>
          <w:spacing w:val="-1"/>
          <w:sz w:val="21"/>
        </w:rPr>
        <w:t> </w:t>
      </w:r>
      <w:r>
        <w:rPr>
          <w:color w:val="231F20"/>
          <w:sz w:val="21"/>
        </w:rPr>
        <w:t>local</w:t>
      </w:r>
      <w:r>
        <w:rPr>
          <w:color w:val="231F20"/>
          <w:spacing w:val="-2"/>
          <w:sz w:val="21"/>
        </w:rPr>
        <w:t> </w:t>
      </w:r>
      <w:r>
        <w:rPr>
          <w:color w:val="231F20"/>
          <w:sz w:val="21"/>
        </w:rPr>
        <w:t>county</w:t>
      </w:r>
      <w:r>
        <w:rPr>
          <w:color w:val="231F20"/>
          <w:spacing w:val="-2"/>
          <w:sz w:val="21"/>
        </w:rPr>
        <w:t> </w:t>
      </w:r>
      <w:r>
        <w:rPr>
          <w:color w:val="231F20"/>
          <w:sz w:val="21"/>
        </w:rPr>
        <w:t>clerk. You do this through a Certificate of Doing Business under an</w:t>
      </w:r>
      <w:r>
        <w:rPr>
          <w:color w:val="231F20"/>
          <w:spacing w:val="-7"/>
          <w:sz w:val="21"/>
        </w:rPr>
        <w:t> </w:t>
      </w:r>
      <w:r>
        <w:rPr>
          <w:color w:val="231F20"/>
          <w:sz w:val="21"/>
        </w:rPr>
        <w:t>Assumed Name for sole proprietor, commonly referred to as a “DBA” (doing business as) form.</w:t>
      </w:r>
    </w:p>
    <w:p>
      <w:pPr>
        <w:pStyle w:val="BodyText"/>
        <w:spacing w:before="15"/>
        <w:rPr>
          <w:sz w:val="21"/>
        </w:rPr>
      </w:pPr>
    </w:p>
    <w:p>
      <w:pPr>
        <w:spacing w:line="249" w:lineRule="auto" w:before="0"/>
        <w:ind w:left="179" w:right="225" w:firstLine="180"/>
        <w:jc w:val="left"/>
        <w:rPr>
          <w:sz w:val="21"/>
        </w:rPr>
      </w:pPr>
      <w:r>
        <w:rPr>
          <w:color w:val="231F20"/>
          <w:sz w:val="21"/>
        </w:rPr>
        <w:t>The sole proprietor is held personally liable for any business related obligation. What this means is that if your</w:t>
      </w:r>
      <w:r>
        <w:rPr>
          <w:color w:val="231F20"/>
          <w:spacing w:val="-2"/>
          <w:sz w:val="21"/>
        </w:rPr>
        <w:t> </w:t>
      </w:r>
      <w:r>
        <w:rPr>
          <w:color w:val="231F20"/>
          <w:sz w:val="21"/>
        </w:rPr>
        <w:t>business</w:t>
      </w:r>
      <w:r>
        <w:rPr>
          <w:color w:val="231F20"/>
          <w:spacing w:val="-2"/>
          <w:sz w:val="21"/>
        </w:rPr>
        <w:t> </w:t>
      </w:r>
      <w:r>
        <w:rPr>
          <w:color w:val="231F20"/>
          <w:sz w:val="21"/>
        </w:rPr>
        <w:t>fails</w:t>
      </w:r>
      <w:r>
        <w:rPr>
          <w:color w:val="231F20"/>
          <w:spacing w:val="-3"/>
          <w:sz w:val="21"/>
        </w:rPr>
        <w:t> </w:t>
      </w:r>
      <w:r>
        <w:rPr>
          <w:color w:val="231F20"/>
          <w:sz w:val="21"/>
        </w:rPr>
        <w:t>to</w:t>
      </w:r>
      <w:r>
        <w:rPr>
          <w:color w:val="231F20"/>
          <w:spacing w:val="-3"/>
          <w:sz w:val="21"/>
        </w:rPr>
        <w:t> </w:t>
      </w:r>
      <w:r>
        <w:rPr>
          <w:color w:val="231F20"/>
          <w:sz w:val="21"/>
        </w:rPr>
        <w:t>pay</w:t>
      </w:r>
      <w:r>
        <w:rPr>
          <w:color w:val="231F20"/>
          <w:spacing w:val="-3"/>
          <w:sz w:val="21"/>
        </w:rPr>
        <w:t> </w:t>
      </w:r>
      <w:r>
        <w:rPr>
          <w:color w:val="231F20"/>
          <w:sz w:val="21"/>
        </w:rPr>
        <w:t>a</w:t>
      </w:r>
      <w:r>
        <w:rPr>
          <w:color w:val="231F20"/>
          <w:spacing w:val="-3"/>
          <w:sz w:val="21"/>
        </w:rPr>
        <w:t> </w:t>
      </w:r>
      <w:r>
        <w:rPr>
          <w:color w:val="231F20"/>
          <w:sz w:val="21"/>
        </w:rPr>
        <w:t>vendor,</w:t>
      </w:r>
      <w:r>
        <w:rPr>
          <w:color w:val="231F20"/>
          <w:spacing w:val="-3"/>
          <w:sz w:val="21"/>
        </w:rPr>
        <w:t> </w:t>
      </w:r>
      <w:r>
        <w:rPr>
          <w:color w:val="231F20"/>
          <w:sz w:val="21"/>
        </w:rPr>
        <w:t>defaults</w:t>
      </w:r>
      <w:r>
        <w:rPr>
          <w:color w:val="231F20"/>
          <w:spacing w:val="-3"/>
          <w:sz w:val="21"/>
        </w:rPr>
        <w:t> </w:t>
      </w:r>
      <w:r>
        <w:rPr>
          <w:color w:val="231F20"/>
          <w:sz w:val="21"/>
        </w:rPr>
        <w:t>on</w:t>
      </w:r>
      <w:r>
        <w:rPr>
          <w:color w:val="231F20"/>
          <w:spacing w:val="-2"/>
          <w:sz w:val="21"/>
        </w:rPr>
        <w:t> </w:t>
      </w:r>
      <w:r>
        <w:rPr>
          <w:color w:val="231F20"/>
          <w:sz w:val="21"/>
        </w:rPr>
        <w:t>a</w:t>
      </w:r>
      <w:r>
        <w:rPr>
          <w:color w:val="231F20"/>
          <w:spacing w:val="-3"/>
          <w:sz w:val="21"/>
        </w:rPr>
        <w:t> </w:t>
      </w:r>
      <w:r>
        <w:rPr>
          <w:color w:val="231F20"/>
          <w:sz w:val="21"/>
        </w:rPr>
        <w:t>debt,</w:t>
      </w:r>
      <w:r>
        <w:rPr>
          <w:color w:val="231F20"/>
          <w:spacing w:val="-3"/>
          <w:sz w:val="21"/>
        </w:rPr>
        <w:t> </w:t>
      </w:r>
      <w:r>
        <w:rPr>
          <w:color w:val="231F20"/>
          <w:sz w:val="21"/>
        </w:rPr>
        <w:t>or</w:t>
      </w:r>
      <w:r>
        <w:rPr>
          <w:color w:val="231F20"/>
          <w:spacing w:val="-2"/>
          <w:sz w:val="21"/>
        </w:rPr>
        <w:t> </w:t>
      </w:r>
      <w:r>
        <w:rPr>
          <w:color w:val="231F20"/>
          <w:sz w:val="21"/>
        </w:rPr>
        <w:t>loses</w:t>
      </w:r>
      <w:r>
        <w:rPr>
          <w:color w:val="231F20"/>
          <w:spacing w:val="-3"/>
          <w:sz w:val="21"/>
        </w:rPr>
        <w:t> </w:t>
      </w:r>
      <w:r>
        <w:rPr>
          <w:color w:val="231F20"/>
          <w:sz w:val="21"/>
        </w:rPr>
        <w:t>a</w:t>
      </w:r>
      <w:r>
        <w:rPr>
          <w:color w:val="231F20"/>
          <w:spacing w:val="-3"/>
          <w:sz w:val="21"/>
        </w:rPr>
        <w:t> </w:t>
      </w:r>
      <w:r>
        <w:rPr>
          <w:color w:val="231F20"/>
          <w:sz w:val="21"/>
        </w:rPr>
        <w:t>lawsuit,</w:t>
      </w:r>
      <w:r>
        <w:rPr>
          <w:color w:val="231F20"/>
          <w:spacing w:val="-3"/>
          <w:sz w:val="21"/>
        </w:rPr>
        <w:t> </w:t>
      </w:r>
      <w:r>
        <w:rPr>
          <w:color w:val="231F20"/>
          <w:sz w:val="21"/>
        </w:rPr>
        <w:t>you</w:t>
      </w:r>
      <w:r>
        <w:rPr>
          <w:color w:val="231F20"/>
          <w:spacing w:val="-2"/>
          <w:sz w:val="21"/>
        </w:rPr>
        <w:t> </w:t>
      </w:r>
      <w:r>
        <w:rPr>
          <w:color w:val="231F20"/>
          <w:sz w:val="21"/>
        </w:rPr>
        <w:t>are</w:t>
      </w:r>
      <w:r>
        <w:rPr>
          <w:color w:val="231F20"/>
          <w:spacing w:val="-3"/>
          <w:sz w:val="21"/>
        </w:rPr>
        <w:t> </w:t>
      </w:r>
      <w:r>
        <w:rPr>
          <w:color w:val="231F20"/>
          <w:sz w:val="21"/>
        </w:rPr>
        <w:t>personally</w:t>
      </w:r>
      <w:r>
        <w:rPr>
          <w:color w:val="231F20"/>
          <w:spacing w:val="-3"/>
          <w:sz w:val="21"/>
        </w:rPr>
        <w:t> </w:t>
      </w:r>
      <w:r>
        <w:rPr>
          <w:color w:val="231F20"/>
          <w:sz w:val="21"/>
        </w:rPr>
        <w:t>liable</w:t>
      </w:r>
      <w:r>
        <w:rPr>
          <w:color w:val="231F20"/>
          <w:spacing w:val="-3"/>
          <w:sz w:val="21"/>
        </w:rPr>
        <w:t> </w:t>
      </w:r>
      <w:r>
        <w:rPr>
          <w:color w:val="231F20"/>
          <w:sz w:val="21"/>
        </w:rPr>
        <w:t>for</w:t>
      </w:r>
      <w:r>
        <w:rPr>
          <w:color w:val="231F20"/>
          <w:spacing w:val="-2"/>
          <w:sz w:val="21"/>
        </w:rPr>
        <w:t> </w:t>
      </w:r>
      <w:r>
        <w:rPr>
          <w:color w:val="231F20"/>
          <w:sz w:val="21"/>
        </w:rPr>
        <w:t>the</w:t>
      </w:r>
      <w:r>
        <w:rPr>
          <w:color w:val="231F20"/>
          <w:spacing w:val="-3"/>
          <w:sz w:val="21"/>
        </w:rPr>
        <w:t> </w:t>
      </w:r>
      <w:r>
        <w:rPr>
          <w:color w:val="231F20"/>
          <w:sz w:val="21"/>
        </w:rPr>
        <w:t>debt. In the eyes of the law, the sole proprietorship is not legally separate from the person who owns it. The sole proprietor simply reports all business income or losses on his/her individual tax return – IRS form 1040 Schedule C.</w:t>
      </w:r>
    </w:p>
    <w:p>
      <w:pPr>
        <w:spacing w:after="0" w:line="249" w:lineRule="auto"/>
        <w:jc w:val="left"/>
        <w:rPr>
          <w:sz w:val="21"/>
        </w:rPr>
        <w:sectPr>
          <w:pgSz w:w="12600" w:h="16200"/>
          <w:pgMar w:header="1426" w:footer="1345" w:top="1700" w:bottom="1540" w:left="1440" w:right="1440"/>
        </w:sectPr>
      </w:pPr>
    </w:p>
    <w:p>
      <w:pPr>
        <w:pStyle w:val="BodyText"/>
        <w:rPr>
          <w:sz w:val="21"/>
        </w:rPr>
      </w:pPr>
    </w:p>
    <w:p>
      <w:pPr>
        <w:pStyle w:val="BodyText"/>
        <w:spacing w:before="89"/>
        <w:rPr>
          <w:sz w:val="21"/>
        </w:rPr>
      </w:pPr>
    </w:p>
    <w:p>
      <w:pPr>
        <w:spacing w:before="0"/>
        <w:ind w:left="360" w:right="0" w:firstLine="0"/>
        <w:jc w:val="left"/>
        <w:rPr>
          <w:b/>
          <w:i/>
          <w:sz w:val="21"/>
        </w:rPr>
      </w:pPr>
      <w:r>
        <w:rPr>
          <w:b/>
          <w:i/>
          <w:color w:val="231F20"/>
          <w:spacing w:val="-2"/>
          <w:sz w:val="21"/>
        </w:rPr>
        <w:t>Advantages:</w:t>
      </w:r>
    </w:p>
    <w:p>
      <w:pPr>
        <w:pStyle w:val="ListParagraph"/>
        <w:numPr>
          <w:ilvl w:val="1"/>
          <w:numId w:val="2"/>
        </w:numPr>
        <w:tabs>
          <w:tab w:pos="539" w:val="left" w:leader="none"/>
        </w:tabs>
        <w:spacing w:line="240" w:lineRule="auto" w:before="14" w:after="0"/>
        <w:ind w:left="539" w:right="0" w:hanging="179"/>
        <w:jc w:val="left"/>
        <w:rPr>
          <w:sz w:val="21"/>
        </w:rPr>
      </w:pPr>
      <w:r>
        <w:rPr>
          <w:color w:val="231F20"/>
          <w:sz w:val="21"/>
        </w:rPr>
        <w:t>Easiest,</w:t>
      </w:r>
      <w:r>
        <w:rPr>
          <w:color w:val="231F20"/>
          <w:spacing w:val="-3"/>
          <w:sz w:val="21"/>
        </w:rPr>
        <w:t> </w:t>
      </w:r>
      <w:r>
        <w:rPr>
          <w:color w:val="231F20"/>
          <w:sz w:val="21"/>
        </w:rPr>
        <w:t>quickest</w:t>
      </w:r>
      <w:r>
        <w:rPr>
          <w:color w:val="231F20"/>
          <w:spacing w:val="-2"/>
          <w:sz w:val="21"/>
        </w:rPr>
        <w:t> </w:t>
      </w:r>
      <w:r>
        <w:rPr>
          <w:color w:val="231F20"/>
          <w:sz w:val="21"/>
        </w:rPr>
        <w:t>and</w:t>
      </w:r>
      <w:r>
        <w:rPr>
          <w:color w:val="231F20"/>
          <w:spacing w:val="-1"/>
          <w:sz w:val="21"/>
        </w:rPr>
        <w:t> </w:t>
      </w:r>
      <w:r>
        <w:rPr>
          <w:color w:val="231F20"/>
          <w:sz w:val="21"/>
        </w:rPr>
        <w:t>least</w:t>
      </w:r>
      <w:r>
        <w:rPr>
          <w:color w:val="231F20"/>
          <w:spacing w:val="-2"/>
          <w:sz w:val="21"/>
        </w:rPr>
        <w:t> </w:t>
      </w:r>
      <w:r>
        <w:rPr>
          <w:color w:val="231F20"/>
          <w:sz w:val="21"/>
        </w:rPr>
        <w:t>expensive</w:t>
      </w:r>
      <w:r>
        <w:rPr>
          <w:color w:val="231F20"/>
          <w:spacing w:val="-2"/>
          <w:sz w:val="21"/>
        </w:rPr>
        <w:t> </w:t>
      </w:r>
      <w:r>
        <w:rPr>
          <w:color w:val="231F20"/>
          <w:sz w:val="21"/>
        </w:rPr>
        <w:t>type</w:t>
      </w:r>
      <w:r>
        <w:rPr>
          <w:color w:val="231F20"/>
          <w:spacing w:val="-2"/>
          <w:sz w:val="21"/>
        </w:rPr>
        <w:t> </w:t>
      </w:r>
      <w:r>
        <w:rPr>
          <w:color w:val="231F20"/>
          <w:sz w:val="21"/>
        </w:rPr>
        <w:t>to</w:t>
      </w:r>
      <w:r>
        <w:rPr>
          <w:color w:val="231F20"/>
          <w:spacing w:val="-1"/>
          <w:sz w:val="21"/>
        </w:rPr>
        <w:t> </w:t>
      </w:r>
      <w:r>
        <w:rPr>
          <w:color w:val="231F20"/>
          <w:spacing w:val="-2"/>
          <w:sz w:val="21"/>
        </w:rPr>
        <w:t>organize</w:t>
      </w:r>
    </w:p>
    <w:p>
      <w:pPr>
        <w:pStyle w:val="ListParagraph"/>
        <w:numPr>
          <w:ilvl w:val="1"/>
          <w:numId w:val="2"/>
        </w:numPr>
        <w:tabs>
          <w:tab w:pos="539" w:val="left" w:leader="none"/>
        </w:tabs>
        <w:spacing w:line="240" w:lineRule="auto" w:before="190" w:after="0"/>
        <w:ind w:left="539" w:right="0" w:hanging="179"/>
        <w:jc w:val="left"/>
        <w:rPr>
          <w:sz w:val="21"/>
        </w:rPr>
      </w:pPr>
      <w:r>
        <w:rPr>
          <w:color w:val="231F20"/>
          <w:sz w:val="21"/>
        </w:rPr>
        <w:t>Easy</w:t>
      </w:r>
      <w:r>
        <w:rPr>
          <w:color w:val="231F20"/>
          <w:spacing w:val="-2"/>
          <w:sz w:val="21"/>
        </w:rPr>
        <w:t> </w:t>
      </w:r>
      <w:r>
        <w:rPr>
          <w:color w:val="231F20"/>
          <w:sz w:val="21"/>
        </w:rPr>
        <w:t>to</w:t>
      </w:r>
      <w:r>
        <w:rPr>
          <w:color w:val="231F20"/>
          <w:spacing w:val="-1"/>
          <w:sz w:val="21"/>
        </w:rPr>
        <w:t> </w:t>
      </w:r>
      <w:r>
        <w:rPr>
          <w:color w:val="231F20"/>
          <w:sz w:val="21"/>
        </w:rPr>
        <w:t>discontinue</w:t>
      </w:r>
      <w:r>
        <w:rPr>
          <w:color w:val="231F20"/>
          <w:spacing w:val="-2"/>
          <w:sz w:val="21"/>
        </w:rPr>
        <w:t> </w:t>
      </w:r>
      <w:r>
        <w:rPr>
          <w:color w:val="231F20"/>
          <w:sz w:val="21"/>
        </w:rPr>
        <w:t>if</w:t>
      </w:r>
      <w:r>
        <w:rPr>
          <w:color w:val="231F20"/>
          <w:spacing w:val="-1"/>
          <w:sz w:val="21"/>
        </w:rPr>
        <w:t> </w:t>
      </w:r>
      <w:r>
        <w:rPr>
          <w:color w:val="231F20"/>
          <w:spacing w:val="-2"/>
          <w:sz w:val="21"/>
        </w:rPr>
        <w:t>desired</w:t>
      </w:r>
    </w:p>
    <w:p>
      <w:pPr>
        <w:pStyle w:val="ListParagraph"/>
        <w:numPr>
          <w:ilvl w:val="1"/>
          <w:numId w:val="2"/>
        </w:numPr>
        <w:tabs>
          <w:tab w:pos="539" w:val="left" w:leader="none"/>
        </w:tabs>
        <w:spacing w:line="240" w:lineRule="auto" w:before="191" w:after="0"/>
        <w:ind w:left="539" w:right="0" w:hanging="179"/>
        <w:jc w:val="left"/>
        <w:rPr>
          <w:sz w:val="21"/>
        </w:rPr>
      </w:pPr>
      <w:r>
        <w:rPr>
          <w:color w:val="231F20"/>
          <w:sz w:val="21"/>
        </w:rPr>
        <w:t>Minimum</w:t>
      </w:r>
      <w:r>
        <w:rPr>
          <w:color w:val="231F20"/>
          <w:spacing w:val="-2"/>
          <w:sz w:val="21"/>
        </w:rPr>
        <w:t> </w:t>
      </w:r>
      <w:r>
        <w:rPr>
          <w:color w:val="231F20"/>
          <w:sz w:val="21"/>
        </w:rPr>
        <w:t>of legal</w:t>
      </w:r>
      <w:r>
        <w:rPr>
          <w:color w:val="231F20"/>
          <w:spacing w:val="-1"/>
          <w:sz w:val="21"/>
        </w:rPr>
        <w:t> </w:t>
      </w:r>
      <w:r>
        <w:rPr>
          <w:color w:val="231F20"/>
          <w:spacing w:val="-2"/>
          <w:sz w:val="21"/>
        </w:rPr>
        <w:t>restrictions</w:t>
      </w:r>
    </w:p>
    <w:p>
      <w:pPr>
        <w:pStyle w:val="ListParagraph"/>
        <w:numPr>
          <w:ilvl w:val="1"/>
          <w:numId w:val="2"/>
        </w:numPr>
        <w:tabs>
          <w:tab w:pos="539" w:val="left" w:leader="none"/>
        </w:tabs>
        <w:spacing w:line="240" w:lineRule="auto" w:before="190" w:after="0"/>
        <w:ind w:left="539" w:right="0" w:hanging="179"/>
        <w:jc w:val="left"/>
        <w:rPr>
          <w:sz w:val="21"/>
        </w:rPr>
      </w:pPr>
      <w:r>
        <w:rPr>
          <w:color w:val="231F20"/>
          <w:sz w:val="21"/>
        </w:rPr>
        <w:t>Owner</w:t>
      </w:r>
      <w:r>
        <w:rPr>
          <w:color w:val="231F20"/>
          <w:spacing w:val="-1"/>
          <w:sz w:val="21"/>
        </w:rPr>
        <w:t> </w:t>
      </w:r>
      <w:r>
        <w:rPr>
          <w:color w:val="231F20"/>
          <w:sz w:val="21"/>
        </w:rPr>
        <w:t>receives</w:t>
      </w:r>
      <w:r>
        <w:rPr>
          <w:color w:val="231F20"/>
          <w:spacing w:val="-2"/>
          <w:sz w:val="21"/>
        </w:rPr>
        <w:t> </w:t>
      </w:r>
      <w:r>
        <w:rPr>
          <w:color w:val="231F20"/>
          <w:sz w:val="21"/>
        </w:rPr>
        <w:t>all</w:t>
      </w:r>
      <w:r>
        <w:rPr>
          <w:color w:val="231F20"/>
          <w:spacing w:val="-1"/>
          <w:sz w:val="21"/>
        </w:rPr>
        <w:t> </w:t>
      </w:r>
      <w:r>
        <w:rPr>
          <w:color w:val="231F20"/>
          <w:spacing w:val="-2"/>
          <w:sz w:val="21"/>
        </w:rPr>
        <w:t>profits</w:t>
      </w:r>
    </w:p>
    <w:p>
      <w:pPr>
        <w:pStyle w:val="ListParagraph"/>
        <w:numPr>
          <w:ilvl w:val="1"/>
          <w:numId w:val="2"/>
        </w:numPr>
        <w:tabs>
          <w:tab w:pos="539" w:val="left" w:leader="none"/>
        </w:tabs>
        <w:spacing w:line="240" w:lineRule="auto" w:before="191" w:after="0"/>
        <w:ind w:left="539" w:right="0" w:hanging="179"/>
        <w:jc w:val="left"/>
        <w:rPr>
          <w:sz w:val="21"/>
        </w:rPr>
      </w:pPr>
      <w:r>
        <w:rPr>
          <w:color w:val="231F20"/>
          <w:sz w:val="21"/>
        </w:rPr>
        <w:t>Owner</w:t>
      </w:r>
      <w:r>
        <w:rPr>
          <w:color w:val="231F20"/>
          <w:spacing w:val="-1"/>
          <w:sz w:val="21"/>
        </w:rPr>
        <w:t> </w:t>
      </w:r>
      <w:r>
        <w:rPr>
          <w:color w:val="231F20"/>
          <w:sz w:val="21"/>
        </w:rPr>
        <w:t>has</w:t>
      </w:r>
      <w:r>
        <w:rPr>
          <w:color w:val="231F20"/>
          <w:spacing w:val="-2"/>
          <w:sz w:val="21"/>
        </w:rPr>
        <w:t> </w:t>
      </w:r>
      <w:r>
        <w:rPr>
          <w:color w:val="231F20"/>
          <w:sz w:val="21"/>
        </w:rPr>
        <w:t>complete</w:t>
      </w:r>
      <w:r>
        <w:rPr>
          <w:color w:val="231F20"/>
          <w:spacing w:val="-1"/>
          <w:sz w:val="21"/>
        </w:rPr>
        <w:t> </w:t>
      </w:r>
      <w:r>
        <w:rPr>
          <w:color w:val="231F20"/>
          <w:spacing w:val="-2"/>
          <w:sz w:val="21"/>
        </w:rPr>
        <w:t>control</w:t>
      </w:r>
    </w:p>
    <w:p>
      <w:pPr>
        <w:pStyle w:val="BodyText"/>
        <w:spacing w:before="17"/>
        <w:rPr>
          <w:sz w:val="21"/>
        </w:rPr>
      </w:pPr>
    </w:p>
    <w:p>
      <w:pPr>
        <w:spacing w:before="0"/>
        <w:ind w:left="360" w:right="0" w:firstLine="0"/>
        <w:jc w:val="left"/>
        <w:rPr>
          <w:b/>
          <w:i/>
          <w:sz w:val="21"/>
        </w:rPr>
      </w:pPr>
      <w:r>
        <w:rPr>
          <w:b/>
          <w:i/>
          <w:color w:val="231F20"/>
          <w:spacing w:val="-2"/>
          <w:sz w:val="21"/>
        </w:rPr>
        <w:t>Disadvantages:</w:t>
      </w:r>
    </w:p>
    <w:p>
      <w:pPr>
        <w:pStyle w:val="ListParagraph"/>
        <w:numPr>
          <w:ilvl w:val="1"/>
          <w:numId w:val="2"/>
        </w:numPr>
        <w:tabs>
          <w:tab w:pos="539" w:val="left" w:leader="none"/>
        </w:tabs>
        <w:spacing w:line="249" w:lineRule="auto" w:before="14" w:after="0"/>
        <w:ind w:left="539" w:right="781" w:hanging="180"/>
        <w:jc w:val="left"/>
        <w:rPr>
          <w:sz w:val="21"/>
        </w:rPr>
      </w:pPr>
      <w:r>
        <w:rPr>
          <w:color w:val="231F20"/>
          <w:sz w:val="21"/>
        </w:rPr>
        <w:t>Owner</w:t>
      </w:r>
      <w:r>
        <w:rPr>
          <w:color w:val="231F20"/>
          <w:spacing w:val="-3"/>
          <w:sz w:val="21"/>
        </w:rPr>
        <w:t> </w:t>
      </w:r>
      <w:r>
        <w:rPr>
          <w:color w:val="231F20"/>
          <w:sz w:val="21"/>
        </w:rPr>
        <w:t>has</w:t>
      </w:r>
      <w:r>
        <w:rPr>
          <w:color w:val="231F20"/>
          <w:spacing w:val="-4"/>
          <w:sz w:val="21"/>
        </w:rPr>
        <w:t> </w:t>
      </w:r>
      <w:r>
        <w:rPr>
          <w:color w:val="231F20"/>
          <w:sz w:val="21"/>
        </w:rPr>
        <w:t>unlimited</w:t>
      </w:r>
      <w:r>
        <w:rPr>
          <w:color w:val="231F20"/>
          <w:spacing w:val="-4"/>
          <w:sz w:val="21"/>
        </w:rPr>
        <w:t> </w:t>
      </w:r>
      <w:r>
        <w:rPr>
          <w:color w:val="231F20"/>
          <w:sz w:val="21"/>
        </w:rPr>
        <w:t>liability.</w:t>
      </w:r>
      <w:r>
        <w:rPr>
          <w:color w:val="231F20"/>
          <w:spacing w:val="-4"/>
          <w:sz w:val="21"/>
        </w:rPr>
        <w:t> </w:t>
      </w:r>
      <w:r>
        <w:rPr>
          <w:color w:val="231F20"/>
          <w:sz w:val="21"/>
        </w:rPr>
        <w:t>Owner</w:t>
      </w:r>
      <w:r>
        <w:rPr>
          <w:color w:val="231F20"/>
          <w:spacing w:val="-4"/>
          <w:sz w:val="21"/>
        </w:rPr>
        <w:t> </w:t>
      </w:r>
      <w:r>
        <w:rPr>
          <w:color w:val="231F20"/>
          <w:sz w:val="21"/>
        </w:rPr>
        <w:t>is</w:t>
      </w:r>
      <w:r>
        <w:rPr>
          <w:color w:val="231F20"/>
          <w:spacing w:val="-4"/>
          <w:sz w:val="21"/>
        </w:rPr>
        <w:t> </w:t>
      </w:r>
      <w:r>
        <w:rPr>
          <w:color w:val="231F20"/>
          <w:sz w:val="21"/>
        </w:rPr>
        <w:t>legally</w:t>
      </w:r>
      <w:r>
        <w:rPr>
          <w:color w:val="231F20"/>
          <w:spacing w:val="-4"/>
          <w:sz w:val="21"/>
        </w:rPr>
        <w:t> </w:t>
      </w:r>
      <w:r>
        <w:rPr>
          <w:color w:val="231F20"/>
          <w:sz w:val="21"/>
        </w:rPr>
        <w:t>responsible</w:t>
      </w:r>
      <w:r>
        <w:rPr>
          <w:color w:val="231F20"/>
          <w:spacing w:val="-4"/>
          <w:sz w:val="21"/>
        </w:rPr>
        <w:t> </w:t>
      </w:r>
      <w:r>
        <w:rPr>
          <w:color w:val="231F20"/>
          <w:sz w:val="21"/>
        </w:rPr>
        <w:t>for</w:t>
      </w:r>
      <w:r>
        <w:rPr>
          <w:color w:val="231F20"/>
          <w:spacing w:val="-3"/>
          <w:sz w:val="21"/>
        </w:rPr>
        <w:t> </w:t>
      </w:r>
      <w:r>
        <w:rPr>
          <w:color w:val="231F20"/>
          <w:sz w:val="21"/>
        </w:rPr>
        <w:t>business</w:t>
      </w:r>
      <w:r>
        <w:rPr>
          <w:color w:val="231F20"/>
          <w:spacing w:val="-3"/>
          <w:sz w:val="21"/>
        </w:rPr>
        <w:t> </w:t>
      </w:r>
      <w:r>
        <w:rPr>
          <w:color w:val="231F20"/>
          <w:sz w:val="21"/>
        </w:rPr>
        <w:t>debts.</w:t>
      </w:r>
      <w:r>
        <w:rPr>
          <w:color w:val="231F20"/>
          <w:spacing w:val="-4"/>
          <w:sz w:val="21"/>
        </w:rPr>
        <w:t> </w:t>
      </w:r>
      <w:r>
        <w:rPr>
          <w:color w:val="231F20"/>
          <w:sz w:val="21"/>
        </w:rPr>
        <w:t>Personal</w:t>
      </w:r>
      <w:r>
        <w:rPr>
          <w:color w:val="231F20"/>
          <w:spacing w:val="-3"/>
          <w:sz w:val="21"/>
        </w:rPr>
        <w:t> </w:t>
      </w:r>
      <w:r>
        <w:rPr>
          <w:color w:val="231F20"/>
          <w:sz w:val="21"/>
        </w:rPr>
        <w:t>assets</w:t>
      </w:r>
      <w:r>
        <w:rPr>
          <w:color w:val="231F20"/>
          <w:spacing w:val="-4"/>
          <w:sz w:val="21"/>
        </w:rPr>
        <w:t> </w:t>
      </w:r>
      <w:r>
        <w:rPr>
          <w:color w:val="231F20"/>
          <w:sz w:val="21"/>
        </w:rPr>
        <w:t>are</w:t>
      </w:r>
      <w:r>
        <w:rPr>
          <w:color w:val="231F20"/>
          <w:spacing w:val="-4"/>
          <w:sz w:val="21"/>
        </w:rPr>
        <w:t> </w:t>
      </w:r>
      <w:r>
        <w:rPr>
          <w:color w:val="231F20"/>
          <w:sz w:val="21"/>
        </w:rPr>
        <w:t>at </w:t>
      </w:r>
      <w:r>
        <w:rPr>
          <w:color w:val="231F20"/>
          <w:spacing w:val="-2"/>
          <w:sz w:val="21"/>
        </w:rPr>
        <w:t>risk.</w:t>
      </w:r>
    </w:p>
    <w:p>
      <w:pPr>
        <w:pStyle w:val="ListParagraph"/>
        <w:numPr>
          <w:ilvl w:val="1"/>
          <w:numId w:val="2"/>
        </w:numPr>
        <w:tabs>
          <w:tab w:pos="538" w:val="left" w:leader="none"/>
        </w:tabs>
        <w:spacing w:line="240" w:lineRule="auto" w:before="182" w:after="0"/>
        <w:ind w:left="538" w:right="0" w:hanging="179"/>
        <w:jc w:val="left"/>
        <w:rPr>
          <w:sz w:val="21"/>
        </w:rPr>
      </w:pPr>
      <w:r>
        <w:rPr>
          <w:color w:val="231F20"/>
          <w:sz w:val="21"/>
        </w:rPr>
        <w:t>Business</w:t>
      </w:r>
      <w:r>
        <w:rPr>
          <w:color w:val="231F20"/>
          <w:spacing w:val="-3"/>
          <w:sz w:val="21"/>
        </w:rPr>
        <w:t> </w:t>
      </w:r>
      <w:r>
        <w:rPr>
          <w:color w:val="231F20"/>
          <w:sz w:val="21"/>
        </w:rPr>
        <w:t>dissolves</w:t>
      </w:r>
      <w:r>
        <w:rPr>
          <w:color w:val="231F20"/>
          <w:spacing w:val="-2"/>
          <w:sz w:val="21"/>
        </w:rPr>
        <w:t> </w:t>
      </w:r>
      <w:r>
        <w:rPr>
          <w:color w:val="231F20"/>
          <w:sz w:val="21"/>
        </w:rPr>
        <w:t>upon</w:t>
      </w:r>
      <w:r>
        <w:rPr>
          <w:color w:val="231F20"/>
          <w:spacing w:val="-1"/>
          <w:sz w:val="21"/>
        </w:rPr>
        <w:t> </w:t>
      </w:r>
      <w:r>
        <w:rPr>
          <w:color w:val="231F20"/>
          <w:sz w:val="21"/>
        </w:rPr>
        <w:t>death</w:t>
      </w:r>
      <w:r>
        <w:rPr>
          <w:color w:val="231F20"/>
          <w:spacing w:val="-2"/>
          <w:sz w:val="21"/>
        </w:rPr>
        <w:t> </w:t>
      </w:r>
      <w:r>
        <w:rPr>
          <w:color w:val="231F20"/>
          <w:sz w:val="21"/>
        </w:rPr>
        <w:t>of </w:t>
      </w:r>
      <w:r>
        <w:rPr>
          <w:color w:val="231F20"/>
          <w:spacing w:val="-2"/>
          <w:sz w:val="21"/>
        </w:rPr>
        <w:t>owner</w:t>
      </w:r>
    </w:p>
    <w:p>
      <w:pPr>
        <w:pStyle w:val="ListParagraph"/>
        <w:numPr>
          <w:ilvl w:val="1"/>
          <w:numId w:val="2"/>
        </w:numPr>
        <w:tabs>
          <w:tab w:pos="538" w:val="left" w:leader="none"/>
        </w:tabs>
        <w:spacing w:line="240" w:lineRule="auto" w:before="191" w:after="0"/>
        <w:ind w:left="538" w:right="0" w:hanging="179"/>
        <w:jc w:val="left"/>
        <w:rPr>
          <w:sz w:val="21"/>
        </w:rPr>
      </w:pPr>
      <w:r>
        <w:rPr>
          <w:color w:val="231F20"/>
          <w:sz w:val="21"/>
        </w:rPr>
        <w:t>More</w:t>
      </w:r>
      <w:r>
        <w:rPr>
          <w:color w:val="231F20"/>
          <w:spacing w:val="-1"/>
          <w:sz w:val="21"/>
        </w:rPr>
        <w:t> </w:t>
      </w:r>
      <w:r>
        <w:rPr>
          <w:color w:val="231F20"/>
          <w:sz w:val="21"/>
        </w:rPr>
        <w:t>restrictions</w:t>
      </w:r>
      <w:r>
        <w:rPr>
          <w:color w:val="231F20"/>
          <w:spacing w:val="-1"/>
          <w:sz w:val="21"/>
        </w:rPr>
        <w:t> </w:t>
      </w:r>
      <w:r>
        <w:rPr>
          <w:color w:val="231F20"/>
          <w:sz w:val="21"/>
        </w:rPr>
        <w:t>on</w:t>
      </w:r>
      <w:r>
        <w:rPr>
          <w:color w:val="231F20"/>
          <w:spacing w:val="-1"/>
          <w:sz w:val="21"/>
        </w:rPr>
        <w:t> </w:t>
      </w:r>
      <w:r>
        <w:rPr>
          <w:color w:val="231F20"/>
          <w:sz w:val="21"/>
        </w:rPr>
        <w:t>deductibility</w:t>
      </w:r>
      <w:r>
        <w:rPr>
          <w:color w:val="231F20"/>
          <w:spacing w:val="-1"/>
          <w:sz w:val="21"/>
        </w:rPr>
        <w:t> </w:t>
      </w:r>
      <w:r>
        <w:rPr>
          <w:color w:val="231F20"/>
          <w:sz w:val="21"/>
        </w:rPr>
        <w:t>of</w:t>
      </w:r>
      <w:r>
        <w:rPr>
          <w:color w:val="231F20"/>
          <w:spacing w:val="-1"/>
          <w:sz w:val="21"/>
        </w:rPr>
        <w:t> </w:t>
      </w:r>
      <w:r>
        <w:rPr>
          <w:color w:val="231F20"/>
          <w:sz w:val="21"/>
        </w:rPr>
        <w:t>employee</w:t>
      </w:r>
      <w:r>
        <w:rPr>
          <w:color w:val="231F20"/>
          <w:spacing w:val="-1"/>
          <w:sz w:val="21"/>
        </w:rPr>
        <w:t> </w:t>
      </w:r>
      <w:r>
        <w:rPr>
          <w:color w:val="231F20"/>
          <w:spacing w:val="-2"/>
          <w:sz w:val="21"/>
        </w:rPr>
        <w:t>benefits</w:t>
      </w:r>
    </w:p>
    <w:p>
      <w:pPr>
        <w:pStyle w:val="BodyText"/>
        <w:rPr>
          <w:sz w:val="21"/>
        </w:rPr>
      </w:pPr>
    </w:p>
    <w:p>
      <w:pPr>
        <w:pStyle w:val="BodyText"/>
        <w:spacing w:before="28"/>
        <w:rPr>
          <w:sz w:val="21"/>
        </w:rPr>
      </w:pPr>
    </w:p>
    <w:p>
      <w:pPr>
        <w:pStyle w:val="ListParagraph"/>
        <w:numPr>
          <w:ilvl w:val="0"/>
          <w:numId w:val="2"/>
        </w:numPr>
        <w:tabs>
          <w:tab w:pos="406" w:val="left" w:leader="none"/>
        </w:tabs>
        <w:spacing w:line="240" w:lineRule="auto" w:before="0" w:after="0"/>
        <w:ind w:left="406" w:right="0" w:hanging="227"/>
        <w:jc w:val="left"/>
        <w:rPr>
          <w:b/>
          <w:sz w:val="21"/>
        </w:rPr>
      </w:pPr>
      <w:r>
        <w:rPr>
          <w:b/>
          <w:color w:val="231F20"/>
          <w:spacing w:val="-2"/>
          <w:sz w:val="21"/>
        </w:rPr>
        <w:t>Partnership</w:t>
      </w:r>
    </w:p>
    <w:p>
      <w:pPr>
        <w:spacing w:line="249" w:lineRule="auto" w:before="14"/>
        <w:ind w:left="179" w:right="195" w:firstLine="180"/>
        <w:jc w:val="left"/>
        <w:rPr>
          <w:sz w:val="21"/>
        </w:rPr>
      </w:pPr>
      <w:r>
        <w:rPr>
          <w:color w:val="231F20"/>
          <w:sz w:val="21"/>
        </w:rPr>
        <w:t>This is a business owned by two or more persons who get together to run the operation. Partners can contribute</w:t>
      </w:r>
      <w:r>
        <w:rPr>
          <w:color w:val="231F20"/>
          <w:spacing w:val="-3"/>
          <w:sz w:val="21"/>
        </w:rPr>
        <w:t> </w:t>
      </w:r>
      <w:r>
        <w:rPr>
          <w:color w:val="231F20"/>
          <w:sz w:val="21"/>
        </w:rPr>
        <w:t>capital,</w:t>
      </w:r>
      <w:r>
        <w:rPr>
          <w:color w:val="231F20"/>
          <w:spacing w:val="-3"/>
          <w:sz w:val="21"/>
        </w:rPr>
        <w:t> </w:t>
      </w:r>
      <w:r>
        <w:rPr>
          <w:color w:val="231F20"/>
          <w:sz w:val="21"/>
        </w:rPr>
        <w:t>specialized</w:t>
      </w:r>
      <w:r>
        <w:rPr>
          <w:color w:val="231F20"/>
          <w:spacing w:val="-3"/>
          <w:sz w:val="21"/>
        </w:rPr>
        <w:t> </w:t>
      </w:r>
      <w:r>
        <w:rPr>
          <w:color w:val="231F20"/>
          <w:sz w:val="21"/>
        </w:rPr>
        <w:t>knowledge,</w:t>
      </w:r>
      <w:r>
        <w:rPr>
          <w:color w:val="231F20"/>
          <w:spacing w:val="-3"/>
          <w:sz w:val="21"/>
        </w:rPr>
        <w:t> </w:t>
      </w:r>
      <w:r>
        <w:rPr>
          <w:color w:val="231F20"/>
          <w:sz w:val="21"/>
        </w:rPr>
        <w:t>marketing</w:t>
      </w:r>
      <w:r>
        <w:rPr>
          <w:color w:val="231F20"/>
          <w:spacing w:val="-3"/>
          <w:sz w:val="21"/>
        </w:rPr>
        <w:t> </w:t>
      </w:r>
      <w:r>
        <w:rPr>
          <w:color w:val="231F20"/>
          <w:sz w:val="21"/>
        </w:rPr>
        <w:t>or</w:t>
      </w:r>
      <w:r>
        <w:rPr>
          <w:color w:val="231F20"/>
          <w:spacing w:val="-3"/>
          <w:sz w:val="21"/>
        </w:rPr>
        <w:t> </w:t>
      </w:r>
      <w:r>
        <w:rPr>
          <w:color w:val="231F20"/>
          <w:sz w:val="21"/>
        </w:rPr>
        <w:t>management</w:t>
      </w:r>
      <w:r>
        <w:rPr>
          <w:color w:val="231F20"/>
          <w:spacing w:val="-3"/>
          <w:sz w:val="21"/>
        </w:rPr>
        <w:t> </w:t>
      </w:r>
      <w:r>
        <w:rPr>
          <w:color w:val="231F20"/>
          <w:sz w:val="21"/>
        </w:rPr>
        <w:t>skills,</w:t>
      </w:r>
      <w:r>
        <w:rPr>
          <w:color w:val="231F20"/>
          <w:spacing w:val="-3"/>
          <w:sz w:val="21"/>
        </w:rPr>
        <w:t> </w:t>
      </w:r>
      <w:r>
        <w:rPr>
          <w:color w:val="231F20"/>
          <w:sz w:val="21"/>
        </w:rPr>
        <w:t>and</w:t>
      </w:r>
      <w:r>
        <w:rPr>
          <w:color w:val="231F20"/>
          <w:spacing w:val="-3"/>
          <w:sz w:val="21"/>
        </w:rPr>
        <w:t> </w:t>
      </w:r>
      <w:r>
        <w:rPr>
          <w:color w:val="231F20"/>
          <w:sz w:val="21"/>
        </w:rPr>
        <w:t>other</w:t>
      </w:r>
      <w:r>
        <w:rPr>
          <w:color w:val="231F20"/>
          <w:spacing w:val="-3"/>
          <w:sz w:val="21"/>
        </w:rPr>
        <w:t> </w:t>
      </w:r>
      <w:r>
        <w:rPr>
          <w:color w:val="231F20"/>
          <w:sz w:val="21"/>
        </w:rPr>
        <w:t>valuable</w:t>
      </w:r>
      <w:r>
        <w:rPr>
          <w:color w:val="231F20"/>
          <w:spacing w:val="-3"/>
          <w:sz w:val="21"/>
        </w:rPr>
        <w:t> </w:t>
      </w:r>
      <w:r>
        <w:rPr>
          <w:color w:val="231F20"/>
          <w:sz w:val="21"/>
        </w:rPr>
        <w:t>tools.</w:t>
      </w:r>
      <w:r>
        <w:rPr>
          <w:color w:val="231F20"/>
          <w:spacing w:val="-6"/>
          <w:sz w:val="21"/>
        </w:rPr>
        <w:t> </w:t>
      </w:r>
      <w:r>
        <w:rPr>
          <w:color w:val="231F20"/>
          <w:sz w:val="21"/>
        </w:rPr>
        <w:t>They</w:t>
      </w:r>
      <w:r>
        <w:rPr>
          <w:color w:val="231F20"/>
          <w:spacing w:val="-3"/>
          <w:sz w:val="21"/>
        </w:rPr>
        <w:t> </w:t>
      </w:r>
      <w:r>
        <w:rPr>
          <w:color w:val="231F20"/>
          <w:sz w:val="21"/>
        </w:rPr>
        <w:t>also share the risk. Partners share in the right and responsibility of managing the business, and by law each partner is responsible for all debt and obligations of the firm.</w:t>
      </w:r>
      <w:r>
        <w:rPr>
          <w:color w:val="231F20"/>
          <w:spacing w:val="-1"/>
          <w:sz w:val="21"/>
        </w:rPr>
        <w:t> </w:t>
      </w:r>
      <w:r>
        <w:rPr>
          <w:color w:val="231F20"/>
          <w:sz w:val="21"/>
        </w:rPr>
        <w:t>This means you are personally liable for the full amount of the partnership’s debts, even if they exceed your investment and you did not personally consent to the debt. A</w:t>
      </w:r>
      <w:r>
        <w:rPr>
          <w:color w:val="231F20"/>
          <w:spacing w:val="-6"/>
          <w:sz w:val="21"/>
        </w:rPr>
        <w:t> </w:t>
      </w:r>
      <w:r>
        <w:rPr>
          <w:color w:val="231F20"/>
          <w:sz w:val="21"/>
        </w:rPr>
        <w:t>formal written agreement should be prepared to properly define each partner’s role in the business. In the absence</w:t>
      </w:r>
      <w:r>
        <w:rPr>
          <w:color w:val="231F20"/>
          <w:spacing w:val="-5"/>
          <w:sz w:val="21"/>
        </w:rPr>
        <w:t> </w:t>
      </w:r>
      <w:r>
        <w:rPr>
          <w:color w:val="231F20"/>
          <w:sz w:val="21"/>
        </w:rPr>
        <w:t>of</w:t>
      </w:r>
      <w:r>
        <w:rPr>
          <w:color w:val="231F20"/>
          <w:spacing w:val="-4"/>
          <w:sz w:val="21"/>
        </w:rPr>
        <w:t> </w:t>
      </w:r>
      <w:r>
        <w:rPr>
          <w:color w:val="231F20"/>
          <w:sz w:val="21"/>
        </w:rPr>
        <w:t>a</w:t>
      </w:r>
      <w:r>
        <w:rPr>
          <w:color w:val="231F20"/>
          <w:spacing w:val="-4"/>
          <w:sz w:val="21"/>
        </w:rPr>
        <w:t> </w:t>
      </w:r>
      <w:r>
        <w:rPr>
          <w:color w:val="231F20"/>
          <w:sz w:val="21"/>
        </w:rPr>
        <w:t>partnership</w:t>
      </w:r>
      <w:r>
        <w:rPr>
          <w:color w:val="231F20"/>
          <w:spacing w:val="-5"/>
          <w:sz w:val="21"/>
        </w:rPr>
        <w:t> </w:t>
      </w:r>
      <w:r>
        <w:rPr>
          <w:color w:val="231F20"/>
          <w:sz w:val="21"/>
        </w:rPr>
        <w:t>agreement,</w:t>
      </w:r>
      <w:r>
        <w:rPr>
          <w:color w:val="231F20"/>
          <w:spacing w:val="-5"/>
          <w:sz w:val="21"/>
        </w:rPr>
        <w:t> </w:t>
      </w:r>
      <w:r>
        <w:rPr>
          <w:color w:val="231F20"/>
          <w:sz w:val="21"/>
        </w:rPr>
        <w:t>the</w:t>
      </w:r>
      <w:r>
        <w:rPr>
          <w:color w:val="231F20"/>
          <w:spacing w:val="-5"/>
          <w:sz w:val="21"/>
        </w:rPr>
        <w:t> </w:t>
      </w:r>
      <w:r>
        <w:rPr>
          <w:color w:val="231F20"/>
          <w:sz w:val="21"/>
        </w:rPr>
        <w:t>New</w:t>
      </w:r>
      <w:r>
        <w:rPr>
          <w:color w:val="231F20"/>
          <w:spacing w:val="-11"/>
          <w:sz w:val="21"/>
        </w:rPr>
        <w:t> </w:t>
      </w:r>
      <w:r>
        <w:rPr>
          <w:color w:val="231F20"/>
          <w:sz w:val="21"/>
        </w:rPr>
        <w:t>York</w:t>
      </w:r>
      <w:r>
        <w:rPr>
          <w:color w:val="231F20"/>
          <w:spacing w:val="-4"/>
          <w:sz w:val="21"/>
        </w:rPr>
        <w:t> </w:t>
      </w:r>
      <w:r>
        <w:rPr>
          <w:color w:val="231F20"/>
          <w:sz w:val="21"/>
        </w:rPr>
        <w:t>State</w:t>
      </w:r>
      <w:r>
        <w:rPr>
          <w:color w:val="231F20"/>
          <w:spacing w:val="-5"/>
          <w:sz w:val="21"/>
        </w:rPr>
        <w:t> </w:t>
      </w:r>
      <w:r>
        <w:rPr>
          <w:color w:val="231F20"/>
          <w:sz w:val="21"/>
        </w:rPr>
        <w:t>Partnership</w:t>
      </w:r>
      <w:r>
        <w:rPr>
          <w:color w:val="231F20"/>
          <w:spacing w:val="-5"/>
          <w:sz w:val="21"/>
        </w:rPr>
        <w:t> </w:t>
      </w:r>
      <w:r>
        <w:rPr>
          <w:color w:val="231F20"/>
          <w:sz w:val="21"/>
        </w:rPr>
        <w:t>Law</w:t>
      </w:r>
      <w:r>
        <w:rPr>
          <w:color w:val="231F20"/>
          <w:spacing w:val="-5"/>
          <w:sz w:val="21"/>
        </w:rPr>
        <w:t> </w:t>
      </w:r>
      <w:r>
        <w:rPr>
          <w:color w:val="231F20"/>
          <w:sz w:val="21"/>
        </w:rPr>
        <w:t>(New</w:t>
      </w:r>
      <w:r>
        <w:rPr>
          <w:color w:val="231F20"/>
          <w:spacing w:val="-11"/>
          <w:sz w:val="21"/>
        </w:rPr>
        <w:t> </w:t>
      </w:r>
      <w:r>
        <w:rPr>
          <w:color w:val="231F20"/>
          <w:sz w:val="21"/>
        </w:rPr>
        <w:t>York</w:t>
      </w:r>
      <w:r>
        <w:rPr>
          <w:color w:val="231F20"/>
          <w:spacing w:val="-4"/>
          <w:sz w:val="21"/>
        </w:rPr>
        <w:t> </w:t>
      </w:r>
      <w:r>
        <w:rPr>
          <w:color w:val="231F20"/>
          <w:sz w:val="21"/>
        </w:rPr>
        <w:t>State</w:t>
      </w:r>
      <w:r>
        <w:rPr>
          <w:color w:val="231F20"/>
          <w:spacing w:val="-5"/>
          <w:sz w:val="21"/>
        </w:rPr>
        <w:t> </w:t>
      </w:r>
      <w:r>
        <w:rPr>
          <w:color w:val="231F20"/>
          <w:sz w:val="21"/>
        </w:rPr>
        <w:t>Consolidated</w:t>
      </w:r>
      <w:r>
        <w:rPr>
          <w:color w:val="231F20"/>
          <w:spacing w:val="-5"/>
          <w:sz w:val="21"/>
        </w:rPr>
        <w:t> </w:t>
      </w:r>
      <w:r>
        <w:rPr>
          <w:color w:val="231F20"/>
          <w:sz w:val="21"/>
        </w:rPr>
        <w:t>Laws, Chapter 39) sets forth rights and duties of partners.</w:t>
      </w:r>
    </w:p>
    <w:p>
      <w:pPr>
        <w:pStyle w:val="BodyText"/>
        <w:spacing w:before="17"/>
        <w:rPr>
          <w:sz w:val="21"/>
        </w:rPr>
      </w:pPr>
    </w:p>
    <w:p>
      <w:pPr>
        <w:spacing w:line="249" w:lineRule="auto" w:before="0"/>
        <w:ind w:left="180" w:right="225" w:firstLine="180"/>
        <w:jc w:val="left"/>
        <w:rPr>
          <w:sz w:val="21"/>
        </w:rPr>
      </w:pPr>
      <w:r>
        <w:rPr>
          <w:color w:val="231F20"/>
          <w:sz w:val="21"/>
        </w:rPr>
        <w:t>Partners must file a certificate of Conducting Business as Partners with the county clerk of each county in which</w:t>
      </w:r>
      <w:r>
        <w:rPr>
          <w:color w:val="231F20"/>
          <w:spacing w:val="-5"/>
          <w:sz w:val="21"/>
        </w:rPr>
        <w:t> </w:t>
      </w:r>
      <w:r>
        <w:rPr>
          <w:color w:val="231F20"/>
          <w:sz w:val="21"/>
        </w:rPr>
        <w:t>the</w:t>
      </w:r>
      <w:r>
        <w:rPr>
          <w:color w:val="231F20"/>
          <w:spacing w:val="-4"/>
          <w:sz w:val="21"/>
        </w:rPr>
        <w:t> </w:t>
      </w:r>
      <w:r>
        <w:rPr>
          <w:color w:val="231F20"/>
          <w:sz w:val="21"/>
        </w:rPr>
        <w:t>business</w:t>
      </w:r>
      <w:r>
        <w:rPr>
          <w:color w:val="231F20"/>
          <w:spacing w:val="-3"/>
          <w:sz w:val="21"/>
        </w:rPr>
        <w:t> </w:t>
      </w:r>
      <w:r>
        <w:rPr>
          <w:color w:val="231F20"/>
          <w:sz w:val="21"/>
        </w:rPr>
        <w:t>is</w:t>
      </w:r>
      <w:r>
        <w:rPr>
          <w:color w:val="231F20"/>
          <w:spacing w:val="-4"/>
          <w:sz w:val="21"/>
        </w:rPr>
        <w:t> </w:t>
      </w:r>
      <w:r>
        <w:rPr>
          <w:color w:val="231F20"/>
          <w:sz w:val="21"/>
        </w:rPr>
        <w:t>conducted,</w:t>
      </w:r>
      <w:r>
        <w:rPr>
          <w:color w:val="231F20"/>
          <w:spacing w:val="-4"/>
          <w:sz w:val="21"/>
        </w:rPr>
        <w:t> </w:t>
      </w:r>
      <w:r>
        <w:rPr>
          <w:color w:val="231F20"/>
          <w:sz w:val="21"/>
        </w:rPr>
        <w:t>referred</w:t>
      </w:r>
      <w:r>
        <w:rPr>
          <w:color w:val="231F20"/>
          <w:spacing w:val="-4"/>
          <w:sz w:val="21"/>
        </w:rPr>
        <w:t> </w:t>
      </w:r>
      <w:r>
        <w:rPr>
          <w:color w:val="231F20"/>
          <w:sz w:val="21"/>
        </w:rPr>
        <w:t>to</w:t>
      </w:r>
      <w:r>
        <w:rPr>
          <w:color w:val="231F20"/>
          <w:spacing w:val="-4"/>
          <w:sz w:val="21"/>
        </w:rPr>
        <w:t> </w:t>
      </w:r>
      <w:r>
        <w:rPr>
          <w:color w:val="231F20"/>
          <w:sz w:val="21"/>
        </w:rPr>
        <w:t>as</w:t>
      </w:r>
      <w:r>
        <w:rPr>
          <w:color w:val="231F20"/>
          <w:spacing w:val="-4"/>
          <w:sz w:val="21"/>
        </w:rPr>
        <w:t> </w:t>
      </w:r>
      <w:r>
        <w:rPr>
          <w:color w:val="231F20"/>
          <w:sz w:val="21"/>
        </w:rPr>
        <w:t>a</w:t>
      </w:r>
      <w:r>
        <w:rPr>
          <w:color w:val="231F20"/>
          <w:spacing w:val="-3"/>
          <w:sz w:val="21"/>
        </w:rPr>
        <w:t> </w:t>
      </w:r>
      <w:r>
        <w:rPr>
          <w:color w:val="231F20"/>
          <w:sz w:val="21"/>
        </w:rPr>
        <w:t>“DBA”</w:t>
      </w:r>
      <w:r>
        <w:rPr>
          <w:color w:val="231F20"/>
          <w:spacing w:val="-3"/>
          <w:sz w:val="21"/>
        </w:rPr>
        <w:t> </w:t>
      </w:r>
      <w:r>
        <w:rPr>
          <w:color w:val="231F20"/>
          <w:sz w:val="21"/>
        </w:rPr>
        <w:t>(doing</w:t>
      </w:r>
      <w:r>
        <w:rPr>
          <w:color w:val="231F20"/>
          <w:spacing w:val="-4"/>
          <w:sz w:val="21"/>
        </w:rPr>
        <w:t> </w:t>
      </w:r>
      <w:r>
        <w:rPr>
          <w:color w:val="231F20"/>
          <w:sz w:val="21"/>
        </w:rPr>
        <w:t>business</w:t>
      </w:r>
      <w:r>
        <w:rPr>
          <w:color w:val="231F20"/>
          <w:spacing w:val="-3"/>
          <w:sz w:val="21"/>
        </w:rPr>
        <w:t> </w:t>
      </w:r>
      <w:r>
        <w:rPr>
          <w:color w:val="231F20"/>
          <w:sz w:val="21"/>
        </w:rPr>
        <w:t>as)</w:t>
      </w:r>
      <w:r>
        <w:rPr>
          <w:color w:val="231F20"/>
          <w:spacing w:val="-3"/>
          <w:sz w:val="21"/>
        </w:rPr>
        <w:t> </w:t>
      </w:r>
      <w:r>
        <w:rPr>
          <w:color w:val="231F20"/>
          <w:sz w:val="21"/>
        </w:rPr>
        <w:t>form.</w:t>
      </w:r>
      <w:r>
        <w:rPr>
          <w:color w:val="231F20"/>
          <w:spacing w:val="-14"/>
          <w:sz w:val="21"/>
        </w:rPr>
        <w:t> </w:t>
      </w:r>
      <w:r>
        <w:rPr>
          <w:color w:val="231F20"/>
          <w:sz w:val="21"/>
        </w:rPr>
        <w:t>A</w:t>
      </w:r>
      <w:r>
        <w:rPr>
          <w:color w:val="231F20"/>
          <w:spacing w:val="-13"/>
          <w:sz w:val="21"/>
        </w:rPr>
        <w:t> </w:t>
      </w:r>
      <w:r>
        <w:rPr>
          <w:color w:val="231F20"/>
          <w:sz w:val="21"/>
        </w:rPr>
        <w:t>partnership’s</w:t>
      </w:r>
      <w:r>
        <w:rPr>
          <w:color w:val="231F20"/>
          <w:spacing w:val="-3"/>
          <w:sz w:val="21"/>
        </w:rPr>
        <w:t> </w:t>
      </w:r>
      <w:r>
        <w:rPr>
          <w:color w:val="231F20"/>
          <w:sz w:val="21"/>
        </w:rPr>
        <w:t>profits</w:t>
      </w:r>
      <w:r>
        <w:rPr>
          <w:color w:val="231F20"/>
          <w:spacing w:val="-4"/>
          <w:sz w:val="21"/>
        </w:rPr>
        <w:t> </w:t>
      </w:r>
      <w:r>
        <w:rPr>
          <w:color w:val="231F20"/>
          <w:sz w:val="21"/>
        </w:rPr>
        <w:t>and losses are included on each partner’s personal tax return.</w:t>
      </w:r>
      <w:r>
        <w:rPr>
          <w:color w:val="231F20"/>
          <w:spacing w:val="-3"/>
          <w:sz w:val="21"/>
        </w:rPr>
        <w:t> </w:t>
      </w:r>
      <w:r>
        <w:rPr>
          <w:color w:val="231F20"/>
          <w:sz w:val="21"/>
        </w:rPr>
        <w:t>The partnership files an information return with the </w:t>
      </w:r>
      <w:r>
        <w:rPr>
          <w:color w:val="231F20"/>
          <w:spacing w:val="-4"/>
          <w:sz w:val="21"/>
        </w:rPr>
        <w:t>IRS.</w:t>
      </w:r>
    </w:p>
    <w:p>
      <w:pPr>
        <w:pStyle w:val="BodyText"/>
        <w:spacing w:before="10"/>
        <w:rPr>
          <w:sz w:val="21"/>
        </w:rPr>
      </w:pPr>
    </w:p>
    <w:p>
      <w:pPr>
        <w:spacing w:before="1"/>
        <w:ind w:left="360" w:right="0" w:firstLine="0"/>
        <w:jc w:val="left"/>
        <w:rPr>
          <w:b/>
          <w:i/>
          <w:sz w:val="21"/>
        </w:rPr>
      </w:pPr>
      <w:r>
        <w:rPr>
          <w:b/>
          <w:i/>
          <w:color w:val="231F20"/>
          <w:spacing w:val="-2"/>
          <w:sz w:val="21"/>
        </w:rPr>
        <w:t>Advantages:</w:t>
      </w:r>
    </w:p>
    <w:p>
      <w:pPr>
        <w:pStyle w:val="ListParagraph"/>
        <w:numPr>
          <w:ilvl w:val="1"/>
          <w:numId w:val="2"/>
        </w:numPr>
        <w:tabs>
          <w:tab w:pos="539" w:val="left" w:leader="none"/>
        </w:tabs>
        <w:spacing w:line="249" w:lineRule="auto" w:before="14" w:after="0"/>
        <w:ind w:left="539" w:right="715" w:hanging="180"/>
        <w:jc w:val="left"/>
        <w:rPr>
          <w:sz w:val="21"/>
        </w:rPr>
      </w:pPr>
      <w:r>
        <w:rPr>
          <w:color w:val="231F20"/>
          <w:sz w:val="21"/>
        </w:rPr>
        <w:t>Easy, quick and inexpensive to organize. However, time should be spent on a legal agreement: decisions,</w:t>
      </w:r>
      <w:r>
        <w:rPr>
          <w:color w:val="231F20"/>
          <w:spacing w:val="-3"/>
          <w:sz w:val="21"/>
        </w:rPr>
        <w:t> </w:t>
      </w:r>
      <w:r>
        <w:rPr>
          <w:color w:val="231F20"/>
          <w:sz w:val="21"/>
        </w:rPr>
        <w:t>time</w:t>
      </w:r>
      <w:r>
        <w:rPr>
          <w:color w:val="231F20"/>
          <w:spacing w:val="-4"/>
          <w:sz w:val="21"/>
        </w:rPr>
        <w:t> </w:t>
      </w:r>
      <w:r>
        <w:rPr>
          <w:color w:val="231F20"/>
          <w:sz w:val="21"/>
        </w:rPr>
        <w:t>spent,</w:t>
      </w:r>
      <w:r>
        <w:rPr>
          <w:color w:val="231F20"/>
          <w:spacing w:val="-4"/>
          <w:sz w:val="21"/>
        </w:rPr>
        <w:t> </w:t>
      </w:r>
      <w:r>
        <w:rPr>
          <w:color w:val="231F20"/>
          <w:sz w:val="21"/>
        </w:rPr>
        <w:t>capital</w:t>
      </w:r>
      <w:r>
        <w:rPr>
          <w:color w:val="231F20"/>
          <w:spacing w:val="-4"/>
          <w:sz w:val="21"/>
        </w:rPr>
        <w:t> </w:t>
      </w:r>
      <w:r>
        <w:rPr>
          <w:color w:val="231F20"/>
          <w:sz w:val="21"/>
        </w:rPr>
        <w:t>invested,</w:t>
      </w:r>
      <w:r>
        <w:rPr>
          <w:color w:val="231F20"/>
          <w:spacing w:val="-4"/>
          <w:sz w:val="21"/>
        </w:rPr>
        <w:t> </w:t>
      </w:r>
      <w:r>
        <w:rPr>
          <w:color w:val="231F20"/>
          <w:sz w:val="21"/>
        </w:rPr>
        <w:t>profits,</w:t>
      </w:r>
      <w:r>
        <w:rPr>
          <w:color w:val="231F20"/>
          <w:spacing w:val="-3"/>
          <w:sz w:val="21"/>
        </w:rPr>
        <w:t> </w:t>
      </w:r>
      <w:r>
        <w:rPr>
          <w:color w:val="231F20"/>
          <w:sz w:val="21"/>
        </w:rPr>
        <w:t>disputes,</w:t>
      </w:r>
      <w:r>
        <w:rPr>
          <w:color w:val="231F20"/>
          <w:spacing w:val="-4"/>
          <w:sz w:val="21"/>
        </w:rPr>
        <w:t> </w:t>
      </w:r>
      <w:r>
        <w:rPr>
          <w:color w:val="231F20"/>
          <w:sz w:val="21"/>
        </w:rPr>
        <w:t>buyout</w:t>
      </w:r>
      <w:r>
        <w:rPr>
          <w:color w:val="231F20"/>
          <w:spacing w:val="-3"/>
          <w:sz w:val="21"/>
        </w:rPr>
        <w:t> </w:t>
      </w:r>
      <w:r>
        <w:rPr>
          <w:color w:val="231F20"/>
          <w:sz w:val="21"/>
        </w:rPr>
        <w:t>agreement</w:t>
      </w:r>
      <w:r>
        <w:rPr>
          <w:color w:val="231F20"/>
          <w:spacing w:val="-4"/>
          <w:sz w:val="21"/>
        </w:rPr>
        <w:t> </w:t>
      </w:r>
      <w:r>
        <w:rPr>
          <w:color w:val="231F20"/>
          <w:sz w:val="21"/>
        </w:rPr>
        <w:t>or</w:t>
      </w:r>
      <w:r>
        <w:rPr>
          <w:color w:val="231F20"/>
          <w:spacing w:val="-3"/>
          <w:sz w:val="21"/>
        </w:rPr>
        <w:t> </w:t>
      </w:r>
      <w:r>
        <w:rPr>
          <w:color w:val="231F20"/>
          <w:sz w:val="21"/>
        </w:rPr>
        <w:t>new</w:t>
      </w:r>
      <w:r>
        <w:rPr>
          <w:color w:val="231F20"/>
          <w:spacing w:val="-4"/>
          <w:sz w:val="21"/>
        </w:rPr>
        <w:t> </w:t>
      </w:r>
      <w:r>
        <w:rPr>
          <w:color w:val="231F20"/>
          <w:sz w:val="21"/>
        </w:rPr>
        <w:t>partner</w:t>
      </w:r>
      <w:r>
        <w:rPr>
          <w:color w:val="231F20"/>
          <w:spacing w:val="-4"/>
          <w:sz w:val="21"/>
        </w:rPr>
        <w:t> </w:t>
      </w:r>
      <w:r>
        <w:rPr>
          <w:color w:val="231F20"/>
          <w:sz w:val="21"/>
        </w:rPr>
        <w:t>coming</w:t>
      </w:r>
      <w:r>
        <w:rPr>
          <w:color w:val="231F20"/>
          <w:spacing w:val="-4"/>
          <w:sz w:val="21"/>
        </w:rPr>
        <w:t> </w:t>
      </w:r>
      <w:r>
        <w:rPr>
          <w:color w:val="231F20"/>
          <w:sz w:val="21"/>
        </w:rPr>
        <w:t>in, and steps to dissolve.</w:t>
      </w:r>
    </w:p>
    <w:p>
      <w:pPr>
        <w:pStyle w:val="ListParagraph"/>
        <w:numPr>
          <w:ilvl w:val="1"/>
          <w:numId w:val="2"/>
        </w:numPr>
        <w:tabs>
          <w:tab w:pos="538" w:val="left" w:leader="none"/>
        </w:tabs>
        <w:spacing w:line="240" w:lineRule="auto" w:before="182" w:after="0"/>
        <w:ind w:left="538" w:right="0" w:hanging="179"/>
        <w:jc w:val="left"/>
        <w:rPr>
          <w:sz w:val="21"/>
        </w:rPr>
      </w:pPr>
      <w:r>
        <w:rPr>
          <w:color w:val="231F20"/>
          <w:sz w:val="21"/>
        </w:rPr>
        <w:t>Easy</w:t>
      </w:r>
      <w:r>
        <w:rPr>
          <w:color w:val="231F20"/>
          <w:spacing w:val="-2"/>
          <w:sz w:val="21"/>
        </w:rPr>
        <w:t> </w:t>
      </w:r>
      <w:r>
        <w:rPr>
          <w:color w:val="231F20"/>
          <w:sz w:val="21"/>
        </w:rPr>
        <w:t>to</w:t>
      </w:r>
      <w:r>
        <w:rPr>
          <w:color w:val="231F20"/>
          <w:spacing w:val="-1"/>
          <w:sz w:val="21"/>
        </w:rPr>
        <w:t> </w:t>
      </w:r>
      <w:r>
        <w:rPr>
          <w:color w:val="231F20"/>
          <w:sz w:val="21"/>
        </w:rPr>
        <w:t>discontinue</w:t>
      </w:r>
      <w:r>
        <w:rPr>
          <w:color w:val="231F20"/>
          <w:spacing w:val="-2"/>
          <w:sz w:val="21"/>
        </w:rPr>
        <w:t> </w:t>
      </w:r>
      <w:r>
        <w:rPr>
          <w:color w:val="231F20"/>
          <w:sz w:val="21"/>
        </w:rPr>
        <w:t>if</w:t>
      </w:r>
      <w:r>
        <w:rPr>
          <w:color w:val="231F20"/>
          <w:spacing w:val="-1"/>
          <w:sz w:val="21"/>
        </w:rPr>
        <w:t> </w:t>
      </w:r>
      <w:r>
        <w:rPr>
          <w:color w:val="231F20"/>
          <w:spacing w:val="-2"/>
          <w:sz w:val="21"/>
        </w:rPr>
        <w:t>desired</w:t>
      </w:r>
    </w:p>
    <w:p>
      <w:pPr>
        <w:pStyle w:val="ListParagraph"/>
        <w:numPr>
          <w:ilvl w:val="1"/>
          <w:numId w:val="2"/>
        </w:numPr>
        <w:tabs>
          <w:tab w:pos="538" w:val="left" w:leader="none"/>
        </w:tabs>
        <w:spacing w:line="240" w:lineRule="auto" w:before="191" w:after="0"/>
        <w:ind w:left="538" w:right="0" w:hanging="179"/>
        <w:jc w:val="left"/>
        <w:rPr>
          <w:sz w:val="21"/>
        </w:rPr>
      </w:pPr>
      <w:r>
        <w:rPr>
          <w:color w:val="231F20"/>
          <w:sz w:val="21"/>
        </w:rPr>
        <w:t>More</w:t>
      </w:r>
      <w:r>
        <w:rPr>
          <w:color w:val="231F20"/>
          <w:spacing w:val="-1"/>
          <w:sz w:val="21"/>
        </w:rPr>
        <w:t> </w:t>
      </w:r>
      <w:r>
        <w:rPr>
          <w:color w:val="231F20"/>
          <w:sz w:val="21"/>
        </w:rPr>
        <w:t>than</w:t>
      </w:r>
      <w:r>
        <w:rPr>
          <w:color w:val="231F20"/>
          <w:spacing w:val="-1"/>
          <w:sz w:val="21"/>
        </w:rPr>
        <w:t> </w:t>
      </w:r>
      <w:r>
        <w:rPr>
          <w:color w:val="231F20"/>
          <w:sz w:val="21"/>
        </w:rPr>
        <w:t>one</w:t>
      </w:r>
      <w:r>
        <w:rPr>
          <w:color w:val="231F20"/>
          <w:spacing w:val="-2"/>
          <w:sz w:val="21"/>
        </w:rPr>
        <w:t> </w:t>
      </w:r>
      <w:r>
        <w:rPr>
          <w:color w:val="231F20"/>
          <w:sz w:val="21"/>
        </w:rPr>
        <w:t>source</w:t>
      </w:r>
      <w:r>
        <w:rPr>
          <w:color w:val="231F20"/>
          <w:spacing w:val="-1"/>
          <w:sz w:val="21"/>
        </w:rPr>
        <w:t> </w:t>
      </w:r>
      <w:r>
        <w:rPr>
          <w:color w:val="231F20"/>
          <w:sz w:val="21"/>
        </w:rPr>
        <w:t>of </w:t>
      </w:r>
      <w:r>
        <w:rPr>
          <w:color w:val="231F20"/>
          <w:spacing w:val="-4"/>
          <w:sz w:val="21"/>
        </w:rPr>
        <w:t>funds</w:t>
      </w:r>
    </w:p>
    <w:p>
      <w:pPr>
        <w:pStyle w:val="ListParagraph"/>
        <w:numPr>
          <w:ilvl w:val="1"/>
          <w:numId w:val="2"/>
        </w:numPr>
        <w:tabs>
          <w:tab w:pos="538" w:val="left" w:leader="none"/>
        </w:tabs>
        <w:spacing w:line="240" w:lineRule="auto" w:before="190" w:after="0"/>
        <w:ind w:left="538" w:right="0" w:hanging="179"/>
        <w:jc w:val="left"/>
        <w:rPr>
          <w:sz w:val="21"/>
        </w:rPr>
      </w:pPr>
      <w:r>
        <w:rPr>
          <w:color w:val="231F20"/>
          <w:sz w:val="21"/>
        </w:rPr>
        <w:t>Share</w:t>
      </w:r>
      <w:r>
        <w:rPr>
          <w:color w:val="231F20"/>
          <w:spacing w:val="-1"/>
          <w:sz w:val="21"/>
        </w:rPr>
        <w:t> </w:t>
      </w:r>
      <w:r>
        <w:rPr>
          <w:color w:val="231F20"/>
          <w:spacing w:val="-2"/>
          <w:sz w:val="21"/>
        </w:rPr>
        <w:t>skills</w:t>
      </w:r>
    </w:p>
    <w:p>
      <w:pPr>
        <w:pStyle w:val="ListParagraph"/>
        <w:numPr>
          <w:ilvl w:val="1"/>
          <w:numId w:val="2"/>
        </w:numPr>
        <w:tabs>
          <w:tab w:pos="538" w:val="left" w:leader="none"/>
        </w:tabs>
        <w:spacing w:line="240" w:lineRule="auto" w:before="191" w:after="0"/>
        <w:ind w:left="538" w:right="0" w:hanging="179"/>
        <w:jc w:val="left"/>
        <w:rPr>
          <w:sz w:val="21"/>
        </w:rPr>
      </w:pPr>
      <w:r>
        <w:rPr>
          <w:color w:val="231F20"/>
          <w:sz w:val="21"/>
        </w:rPr>
        <w:t>Profits</w:t>
      </w:r>
      <w:r>
        <w:rPr>
          <w:color w:val="231F20"/>
          <w:spacing w:val="-2"/>
          <w:sz w:val="21"/>
        </w:rPr>
        <w:t> </w:t>
      </w:r>
      <w:r>
        <w:rPr>
          <w:color w:val="231F20"/>
          <w:sz w:val="21"/>
        </w:rPr>
        <w:t>or</w:t>
      </w:r>
      <w:r>
        <w:rPr>
          <w:color w:val="231F20"/>
          <w:spacing w:val="-1"/>
          <w:sz w:val="21"/>
        </w:rPr>
        <w:t> </w:t>
      </w:r>
      <w:r>
        <w:rPr>
          <w:color w:val="231F20"/>
          <w:sz w:val="21"/>
        </w:rPr>
        <w:t>loss flow</w:t>
      </w:r>
      <w:r>
        <w:rPr>
          <w:color w:val="231F20"/>
          <w:spacing w:val="-2"/>
          <w:sz w:val="21"/>
        </w:rPr>
        <w:t> </w:t>
      </w:r>
      <w:r>
        <w:rPr>
          <w:color w:val="231F20"/>
          <w:sz w:val="21"/>
        </w:rPr>
        <w:t>to</w:t>
      </w:r>
      <w:r>
        <w:rPr>
          <w:color w:val="231F20"/>
          <w:spacing w:val="-1"/>
          <w:sz w:val="21"/>
        </w:rPr>
        <w:t> </w:t>
      </w:r>
      <w:r>
        <w:rPr>
          <w:color w:val="231F20"/>
          <w:sz w:val="21"/>
        </w:rPr>
        <w:t>personal</w:t>
      </w:r>
      <w:r>
        <w:rPr>
          <w:color w:val="231F20"/>
          <w:spacing w:val="-1"/>
          <w:sz w:val="21"/>
        </w:rPr>
        <w:t> </w:t>
      </w:r>
      <w:r>
        <w:rPr>
          <w:color w:val="231F20"/>
          <w:sz w:val="21"/>
        </w:rPr>
        <w:t>tax</w:t>
      </w:r>
      <w:r>
        <w:rPr>
          <w:color w:val="231F20"/>
          <w:spacing w:val="-1"/>
          <w:sz w:val="21"/>
        </w:rPr>
        <w:t> </w:t>
      </w:r>
      <w:r>
        <w:rPr>
          <w:color w:val="231F20"/>
          <w:spacing w:val="-2"/>
          <w:sz w:val="21"/>
        </w:rPr>
        <w:t>return</w:t>
      </w:r>
    </w:p>
    <w:p>
      <w:pPr>
        <w:pStyle w:val="ListParagraph"/>
        <w:spacing w:after="0" w:line="240" w:lineRule="auto"/>
        <w:jc w:val="left"/>
        <w:rPr>
          <w:sz w:val="21"/>
        </w:rPr>
        <w:sectPr>
          <w:pgSz w:w="12600" w:h="16200"/>
          <w:pgMar w:header="1426" w:footer="1345" w:top="1700" w:bottom="1540" w:left="1440" w:right="1440"/>
        </w:sectPr>
      </w:pPr>
    </w:p>
    <w:p>
      <w:pPr>
        <w:pStyle w:val="BodyText"/>
        <w:rPr>
          <w:sz w:val="21"/>
        </w:rPr>
      </w:pPr>
    </w:p>
    <w:p>
      <w:pPr>
        <w:pStyle w:val="BodyText"/>
        <w:spacing w:before="89"/>
        <w:rPr>
          <w:sz w:val="21"/>
        </w:rPr>
      </w:pPr>
    </w:p>
    <w:p>
      <w:pPr>
        <w:spacing w:before="0"/>
        <w:ind w:left="360" w:right="0" w:firstLine="0"/>
        <w:jc w:val="left"/>
        <w:rPr>
          <w:b/>
          <w:i/>
          <w:sz w:val="21"/>
        </w:rPr>
      </w:pPr>
      <w:r>
        <w:rPr>
          <w:b/>
          <w:i/>
          <w:color w:val="231F20"/>
          <w:spacing w:val="-2"/>
          <w:sz w:val="21"/>
        </w:rPr>
        <w:t>Disadvantages:</w:t>
      </w:r>
    </w:p>
    <w:p>
      <w:pPr>
        <w:pStyle w:val="ListParagraph"/>
        <w:numPr>
          <w:ilvl w:val="1"/>
          <w:numId w:val="2"/>
        </w:numPr>
        <w:tabs>
          <w:tab w:pos="539" w:val="left" w:leader="none"/>
        </w:tabs>
        <w:spacing w:line="240" w:lineRule="auto" w:before="14" w:after="0"/>
        <w:ind w:left="539" w:right="0" w:hanging="179"/>
        <w:jc w:val="left"/>
        <w:rPr>
          <w:sz w:val="21"/>
        </w:rPr>
      </w:pPr>
      <w:r>
        <w:rPr>
          <w:color w:val="231F20"/>
          <w:sz w:val="21"/>
        </w:rPr>
        <w:t>Partners</w:t>
      </w:r>
      <w:r>
        <w:rPr>
          <w:color w:val="231F20"/>
          <w:spacing w:val="-2"/>
          <w:sz w:val="21"/>
        </w:rPr>
        <w:t> </w:t>
      </w:r>
      <w:r>
        <w:rPr>
          <w:color w:val="231F20"/>
          <w:sz w:val="21"/>
        </w:rPr>
        <w:t>are</w:t>
      </w:r>
      <w:r>
        <w:rPr>
          <w:color w:val="231F20"/>
          <w:spacing w:val="-1"/>
          <w:sz w:val="21"/>
        </w:rPr>
        <w:t> </w:t>
      </w:r>
      <w:r>
        <w:rPr>
          <w:color w:val="231F20"/>
          <w:sz w:val="21"/>
        </w:rPr>
        <w:t>jointly</w:t>
      </w:r>
      <w:r>
        <w:rPr>
          <w:color w:val="231F20"/>
          <w:spacing w:val="-1"/>
          <w:sz w:val="21"/>
        </w:rPr>
        <w:t> </w:t>
      </w:r>
      <w:r>
        <w:rPr>
          <w:color w:val="231F20"/>
          <w:sz w:val="21"/>
        </w:rPr>
        <w:t>and</w:t>
      </w:r>
      <w:r>
        <w:rPr>
          <w:color w:val="231F20"/>
          <w:spacing w:val="-1"/>
          <w:sz w:val="21"/>
        </w:rPr>
        <w:t> </w:t>
      </w:r>
      <w:r>
        <w:rPr>
          <w:color w:val="231F20"/>
          <w:sz w:val="21"/>
        </w:rPr>
        <w:t>individually</w:t>
      </w:r>
      <w:r>
        <w:rPr>
          <w:color w:val="231F20"/>
          <w:spacing w:val="-1"/>
          <w:sz w:val="21"/>
        </w:rPr>
        <w:t> </w:t>
      </w:r>
      <w:r>
        <w:rPr>
          <w:color w:val="231F20"/>
          <w:sz w:val="21"/>
        </w:rPr>
        <w:t>liable</w:t>
      </w:r>
      <w:r>
        <w:rPr>
          <w:color w:val="231F20"/>
          <w:spacing w:val="-1"/>
          <w:sz w:val="21"/>
        </w:rPr>
        <w:t> </w:t>
      </w:r>
      <w:r>
        <w:rPr>
          <w:color w:val="231F20"/>
          <w:sz w:val="21"/>
        </w:rPr>
        <w:t>for the</w:t>
      </w:r>
      <w:r>
        <w:rPr>
          <w:color w:val="231F20"/>
          <w:spacing w:val="-1"/>
          <w:sz w:val="21"/>
        </w:rPr>
        <w:t> </w:t>
      </w:r>
      <w:r>
        <w:rPr>
          <w:color w:val="231F20"/>
          <w:sz w:val="21"/>
        </w:rPr>
        <w:t>actions</w:t>
      </w:r>
      <w:r>
        <w:rPr>
          <w:color w:val="231F20"/>
          <w:spacing w:val="-1"/>
          <w:sz w:val="21"/>
        </w:rPr>
        <w:t> </w:t>
      </w:r>
      <w:r>
        <w:rPr>
          <w:color w:val="231F20"/>
          <w:sz w:val="21"/>
        </w:rPr>
        <w:t>of the</w:t>
      </w:r>
      <w:r>
        <w:rPr>
          <w:color w:val="231F20"/>
          <w:spacing w:val="-1"/>
          <w:sz w:val="21"/>
        </w:rPr>
        <w:t> </w:t>
      </w:r>
      <w:r>
        <w:rPr>
          <w:color w:val="231F20"/>
          <w:sz w:val="21"/>
        </w:rPr>
        <w:t>other</w:t>
      </w:r>
      <w:r>
        <w:rPr>
          <w:color w:val="231F20"/>
          <w:spacing w:val="-1"/>
          <w:sz w:val="21"/>
        </w:rPr>
        <w:t> </w:t>
      </w:r>
      <w:r>
        <w:rPr>
          <w:color w:val="231F20"/>
          <w:spacing w:val="-2"/>
          <w:sz w:val="21"/>
        </w:rPr>
        <w:t>partners</w:t>
      </w:r>
    </w:p>
    <w:p>
      <w:pPr>
        <w:pStyle w:val="ListParagraph"/>
        <w:numPr>
          <w:ilvl w:val="1"/>
          <w:numId w:val="2"/>
        </w:numPr>
        <w:tabs>
          <w:tab w:pos="538" w:val="left" w:leader="none"/>
        </w:tabs>
        <w:spacing w:line="240" w:lineRule="auto" w:before="190" w:after="0"/>
        <w:ind w:left="538" w:right="0" w:hanging="179"/>
        <w:jc w:val="left"/>
        <w:rPr>
          <w:sz w:val="21"/>
        </w:rPr>
      </w:pPr>
      <w:r>
        <w:rPr>
          <w:color w:val="231F20"/>
          <w:sz w:val="21"/>
        </w:rPr>
        <w:t>Personal</w:t>
      </w:r>
      <w:r>
        <w:rPr>
          <w:color w:val="231F20"/>
          <w:spacing w:val="-3"/>
          <w:sz w:val="21"/>
        </w:rPr>
        <w:t> </w:t>
      </w:r>
      <w:r>
        <w:rPr>
          <w:color w:val="231F20"/>
          <w:sz w:val="21"/>
        </w:rPr>
        <w:t>financial</w:t>
      </w:r>
      <w:r>
        <w:rPr>
          <w:color w:val="231F20"/>
          <w:spacing w:val="-2"/>
          <w:sz w:val="21"/>
        </w:rPr>
        <w:t> </w:t>
      </w:r>
      <w:r>
        <w:rPr>
          <w:color w:val="231F20"/>
          <w:sz w:val="21"/>
        </w:rPr>
        <w:t>hardships</w:t>
      </w:r>
      <w:r>
        <w:rPr>
          <w:color w:val="231F20"/>
          <w:spacing w:val="-1"/>
          <w:sz w:val="21"/>
        </w:rPr>
        <w:t> </w:t>
      </w:r>
      <w:r>
        <w:rPr>
          <w:color w:val="231F20"/>
          <w:sz w:val="21"/>
        </w:rPr>
        <w:t>of</w:t>
      </w:r>
      <w:r>
        <w:rPr>
          <w:color w:val="231F20"/>
          <w:spacing w:val="-2"/>
          <w:sz w:val="21"/>
        </w:rPr>
        <w:t> </w:t>
      </w:r>
      <w:r>
        <w:rPr>
          <w:color w:val="231F20"/>
          <w:sz w:val="21"/>
        </w:rPr>
        <w:t>one</w:t>
      </w:r>
      <w:r>
        <w:rPr>
          <w:color w:val="231F20"/>
          <w:spacing w:val="-1"/>
          <w:sz w:val="21"/>
        </w:rPr>
        <w:t> </w:t>
      </w:r>
      <w:r>
        <w:rPr>
          <w:color w:val="231F20"/>
          <w:sz w:val="21"/>
        </w:rPr>
        <w:t>partner</w:t>
      </w:r>
      <w:r>
        <w:rPr>
          <w:color w:val="231F20"/>
          <w:spacing w:val="-2"/>
          <w:sz w:val="21"/>
        </w:rPr>
        <w:t> </w:t>
      </w:r>
      <w:r>
        <w:rPr>
          <w:color w:val="231F20"/>
          <w:sz w:val="21"/>
        </w:rPr>
        <w:t>can</w:t>
      </w:r>
      <w:r>
        <w:rPr>
          <w:color w:val="231F20"/>
          <w:spacing w:val="-1"/>
          <w:sz w:val="21"/>
        </w:rPr>
        <w:t> </w:t>
      </w:r>
      <w:r>
        <w:rPr>
          <w:color w:val="231F20"/>
          <w:sz w:val="21"/>
        </w:rPr>
        <w:t>affect</w:t>
      </w:r>
      <w:r>
        <w:rPr>
          <w:color w:val="231F20"/>
          <w:spacing w:val="-2"/>
          <w:sz w:val="21"/>
        </w:rPr>
        <w:t> </w:t>
      </w:r>
      <w:r>
        <w:rPr>
          <w:color w:val="231F20"/>
          <w:sz w:val="21"/>
        </w:rPr>
        <w:t>the</w:t>
      </w:r>
      <w:r>
        <w:rPr>
          <w:color w:val="231F20"/>
          <w:spacing w:val="-2"/>
          <w:sz w:val="21"/>
        </w:rPr>
        <w:t> </w:t>
      </w:r>
      <w:r>
        <w:rPr>
          <w:color w:val="231F20"/>
          <w:sz w:val="21"/>
        </w:rPr>
        <w:t>business</w:t>
      </w:r>
      <w:r>
        <w:rPr>
          <w:color w:val="231F20"/>
          <w:spacing w:val="-1"/>
          <w:sz w:val="21"/>
        </w:rPr>
        <w:t> </w:t>
      </w:r>
      <w:r>
        <w:rPr>
          <w:color w:val="231F20"/>
          <w:spacing w:val="-2"/>
          <w:sz w:val="21"/>
        </w:rPr>
        <w:t>assets</w:t>
      </w:r>
    </w:p>
    <w:p>
      <w:pPr>
        <w:pStyle w:val="ListParagraph"/>
        <w:numPr>
          <w:ilvl w:val="1"/>
          <w:numId w:val="2"/>
        </w:numPr>
        <w:tabs>
          <w:tab w:pos="538" w:val="left" w:leader="none"/>
        </w:tabs>
        <w:spacing w:line="240" w:lineRule="auto" w:before="191" w:after="0"/>
        <w:ind w:left="538" w:right="0" w:hanging="179"/>
        <w:jc w:val="left"/>
        <w:rPr>
          <w:sz w:val="21"/>
        </w:rPr>
      </w:pPr>
      <w:r>
        <w:rPr>
          <w:color w:val="231F20"/>
          <w:sz w:val="21"/>
        </w:rPr>
        <w:t>Profits</w:t>
      </w:r>
      <w:r>
        <w:rPr>
          <w:color w:val="231F20"/>
          <w:spacing w:val="-2"/>
          <w:sz w:val="21"/>
        </w:rPr>
        <w:t> </w:t>
      </w:r>
      <w:r>
        <w:rPr>
          <w:color w:val="231F20"/>
          <w:sz w:val="21"/>
        </w:rPr>
        <w:t>must</w:t>
      </w:r>
      <w:r>
        <w:rPr>
          <w:color w:val="231F20"/>
          <w:spacing w:val="-1"/>
          <w:sz w:val="21"/>
        </w:rPr>
        <w:t> </w:t>
      </w:r>
      <w:r>
        <w:rPr>
          <w:color w:val="231F20"/>
          <w:sz w:val="21"/>
        </w:rPr>
        <w:t>be </w:t>
      </w:r>
      <w:r>
        <w:rPr>
          <w:color w:val="231F20"/>
          <w:spacing w:val="-2"/>
          <w:sz w:val="21"/>
        </w:rPr>
        <w:t>shared</w:t>
      </w:r>
    </w:p>
    <w:p>
      <w:pPr>
        <w:pStyle w:val="ListParagraph"/>
        <w:numPr>
          <w:ilvl w:val="1"/>
          <w:numId w:val="2"/>
        </w:numPr>
        <w:tabs>
          <w:tab w:pos="538" w:val="left" w:leader="none"/>
        </w:tabs>
        <w:spacing w:line="240" w:lineRule="auto" w:before="190" w:after="0"/>
        <w:ind w:left="538" w:right="0" w:hanging="179"/>
        <w:jc w:val="left"/>
        <w:rPr>
          <w:sz w:val="21"/>
        </w:rPr>
      </w:pPr>
      <w:r>
        <w:rPr>
          <w:color w:val="231F20"/>
          <w:sz w:val="21"/>
        </w:rPr>
        <w:t>Disagreements</w:t>
      </w:r>
      <w:r>
        <w:rPr>
          <w:color w:val="231F20"/>
          <w:spacing w:val="-4"/>
          <w:sz w:val="21"/>
        </w:rPr>
        <w:t> </w:t>
      </w:r>
      <w:r>
        <w:rPr>
          <w:color w:val="231F20"/>
          <w:sz w:val="21"/>
        </w:rPr>
        <w:t>can</w:t>
      </w:r>
      <w:r>
        <w:rPr>
          <w:color w:val="231F20"/>
          <w:spacing w:val="-2"/>
          <w:sz w:val="21"/>
        </w:rPr>
        <w:t> occur</w:t>
      </w:r>
    </w:p>
    <w:p>
      <w:pPr>
        <w:pStyle w:val="ListParagraph"/>
        <w:numPr>
          <w:ilvl w:val="1"/>
          <w:numId w:val="2"/>
        </w:numPr>
        <w:tabs>
          <w:tab w:pos="538" w:val="left" w:leader="none"/>
        </w:tabs>
        <w:spacing w:line="240" w:lineRule="auto" w:before="191" w:after="0"/>
        <w:ind w:left="538" w:right="0" w:hanging="179"/>
        <w:jc w:val="left"/>
        <w:rPr>
          <w:sz w:val="21"/>
        </w:rPr>
      </w:pPr>
      <w:r>
        <w:rPr>
          <w:color w:val="231F20"/>
          <w:sz w:val="21"/>
        </w:rPr>
        <w:t>More</w:t>
      </w:r>
      <w:r>
        <w:rPr>
          <w:color w:val="231F20"/>
          <w:spacing w:val="-1"/>
          <w:sz w:val="21"/>
        </w:rPr>
        <w:t> </w:t>
      </w:r>
      <w:r>
        <w:rPr>
          <w:color w:val="231F20"/>
          <w:sz w:val="21"/>
        </w:rPr>
        <w:t>restrictions</w:t>
      </w:r>
      <w:r>
        <w:rPr>
          <w:color w:val="231F20"/>
          <w:spacing w:val="-1"/>
          <w:sz w:val="21"/>
        </w:rPr>
        <w:t> </w:t>
      </w:r>
      <w:r>
        <w:rPr>
          <w:color w:val="231F20"/>
          <w:sz w:val="21"/>
        </w:rPr>
        <w:t>on</w:t>
      </w:r>
      <w:r>
        <w:rPr>
          <w:color w:val="231F20"/>
          <w:spacing w:val="-1"/>
          <w:sz w:val="21"/>
        </w:rPr>
        <w:t> </w:t>
      </w:r>
      <w:r>
        <w:rPr>
          <w:color w:val="231F20"/>
          <w:sz w:val="21"/>
        </w:rPr>
        <w:t>deductibility</w:t>
      </w:r>
      <w:r>
        <w:rPr>
          <w:color w:val="231F20"/>
          <w:spacing w:val="-1"/>
          <w:sz w:val="21"/>
        </w:rPr>
        <w:t> </w:t>
      </w:r>
      <w:r>
        <w:rPr>
          <w:color w:val="231F20"/>
          <w:sz w:val="21"/>
        </w:rPr>
        <w:t>of</w:t>
      </w:r>
      <w:r>
        <w:rPr>
          <w:color w:val="231F20"/>
          <w:spacing w:val="-1"/>
          <w:sz w:val="21"/>
        </w:rPr>
        <w:t> </w:t>
      </w:r>
      <w:r>
        <w:rPr>
          <w:color w:val="231F20"/>
          <w:sz w:val="21"/>
        </w:rPr>
        <w:t>employee</w:t>
      </w:r>
      <w:r>
        <w:rPr>
          <w:color w:val="231F20"/>
          <w:spacing w:val="-1"/>
          <w:sz w:val="21"/>
        </w:rPr>
        <w:t> </w:t>
      </w:r>
      <w:r>
        <w:rPr>
          <w:color w:val="231F20"/>
          <w:spacing w:val="-2"/>
          <w:sz w:val="21"/>
        </w:rPr>
        <w:t>benefits</w:t>
      </w:r>
    </w:p>
    <w:p>
      <w:pPr>
        <w:pStyle w:val="ListParagraph"/>
        <w:numPr>
          <w:ilvl w:val="1"/>
          <w:numId w:val="2"/>
        </w:numPr>
        <w:tabs>
          <w:tab w:pos="538" w:val="left" w:leader="none"/>
        </w:tabs>
        <w:spacing w:line="240" w:lineRule="auto" w:before="190" w:after="0"/>
        <w:ind w:left="538" w:right="0" w:hanging="179"/>
        <w:jc w:val="left"/>
        <w:rPr>
          <w:sz w:val="21"/>
        </w:rPr>
      </w:pPr>
      <w:r>
        <w:rPr>
          <w:color w:val="231F20"/>
          <w:sz w:val="21"/>
        </w:rPr>
        <w:t>The</w:t>
      </w:r>
      <w:r>
        <w:rPr>
          <w:color w:val="231F20"/>
          <w:spacing w:val="-4"/>
          <w:sz w:val="21"/>
        </w:rPr>
        <w:t> </w:t>
      </w:r>
      <w:r>
        <w:rPr>
          <w:color w:val="231F20"/>
          <w:sz w:val="21"/>
        </w:rPr>
        <w:t>partnership</w:t>
      </w:r>
      <w:r>
        <w:rPr>
          <w:color w:val="231F20"/>
          <w:spacing w:val="-1"/>
          <w:sz w:val="21"/>
        </w:rPr>
        <w:t> </w:t>
      </w:r>
      <w:r>
        <w:rPr>
          <w:color w:val="231F20"/>
          <w:sz w:val="21"/>
        </w:rPr>
        <w:t>may</w:t>
      </w:r>
      <w:r>
        <w:rPr>
          <w:color w:val="231F20"/>
          <w:spacing w:val="-1"/>
          <w:sz w:val="21"/>
        </w:rPr>
        <w:t> </w:t>
      </w:r>
      <w:r>
        <w:rPr>
          <w:color w:val="231F20"/>
          <w:sz w:val="21"/>
        </w:rPr>
        <w:t>have</w:t>
      </w:r>
      <w:r>
        <w:rPr>
          <w:color w:val="231F20"/>
          <w:spacing w:val="-1"/>
          <w:sz w:val="21"/>
        </w:rPr>
        <w:t> </w:t>
      </w:r>
      <w:r>
        <w:rPr>
          <w:color w:val="231F20"/>
          <w:sz w:val="21"/>
        </w:rPr>
        <w:t>a limited</w:t>
      </w:r>
      <w:r>
        <w:rPr>
          <w:color w:val="231F20"/>
          <w:spacing w:val="-1"/>
          <w:sz w:val="21"/>
        </w:rPr>
        <w:t> </w:t>
      </w:r>
      <w:r>
        <w:rPr>
          <w:color w:val="231F20"/>
          <w:sz w:val="21"/>
        </w:rPr>
        <w:t>life;</w:t>
      </w:r>
      <w:r>
        <w:rPr>
          <w:color w:val="231F20"/>
          <w:spacing w:val="-1"/>
          <w:sz w:val="21"/>
        </w:rPr>
        <w:t> </w:t>
      </w:r>
      <w:r>
        <w:rPr>
          <w:color w:val="231F20"/>
          <w:sz w:val="21"/>
        </w:rPr>
        <w:t>it</w:t>
      </w:r>
      <w:r>
        <w:rPr>
          <w:color w:val="231F20"/>
          <w:spacing w:val="-1"/>
          <w:sz w:val="21"/>
        </w:rPr>
        <w:t> </w:t>
      </w:r>
      <w:r>
        <w:rPr>
          <w:color w:val="231F20"/>
          <w:sz w:val="21"/>
        </w:rPr>
        <w:t>may</w:t>
      </w:r>
      <w:r>
        <w:rPr>
          <w:color w:val="231F20"/>
          <w:spacing w:val="-2"/>
          <w:sz w:val="21"/>
        </w:rPr>
        <w:t> </w:t>
      </w:r>
      <w:r>
        <w:rPr>
          <w:color w:val="231F20"/>
          <w:sz w:val="21"/>
        </w:rPr>
        <w:t>end</w:t>
      </w:r>
      <w:r>
        <w:rPr>
          <w:color w:val="231F20"/>
          <w:spacing w:val="-1"/>
          <w:sz w:val="21"/>
        </w:rPr>
        <w:t> </w:t>
      </w:r>
      <w:r>
        <w:rPr>
          <w:color w:val="231F20"/>
          <w:sz w:val="21"/>
        </w:rPr>
        <w:t>upon the</w:t>
      </w:r>
      <w:r>
        <w:rPr>
          <w:color w:val="231F20"/>
          <w:spacing w:val="-1"/>
          <w:sz w:val="21"/>
        </w:rPr>
        <w:t> </w:t>
      </w:r>
      <w:r>
        <w:rPr>
          <w:color w:val="231F20"/>
          <w:sz w:val="21"/>
        </w:rPr>
        <w:t>withdrawal</w:t>
      </w:r>
      <w:r>
        <w:rPr>
          <w:color w:val="231F20"/>
          <w:spacing w:val="-1"/>
          <w:sz w:val="21"/>
        </w:rPr>
        <w:t> </w:t>
      </w:r>
      <w:r>
        <w:rPr>
          <w:color w:val="231F20"/>
          <w:sz w:val="21"/>
        </w:rPr>
        <w:t>or death</w:t>
      </w:r>
      <w:r>
        <w:rPr>
          <w:color w:val="231F20"/>
          <w:spacing w:val="-1"/>
          <w:sz w:val="21"/>
        </w:rPr>
        <w:t> </w:t>
      </w:r>
      <w:r>
        <w:rPr>
          <w:color w:val="231F20"/>
          <w:sz w:val="21"/>
        </w:rPr>
        <w:t>of a </w:t>
      </w:r>
      <w:r>
        <w:rPr>
          <w:color w:val="231F20"/>
          <w:spacing w:val="-2"/>
          <w:sz w:val="21"/>
        </w:rPr>
        <w:t>partner</w:t>
      </w:r>
    </w:p>
    <w:p>
      <w:pPr>
        <w:pStyle w:val="BodyText"/>
        <w:rPr>
          <w:sz w:val="21"/>
        </w:rPr>
      </w:pPr>
    </w:p>
    <w:p>
      <w:pPr>
        <w:pStyle w:val="BodyText"/>
        <w:spacing w:before="28"/>
        <w:rPr>
          <w:sz w:val="21"/>
        </w:rPr>
      </w:pPr>
    </w:p>
    <w:p>
      <w:pPr>
        <w:pStyle w:val="ListParagraph"/>
        <w:numPr>
          <w:ilvl w:val="0"/>
          <w:numId w:val="2"/>
        </w:numPr>
        <w:tabs>
          <w:tab w:pos="406" w:val="left" w:leader="none"/>
        </w:tabs>
        <w:spacing w:line="240" w:lineRule="auto" w:before="0" w:after="0"/>
        <w:ind w:left="406" w:right="0" w:hanging="227"/>
        <w:jc w:val="left"/>
        <w:rPr>
          <w:b/>
          <w:sz w:val="21"/>
        </w:rPr>
      </w:pPr>
      <w:r>
        <w:rPr>
          <w:b/>
          <w:color w:val="231F20"/>
          <w:sz w:val="21"/>
        </w:rPr>
        <w:t>“S”</w:t>
      </w:r>
      <w:r>
        <w:rPr>
          <w:b/>
          <w:color w:val="231F20"/>
          <w:spacing w:val="-2"/>
          <w:sz w:val="21"/>
        </w:rPr>
        <w:t> </w:t>
      </w:r>
      <w:r>
        <w:rPr>
          <w:b/>
          <w:color w:val="231F20"/>
          <w:sz w:val="21"/>
        </w:rPr>
        <w:t>Corporations</w:t>
      </w:r>
      <w:r>
        <w:rPr>
          <w:b/>
          <w:color w:val="231F20"/>
          <w:spacing w:val="-1"/>
          <w:sz w:val="21"/>
        </w:rPr>
        <w:t> </w:t>
      </w:r>
      <w:r>
        <w:rPr>
          <w:b/>
          <w:color w:val="231F20"/>
          <w:sz w:val="21"/>
        </w:rPr>
        <w:t>and</w:t>
      </w:r>
      <w:r>
        <w:rPr>
          <w:b/>
          <w:color w:val="231F20"/>
          <w:spacing w:val="-2"/>
          <w:sz w:val="21"/>
        </w:rPr>
        <w:t> </w:t>
      </w:r>
      <w:r>
        <w:rPr>
          <w:b/>
          <w:color w:val="231F20"/>
          <w:sz w:val="21"/>
        </w:rPr>
        <w:t>“C”</w:t>
      </w:r>
      <w:r>
        <w:rPr>
          <w:b/>
          <w:color w:val="231F20"/>
          <w:spacing w:val="-1"/>
          <w:sz w:val="21"/>
        </w:rPr>
        <w:t> </w:t>
      </w:r>
      <w:r>
        <w:rPr>
          <w:b/>
          <w:color w:val="231F20"/>
          <w:spacing w:val="-2"/>
          <w:sz w:val="21"/>
        </w:rPr>
        <w:t>Corporations</w:t>
      </w:r>
    </w:p>
    <w:p>
      <w:pPr>
        <w:spacing w:line="249" w:lineRule="auto" w:before="14"/>
        <w:ind w:left="179" w:right="205" w:firstLine="180"/>
        <w:jc w:val="left"/>
        <w:rPr>
          <w:sz w:val="21"/>
        </w:rPr>
      </w:pPr>
      <w:r>
        <w:rPr>
          <w:color w:val="231F20"/>
          <w:sz w:val="21"/>
        </w:rPr>
        <w:t>A</w:t>
      </w:r>
      <w:r>
        <w:rPr>
          <w:color w:val="231F20"/>
          <w:spacing w:val="-6"/>
          <w:sz w:val="21"/>
        </w:rPr>
        <w:t> </w:t>
      </w:r>
      <w:r>
        <w:rPr>
          <w:color w:val="231F20"/>
          <w:sz w:val="21"/>
        </w:rPr>
        <w:t>corporation in New</w:t>
      </w:r>
      <w:r>
        <w:rPr>
          <w:color w:val="231F20"/>
          <w:spacing w:val="-2"/>
          <w:sz w:val="21"/>
        </w:rPr>
        <w:t> </w:t>
      </w:r>
      <w:r>
        <w:rPr>
          <w:color w:val="231F20"/>
          <w:sz w:val="21"/>
        </w:rPr>
        <w:t>York State is an entity mutually exclusive of the individual(s) that own and manage</w:t>
      </w:r>
      <w:r>
        <w:rPr>
          <w:color w:val="231F20"/>
          <w:sz w:val="21"/>
        </w:rPr>
        <w:t> the business.</w:t>
      </w:r>
      <w:r>
        <w:rPr>
          <w:color w:val="231F20"/>
          <w:spacing w:val="-9"/>
          <w:sz w:val="21"/>
        </w:rPr>
        <w:t> </w:t>
      </w:r>
      <w:r>
        <w:rPr>
          <w:color w:val="231F20"/>
          <w:sz w:val="21"/>
        </w:rPr>
        <w:t>A</w:t>
      </w:r>
      <w:r>
        <w:rPr>
          <w:color w:val="231F20"/>
          <w:spacing w:val="-9"/>
          <w:sz w:val="21"/>
        </w:rPr>
        <w:t> </w:t>
      </w:r>
      <w:r>
        <w:rPr>
          <w:color w:val="231F20"/>
          <w:sz w:val="21"/>
        </w:rPr>
        <w:t>corporation is authorized to sell, buy and inherit property in its own name and has legal rights, powers</w:t>
      </w:r>
      <w:r>
        <w:rPr>
          <w:color w:val="231F20"/>
          <w:spacing w:val="-1"/>
          <w:sz w:val="21"/>
        </w:rPr>
        <w:t> </w:t>
      </w:r>
      <w:r>
        <w:rPr>
          <w:color w:val="231F20"/>
          <w:sz w:val="21"/>
        </w:rPr>
        <w:t>and</w:t>
      </w:r>
      <w:r>
        <w:rPr>
          <w:color w:val="231F20"/>
          <w:spacing w:val="-2"/>
          <w:sz w:val="21"/>
        </w:rPr>
        <w:t> </w:t>
      </w:r>
      <w:r>
        <w:rPr>
          <w:color w:val="231F20"/>
          <w:sz w:val="21"/>
        </w:rPr>
        <w:t>duties.</w:t>
      </w:r>
      <w:r>
        <w:rPr>
          <w:color w:val="231F20"/>
          <w:spacing w:val="-2"/>
          <w:sz w:val="21"/>
        </w:rPr>
        <w:t> </w:t>
      </w:r>
      <w:r>
        <w:rPr>
          <w:color w:val="231F20"/>
          <w:sz w:val="21"/>
        </w:rPr>
        <w:t>Corporations</w:t>
      </w:r>
      <w:r>
        <w:rPr>
          <w:color w:val="231F20"/>
          <w:spacing w:val="-2"/>
          <w:sz w:val="21"/>
        </w:rPr>
        <w:t> </w:t>
      </w:r>
      <w:r>
        <w:rPr>
          <w:color w:val="231F20"/>
          <w:sz w:val="21"/>
        </w:rPr>
        <w:t>are</w:t>
      </w:r>
      <w:r>
        <w:rPr>
          <w:color w:val="231F20"/>
          <w:spacing w:val="-1"/>
          <w:sz w:val="21"/>
        </w:rPr>
        <w:t> </w:t>
      </w:r>
      <w:r>
        <w:rPr>
          <w:color w:val="231F20"/>
          <w:sz w:val="21"/>
        </w:rPr>
        <w:t>operated</w:t>
      </w:r>
      <w:r>
        <w:rPr>
          <w:color w:val="231F20"/>
          <w:spacing w:val="-2"/>
          <w:sz w:val="21"/>
        </w:rPr>
        <w:t> </w:t>
      </w:r>
      <w:r>
        <w:rPr>
          <w:color w:val="231F20"/>
          <w:sz w:val="21"/>
        </w:rPr>
        <w:t>for</w:t>
      </w:r>
      <w:r>
        <w:rPr>
          <w:color w:val="231F20"/>
          <w:spacing w:val="-1"/>
          <w:sz w:val="21"/>
        </w:rPr>
        <w:t> </w:t>
      </w:r>
      <w:r>
        <w:rPr>
          <w:color w:val="231F20"/>
          <w:sz w:val="21"/>
        </w:rPr>
        <w:t>profit</w:t>
      </w:r>
      <w:r>
        <w:rPr>
          <w:color w:val="231F20"/>
          <w:spacing w:val="-2"/>
          <w:sz w:val="21"/>
        </w:rPr>
        <w:t> </w:t>
      </w:r>
      <w:r>
        <w:rPr>
          <w:color w:val="231F20"/>
          <w:sz w:val="21"/>
        </w:rPr>
        <w:t>and</w:t>
      </w:r>
      <w:r>
        <w:rPr>
          <w:color w:val="231F20"/>
          <w:spacing w:val="-2"/>
          <w:sz w:val="21"/>
        </w:rPr>
        <w:t> </w:t>
      </w:r>
      <w:r>
        <w:rPr>
          <w:color w:val="231F20"/>
          <w:sz w:val="21"/>
        </w:rPr>
        <w:t>may</w:t>
      </w:r>
      <w:r>
        <w:rPr>
          <w:color w:val="231F20"/>
          <w:spacing w:val="-2"/>
          <w:sz w:val="21"/>
        </w:rPr>
        <w:t> </w:t>
      </w:r>
      <w:r>
        <w:rPr>
          <w:color w:val="231F20"/>
          <w:sz w:val="21"/>
        </w:rPr>
        <w:t>raise</w:t>
      </w:r>
      <w:r>
        <w:rPr>
          <w:color w:val="231F20"/>
          <w:spacing w:val="-1"/>
          <w:sz w:val="21"/>
        </w:rPr>
        <w:t> </w:t>
      </w:r>
      <w:r>
        <w:rPr>
          <w:color w:val="231F20"/>
          <w:sz w:val="21"/>
        </w:rPr>
        <w:t>capital</w:t>
      </w:r>
      <w:r>
        <w:rPr>
          <w:color w:val="231F20"/>
          <w:spacing w:val="-2"/>
          <w:sz w:val="21"/>
        </w:rPr>
        <w:t> </w:t>
      </w:r>
      <w:r>
        <w:rPr>
          <w:color w:val="231F20"/>
          <w:sz w:val="21"/>
        </w:rPr>
        <w:t>by</w:t>
      </w:r>
      <w:r>
        <w:rPr>
          <w:color w:val="231F20"/>
          <w:spacing w:val="-1"/>
          <w:sz w:val="21"/>
        </w:rPr>
        <w:t> </w:t>
      </w:r>
      <w:r>
        <w:rPr>
          <w:color w:val="231F20"/>
          <w:sz w:val="21"/>
        </w:rPr>
        <w:t>selling</w:t>
      </w:r>
      <w:r>
        <w:rPr>
          <w:color w:val="231F20"/>
          <w:spacing w:val="-2"/>
          <w:sz w:val="21"/>
        </w:rPr>
        <w:t> </w:t>
      </w:r>
      <w:r>
        <w:rPr>
          <w:color w:val="231F20"/>
          <w:sz w:val="21"/>
        </w:rPr>
        <w:t>shares</w:t>
      </w:r>
      <w:r>
        <w:rPr>
          <w:color w:val="231F20"/>
          <w:spacing w:val="-2"/>
          <w:sz w:val="21"/>
        </w:rPr>
        <w:t> </w:t>
      </w:r>
      <w:r>
        <w:rPr>
          <w:color w:val="231F20"/>
          <w:sz w:val="21"/>
        </w:rPr>
        <w:t>of</w:t>
      </w:r>
      <w:r>
        <w:rPr>
          <w:color w:val="231F20"/>
          <w:spacing w:val="-1"/>
          <w:sz w:val="21"/>
        </w:rPr>
        <w:t> </w:t>
      </w:r>
      <w:r>
        <w:rPr>
          <w:color w:val="231F20"/>
          <w:sz w:val="21"/>
        </w:rPr>
        <w:t>interest</w:t>
      </w:r>
      <w:r>
        <w:rPr>
          <w:color w:val="231F20"/>
          <w:spacing w:val="-2"/>
          <w:sz w:val="21"/>
        </w:rPr>
        <w:t> </w:t>
      </w:r>
      <w:r>
        <w:rPr>
          <w:color w:val="231F20"/>
          <w:sz w:val="21"/>
        </w:rPr>
        <w:t>in</w:t>
      </w:r>
      <w:r>
        <w:rPr>
          <w:color w:val="231F20"/>
          <w:spacing w:val="-1"/>
          <w:sz w:val="21"/>
        </w:rPr>
        <w:t> </w:t>
      </w:r>
      <w:r>
        <w:rPr>
          <w:color w:val="231F20"/>
          <w:sz w:val="21"/>
        </w:rPr>
        <w:t>the corporation.</w:t>
      </w:r>
      <w:r>
        <w:rPr>
          <w:color w:val="231F20"/>
          <w:spacing w:val="-14"/>
          <w:sz w:val="21"/>
        </w:rPr>
        <w:t> </w:t>
      </w:r>
      <w:r>
        <w:rPr>
          <w:color w:val="231F20"/>
          <w:sz w:val="21"/>
        </w:rPr>
        <w:t>A</w:t>
      </w:r>
      <w:r>
        <w:rPr>
          <w:color w:val="231F20"/>
          <w:spacing w:val="-13"/>
          <w:sz w:val="21"/>
        </w:rPr>
        <w:t> </w:t>
      </w:r>
      <w:r>
        <w:rPr>
          <w:color w:val="231F20"/>
          <w:sz w:val="21"/>
        </w:rPr>
        <w:t>corporation’s</w:t>
      </w:r>
      <w:r>
        <w:rPr>
          <w:color w:val="231F20"/>
          <w:spacing w:val="-7"/>
          <w:sz w:val="21"/>
        </w:rPr>
        <w:t> </w:t>
      </w:r>
      <w:r>
        <w:rPr>
          <w:color w:val="231F20"/>
          <w:sz w:val="21"/>
        </w:rPr>
        <w:t>debts</w:t>
      </w:r>
      <w:r>
        <w:rPr>
          <w:color w:val="231F20"/>
          <w:spacing w:val="-5"/>
          <w:sz w:val="21"/>
        </w:rPr>
        <w:t> </w:t>
      </w:r>
      <w:r>
        <w:rPr>
          <w:color w:val="231F20"/>
          <w:sz w:val="21"/>
        </w:rPr>
        <w:t>and</w:t>
      </w:r>
      <w:r>
        <w:rPr>
          <w:color w:val="231F20"/>
          <w:spacing w:val="-4"/>
          <w:sz w:val="21"/>
        </w:rPr>
        <w:t> </w:t>
      </w:r>
      <w:r>
        <w:rPr>
          <w:color w:val="231F20"/>
          <w:sz w:val="21"/>
        </w:rPr>
        <w:t>obligations</w:t>
      </w:r>
      <w:r>
        <w:rPr>
          <w:color w:val="231F20"/>
          <w:spacing w:val="-5"/>
          <w:sz w:val="21"/>
        </w:rPr>
        <w:t> </w:t>
      </w:r>
      <w:r>
        <w:rPr>
          <w:color w:val="231F20"/>
          <w:sz w:val="21"/>
        </w:rPr>
        <w:t>are</w:t>
      </w:r>
      <w:r>
        <w:rPr>
          <w:color w:val="231F20"/>
          <w:spacing w:val="-4"/>
          <w:sz w:val="21"/>
        </w:rPr>
        <w:t> </w:t>
      </w:r>
      <w:r>
        <w:rPr>
          <w:color w:val="231F20"/>
          <w:sz w:val="21"/>
        </w:rPr>
        <w:t>distinctly</w:t>
      </w:r>
      <w:r>
        <w:rPr>
          <w:color w:val="231F20"/>
          <w:spacing w:val="-5"/>
          <w:sz w:val="21"/>
        </w:rPr>
        <w:t> </w:t>
      </w:r>
      <w:r>
        <w:rPr>
          <w:color w:val="231F20"/>
          <w:sz w:val="21"/>
        </w:rPr>
        <w:t>its</w:t>
      </w:r>
      <w:r>
        <w:rPr>
          <w:color w:val="231F20"/>
          <w:spacing w:val="-5"/>
          <w:sz w:val="21"/>
        </w:rPr>
        <w:t> </w:t>
      </w:r>
      <w:r>
        <w:rPr>
          <w:color w:val="231F20"/>
          <w:sz w:val="21"/>
        </w:rPr>
        <w:t>own.</w:t>
      </w:r>
      <w:r>
        <w:rPr>
          <w:color w:val="231F20"/>
          <w:spacing w:val="-8"/>
          <w:sz w:val="21"/>
        </w:rPr>
        <w:t> </w:t>
      </w:r>
      <w:r>
        <w:rPr>
          <w:color w:val="231F20"/>
          <w:sz w:val="21"/>
        </w:rPr>
        <w:t>To</w:t>
      </w:r>
      <w:r>
        <w:rPr>
          <w:color w:val="231F20"/>
          <w:spacing w:val="-4"/>
          <w:sz w:val="21"/>
        </w:rPr>
        <w:t> </w:t>
      </w:r>
      <w:r>
        <w:rPr>
          <w:color w:val="231F20"/>
          <w:sz w:val="21"/>
        </w:rPr>
        <w:t>create</w:t>
      </w:r>
      <w:r>
        <w:rPr>
          <w:color w:val="231F20"/>
          <w:spacing w:val="-5"/>
          <w:sz w:val="21"/>
        </w:rPr>
        <w:t> </w:t>
      </w:r>
      <w:r>
        <w:rPr>
          <w:color w:val="231F20"/>
          <w:sz w:val="21"/>
        </w:rPr>
        <w:t>a</w:t>
      </w:r>
      <w:r>
        <w:rPr>
          <w:color w:val="231F20"/>
          <w:spacing w:val="-4"/>
          <w:sz w:val="21"/>
        </w:rPr>
        <w:t> </w:t>
      </w:r>
      <w:r>
        <w:rPr>
          <w:color w:val="231F20"/>
          <w:sz w:val="21"/>
        </w:rPr>
        <w:t>corporation</w:t>
      </w:r>
      <w:r>
        <w:rPr>
          <w:color w:val="231F20"/>
          <w:spacing w:val="-5"/>
          <w:sz w:val="21"/>
        </w:rPr>
        <w:t> </w:t>
      </w:r>
      <w:r>
        <w:rPr>
          <w:color w:val="231F20"/>
          <w:sz w:val="21"/>
        </w:rPr>
        <w:t>you</w:t>
      </w:r>
      <w:r>
        <w:rPr>
          <w:color w:val="231F20"/>
          <w:spacing w:val="-4"/>
          <w:sz w:val="21"/>
        </w:rPr>
        <w:t> </w:t>
      </w:r>
      <w:r>
        <w:rPr>
          <w:color w:val="231F20"/>
          <w:sz w:val="21"/>
        </w:rPr>
        <w:t>must</w:t>
      </w:r>
      <w:r>
        <w:rPr>
          <w:color w:val="231F20"/>
          <w:spacing w:val="-4"/>
          <w:sz w:val="21"/>
        </w:rPr>
        <w:t> </w:t>
      </w:r>
      <w:r>
        <w:rPr>
          <w:color w:val="231F20"/>
          <w:sz w:val="21"/>
        </w:rPr>
        <w:t>meet specific statutory requirements, which include filing a Certificate of Incorporation with the NYS Department</w:t>
      </w:r>
      <w:r>
        <w:rPr>
          <w:color w:val="231F20"/>
          <w:spacing w:val="40"/>
          <w:sz w:val="21"/>
        </w:rPr>
        <w:t> </w:t>
      </w:r>
      <w:r>
        <w:rPr>
          <w:color w:val="231F20"/>
          <w:sz w:val="21"/>
        </w:rPr>
        <w:t>of State, creating corporate bylaws, and issuing stock certificates.</w:t>
      </w:r>
    </w:p>
    <w:p>
      <w:pPr>
        <w:pStyle w:val="BodyText"/>
        <w:spacing w:before="16"/>
        <w:rPr>
          <w:sz w:val="21"/>
        </w:rPr>
      </w:pPr>
    </w:p>
    <w:p>
      <w:pPr>
        <w:spacing w:line="249" w:lineRule="auto" w:before="0"/>
        <w:ind w:left="180" w:right="225" w:firstLine="180"/>
        <w:jc w:val="left"/>
        <w:rPr>
          <w:sz w:val="21"/>
        </w:rPr>
      </w:pPr>
      <w:r>
        <w:rPr>
          <w:color w:val="231F20"/>
          <w:sz w:val="21"/>
        </w:rPr>
        <w:t>Income</w:t>
      </w:r>
      <w:r>
        <w:rPr>
          <w:color w:val="231F20"/>
          <w:spacing w:val="-1"/>
          <w:sz w:val="21"/>
        </w:rPr>
        <w:t> </w:t>
      </w:r>
      <w:r>
        <w:rPr>
          <w:color w:val="231F20"/>
          <w:sz w:val="21"/>
        </w:rPr>
        <w:t>and</w:t>
      </w:r>
      <w:r>
        <w:rPr>
          <w:color w:val="231F20"/>
          <w:spacing w:val="-1"/>
          <w:sz w:val="21"/>
        </w:rPr>
        <w:t> </w:t>
      </w:r>
      <w:r>
        <w:rPr>
          <w:color w:val="231F20"/>
          <w:sz w:val="21"/>
        </w:rPr>
        <w:t>expenses</w:t>
      </w:r>
      <w:r>
        <w:rPr>
          <w:color w:val="231F20"/>
          <w:spacing w:val="-1"/>
          <w:sz w:val="21"/>
        </w:rPr>
        <w:t> </w:t>
      </w:r>
      <w:r>
        <w:rPr>
          <w:color w:val="231F20"/>
          <w:sz w:val="21"/>
        </w:rPr>
        <w:t>of the</w:t>
      </w:r>
      <w:r>
        <w:rPr>
          <w:color w:val="231F20"/>
          <w:spacing w:val="-1"/>
          <w:sz w:val="21"/>
        </w:rPr>
        <w:t> </w:t>
      </w:r>
      <w:r>
        <w:rPr>
          <w:color w:val="231F20"/>
          <w:sz w:val="21"/>
        </w:rPr>
        <w:t>“S” corporation</w:t>
      </w:r>
      <w:r>
        <w:rPr>
          <w:color w:val="231F20"/>
          <w:spacing w:val="-1"/>
          <w:sz w:val="21"/>
        </w:rPr>
        <w:t> </w:t>
      </w:r>
      <w:r>
        <w:rPr>
          <w:color w:val="231F20"/>
          <w:sz w:val="21"/>
        </w:rPr>
        <w:t>flow</w:t>
      </w:r>
      <w:r>
        <w:rPr>
          <w:color w:val="231F20"/>
          <w:spacing w:val="-1"/>
          <w:sz w:val="21"/>
        </w:rPr>
        <w:t> </w:t>
      </w:r>
      <w:r>
        <w:rPr>
          <w:color w:val="231F20"/>
          <w:sz w:val="21"/>
        </w:rPr>
        <w:t>through</w:t>
      </w:r>
      <w:r>
        <w:rPr>
          <w:color w:val="231F20"/>
          <w:spacing w:val="-1"/>
          <w:sz w:val="21"/>
        </w:rPr>
        <w:t> </w:t>
      </w:r>
      <w:r>
        <w:rPr>
          <w:color w:val="231F20"/>
          <w:sz w:val="21"/>
        </w:rPr>
        <w:t>to</w:t>
      </w:r>
      <w:r>
        <w:rPr>
          <w:color w:val="231F20"/>
          <w:spacing w:val="-1"/>
          <w:sz w:val="21"/>
        </w:rPr>
        <w:t> </w:t>
      </w:r>
      <w:r>
        <w:rPr>
          <w:color w:val="231F20"/>
          <w:sz w:val="21"/>
        </w:rPr>
        <w:t>investors</w:t>
      </w:r>
      <w:r>
        <w:rPr>
          <w:color w:val="231F20"/>
          <w:spacing w:val="-1"/>
          <w:sz w:val="21"/>
        </w:rPr>
        <w:t> </w:t>
      </w:r>
      <w:r>
        <w:rPr>
          <w:color w:val="231F20"/>
          <w:sz w:val="21"/>
        </w:rPr>
        <w:t>in</w:t>
      </w:r>
      <w:r>
        <w:rPr>
          <w:color w:val="231F20"/>
          <w:spacing w:val="-1"/>
          <w:sz w:val="21"/>
        </w:rPr>
        <w:t> </w:t>
      </w:r>
      <w:r>
        <w:rPr>
          <w:color w:val="231F20"/>
          <w:sz w:val="21"/>
        </w:rPr>
        <w:t>proportion</w:t>
      </w:r>
      <w:r>
        <w:rPr>
          <w:color w:val="231F20"/>
          <w:spacing w:val="-1"/>
          <w:sz w:val="21"/>
        </w:rPr>
        <w:t> </w:t>
      </w:r>
      <w:r>
        <w:rPr>
          <w:color w:val="231F20"/>
          <w:sz w:val="21"/>
        </w:rPr>
        <w:t>to</w:t>
      </w:r>
      <w:r>
        <w:rPr>
          <w:color w:val="231F20"/>
          <w:spacing w:val="-1"/>
          <w:sz w:val="21"/>
        </w:rPr>
        <w:t> </w:t>
      </w:r>
      <w:r>
        <w:rPr>
          <w:color w:val="231F20"/>
          <w:sz w:val="21"/>
        </w:rPr>
        <w:t>their</w:t>
      </w:r>
      <w:r>
        <w:rPr>
          <w:color w:val="231F20"/>
          <w:spacing w:val="-1"/>
          <w:sz w:val="21"/>
        </w:rPr>
        <w:t> </w:t>
      </w:r>
      <w:r>
        <w:rPr>
          <w:color w:val="231F20"/>
          <w:sz w:val="21"/>
        </w:rPr>
        <w:t>share holdings, and</w:t>
      </w:r>
      <w:r>
        <w:rPr>
          <w:color w:val="231F20"/>
          <w:spacing w:val="-3"/>
          <w:sz w:val="21"/>
        </w:rPr>
        <w:t> </w:t>
      </w:r>
      <w:r>
        <w:rPr>
          <w:color w:val="231F20"/>
          <w:sz w:val="21"/>
        </w:rPr>
        <w:t>profits</w:t>
      </w:r>
      <w:r>
        <w:rPr>
          <w:color w:val="231F20"/>
          <w:spacing w:val="-3"/>
          <w:sz w:val="21"/>
        </w:rPr>
        <w:t> </w:t>
      </w:r>
      <w:r>
        <w:rPr>
          <w:color w:val="231F20"/>
          <w:sz w:val="21"/>
        </w:rPr>
        <w:t>or</w:t>
      </w:r>
      <w:r>
        <w:rPr>
          <w:color w:val="231F20"/>
          <w:spacing w:val="-2"/>
          <w:sz w:val="21"/>
        </w:rPr>
        <w:t> </w:t>
      </w:r>
      <w:r>
        <w:rPr>
          <w:color w:val="231F20"/>
          <w:sz w:val="21"/>
        </w:rPr>
        <w:t>losses</w:t>
      </w:r>
      <w:r>
        <w:rPr>
          <w:color w:val="231F20"/>
          <w:spacing w:val="-2"/>
          <w:sz w:val="21"/>
        </w:rPr>
        <w:t> </w:t>
      </w:r>
      <w:r>
        <w:rPr>
          <w:color w:val="231F20"/>
          <w:sz w:val="21"/>
        </w:rPr>
        <w:t>are</w:t>
      </w:r>
      <w:r>
        <w:rPr>
          <w:color w:val="231F20"/>
          <w:spacing w:val="-2"/>
          <w:sz w:val="21"/>
        </w:rPr>
        <w:t> </w:t>
      </w:r>
      <w:r>
        <w:rPr>
          <w:color w:val="231F20"/>
          <w:sz w:val="21"/>
        </w:rPr>
        <w:t>taxed</w:t>
      </w:r>
      <w:r>
        <w:rPr>
          <w:color w:val="231F20"/>
          <w:spacing w:val="-3"/>
          <w:sz w:val="21"/>
        </w:rPr>
        <w:t> </w:t>
      </w:r>
      <w:r>
        <w:rPr>
          <w:color w:val="231F20"/>
          <w:sz w:val="21"/>
        </w:rPr>
        <w:t>to</w:t>
      </w:r>
      <w:r>
        <w:rPr>
          <w:color w:val="231F20"/>
          <w:spacing w:val="-3"/>
          <w:sz w:val="21"/>
        </w:rPr>
        <w:t> </w:t>
      </w:r>
      <w:r>
        <w:rPr>
          <w:color w:val="231F20"/>
          <w:sz w:val="21"/>
        </w:rPr>
        <w:t>shareholders</w:t>
      </w:r>
      <w:r>
        <w:rPr>
          <w:color w:val="231F20"/>
          <w:spacing w:val="-3"/>
          <w:sz w:val="21"/>
        </w:rPr>
        <w:t> </w:t>
      </w:r>
      <w:r>
        <w:rPr>
          <w:color w:val="231F20"/>
          <w:sz w:val="21"/>
        </w:rPr>
        <w:t>at</w:t>
      </w:r>
      <w:r>
        <w:rPr>
          <w:color w:val="231F20"/>
          <w:spacing w:val="-3"/>
          <w:sz w:val="21"/>
        </w:rPr>
        <w:t> </w:t>
      </w:r>
      <w:r>
        <w:rPr>
          <w:color w:val="231F20"/>
          <w:sz w:val="21"/>
        </w:rPr>
        <w:t>their</w:t>
      </w:r>
      <w:r>
        <w:rPr>
          <w:color w:val="231F20"/>
          <w:spacing w:val="-3"/>
          <w:sz w:val="21"/>
        </w:rPr>
        <w:t> </w:t>
      </w:r>
      <w:r>
        <w:rPr>
          <w:color w:val="231F20"/>
          <w:sz w:val="21"/>
        </w:rPr>
        <w:t>individual</w:t>
      </w:r>
      <w:r>
        <w:rPr>
          <w:color w:val="231F20"/>
          <w:spacing w:val="-3"/>
          <w:sz w:val="21"/>
        </w:rPr>
        <w:t> </w:t>
      </w:r>
      <w:r>
        <w:rPr>
          <w:color w:val="231F20"/>
          <w:sz w:val="21"/>
        </w:rPr>
        <w:t>tax</w:t>
      </w:r>
      <w:r>
        <w:rPr>
          <w:color w:val="231F20"/>
          <w:spacing w:val="-3"/>
          <w:sz w:val="21"/>
        </w:rPr>
        <w:t> </w:t>
      </w:r>
      <w:r>
        <w:rPr>
          <w:color w:val="231F20"/>
          <w:sz w:val="21"/>
        </w:rPr>
        <w:t>rates.</w:t>
      </w:r>
      <w:r>
        <w:rPr>
          <w:color w:val="231F20"/>
          <w:spacing w:val="-3"/>
          <w:sz w:val="21"/>
        </w:rPr>
        <w:t> </w:t>
      </w:r>
      <w:r>
        <w:rPr>
          <w:color w:val="231F20"/>
          <w:sz w:val="21"/>
        </w:rPr>
        <w:t>Not</w:t>
      </w:r>
      <w:r>
        <w:rPr>
          <w:color w:val="231F20"/>
          <w:spacing w:val="-2"/>
          <w:sz w:val="21"/>
        </w:rPr>
        <w:t> </w:t>
      </w:r>
      <w:r>
        <w:rPr>
          <w:color w:val="231F20"/>
          <w:sz w:val="21"/>
        </w:rPr>
        <w:t>all</w:t>
      </w:r>
      <w:r>
        <w:rPr>
          <w:color w:val="231F20"/>
          <w:spacing w:val="-3"/>
          <w:sz w:val="21"/>
        </w:rPr>
        <w:t> </w:t>
      </w:r>
      <w:r>
        <w:rPr>
          <w:color w:val="231F20"/>
          <w:sz w:val="21"/>
        </w:rPr>
        <w:t>corporations</w:t>
      </w:r>
      <w:r>
        <w:rPr>
          <w:color w:val="231F20"/>
          <w:spacing w:val="-3"/>
          <w:sz w:val="21"/>
        </w:rPr>
        <w:t> </w:t>
      </w:r>
      <w:r>
        <w:rPr>
          <w:color w:val="231F20"/>
          <w:sz w:val="21"/>
        </w:rPr>
        <w:t>qualify</w:t>
      </w:r>
      <w:r>
        <w:rPr>
          <w:color w:val="231F20"/>
          <w:spacing w:val="-3"/>
          <w:sz w:val="21"/>
        </w:rPr>
        <w:t> </w:t>
      </w:r>
      <w:r>
        <w:rPr>
          <w:color w:val="231F20"/>
          <w:sz w:val="21"/>
        </w:rPr>
        <w:t>for</w:t>
      </w:r>
      <w:r>
        <w:rPr>
          <w:color w:val="231F20"/>
          <w:spacing w:val="-2"/>
          <w:sz w:val="21"/>
        </w:rPr>
        <w:t> </w:t>
      </w:r>
      <w:r>
        <w:rPr>
          <w:color w:val="231F20"/>
          <w:sz w:val="21"/>
        </w:rPr>
        <w:t>this status. Certain restrictions apply: no more than 75 shareholders, no non-resident alien shareholders, and the corporation may not own stock in other corporations.</w:t>
      </w:r>
    </w:p>
    <w:p>
      <w:pPr>
        <w:pStyle w:val="BodyText"/>
        <w:spacing w:before="14"/>
        <w:rPr>
          <w:sz w:val="21"/>
        </w:rPr>
      </w:pPr>
    </w:p>
    <w:p>
      <w:pPr>
        <w:spacing w:line="249" w:lineRule="auto" w:before="0"/>
        <w:ind w:left="180" w:right="257" w:firstLine="180"/>
        <w:jc w:val="left"/>
        <w:rPr>
          <w:sz w:val="21"/>
        </w:rPr>
      </w:pPr>
      <w:r>
        <w:rPr>
          <w:color w:val="231F20"/>
          <w:sz w:val="21"/>
        </w:rPr>
        <w:t>“C” Corporations are separate, taxable entities that report income and expenses on a corporate income tax return</w:t>
      </w:r>
      <w:r>
        <w:rPr>
          <w:color w:val="231F20"/>
          <w:spacing w:val="-3"/>
          <w:sz w:val="21"/>
        </w:rPr>
        <w:t> </w:t>
      </w:r>
      <w:r>
        <w:rPr>
          <w:color w:val="231F20"/>
          <w:sz w:val="21"/>
        </w:rPr>
        <w:t>and</w:t>
      </w:r>
      <w:r>
        <w:rPr>
          <w:color w:val="231F20"/>
          <w:spacing w:val="-3"/>
          <w:sz w:val="21"/>
        </w:rPr>
        <w:t> </w:t>
      </w:r>
      <w:r>
        <w:rPr>
          <w:color w:val="231F20"/>
          <w:sz w:val="21"/>
        </w:rPr>
        <w:t>are</w:t>
      </w:r>
      <w:r>
        <w:rPr>
          <w:color w:val="231F20"/>
          <w:spacing w:val="-3"/>
          <w:sz w:val="21"/>
        </w:rPr>
        <w:t> </w:t>
      </w:r>
      <w:r>
        <w:rPr>
          <w:color w:val="231F20"/>
          <w:sz w:val="21"/>
        </w:rPr>
        <w:t>taxed</w:t>
      </w:r>
      <w:r>
        <w:rPr>
          <w:color w:val="231F20"/>
          <w:spacing w:val="-3"/>
          <w:sz w:val="21"/>
        </w:rPr>
        <w:t> </w:t>
      </w:r>
      <w:r>
        <w:rPr>
          <w:color w:val="231F20"/>
          <w:sz w:val="21"/>
        </w:rPr>
        <w:t>at</w:t>
      </w:r>
      <w:r>
        <w:rPr>
          <w:color w:val="231F20"/>
          <w:spacing w:val="-3"/>
          <w:sz w:val="21"/>
        </w:rPr>
        <w:t> </w:t>
      </w:r>
      <w:r>
        <w:rPr>
          <w:color w:val="231F20"/>
          <w:sz w:val="21"/>
        </w:rPr>
        <w:t>corporate</w:t>
      </w:r>
      <w:r>
        <w:rPr>
          <w:color w:val="231F20"/>
          <w:spacing w:val="-3"/>
          <w:sz w:val="21"/>
        </w:rPr>
        <w:t> </w:t>
      </w:r>
      <w:r>
        <w:rPr>
          <w:color w:val="231F20"/>
          <w:sz w:val="21"/>
        </w:rPr>
        <w:t>tax</w:t>
      </w:r>
      <w:r>
        <w:rPr>
          <w:color w:val="231F20"/>
          <w:spacing w:val="-3"/>
          <w:sz w:val="21"/>
        </w:rPr>
        <w:t> </w:t>
      </w:r>
      <w:r>
        <w:rPr>
          <w:color w:val="231F20"/>
          <w:sz w:val="21"/>
        </w:rPr>
        <w:t>rates.</w:t>
      </w:r>
      <w:r>
        <w:rPr>
          <w:color w:val="231F20"/>
          <w:spacing w:val="-3"/>
          <w:sz w:val="21"/>
        </w:rPr>
        <w:t> </w:t>
      </w:r>
      <w:r>
        <w:rPr>
          <w:color w:val="231F20"/>
          <w:sz w:val="21"/>
        </w:rPr>
        <w:t>Profits</w:t>
      </w:r>
      <w:r>
        <w:rPr>
          <w:color w:val="231F20"/>
          <w:spacing w:val="-3"/>
          <w:sz w:val="21"/>
        </w:rPr>
        <w:t> </w:t>
      </w:r>
      <w:r>
        <w:rPr>
          <w:color w:val="231F20"/>
          <w:sz w:val="21"/>
        </w:rPr>
        <w:t>are</w:t>
      </w:r>
      <w:r>
        <w:rPr>
          <w:color w:val="231F20"/>
          <w:spacing w:val="-3"/>
          <w:sz w:val="21"/>
        </w:rPr>
        <w:t> </w:t>
      </w:r>
      <w:r>
        <w:rPr>
          <w:color w:val="231F20"/>
          <w:sz w:val="21"/>
        </w:rPr>
        <w:t>taxed</w:t>
      </w:r>
      <w:r>
        <w:rPr>
          <w:color w:val="231F20"/>
          <w:spacing w:val="-3"/>
          <w:sz w:val="21"/>
        </w:rPr>
        <w:t> </w:t>
      </w:r>
      <w:r>
        <w:rPr>
          <w:color w:val="231F20"/>
          <w:sz w:val="21"/>
        </w:rPr>
        <w:t>before</w:t>
      </w:r>
      <w:r>
        <w:rPr>
          <w:color w:val="231F20"/>
          <w:spacing w:val="-3"/>
          <w:sz w:val="21"/>
        </w:rPr>
        <w:t> </w:t>
      </w:r>
      <w:r>
        <w:rPr>
          <w:color w:val="231F20"/>
          <w:sz w:val="21"/>
        </w:rPr>
        <w:t>dividends</w:t>
      </w:r>
      <w:r>
        <w:rPr>
          <w:color w:val="231F20"/>
          <w:spacing w:val="-3"/>
          <w:sz w:val="21"/>
        </w:rPr>
        <w:t> </w:t>
      </w:r>
      <w:r>
        <w:rPr>
          <w:color w:val="231F20"/>
          <w:sz w:val="21"/>
        </w:rPr>
        <w:t>are</w:t>
      </w:r>
      <w:r>
        <w:rPr>
          <w:color w:val="231F20"/>
          <w:spacing w:val="-3"/>
          <w:sz w:val="21"/>
        </w:rPr>
        <w:t> </w:t>
      </w:r>
      <w:r>
        <w:rPr>
          <w:color w:val="231F20"/>
          <w:sz w:val="21"/>
        </w:rPr>
        <w:t>paid.</w:t>
      </w:r>
      <w:r>
        <w:rPr>
          <w:color w:val="231F20"/>
          <w:spacing w:val="-3"/>
          <w:sz w:val="21"/>
        </w:rPr>
        <w:t> </w:t>
      </w:r>
      <w:r>
        <w:rPr>
          <w:color w:val="231F20"/>
          <w:sz w:val="21"/>
        </w:rPr>
        <w:t>Shareholders</w:t>
      </w:r>
      <w:r>
        <w:rPr>
          <w:color w:val="231F20"/>
          <w:spacing w:val="-3"/>
          <w:sz w:val="21"/>
        </w:rPr>
        <w:t> </w:t>
      </w:r>
      <w:r>
        <w:rPr>
          <w:color w:val="231F20"/>
          <w:sz w:val="21"/>
        </w:rPr>
        <w:t>pay</w:t>
      </w:r>
      <w:r>
        <w:rPr>
          <w:color w:val="231F20"/>
          <w:spacing w:val="-3"/>
          <w:sz w:val="21"/>
        </w:rPr>
        <w:t> </w:t>
      </w:r>
      <w:r>
        <w:rPr>
          <w:color w:val="231F20"/>
          <w:sz w:val="21"/>
        </w:rPr>
        <w:t>taxes on dividends by reporting them as income. It may result in a double taxation.</w:t>
      </w:r>
    </w:p>
    <w:p>
      <w:pPr>
        <w:pStyle w:val="BodyText"/>
        <w:spacing w:before="10"/>
        <w:rPr>
          <w:sz w:val="21"/>
        </w:rPr>
      </w:pPr>
    </w:p>
    <w:p>
      <w:pPr>
        <w:spacing w:before="0"/>
        <w:ind w:left="360" w:right="0" w:firstLine="0"/>
        <w:jc w:val="left"/>
        <w:rPr>
          <w:b/>
          <w:i/>
          <w:sz w:val="21"/>
        </w:rPr>
      </w:pPr>
      <w:r>
        <w:rPr>
          <w:b/>
          <w:i/>
          <w:color w:val="231F20"/>
          <w:spacing w:val="-2"/>
          <w:sz w:val="21"/>
        </w:rPr>
        <w:t>Advantages:</w:t>
      </w:r>
    </w:p>
    <w:p>
      <w:pPr>
        <w:pStyle w:val="ListParagraph"/>
        <w:numPr>
          <w:ilvl w:val="1"/>
          <w:numId w:val="2"/>
        </w:numPr>
        <w:tabs>
          <w:tab w:pos="540" w:val="left" w:leader="none"/>
        </w:tabs>
        <w:spacing w:line="249" w:lineRule="auto" w:before="14" w:after="0"/>
        <w:ind w:left="540" w:right="720" w:hanging="180"/>
        <w:jc w:val="left"/>
        <w:rPr>
          <w:sz w:val="21"/>
        </w:rPr>
      </w:pPr>
      <w:r>
        <w:rPr>
          <w:color w:val="231F20"/>
          <w:sz w:val="21"/>
        </w:rPr>
        <w:t>Shareholders</w:t>
      </w:r>
      <w:r>
        <w:rPr>
          <w:color w:val="231F20"/>
          <w:spacing w:val="-4"/>
          <w:sz w:val="21"/>
        </w:rPr>
        <w:t> </w:t>
      </w:r>
      <w:r>
        <w:rPr>
          <w:color w:val="231F20"/>
          <w:sz w:val="21"/>
        </w:rPr>
        <w:t>have</w:t>
      </w:r>
      <w:r>
        <w:rPr>
          <w:color w:val="231F20"/>
          <w:spacing w:val="-4"/>
          <w:sz w:val="21"/>
        </w:rPr>
        <w:t> </w:t>
      </w:r>
      <w:r>
        <w:rPr>
          <w:color w:val="231F20"/>
          <w:sz w:val="21"/>
        </w:rPr>
        <w:t>limited</w:t>
      </w:r>
      <w:r>
        <w:rPr>
          <w:color w:val="231F20"/>
          <w:spacing w:val="-4"/>
          <w:sz w:val="21"/>
        </w:rPr>
        <w:t> </w:t>
      </w:r>
      <w:r>
        <w:rPr>
          <w:color w:val="231F20"/>
          <w:sz w:val="21"/>
        </w:rPr>
        <w:t>liability</w:t>
      </w:r>
      <w:r>
        <w:rPr>
          <w:color w:val="231F20"/>
          <w:spacing w:val="-4"/>
          <w:sz w:val="21"/>
        </w:rPr>
        <w:t> </w:t>
      </w:r>
      <w:r>
        <w:rPr>
          <w:color w:val="231F20"/>
          <w:sz w:val="21"/>
        </w:rPr>
        <w:t>for</w:t>
      </w:r>
      <w:r>
        <w:rPr>
          <w:color w:val="231F20"/>
          <w:spacing w:val="-3"/>
          <w:sz w:val="21"/>
        </w:rPr>
        <w:t> </w:t>
      </w:r>
      <w:r>
        <w:rPr>
          <w:color w:val="231F20"/>
          <w:sz w:val="21"/>
        </w:rPr>
        <w:t>corporate</w:t>
      </w:r>
      <w:r>
        <w:rPr>
          <w:color w:val="231F20"/>
          <w:spacing w:val="-4"/>
          <w:sz w:val="21"/>
        </w:rPr>
        <w:t> </w:t>
      </w:r>
      <w:r>
        <w:rPr>
          <w:color w:val="231F20"/>
          <w:sz w:val="21"/>
        </w:rPr>
        <w:t>debts.</w:t>
      </w:r>
      <w:r>
        <w:rPr>
          <w:color w:val="231F20"/>
          <w:spacing w:val="-4"/>
          <w:sz w:val="21"/>
        </w:rPr>
        <w:t> </w:t>
      </w:r>
      <w:r>
        <w:rPr>
          <w:color w:val="231F20"/>
          <w:sz w:val="21"/>
        </w:rPr>
        <w:t>Officers</w:t>
      </w:r>
      <w:r>
        <w:rPr>
          <w:color w:val="231F20"/>
          <w:spacing w:val="-4"/>
          <w:sz w:val="21"/>
        </w:rPr>
        <w:t> </w:t>
      </w:r>
      <w:r>
        <w:rPr>
          <w:color w:val="231F20"/>
          <w:sz w:val="21"/>
        </w:rPr>
        <w:t>can</w:t>
      </w:r>
      <w:r>
        <w:rPr>
          <w:color w:val="231F20"/>
          <w:spacing w:val="-4"/>
          <w:sz w:val="21"/>
        </w:rPr>
        <w:t> </w:t>
      </w:r>
      <w:r>
        <w:rPr>
          <w:color w:val="231F20"/>
          <w:sz w:val="21"/>
        </w:rPr>
        <w:t>be</w:t>
      </w:r>
      <w:r>
        <w:rPr>
          <w:color w:val="231F20"/>
          <w:spacing w:val="-3"/>
          <w:sz w:val="21"/>
        </w:rPr>
        <w:t> </w:t>
      </w:r>
      <w:r>
        <w:rPr>
          <w:color w:val="231F20"/>
          <w:sz w:val="21"/>
        </w:rPr>
        <w:t>held</w:t>
      </w:r>
      <w:r>
        <w:rPr>
          <w:color w:val="231F20"/>
          <w:spacing w:val="-4"/>
          <w:sz w:val="21"/>
        </w:rPr>
        <w:t> </w:t>
      </w:r>
      <w:r>
        <w:rPr>
          <w:color w:val="231F20"/>
          <w:sz w:val="21"/>
        </w:rPr>
        <w:t>personally</w:t>
      </w:r>
      <w:r>
        <w:rPr>
          <w:color w:val="231F20"/>
          <w:spacing w:val="-4"/>
          <w:sz w:val="21"/>
        </w:rPr>
        <w:t> </w:t>
      </w:r>
      <w:r>
        <w:rPr>
          <w:color w:val="231F20"/>
          <w:sz w:val="21"/>
        </w:rPr>
        <w:t>liable</w:t>
      </w:r>
      <w:r>
        <w:rPr>
          <w:color w:val="231F20"/>
          <w:spacing w:val="-4"/>
          <w:sz w:val="21"/>
        </w:rPr>
        <w:t> </w:t>
      </w:r>
      <w:r>
        <w:rPr>
          <w:color w:val="231F20"/>
          <w:sz w:val="21"/>
        </w:rPr>
        <w:t>if</w:t>
      </w:r>
      <w:r>
        <w:rPr>
          <w:color w:val="231F20"/>
          <w:spacing w:val="-4"/>
          <w:sz w:val="21"/>
        </w:rPr>
        <w:t> </w:t>
      </w:r>
      <w:r>
        <w:rPr>
          <w:color w:val="231F20"/>
          <w:sz w:val="21"/>
        </w:rPr>
        <w:t>fraud or negligence exist.</w:t>
      </w:r>
    </w:p>
    <w:p>
      <w:pPr>
        <w:pStyle w:val="ListParagraph"/>
        <w:numPr>
          <w:ilvl w:val="1"/>
          <w:numId w:val="2"/>
        </w:numPr>
        <w:tabs>
          <w:tab w:pos="539" w:val="left" w:leader="none"/>
        </w:tabs>
        <w:spacing w:line="240" w:lineRule="auto" w:before="181" w:after="0"/>
        <w:ind w:left="539" w:right="0" w:hanging="179"/>
        <w:jc w:val="left"/>
        <w:rPr>
          <w:sz w:val="21"/>
        </w:rPr>
      </w:pPr>
      <w:r>
        <w:rPr>
          <w:color w:val="231F20"/>
          <w:sz w:val="21"/>
        </w:rPr>
        <w:t>Lenders</w:t>
      </w:r>
      <w:r>
        <w:rPr>
          <w:color w:val="231F20"/>
          <w:spacing w:val="-5"/>
          <w:sz w:val="21"/>
        </w:rPr>
        <w:t> </w:t>
      </w:r>
      <w:r>
        <w:rPr>
          <w:color w:val="231F20"/>
          <w:sz w:val="21"/>
        </w:rPr>
        <w:t>normally</w:t>
      </w:r>
      <w:r>
        <w:rPr>
          <w:color w:val="231F20"/>
          <w:spacing w:val="-2"/>
          <w:sz w:val="21"/>
        </w:rPr>
        <w:t> </w:t>
      </w:r>
      <w:r>
        <w:rPr>
          <w:color w:val="231F20"/>
          <w:sz w:val="21"/>
        </w:rPr>
        <w:t>require</w:t>
      </w:r>
      <w:r>
        <w:rPr>
          <w:color w:val="231F20"/>
          <w:spacing w:val="-1"/>
          <w:sz w:val="21"/>
        </w:rPr>
        <w:t> </w:t>
      </w:r>
      <w:r>
        <w:rPr>
          <w:color w:val="231F20"/>
          <w:sz w:val="21"/>
        </w:rPr>
        <w:t>officers</w:t>
      </w:r>
      <w:r>
        <w:rPr>
          <w:color w:val="231F20"/>
          <w:spacing w:val="-1"/>
          <w:sz w:val="21"/>
        </w:rPr>
        <w:t> </w:t>
      </w:r>
      <w:r>
        <w:rPr>
          <w:color w:val="231F20"/>
          <w:sz w:val="21"/>
        </w:rPr>
        <w:t>to</w:t>
      </w:r>
      <w:r>
        <w:rPr>
          <w:color w:val="231F20"/>
          <w:spacing w:val="-2"/>
          <w:sz w:val="21"/>
        </w:rPr>
        <w:t> </w:t>
      </w:r>
      <w:r>
        <w:rPr>
          <w:color w:val="231F20"/>
          <w:sz w:val="21"/>
        </w:rPr>
        <w:t>personally</w:t>
      </w:r>
      <w:r>
        <w:rPr>
          <w:color w:val="231F20"/>
          <w:spacing w:val="-2"/>
          <w:sz w:val="21"/>
        </w:rPr>
        <w:t> </w:t>
      </w:r>
      <w:r>
        <w:rPr>
          <w:color w:val="231F20"/>
          <w:sz w:val="21"/>
        </w:rPr>
        <w:t>guarantee</w:t>
      </w:r>
      <w:r>
        <w:rPr>
          <w:color w:val="231F20"/>
          <w:spacing w:val="-2"/>
          <w:sz w:val="21"/>
        </w:rPr>
        <w:t> debt.</w:t>
      </w:r>
    </w:p>
    <w:p>
      <w:pPr>
        <w:pStyle w:val="ListParagraph"/>
        <w:numPr>
          <w:ilvl w:val="1"/>
          <w:numId w:val="2"/>
        </w:numPr>
        <w:tabs>
          <w:tab w:pos="539" w:val="left" w:leader="none"/>
        </w:tabs>
        <w:spacing w:line="240" w:lineRule="auto" w:before="191" w:after="0"/>
        <w:ind w:left="539" w:right="0" w:hanging="179"/>
        <w:jc w:val="left"/>
        <w:rPr>
          <w:sz w:val="21"/>
        </w:rPr>
      </w:pPr>
      <w:r>
        <w:rPr>
          <w:color w:val="231F20"/>
          <w:sz w:val="21"/>
        </w:rPr>
        <w:t>Corporations</w:t>
      </w:r>
      <w:r>
        <w:rPr>
          <w:color w:val="231F20"/>
          <w:spacing w:val="-4"/>
          <w:sz w:val="21"/>
        </w:rPr>
        <w:t> </w:t>
      </w:r>
      <w:r>
        <w:rPr>
          <w:color w:val="231F20"/>
          <w:sz w:val="21"/>
        </w:rPr>
        <w:t>can</w:t>
      </w:r>
      <w:r>
        <w:rPr>
          <w:color w:val="231F20"/>
          <w:spacing w:val="-1"/>
          <w:sz w:val="21"/>
        </w:rPr>
        <w:t> </w:t>
      </w:r>
      <w:r>
        <w:rPr>
          <w:color w:val="231F20"/>
          <w:sz w:val="21"/>
        </w:rPr>
        <w:t>raise</w:t>
      </w:r>
      <w:r>
        <w:rPr>
          <w:color w:val="231F20"/>
          <w:spacing w:val="-1"/>
          <w:sz w:val="21"/>
        </w:rPr>
        <w:t> </w:t>
      </w:r>
      <w:r>
        <w:rPr>
          <w:color w:val="231F20"/>
          <w:sz w:val="21"/>
        </w:rPr>
        <w:t>funds through</w:t>
      </w:r>
      <w:r>
        <w:rPr>
          <w:color w:val="231F20"/>
          <w:spacing w:val="-2"/>
          <w:sz w:val="21"/>
        </w:rPr>
        <w:t> </w:t>
      </w:r>
      <w:r>
        <w:rPr>
          <w:color w:val="231F20"/>
          <w:sz w:val="21"/>
        </w:rPr>
        <w:t>the</w:t>
      </w:r>
      <w:r>
        <w:rPr>
          <w:color w:val="231F20"/>
          <w:spacing w:val="-1"/>
          <w:sz w:val="21"/>
        </w:rPr>
        <w:t> </w:t>
      </w:r>
      <w:r>
        <w:rPr>
          <w:color w:val="231F20"/>
          <w:sz w:val="21"/>
        </w:rPr>
        <w:t>sale</w:t>
      </w:r>
      <w:r>
        <w:rPr>
          <w:color w:val="231F20"/>
          <w:spacing w:val="-1"/>
          <w:sz w:val="21"/>
        </w:rPr>
        <w:t> </w:t>
      </w:r>
      <w:r>
        <w:rPr>
          <w:color w:val="231F20"/>
          <w:sz w:val="21"/>
        </w:rPr>
        <w:t>of </w:t>
      </w:r>
      <w:r>
        <w:rPr>
          <w:color w:val="231F20"/>
          <w:spacing w:val="-2"/>
          <w:sz w:val="21"/>
        </w:rPr>
        <w:t>stock.</w:t>
      </w:r>
    </w:p>
    <w:p>
      <w:pPr>
        <w:pStyle w:val="ListParagraph"/>
        <w:numPr>
          <w:ilvl w:val="1"/>
          <w:numId w:val="2"/>
        </w:numPr>
        <w:tabs>
          <w:tab w:pos="539" w:val="left" w:leader="none"/>
        </w:tabs>
        <w:spacing w:line="240" w:lineRule="auto" w:before="190" w:after="0"/>
        <w:ind w:left="539" w:right="0" w:hanging="179"/>
        <w:jc w:val="left"/>
        <w:rPr>
          <w:sz w:val="21"/>
        </w:rPr>
      </w:pPr>
      <w:r>
        <w:rPr>
          <w:color w:val="231F20"/>
          <w:sz w:val="21"/>
        </w:rPr>
        <w:t>A</w:t>
      </w:r>
      <w:r>
        <w:rPr>
          <w:color w:val="231F20"/>
          <w:spacing w:val="-15"/>
          <w:sz w:val="21"/>
        </w:rPr>
        <w:t> </w:t>
      </w:r>
      <w:r>
        <w:rPr>
          <w:color w:val="231F20"/>
          <w:sz w:val="21"/>
        </w:rPr>
        <w:t>corporation</w:t>
      </w:r>
      <w:r>
        <w:rPr>
          <w:color w:val="231F20"/>
          <w:spacing w:val="-1"/>
          <w:sz w:val="21"/>
        </w:rPr>
        <w:t> </w:t>
      </w:r>
      <w:r>
        <w:rPr>
          <w:color w:val="231F20"/>
          <w:sz w:val="21"/>
        </w:rPr>
        <w:t>may</w:t>
      </w:r>
      <w:r>
        <w:rPr>
          <w:color w:val="231F20"/>
          <w:spacing w:val="-2"/>
          <w:sz w:val="21"/>
        </w:rPr>
        <w:t> </w:t>
      </w:r>
      <w:r>
        <w:rPr>
          <w:color w:val="231F20"/>
          <w:sz w:val="21"/>
        </w:rPr>
        <w:t>deduct</w:t>
      </w:r>
      <w:r>
        <w:rPr>
          <w:color w:val="231F20"/>
          <w:spacing w:val="-1"/>
          <w:sz w:val="21"/>
        </w:rPr>
        <w:t> </w:t>
      </w:r>
      <w:r>
        <w:rPr>
          <w:color w:val="231F20"/>
          <w:sz w:val="21"/>
        </w:rPr>
        <w:t>the</w:t>
      </w:r>
      <w:r>
        <w:rPr>
          <w:color w:val="231F20"/>
          <w:spacing w:val="-2"/>
          <w:sz w:val="21"/>
        </w:rPr>
        <w:t> </w:t>
      </w:r>
      <w:r>
        <w:rPr>
          <w:color w:val="231F20"/>
          <w:sz w:val="21"/>
        </w:rPr>
        <w:t>cost of benefits</w:t>
      </w:r>
      <w:r>
        <w:rPr>
          <w:color w:val="231F20"/>
          <w:spacing w:val="-2"/>
          <w:sz w:val="21"/>
        </w:rPr>
        <w:t> </w:t>
      </w:r>
      <w:r>
        <w:rPr>
          <w:color w:val="231F20"/>
          <w:sz w:val="21"/>
        </w:rPr>
        <w:t>it</w:t>
      </w:r>
      <w:r>
        <w:rPr>
          <w:color w:val="231F20"/>
          <w:spacing w:val="-1"/>
          <w:sz w:val="21"/>
        </w:rPr>
        <w:t> </w:t>
      </w:r>
      <w:r>
        <w:rPr>
          <w:color w:val="231F20"/>
          <w:sz w:val="21"/>
        </w:rPr>
        <w:t>provides</w:t>
      </w:r>
      <w:r>
        <w:rPr>
          <w:color w:val="231F20"/>
          <w:spacing w:val="-2"/>
          <w:sz w:val="21"/>
        </w:rPr>
        <w:t> </w:t>
      </w:r>
      <w:r>
        <w:rPr>
          <w:color w:val="231F20"/>
          <w:sz w:val="21"/>
        </w:rPr>
        <w:t>officers</w:t>
      </w:r>
      <w:r>
        <w:rPr>
          <w:color w:val="231F20"/>
          <w:spacing w:val="-1"/>
          <w:sz w:val="21"/>
        </w:rPr>
        <w:t> </w:t>
      </w:r>
      <w:r>
        <w:rPr>
          <w:color w:val="231F20"/>
          <w:sz w:val="21"/>
        </w:rPr>
        <w:t>and</w:t>
      </w:r>
      <w:r>
        <w:rPr>
          <w:color w:val="231F20"/>
          <w:spacing w:val="-1"/>
          <w:sz w:val="21"/>
        </w:rPr>
        <w:t> </w:t>
      </w:r>
      <w:r>
        <w:rPr>
          <w:color w:val="231F20"/>
          <w:spacing w:val="-2"/>
          <w:sz w:val="21"/>
        </w:rPr>
        <w:t>employees.</w:t>
      </w:r>
    </w:p>
    <w:p>
      <w:pPr>
        <w:pStyle w:val="ListParagraph"/>
        <w:numPr>
          <w:ilvl w:val="1"/>
          <w:numId w:val="2"/>
        </w:numPr>
        <w:tabs>
          <w:tab w:pos="539" w:val="left" w:leader="none"/>
        </w:tabs>
        <w:spacing w:line="249" w:lineRule="auto" w:before="191" w:after="0"/>
        <w:ind w:left="539" w:right="943" w:hanging="180"/>
        <w:jc w:val="left"/>
        <w:rPr>
          <w:sz w:val="21"/>
        </w:rPr>
      </w:pPr>
      <w:r>
        <w:rPr>
          <w:color w:val="231F20"/>
          <w:sz w:val="21"/>
        </w:rPr>
        <w:t>Can</w:t>
      </w:r>
      <w:r>
        <w:rPr>
          <w:color w:val="231F20"/>
          <w:spacing w:val="-3"/>
          <w:sz w:val="21"/>
        </w:rPr>
        <w:t> </w:t>
      </w:r>
      <w:r>
        <w:rPr>
          <w:color w:val="231F20"/>
          <w:sz w:val="21"/>
        </w:rPr>
        <w:t>elect</w:t>
      </w:r>
      <w:r>
        <w:rPr>
          <w:color w:val="231F20"/>
          <w:spacing w:val="-3"/>
          <w:sz w:val="21"/>
        </w:rPr>
        <w:t> </w:t>
      </w:r>
      <w:r>
        <w:rPr>
          <w:color w:val="231F20"/>
          <w:sz w:val="21"/>
        </w:rPr>
        <w:t>“S”</w:t>
      </w:r>
      <w:r>
        <w:rPr>
          <w:color w:val="231F20"/>
          <w:spacing w:val="-3"/>
          <w:sz w:val="21"/>
        </w:rPr>
        <w:t> </w:t>
      </w:r>
      <w:r>
        <w:rPr>
          <w:color w:val="231F20"/>
          <w:sz w:val="21"/>
        </w:rPr>
        <w:t>corporation</w:t>
      </w:r>
      <w:r>
        <w:rPr>
          <w:color w:val="231F20"/>
          <w:spacing w:val="-3"/>
          <w:sz w:val="21"/>
        </w:rPr>
        <w:t> </w:t>
      </w:r>
      <w:r>
        <w:rPr>
          <w:color w:val="231F20"/>
          <w:sz w:val="21"/>
        </w:rPr>
        <w:t>status</w:t>
      </w:r>
      <w:r>
        <w:rPr>
          <w:color w:val="231F20"/>
          <w:spacing w:val="-3"/>
          <w:sz w:val="21"/>
        </w:rPr>
        <w:t> </w:t>
      </w:r>
      <w:r>
        <w:rPr>
          <w:color w:val="231F20"/>
          <w:sz w:val="21"/>
        </w:rPr>
        <w:t>if</w:t>
      </w:r>
      <w:r>
        <w:rPr>
          <w:color w:val="231F20"/>
          <w:spacing w:val="-3"/>
          <w:sz w:val="21"/>
        </w:rPr>
        <w:t> </w:t>
      </w:r>
      <w:r>
        <w:rPr>
          <w:color w:val="231F20"/>
          <w:sz w:val="21"/>
        </w:rPr>
        <w:t>certain</w:t>
      </w:r>
      <w:r>
        <w:rPr>
          <w:color w:val="231F20"/>
          <w:spacing w:val="-3"/>
          <w:sz w:val="21"/>
        </w:rPr>
        <w:t> </w:t>
      </w:r>
      <w:r>
        <w:rPr>
          <w:color w:val="231F20"/>
          <w:sz w:val="21"/>
        </w:rPr>
        <w:t>requirements</w:t>
      </w:r>
      <w:r>
        <w:rPr>
          <w:color w:val="231F20"/>
          <w:spacing w:val="-3"/>
          <w:sz w:val="21"/>
        </w:rPr>
        <w:t> </w:t>
      </w:r>
      <w:r>
        <w:rPr>
          <w:color w:val="231F20"/>
          <w:sz w:val="21"/>
        </w:rPr>
        <w:t>are</w:t>
      </w:r>
      <w:r>
        <w:rPr>
          <w:color w:val="231F20"/>
          <w:spacing w:val="-3"/>
          <w:sz w:val="21"/>
        </w:rPr>
        <w:t> </w:t>
      </w:r>
      <w:r>
        <w:rPr>
          <w:color w:val="231F20"/>
          <w:sz w:val="21"/>
        </w:rPr>
        <w:t>met.</w:t>
      </w:r>
      <w:r>
        <w:rPr>
          <w:color w:val="231F20"/>
          <w:spacing w:val="-3"/>
          <w:sz w:val="21"/>
        </w:rPr>
        <w:t> </w:t>
      </w:r>
      <w:r>
        <w:rPr>
          <w:color w:val="231F20"/>
          <w:sz w:val="21"/>
        </w:rPr>
        <w:t>Profits</w:t>
      </w:r>
      <w:r>
        <w:rPr>
          <w:color w:val="231F20"/>
          <w:spacing w:val="-3"/>
          <w:sz w:val="21"/>
        </w:rPr>
        <w:t> </w:t>
      </w:r>
      <w:r>
        <w:rPr>
          <w:color w:val="231F20"/>
          <w:sz w:val="21"/>
        </w:rPr>
        <w:t>and</w:t>
      </w:r>
      <w:r>
        <w:rPr>
          <w:color w:val="231F20"/>
          <w:spacing w:val="-3"/>
          <w:sz w:val="21"/>
        </w:rPr>
        <w:t> </w:t>
      </w:r>
      <w:r>
        <w:rPr>
          <w:color w:val="231F20"/>
          <w:sz w:val="21"/>
        </w:rPr>
        <w:t>losses</w:t>
      </w:r>
      <w:r>
        <w:rPr>
          <w:color w:val="231F20"/>
          <w:spacing w:val="-2"/>
          <w:sz w:val="21"/>
        </w:rPr>
        <w:t> </w:t>
      </w:r>
      <w:r>
        <w:rPr>
          <w:color w:val="231F20"/>
          <w:sz w:val="21"/>
        </w:rPr>
        <w:t>pass</w:t>
      </w:r>
      <w:r>
        <w:rPr>
          <w:color w:val="231F20"/>
          <w:spacing w:val="-2"/>
          <w:sz w:val="21"/>
        </w:rPr>
        <w:t> </w:t>
      </w:r>
      <w:r>
        <w:rPr>
          <w:color w:val="231F20"/>
          <w:sz w:val="21"/>
        </w:rPr>
        <w:t>through</w:t>
      </w:r>
      <w:r>
        <w:rPr>
          <w:color w:val="231F20"/>
          <w:spacing w:val="-3"/>
          <w:sz w:val="21"/>
        </w:rPr>
        <w:t> </w:t>
      </w:r>
      <w:r>
        <w:rPr>
          <w:color w:val="231F20"/>
          <w:sz w:val="21"/>
        </w:rPr>
        <w:t>to owner’s personal returns. Eliminates double taxation of corporate profits. IRS monitors for “reasonable compensation.”</w:t>
      </w:r>
    </w:p>
    <w:p>
      <w:pPr>
        <w:pStyle w:val="BodyText"/>
        <w:spacing w:before="9"/>
        <w:rPr>
          <w:sz w:val="21"/>
        </w:rPr>
      </w:pPr>
    </w:p>
    <w:p>
      <w:pPr>
        <w:spacing w:before="1"/>
        <w:ind w:left="359" w:right="0" w:firstLine="0"/>
        <w:jc w:val="left"/>
        <w:rPr>
          <w:b/>
          <w:i/>
          <w:sz w:val="21"/>
        </w:rPr>
      </w:pPr>
      <w:r>
        <w:rPr>
          <w:b/>
          <w:i/>
          <w:color w:val="231F20"/>
          <w:spacing w:val="-2"/>
          <w:sz w:val="21"/>
        </w:rPr>
        <w:t>Disadvantages:</w:t>
      </w:r>
    </w:p>
    <w:p>
      <w:pPr>
        <w:pStyle w:val="ListParagraph"/>
        <w:numPr>
          <w:ilvl w:val="1"/>
          <w:numId w:val="2"/>
        </w:numPr>
        <w:tabs>
          <w:tab w:pos="538" w:val="left" w:leader="none"/>
        </w:tabs>
        <w:spacing w:line="240" w:lineRule="auto" w:before="13" w:after="0"/>
        <w:ind w:left="538" w:right="0" w:hanging="179"/>
        <w:jc w:val="left"/>
        <w:rPr>
          <w:sz w:val="21"/>
        </w:rPr>
      </w:pPr>
      <w:r>
        <w:rPr>
          <w:color w:val="231F20"/>
          <w:sz w:val="21"/>
        </w:rPr>
        <w:t>The</w:t>
      </w:r>
      <w:r>
        <w:rPr>
          <w:color w:val="231F20"/>
          <w:spacing w:val="-2"/>
          <w:sz w:val="21"/>
        </w:rPr>
        <w:t> </w:t>
      </w:r>
      <w:r>
        <w:rPr>
          <w:color w:val="231F20"/>
          <w:sz w:val="21"/>
        </w:rPr>
        <w:t>process</w:t>
      </w:r>
      <w:r>
        <w:rPr>
          <w:color w:val="231F20"/>
          <w:spacing w:val="-1"/>
          <w:sz w:val="21"/>
        </w:rPr>
        <w:t> </w:t>
      </w:r>
      <w:r>
        <w:rPr>
          <w:color w:val="231F20"/>
          <w:sz w:val="21"/>
        </w:rPr>
        <w:t>of incorporation</w:t>
      </w:r>
      <w:r>
        <w:rPr>
          <w:color w:val="231F20"/>
          <w:spacing w:val="-1"/>
          <w:sz w:val="21"/>
        </w:rPr>
        <w:t> </w:t>
      </w:r>
      <w:r>
        <w:rPr>
          <w:color w:val="231F20"/>
          <w:sz w:val="21"/>
        </w:rPr>
        <w:t>requires</w:t>
      </w:r>
      <w:r>
        <w:rPr>
          <w:color w:val="231F20"/>
          <w:spacing w:val="-1"/>
          <w:sz w:val="21"/>
        </w:rPr>
        <w:t> </w:t>
      </w:r>
      <w:r>
        <w:rPr>
          <w:color w:val="231F20"/>
          <w:sz w:val="21"/>
        </w:rPr>
        <w:t>time</w:t>
      </w:r>
      <w:r>
        <w:rPr>
          <w:color w:val="231F20"/>
          <w:spacing w:val="-1"/>
          <w:sz w:val="21"/>
        </w:rPr>
        <w:t> </w:t>
      </w:r>
      <w:r>
        <w:rPr>
          <w:color w:val="231F20"/>
          <w:sz w:val="21"/>
        </w:rPr>
        <w:t>and</w:t>
      </w:r>
      <w:r>
        <w:rPr>
          <w:color w:val="231F20"/>
          <w:spacing w:val="-2"/>
          <w:sz w:val="21"/>
        </w:rPr>
        <w:t> </w:t>
      </w:r>
      <w:r>
        <w:rPr>
          <w:color w:val="231F20"/>
          <w:sz w:val="21"/>
        </w:rPr>
        <w:t>money</w:t>
      </w:r>
      <w:r>
        <w:rPr>
          <w:color w:val="231F20"/>
          <w:spacing w:val="-1"/>
          <w:sz w:val="21"/>
        </w:rPr>
        <w:t> </w:t>
      </w:r>
      <w:r>
        <w:rPr>
          <w:color w:val="231F20"/>
          <w:sz w:val="21"/>
        </w:rPr>
        <w:t>(filing</w:t>
      </w:r>
      <w:r>
        <w:rPr>
          <w:color w:val="231F20"/>
          <w:spacing w:val="-1"/>
          <w:sz w:val="21"/>
        </w:rPr>
        <w:t> </w:t>
      </w:r>
      <w:r>
        <w:rPr>
          <w:color w:val="231F20"/>
          <w:sz w:val="21"/>
        </w:rPr>
        <w:t>fees</w:t>
      </w:r>
      <w:r>
        <w:rPr>
          <w:color w:val="231F20"/>
          <w:spacing w:val="-1"/>
          <w:sz w:val="21"/>
        </w:rPr>
        <w:t> </w:t>
      </w:r>
      <w:r>
        <w:rPr>
          <w:color w:val="231F20"/>
          <w:sz w:val="21"/>
        </w:rPr>
        <w:t>and</w:t>
      </w:r>
      <w:r>
        <w:rPr>
          <w:color w:val="231F20"/>
          <w:spacing w:val="-1"/>
          <w:sz w:val="21"/>
        </w:rPr>
        <w:t> </w:t>
      </w:r>
      <w:r>
        <w:rPr>
          <w:color w:val="231F20"/>
          <w:sz w:val="21"/>
        </w:rPr>
        <w:t>legal</w:t>
      </w:r>
      <w:r>
        <w:rPr>
          <w:color w:val="231F20"/>
          <w:spacing w:val="-1"/>
          <w:sz w:val="21"/>
        </w:rPr>
        <w:t> </w:t>
      </w:r>
      <w:r>
        <w:rPr>
          <w:color w:val="231F20"/>
          <w:spacing w:val="-2"/>
          <w:sz w:val="21"/>
        </w:rPr>
        <w:t>fees).</w:t>
      </w:r>
    </w:p>
    <w:p>
      <w:pPr>
        <w:pStyle w:val="ListParagraph"/>
        <w:numPr>
          <w:ilvl w:val="1"/>
          <w:numId w:val="2"/>
        </w:numPr>
        <w:tabs>
          <w:tab w:pos="539" w:val="left" w:leader="none"/>
        </w:tabs>
        <w:spacing w:line="249" w:lineRule="auto" w:before="191" w:after="0"/>
        <w:ind w:left="539" w:right="944" w:hanging="180"/>
        <w:jc w:val="left"/>
        <w:rPr>
          <w:sz w:val="21"/>
        </w:rPr>
      </w:pPr>
      <w:r>
        <w:rPr>
          <w:color w:val="231F20"/>
          <w:sz w:val="21"/>
        </w:rPr>
        <w:t>Corporations</w:t>
      </w:r>
      <w:r>
        <w:rPr>
          <w:color w:val="231F20"/>
          <w:spacing w:val="-3"/>
          <w:sz w:val="21"/>
        </w:rPr>
        <w:t> </w:t>
      </w:r>
      <w:r>
        <w:rPr>
          <w:color w:val="231F20"/>
          <w:sz w:val="21"/>
        </w:rPr>
        <w:t>are</w:t>
      </w:r>
      <w:r>
        <w:rPr>
          <w:color w:val="231F20"/>
          <w:spacing w:val="-3"/>
          <w:sz w:val="21"/>
        </w:rPr>
        <w:t> </w:t>
      </w:r>
      <w:r>
        <w:rPr>
          <w:color w:val="231F20"/>
          <w:sz w:val="21"/>
        </w:rPr>
        <w:t>monitored</w:t>
      </w:r>
      <w:r>
        <w:rPr>
          <w:color w:val="231F20"/>
          <w:spacing w:val="-3"/>
          <w:sz w:val="21"/>
        </w:rPr>
        <w:t> </w:t>
      </w:r>
      <w:r>
        <w:rPr>
          <w:color w:val="231F20"/>
          <w:sz w:val="21"/>
        </w:rPr>
        <w:t>by</w:t>
      </w:r>
      <w:r>
        <w:rPr>
          <w:color w:val="231F20"/>
          <w:spacing w:val="-2"/>
          <w:sz w:val="21"/>
        </w:rPr>
        <w:t> </w:t>
      </w:r>
      <w:r>
        <w:rPr>
          <w:color w:val="231F20"/>
          <w:sz w:val="21"/>
        </w:rPr>
        <w:t>federal,</w:t>
      </w:r>
      <w:r>
        <w:rPr>
          <w:color w:val="231F20"/>
          <w:spacing w:val="-3"/>
          <w:sz w:val="21"/>
        </w:rPr>
        <w:t> </w:t>
      </w:r>
      <w:r>
        <w:rPr>
          <w:color w:val="231F20"/>
          <w:sz w:val="21"/>
        </w:rPr>
        <w:t>state</w:t>
      </w:r>
      <w:r>
        <w:rPr>
          <w:color w:val="231F20"/>
          <w:spacing w:val="-3"/>
          <w:sz w:val="21"/>
        </w:rPr>
        <w:t> </w:t>
      </w:r>
      <w:r>
        <w:rPr>
          <w:color w:val="231F20"/>
          <w:sz w:val="21"/>
        </w:rPr>
        <w:t>and</w:t>
      </w:r>
      <w:r>
        <w:rPr>
          <w:color w:val="231F20"/>
          <w:spacing w:val="-3"/>
          <w:sz w:val="21"/>
        </w:rPr>
        <w:t> </w:t>
      </w:r>
      <w:r>
        <w:rPr>
          <w:color w:val="231F20"/>
          <w:sz w:val="21"/>
        </w:rPr>
        <w:t>some</w:t>
      </w:r>
      <w:r>
        <w:rPr>
          <w:color w:val="231F20"/>
          <w:spacing w:val="-3"/>
          <w:sz w:val="21"/>
        </w:rPr>
        <w:t> </w:t>
      </w:r>
      <w:r>
        <w:rPr>
          <w:color w:val="231F20"/>
          <w:sz w:val="21"/>
        </w:rPr>
        <w:t>local</w:t>
      </w:r>
      <w:r>
        <w:rPr>
          <w:color w:val="231F20"/>
          <w:spacing w:val="-3"/>
          <w:sz w:val="21"/>
        </w:rPr>
        <w:t> </w:t>
      </w:r>
      <w:r>
        <w:rPr>
          <w:color w:val="231F20"/>
          <w:sz w:val="21"/>
        </w:rPr>
        <w:t>agencies,</w:t>
      </w:r>
      <w:r>
        <w:rPr>
          <w:color w:val="231F20"/>
          <w:spacing w:val="-3"/>
          <w:sz w:val="21"/>
        </w:rPr>
        <w:t> </w:t>
      </w:r>
      <w:r>
        <w:rPr>
          <w:color w:val="231F20"/>
          <w:sz w:val="21"/>
        </w:rPr>
        <w:t>and</w:t>
      </w:r>
      <w:r>
        <w:rPr>
          <w:color w:val="231F20"/>
          <w:spacing w:val="-3"/>
          <w:sz w:val="21"/>
        </w:rPr>
        <w:t> </w:t>
      </w:r>
      <w:r>
        <w:rPr>
          <w:color w:val="231F20"/>
          <w:sz w:val="21"/>
        </w:rPr>
        <w:t>as</w:t>
      </w:r>
      <w:r>
        <w:rPr>
          <w:color w:val="231F20"/>
          <w:spacing w:val="-3"/>
          <w:sz w:val="21"/>
        </w:rPr>
        <w:t> </w:t>
      </w:r>
      <w:r>
        <w:rPr>
          <w:color w:val="231F20"/>
          <w:sz w:val="21"/>
        </w:rPr>
        <w:t>a</w:t>
      </w:r>
      <w:r>
        <w:rPr>
          <w:color w:val="231F20"/>
          <w:spacing w:val="-3"/>
          <w:sz w:val="21"/>
        </w:rPr>
        <w:t> </w:t>
      </w:r>
      <w:r>
        <w:rPr>
          <w:color w:val="231F20"/>
          <w:sz w:val="21"/>
        </w:rPr>
        <w:t>legal</w:t>
      </w:r>
      <w:r>
        <w:rPr>
          <w:color w:val="231F20"/>
          <w:spacing w:val="-3"/>
          <w:sz w:val="21"/>
        </w:rPr>
        <w:t> </w:t>
      </w:r>
      <w:r>
        <w:rPr>
          <w:color w:val="231F20"/>
          <w:sz w:val="21"/>
        </w:rPr>
        <w:t>entity</w:t>
      </w:r>
      <w:r>
        <w:rPr>
          <w:color w:val="231F20"/>
          <w:spacing w:val="-3"/>
          <w:sz w:val="21"/>
        </w:rPr>
        <w:t> </w:t>
      </w:r>
      <w:r>
        <w:rPr>
          <w:color w:val="231F20"/>
          <w:sz w:val="21"/>
        </w:rPr>
        <w:t>there</w:t>
      </w:r>
      <w:r>
        <w:rPr>
          <w:color w:val="231F20"/>
          <w:spacing w:val="-3"/>
          <w:sz w:val="21"/>
        </w:rPr>
        <w:t> </w:t>
      </w:r>
      <w:r>
        <w:rPr>
          <w:color w:val="231F20"/>
          <w:sz w:val="21"/>
        </w:rPr>
        <w:t>is more paperwork to comply with regulations.</w:t>
      </w:r>
    </w:p>
    <w:p>
      <w:pPr>
        <w:pStyle w:val="ListParagraph"/>
        <w:spacing w:after="0" w:line="249" w:lineRule="auto"/>
        <w:jc w:val="left"/>
        <w:rPr>
          <w:sz w:val="21"/>
        </w:rPr>
        <w:sectPr>
          <w:pgSz w:w="12600" w:h="16200"/>
          <w:pgMar w:header="1426" w:footer="1345" w:top="1700" w:bottom="1540" w:left="1440" w:right="1440"/>
        </w:sectPr>
      </w:pPr>
    </w:p>
    <w:p>
      <w:pPr>
        <w:pStyle w:val="BodyText"/>
        <w:rPr>
          <w:sz w:val="21"/>
        </w:rPr>
      </w:pPr>
    </w:p>
    <w:p>
      <w:pPr>
        <w:pStyle w:val="BodyText"/>
        <w:spacing w:before="89"/>
        <w:rPr>
          <w:sz w:val="21"/>
        </w:rPr>
      </w:pPr>
    </w:p>
    <w:p>
      <w:pPr>
        <w:pStyle w:val="ListParagraph"/>
        <w:numPr>
          <w:ilvl w:val="0"/>
          <w:numId w:val="2"/>
        </w:numPr>
        <w:tabs>
          <w:tab w:pos="407" w:val="left" w:leader="none"/>
        </w:tabs>
        <w:spacing w:line="240" w:lineRule="auto" w:before="0" w:after="0"/>
        <w:ind w:left="407" w:right="0" w:hanging="227"/>
        <w:jc w:val="left"/>
        <w:rPr>
          <w:b/>
          <w:sz w:val="21"/>
        </w:rPr>
      </w:pPr>
      <w:r>
        <w:rPr>
          <w:b/>
          <w:color w:val="231F20"/>
          <w:sz w:val="21"/>
        </w:rPr>
        <w:t>Limited</w:t>
      </w:r>
      <w:r>
        <w:rPr>
          <w:b/>
          <w:color w:val="231F20"/>
          <w:spacing w:val="-3"/>
          <w:sz w:val="21"/>
        </w:rPr>
        <w:t> </w:t>
      </w:r>
      <w:r>
        <w:rPr>
          <w:b/>
          <w:color w:val="231F20"/>
          <w:sz w:val="21"/>
        </w:rPr>
        <w:t>Liability</w:t>
      </w:r>
      <w:r>
        <w:rPr>
          <w:b/>
          <w:color w:val="231F20"/>
          <w:spacing w:val="-2"/>
          <w:sz w:val="21"/>
        </w:rPr>
        <w:t> </w:t>
      </w:r>
      <w:r>
        <w:rPr>
          <w:b/>
          <w:color w:val="231F20"/>
          <w:sz w:val="21"/>
        </w:rPr>
        <w:t>Company</w:t>
      </w:r>
      <w:r>
        <w:rPr>
          <w:b/>
          <w:color w:val="231F20"/>
          <w:spacing w:val="-2"/>
          <w:sz w:val="21"/>
        </w:rPr>
        <w:t> </w:t>
      </w:r>
      <w:r>
        <w:rPr>
          <w:b/>
          <w:color w:val="231F20"/>
          <w:sz w:val="21"/>
        </w:rPr>
        <w:t>(LLC)</w:t>
      </w:r>
      <w:r>
        <w:rPr>
          <w:b/>
          <w:color w:val="231F20"/>
          <w:spacing w:val="-1"/>
          <w:sz w:val="21"/>
        </w:rPr>
        <w:t> </w:t>
      </w:r>
      <w:r>
        <w:rPr>
          <w:b/>
          <w:color w:val="231F20"/>
          <w:sz w:val="21"/>
        </w:rPr>
        <w:t>and</w:t>
      </w:r>
      <w:r>
        <w:rPr>
          <w:b/>
          <w:color w:val="231F20"/>
          <w:spacing w:val="-1"/>
          <w:sz w:val="21"/>
        </w:rPr>
        <w:t> </w:t>
      </w:r>
      <w:r>
        <w:rPr>
          <w:b/>
          <w:color w:val="231F20"/>
          <w:sz w:val="21"/>
        </w:rPr>
        <w:t>Limited</w:t>
      </w:r>
      <w:r>
        <w:rPr>
          <w:b/>
          <w:color w:val="231F20"/>
          <w:spacing w:val="-3"/>
          <w:sz w:val="21"/>
        </w:rPr>
        <w:t> </w:t>
      </w:r>
      <w:r>
        <w:rPr>
          <w:b/>
          <w:color w:val="231F20"/>
          <w:sz w:val="21"/>
        </w:rPr>
        <w:t>Liability</w:t>
      </w:r>
      <w:r>
        <w:rPr>
          <w:b/>
          <w:color w:val="231F20"/>
          <w:spacing w:val="-2"/>
          <w:sz w:val="21"/>
        </w:rPr>
        <w:t> </w:t>
      </w:r>
      <w:r>
        <w:rPr>
          <w:b/>
          <w:color w:val="231F20"/>
          <w:sz w:val="21"/>
        </w:rPr>
        <w:t>Partnership</w:t>
      </w:r>
      <w:r>
        <w:rPr>
          <w:b/>
          <w:color w:val="231F20"/>
          <w:spacing w:val="-2"/>
          <w:sz w:val="21"/>
        </w:rPr>
        <w:t> (LLP)</w:t>
      </w:r>
    </w:p>
    <w:p>
      <w:pPr>
        <w:spacing w:line="249" w:lineRule="auto" w:before="14"/>
        <w:ind w:left="180" w:right="195" w:firstLine="180"/>
        <w:jc w:val="left"/>
        <w:rPr>
          <w:sz w:val="21"/>
        </w:rPr>
      </w:pPr>
      <w:r>
        <w:rPr>
          <w:color w:val="231F20"/>
          <w:sz w:val="21"/>
        </w:rPr>
        <w:t>An LLC combines attributes from corporations and partnerships (or sole proprietorships), protections from personal liability from business debts, and the simpler tax structure of a partnership. For tax purposes, one owner LLCs are treated the same as sole proprietorships. Profits are reported on Schedule C as part of his or her individual 1040 tax return. Multiple owner LLCs are treated as partnerships. The LLC files IRS Form 1065, Partnership Information Return. Profits are reported to each owner on a Schedule K-1. Each owner then pays taxes on this income on his or her annual 1040 income tax return.</w:t>
      </w:r>
      <w:r>
        <w:rPr>
          <w:color w:val="231F20"/>
          <w:spacing w:val="-7"/>
          <w:sz w:val="21"/>
        </w:rPr>
        <w:t> </w:t>
      </w:r>
      <w:r>
        <w:rPr>
          <w:color w:val="231F20"/>
          <w:sz w:val="21"/>
        </w:rPr>
        <w:t>An LLP</w:t>
      </w:r>
      <w:r>
        <w:rPr>
          <w:color w:val="231F20"/>
          <w:spacing w:val="-2"/>
          <w:sz w:val="21"/>
        </w:rPr>
        <w:t> </w:t>
      </w:r>
      <w:r>
        <w:rPr>
          <w:color w:val="231F20"/>
          <w:sz w:val="21"/>
        </w:rPr>
        <w:t>is a form of partnership with financial</w:t>
      </w:r>
      <w:r>
        <w:rPr>
          <w:color w:val="231F20"/>
          <w:spacing w:val="-3"/>
          <w:sz w:val="21"/>
        </w:rPr>
        <w:t> </w:t>
      </w:r>
      <w:r>
        <w:rPr>
          <w:color w:val="231F20"/>
          <w:sz w:val="21"/>
        </w:rPr>
        <w:t>liability</w:t>
      </w:r>
      <w:r>
        <w:rPr>
          <w:color w:val="231F20"/>
          <w:spacing w:val="-3"/>
          <w:sz w:val="21"/>
        </w:rPr>
        <w:t> </w:t>
      </w:r>
      <w:r>
        <w:rPr>
          <w:color w:val="231F20"/>
          <w:sz w:val="21"/>
        </w:rPr>
        <w:t>limited</w:t>
      </w:r>
      <w:r>
        <w:rPr>
          <w:color w:val="231F20"/>
          <w:spacing w:val="-3"/>
          <w:sz w:val="21"/>
        </w:rPr>
        <w:t> </w:t>
      </w:r>
      <w:r>
        <w:rPr>
          <w:color w:val="231F20"/>
          <w:sz w:val="21"/>
        </w:rPr>
        <w:t>to</w:t>
      </w:r>
      <w:r>
        <w:rPr>
          <w:color w:val="231F20"/>
          <w:spacing w:val="-3"/>
          <w:sz w:val="21"/>
        </w:rPr>
        <w:t> </w:t>
      </w:r>
      <w:r>
        <w:rPr>
          <w:color w:val="231F20"/>
          <w:sz w:val="21"/>
        </w:rPr>
        <w:t>the</w:t>
      </w:r>
      <w:r>
        <w:rPr>
          <w:color w:val="231F20"/>
          <w:spacing w:val="-3"/>
          <w:sz w:val="21"/>
        </w:rPr>
        <w:t> </w:t>
      </w:r>
      <w:r>
        <w:rPr>
          <w:color w:val="231F20"/>
          <w:sz w:val="21"/>
        </w:rPr>
        <w:t>amount</w:t>
      </w:r>
      <w:r>
        <w:rPr>
          <w:color w:val="231F20"/>
          <w:spacing w:val="-3"/>
          <w:sz w:val="21"/>
        </w:rPr>
        <w:t> </w:t>
      </w:r>
      <w:r>
        <w:rPr>
          <w:color w:val="231F20"/>
          <w:sz w:val="21"/>
        </w:rPr>
        <w:t>of</w:t>
      </w:r>
      <w:r>
        <w:rPr>
          <w:color w:val="231F20"/>
          <w:spacing w:val="-2"/>
          <w:sz w:val="21"/>
        </w:rPr>
        <w:t> </w:t>
      </w:r>
      <w:r>
        <w:rPr>
          <w:color w:val="231F20"/>
          <w:sz w:val="21"/>
        </w:rPr>
        <w:t>each</w:t>
      </w:r>
      <w:r>
        <w:rPr>
          <w:color w:val="231F20"/>
          <w:spacing w:val="-3"/>
          <w:sz w:val="21"/>
        </w:rPr>
        <w:t> </w:t>
      </w:r>
      <w:r>
        <w:rPr>
          <w:color w:val="231F20"/>
          <w:sz w:val="21"/>
        </w:rPr>
        <w:t>partner’s</w:t>
      </w:r>
      <w:r>
        <w:rPr>
          <w:color w:val="231F20"/>
          <w:spacing w:val="-3"/>
          <w:sz w:val="21"/>
        </w:rPr>
        <w:t> </w:t>
      </w:r>
      <w:r>
        <w:rPr>
          <w:color w:val="231F20"/>
          <w:sz w:val="21"/>
        </w:rPr>
        <w:t>investment.</w:t>
      </w:r>
      <w:r>
        <w:rPr>
          <w:color w:val="231F20"/>
          <w:spacing w:val="-6"/>
          <w:sz w:val="21"/>
        </w:rPr>
        <w:t> </w:t>
      </w:r>
      <w:r>
        <w:rPr>
          <w:color w:val="231F20"/>
          <w:sz w:val="21"/>
        </w:rPr>
        <w:t>There</w:t>
      </w:r>
      <w:r>
        <w:rPr>
          <w:color w:val="231F20"/>
          <w:spacing w:val="-3"/>
          <w:sz w:val="21"/>
        </w:rPr>
        <w:t> </w:t>
      </w:r>
      <w:r>
        <w:rPr>
          <w:color w:val="231F20"/>
          <w:sz w:val="21"/>
        </w:rPr>
        <w:t>must</w:t>
      </w:r>
      <w:r>
        <w:rPr>
          <w:color w:val="231F20"/>
          <w:spacing w:val="-2"/>
          <w:sz w:val="21"/>
        </w:rPr>
        <w:t> </w:t>
      </w:r>
      <w:r>
        <w:rPr>
          <w:color w:val="231F20"/>
          <w:sz w:val="21"/>
        </w:rPr>
        <w:t>be</w:t>
      </w:r>
      <w:r>
        <w:rPr>
          <w:color w:val="231F20"/>
          <w:spacing w:val="-2"/>
          <w:sz w:val="21"/>
        </w:rPr>
        <w:t> </w:t>
      </w:r>
      <w:r>
        <w:rPr>
          <w:color w:val="231F20"/>
          <w:sz w:val="21"/>
        </w:rPr>
        <w:t>at</w:t>
      </w:r>
      <w:r>
        <w:rPr>
          <w:color w:val="231F20"/>
          <w:spacing w:val="-3"/>
          <w:sz w:val="21"/>
        </w:rPr>
        <w:t> </w:t>
      </w:r>
      <w:r>
        <w:rPr>
          <w:color w:val="231F20"/>
          <w:sz w:val="21"/>
        </w:rPr>
        <w:t>least</w:t>
      </w:r>
      <w:r>
        <w:rPr>
          <w:color w:val="231F20"/>
          <w:spacing w:val="-2"/>
          <w:sz w:val="21"/>
        </w:rPr>
        <w:t> </w:t>
      </w:r>
      <w:r>
        <w:rPr>
          <w:color w:val="231F20"/>
          <w:sz w:val="21"/>
        </w:rPr>
        <w:t>one</w:t>
      </w:r>
      <w:r>
        <w:rPr>
          <w:color w:val="231F20"/>
          <w:spacing w:val="-2"/>
          <w:sz w:val="21"/>
        </w:rPr>
        <w:t> </w:t>
      </w:r>
      <w:r>
        <w:rPr>
          <w:color w:val="231F20"/>
          <w:sz w:val="21"/>
        </w:rPr>
        <w:t>general</w:t>
      </w:r>
      <w:r>
        <w:rPr>
          <w:color w:val="231F20"/>
          <w:spacing w:val="-3"/>
          <w:sz w:val="21"/>
        </w:rPr>
        <w:t> </w:t>
      </w:r>
      <w:r>
        <w:rPr>
          <w:color w:val="231F20"/>
          <w:sz w:val="21"/>
        </w:rPr>
        <w:t>partner who controls the firm and is responsible for its debt and obligations. The limited partner gives up the right to participate</w:t>
      </w:r>
      <w:r>
        <w:rPr>
          <w:color w:val="231F20"/>
          <w:spacing w:val="-2"/>
          <w:sz w:val="21"/>
        </w:rPr>
        <w:t> </w:t>
      </w:r>
      <w:r>
        <w:rPr>
          <w:color w:val="231F20"/>
          <w:sz w:val="21"/>
        </w:rPr>
        <w:t>in</w:t>
      </w:r>
      <w:r>
        <w:rPr>
          <w:color w:val="231F20"/>
          <w:spacing w:val="-2"/>
          <w:sz w:val="21"/>
        </w:rPr>
        <w:t> </w:t>
      </w:r>
      <w:r>
        <w:rPr>
          <w:color w:val="231F20"/>
          <w:sz w:val="21"/>
        </w:rPr>
        <w:t>the</w:t>
      </w:r>
      <w:r>
        <w:rPr>
          <w:color w:val="231F20"/>
          <w:spacing w:val="-2"/>
          <w:sz w:val="21"/>
        </w:rPr>
        <w:t> </w:t>
      </w:r>
      <w:r>
        <w:rPr>
          <w:color w:val="231F20"/>
          <w:sz w:val="21"/>
        </w:rPr>
        <w:t>day-to-day</w:t>
      </w:r>
      <w:r>
        <w:rPr>
          <w:color w:val="231F20"/>
          <w:spacing w:val="-2"/>
          <w:sz w:val="21"/>
        </w:rPr>
        <w:t> </w:t>
      </w:r>
      <w:r>
        <w:rPr>
          <w:color w:val="231F20"/>
          <w:sz w:val="21"/>
        </w:rPr>
        <w:t>management</w:t>
      </w:r>
      <w:r>
        <w:rPr>
          <w:color w:val="231F20"/>
          <w:spacing w:val="-2"/>
          <w:sz w:val="21"/>
        </w:rPr>
        <w:t> </w:t>
      </w:r>
      <w:r>
        <w:rPr>
          <w:color w:val="231F20"/>
          <w:sz w:val="21"/>
        </w:rPr>
        <w:t>of</w:t>
      </w:r>
      <w:r>
        <w:rPr>
          <w:color w:val="231F20"/>
          <w:spacing w:val="-1"/>
          <w:sz w:val="21"/>
        </w:rPr>
        <w:t> </w:t>
      </w:r>
      <w:r>
        <w:rPr>
          <w:color w:val="231F20"/>
          <w:sz w:val="21"/>
        </w:rPr>
        <w:t>the</w:t>
      </w:r>
      <w:r>
        <w:rPr>
          <w:color w:val="231F20"/>
          <w:spacing w:val="-2"/>
          <w:sz w:val="21"/>
        </w:rPr>
        <w:t> </w:t>
      </w:r>
      <w:r>
        <w:rPr>
          <w:color w:val="231F20"/>
          <w:sz w:val="21"/>
        </w:rPr>
        <w:t>business.</w:t>
      </w:r>
      <w:r>
        <w:rPr>
          <w:color w:val="231F20"/>
          <w:spacing w:val="-5"/>
          <w:sz w:val="21"/>
        </w:rPr>
        <w:t> </w:t>
      </w:r>
      <w:r>
        <w:rPr>
          <w:color w:val="231F20"/>
          <w:sz w:val="21"/>
        </w:rPr>
        <w:t>While</w:t>
      </w:r>
      <w:r>
        <w:rPr>
          <w:color w:val="231F20"/>
          <w:spacing w:val="-2"/>
          <w:sz w:val="21"/>
        </w:rPr>
        <w:t> </w:t>
      </w:r>
      <w:r>
        <w:rPr>
          <w:color w:val="231F20"/>
          <w:sz w:val="21"/>
        </w:rPr>
        <w:t>the</w:t>
      </w:r>
      <w:r>
        <w:rPr>
          <w:color w:val="231F20"/>
          <w:spacing w:val="-2"/>
          <w:sz w:val="21"/>
        </w:rPr>
        <w:t> </w:t>
      </w:r>
      <w:r>
        <w:rPr>
          <w:color w:val="231F20"/>
          <w:sz w:val="21"/>
        </w:rPr>
        <w:t>partnership</w:t>
      </w:r>
      <w:r>
        <w:rPr>
          <w:color w:val="231F20"/>
          <w:spacing w:val="-2"/>
          <w:sz w:val="21"/>
        </w:rPr>
        <w:t> </w:t>
      </w:r>
      <w:r>
        <w:rPr>
          <w:color w:val="231F20"/>
          <w:sz w:val="21"/>
        </w:rPr>
        <w:t>does</w:t>
      </w:r>
      <w:r>
        <w:rPr>
          <w:color w:val="231F20"/>
          <w:spacing w:val="-2"/>
          <w:sz w:val="21"/>
        </w:rPr>
        <w:t> </w:t>
      </w:r>
      <w:r>
        <w:rPr>
          <w:color w:val="231F20"/>
          <w:sz w:val="21"/>
        </w:rPr>
        <w:t>not</w:t>
      </w:r>
      <w:r>
        <w:rPr>
          <w:color w:val="231F20"/>
          <w:spacing w:val="-1"/>
          <w:sz w:val="21"/>
        </w:rPr>
        <w:t> </w:t>
      </w:r>
      <w:r>
        <w:rPr>
          <w:color w:val="231F20"/>
          <w:sz w:val="21"/>
        </w:rPr>
        <w:t>pay</w:t>
      </w:r>
      <w:r>
        <w:rPr>
          <w:color w:val="231F20"/>
          <w:spacing w:val="-2"/>
          <w:sz w:val="21"/>
        </w:rPr>
        <w:t> </w:t>
      </w:r>
      <w:r>
        <w:rPr>
          <w:color w:val="231F20"/>
          <w:sz w:val="21"/>
        </w:rPr>
        <w:t>taxes,</w:t>
      </w:r>
      <w:r>
        <w:rPr>
          <w:color w:val="231F20"/>
          <w:spacing w:val="-2"/>
          <w:sz w:val="21"/>
        </w:rPr>
        <w:t> </w:t>
      </w:r>
      <w:r>
        <w:rPr>
          <w:color w:val="231F20"/>
          <w:sz w:val="21"/>
        </w:rPr>
        <w:t>it</w:t>
      </w:r>
      <w:r>
        <w:rPr>
          <w:color w:val="231F20"/>
          <w:spacing w:val="-2"/>
          <w:sz w:val="21"/>
        </w:rPr>
        <w:t> </w:t>
      </w:r>
      <w:r>
        <w:rPr>
          <w:color w:val="231F20"/>
          <w:sz w:val="21"/>
        </w:rPr>
        <w:t>must</w:t>
      </w:r>
      <w:r>
        <w:rPr>
          <w:color w:val="231F20"/>
          <w:spacing w:val="-1"/>
          <w:sz w:val="21"/>
        </w:rPr>
        <w:t> </w:t>
      </w:r>
      <w:r>
        <w:rPr>
          <w:color w:val="231F20"/>
          <w:sz w:val="21"/>
        </w:rPr>
        <w:t>file Form 1065 with the IRS. This form defines each partner’s share of the partnership profits.</w:t>
      </w:r>
    </w:p>
    <w:p>
      <w:pPr>
        <w:pStyle w:val="BodyText"/>
        <w:spacing w:before="15"/>
        <w:rPr>
          <w:sz w:val="21"/>
        </w:rPr>
      </w:pPr>
    </w:p>
    <w:p>
      <w:pPr>
        <w:spacing w:before="0"/>
        <w:ind w:left="360" w:right="0" w:firstLine="0"/>
        <w:jc w:val="left"/>
        <w:rPr>
          <w:b/>
          <w:i/>
          <w:sz w:val="21"/>
        </w:rPr>
      </w:pPr>
      <w:r>
        <w:rPr>
          <w:b/>
          <w:i/>
          <w:color w:val="231F20"/>
          <w:spacing w:val="-2"/>
          <w:sz w:val="21"/>
        </w:rPr>
        <w:t>Advantages:</w:t>
      </w:r>
    </w:p>
    <w:p>
      <w:pPr>
        <w:pStyle w:val="ListParagraph"/>
        <w:numPr>
          <w:ilvl w:val="1"/>
          <w:numId w:val="2"/>
        </w:numPr>
        <w:tabs>
          <w:tab w:pos="539" w:val="left" w:leader="none"/>
        </w:tabs>
        <w:spacing w:line="240" w:lineRule="auto" w:before="14" w:after="0"/>
        <w:ind w:left="539" w:right="0" w:hanging="179"/>
        <w:jc w:val="left"/>
        <w:rPr>
          <w:sz w:val="21"/>
        </w:rPr>
      </w:pPr>
      <w:r>
        <w:rPr>
          <w:color w:val="231F20"/>
          <w:sz w:val="21"/>
        </w:rPr>
        <w:t>Owners</w:t>
      </w:r>
      <w:r>
        <w:rPr>
          <w:color w:val="231F20"/>
          <w:spacing w:val="-1"/>
          <w:sz w:val="21"/>
        </w:rPr>
        <w:t> </w:t>
      </w:r>
      <w:r>
        <w:rPr>
          <w:color w:val="231F20"/>
          <w:sz w:val="21"/>
        </w:rPr>
        <w:t>have</w:t>
      </w:r>
      <w:r>
        <w:rPr>
          <w:color w:val="231F20"/>
          <w:spacing w:val="-2"/>
          <w:sz w:val="21"/>
        </w:rPr>
        <w:t> </w:t>
      </w:r>
      <w:r>
        <w:rPr>
          <w:color w:val="231F20"/>
          <w:sz w:val="21"/>
        </w:rPr>
        <w:t>limited</w:t>
      </w:r>
      <w:r>
        <w:rPr>
          <w:color w:val="231F20"/>
          <w:spacing w:val="-2"/>
          <w:sz w:val="21"/>
        </w:rPr>
        <w:t> </w:t>
      </w:r>
      <w:r>
        <w:rPr>
          <w:color w:val="231F20"/>
          <w:sz w:val="21"/>
        </w:rPr>
        <w:t>personal</w:t>
      </w:r>
      <w:r>
        <w:rPr>
          <w:color w:val="231F20"/>
          <w:spacing w:val="-1"/>
          <w:sz w:val="21"/>
        </w:rPr>
        <w:t> </w:t>
      </w:r>
      <w:r>
        <w:rPr>
          <w:color w:val="231F20"/>
          <w:spacing w:val="-2"/>
          <w:sz w:val="21"/>
        </w:rPr>
        <w:t>liability</w:t>
      </w:r>
    </w:p>
    <w:p>
      <w:pPr>
        <w:pStyle w:val="ListParagraph"/>
        <w:numPr>
          <w:ilvl w:val="1"/>
          <w:numId w:val="2"/>
        </w:numPr>
        <w:tabs>
          <w:tab w:pos="539" w:val="left" w:leader="none"/>
        </w:tabs>
        <w:spacing w:line="240" w:lineRule="auto" w:before="191" w:after="0"/>
        <w:ind w:left="539" w:right="0" w:hanging="179"/>
        <w:jc w:val="left"/>
        <w:rPr>
          <w:sz w:val="21"/>
        </w:rPr>
      </w:pPr>
      <w:r>
        <w:rPr>
          <w:color w:val="231F20"/>
          <w:sz w:val="21"/>
        </w:rPr>
        <w:t>Can</w:t>
      </w:r>
      <w:r>
        <w:rPr>
          <w:color w:val="231F20"/>
          <w:spacing w:val="-2"/>
          <w:sz w:val="21"/>
        </w:rPr>
        <w:t> </w:t>
      </w:r>
      <w:r>
        <w:rPr>
          <w:color w:val="231F20"/>
          <w:sz w:val="21"/>
        </w:rPr>
        <w:t>elect</w:t>
      </w:r>
      <w:r>
        <w:rPr>
          <w:color w:val="231F20"/>
          <w:spacing w:val="-1"/>
          <w:sz w:val="21"/>
        </w:rPr>
        <w:t> </w:t>
      </w:r>
      <w:r>
        <w:rPr>
          <w:color w:val="231F20"/>
          <w:sz w:val="21"/>
        </w:rPr>
        <w:t>to</w:t>
      </w:r>
      <w:r>
        <w:rPr>
          <w:color w:val="231F20"/>
          <w:spacing w:val="-2"/>
          <w:sz w:val="21"/>
        </w:rPr>
        <w:t> </w:t>
      </w:r>
      <w:r>
        <w:rPr>
          <w:color w:val="231F20"/>
          <w:sz w:val="21"/>
        </w:rPr>
        <w:t>file as</w:t>
      </w:r>
      <w:r>
        <w:rPr>
          <w:color w:val="231F20"/>
          <w:spacing w:val="-2"/>
          <w:sz w:val="21"/>
        </w:rPr>
        <w:t> </w:t>
      </w:r>
      <w:r>
        <w:rPr>
          <w:color w:val="231F20"/>
          <w:sz w:val="21"/>
        </w:rPr>
        <w:t>a corporation</w:t>
      </w:r>
      <w:r>
        <w:rPr>
          <w:color w:val="231F20"/>
          <w:spacing w:val="-2"/>
          <w:sz w:val="21"/>
        </w:rPr>
        <w:t> </w:t>
      </w:r>
      <w:r>
        <w:rPr>
          <w:color w:val="231F20"/>
          <w:sz w:val="21"/>
        </w:rPr>
        <w:t>(certain</w:t>
      </w:r>
      <w:r>
        <w:rPr>
          <w:color w:val="231F20"/>
          <w:spacing w:val="-1"/>
          <w:sz w:val="21"/>
        </w:rPr>
        <w:t> </w:t>
      </w:r>
      <w:r>
        <w:rPr>
          <w:color w:val="231F20"/>
          <w:sz w:val="21"/>
        </w:rPr>
        <w:t>requirements</w:t>
      </w:r>
      <w:r>
        <w:rPr>
          <w:color w:val="231F20"/>
          <w:spacing w:val="-2"/>
          <w:sz w:val="21"/>
        </w:rPr>
        <w:t> </w:t>
      </w:r>
      <w:r>
        <w:rPr>
          <w:color w:val="231F20"/>
          <w:sz w:val="21"/>
        </w:rPr>
        <w:t>must be </w:t>
      </w:r>
      <w:r>
        <w:rPr>
          <w:color w:val="231F20"/>
          <w:spacing w:val="-4"/>
          <w:sz w:val="21"/>
        </w:rPr>
        <w:t>met)</w:t>
      </w:r>
    </w:p>
    <w:p>
      <w:pPr>
        <w:pStyle w:val="ListParagraph"/>
        <w:numPr>
          <w:ilvl w:val="1"/>
          <w:numId w:val="2"/>
        </w:numPr>
        <w:tabs>
          <w:tab w:pos="540" w:val="left" w:leader="none"/>
        </w:tabs>
        <w:spacing w:line="249" w:lineRule="auto" w:before="190" w:after="0"/>
        <w:ind w:left="540" w:right="1188" w:hanging="180"/>
        <w:jc w:val="left"/>
        <w:rPr>
          <w:sz w:val="21"/>
        </w:rPr>
      </w:pPr>
      <w:r>
        <w:rPr>
          <w:color w:val="231F20"/>
          <w:sz w:val="21"/>
        </w:rPr>
        <w:t>Business</w:t>
      </w:r>
      <w:r>
        <w:rPr>
          <w:color w:val="231F20"/>
          <w:spacing w:val="-2"/>
          <w:sz w:val="21"/>
        </w:rPr>
        <w:t> </w:t>
      </w:r>
      <w:r>
        <w:rPr>
          <w:color w:val="231F20"/>
          <w:sz w:val="21"/>
        </w:rPr>
        <w:t>structure</w:t>
      </w:r>
      <w:r>
        <w:rPr>
          <w:color w:val="231F20"/>
          <w:spacing w:val="-3"/>
          <w:sz w:val="21"/>
        </w:rPr>
        <w:t> </w:t>
      </w:r>
      <w:r>
        <w:rPr>
          <w:color w:val="231F20"/>
          <w:sz w:val="21"/>
        </w:rPr>
        <w:t>designed</w:t>
      </w:r>
      <w:r>
        <w:rPr>
          <w:color w:val="231F20"/>
          <w:spacing w:val="-3"/>
          <w:sz w:val="21"/>
        </w:rPr>
        <w:t> </w:t>
      </w:r>
      <w:r>
        <w:rPr>
          <w:color w:val="231F20"/>
          <w:sz w:val="21"/>
        </w:rPr>
        <w:t>to</w:t>
      </w:r>
      <w:r>
        <w:rPr>
          <w:color w:val="231F20"/>
          <w:spacing w:val="-3"/>
          <w:sz w:val="21"/>
        </w:rPr>
        <w:t> </w:t>
      </w:r>
      <w:r>
        <w:rPr>
          <w:color w:val="231F20"/>
          <w:sz w:val="21"/>
        </w:rPr>
        <w:t>provide</w:t>
      </w:r>
      <w:r>
        <w:rPr>
          <w:color w:val="231F20"/>
          <w:spacing w:val="-3"/>
          <w:sz w:val="21"/>
        </w:rPr>
        <w:t> </w:t>
      </w:r>
      <w:r>
        <w:rPr>
          <w:color w:val="231F20"/>
          <w:sz w:val="21"/>
        </w:rPr>
        <w:t>the</w:t>
      </w:r>
      <w:r>
        <w:rPr>
          <w:color w:val="231F20"/>
          <w:spacing w:val="-3"/>
          <w:sz w:val="21"/>
        </w:rPr>
        <w:t> </w:t>
      </w:r>
      <w:r>
        <w:rPr>
          <w:color w:val="231F20"/>
          <w:sz w:val="21"/>
        </w:rPr>
        <w:t>limited</w:t>
      </w:r>
      <w:r>
        <w:rPr>
          <w:color w:val="231F20"/>
          <w:spacing w:val="-3"/>
          <w:sz w:val="21"/>
        </w:rPr>
        <w:t> </w:t>
      </w:r>
      <w:r>
        <w:rPr>
          <w:color w:val="231F20"/>
          <w:sz w:val="21"/>
        </w:rPr>
        <w:t>liability</w:t>
      </w:r>
      <w:r>
        <w:rPr>
          <w:color w:val="231F20"/>
          <w:spacing w:val="-3"/>
          <w:sz w:val="21"/>
        </w:rPr>
        <w:t> </w:t>
      </w:r>
      <w:r>
        <w:rPr>
          <w:color w:val="231F20"/>
          <w:sz w:val="21"/>
        </w:rPr>
        <w:t>features</w:t>
      </w:r>
      <w:r>
        <w:rPr>
          <w:color w:val="231F20"/>
          <w:spacing w:val="-3"/>
          <w:sz w:val="21"/>
        </w:rPr>
        <w:t> </w:t>
      </w:r>
      <w:r>
        <w:rPr>
          <w:color w:val="231F20"/>
          <w:sz w:val="21"/>
        </w:rPr>
        <w:t>of</w:t>
      </w:r>
      <w:r>
        <w:rPr>
          <w:color w:val="231F20"/>
          <w:spacing w:val="-2"/>
          <w:sz w:val="21"/>
        </w:rPr>
        <w:t> </w:t>
      </w:r>
      <w:r>
        <w:rPr>
          <w:color w:val="231F20"/>
          <w:sz w:val="21"/>
        </w:rPr>
        <w:t>a</w:t>
      </w:r>
      <w:r>
        <w:rPr>
          <w:color w:val="231F20"/>
          <w:spacing w:val="-2"/>
          <w:sz w:val="21"/>
        </w:rPr>
        <w:t> </w:t>
      </w:r>
      <w:r>
        <w:rPr>
          <w:color w:val="231F20"/>
          <w:sz w:val="21"/>
        </w:rPr>
        <w:t>corporation</w:t>
      </w:r>
      <w:r>
        <w:rPr>
          <w:color w:val="231F20"/>
          <w:spacing w:val="-3"/>
          <w:sz w:val="21"/>
        </w:rPr>
        <w:t> </w:t>
      </w:r>
      <w:r>
        <w:rPr>
          <w:color w:val="231F20"/>
          <w:sz w:val="21"/>
        </w:rPr>
        <w:t>and</w:t>
      </w:r>
      <w:r>
        <w:rPr>
          <w:color w:val="231F20"/>
          <w:spacing w:val="-3"/>
          <w:sz w:val="21"/>
        </w:rPr>
        <w:t> </w:t>
      </w:r>
      <w:r>
        <w:rPr>
          <w:color w:val="231F20"/>
          <w:sz w:val="21"/>
        </w:rPr>
        <w:t>the</w:t>
      </w:r>
      <w:r>
        <w:rPr>
          <w:color w:val="231F20"/>
          <w:spacing w:val="-3"/>
          <w:sz w:val="21"/>
        </w:rPr>
        <w:t> </w:t>
      </w:r>
      <w:r>
        <w:rPr>
          <w:color w:val="231F20"/>
          <w:sz w:val="21"/>
        </w:rPr>
        <w:t>tax efficiencies of a partnership</w:t>
      </w:r>
    </w:p>
    <w:p>
      <w:pPr>
        <w:pStyle w:val="BodyText"/>
        <w:spacing w:before="9"/>
        <w:rPr>
          <w:sz w:val="21"/>
        </w:rPr>
      </w:pPr>
    </w:p>
    <w:p>
      <w:pPr>
        <w:spacing w:before="0"/>
        <w:ind w:left="360" w:right="0" w:firstLine="0"/>
        <w:jc w:val="left"/>
        <w:rPr>
          <w:b/>
          <w:i/>
          <w:sz w:val="21"/>
        </w:rPr>
      </w:pPr>
      <w:r>
        <w:rPr>
          <w:b/>
          <w:i/>
          <w:color w:val="231F20"/>
          <w:spacing w:val="-2"/>
          <w:sz w:val="21"/>
        </w:rPr>
        <w:t>Disadvantages:</w:t>
      </w:r>
    </w:p>
    <w:p>
      <w:pPr>
        <w:pStyle w:val="ListParagraph"/>
        <w:numPr>
          <w:ilvl w:val="1"/>
          <w:numId w:val="2"/>
        </w:numPr>
        <w:tabs>
          <w:tab w:pos="539" w:val="left" w:leader="none"/>
        </w:tabs>
        <w:spacing w:line="240" w:lineRule="auto" w:before="14" w:after="0"/>
        <w:ind w:left="539" w:right="0" w:hanging="179"/>
        <w:jc w:val="left"/>
        <w:rPr>
          <w:sz w:val="21"/>
        </w:rPr>
      </w:pPr>
      <w:r>
        <w:rPr>
          <w:color w:val="231F20"/>
          <w:sz w:val="21"/>
        </w:rPr>
        <w:t>Relatively</w:t>
      </w:r>
      <w:r>
        <w:rPr>
          <w:color w:val="231F20"/>
          <w:spacing w:val="-3"/>
          <w:sz w:val="21"/>
        </w:rPr>
        <w:t> </w:t>
      </w:r>
      <w:r>
        <w:rPr>
          <w:color w:val="231F20"/>
          <w:sz w:val="21"/>
        </w:rPr>
        <w:t>new</w:t>
      </w:r>
      <w:r>
        <w:rPr>
          <w:color w:val="231F20"/>
          <w:spacing w:val="-2"/>
          <w:sz w:val="21"/>
        </w:rPr>
        <w:t> </w:t>
      </w:r>
      <w:r>
        <w:rPr>
          <w:color w:val="231F20"/>
          <w:sz w:val="21"/>
        </w:rPr>
        <w:t>business</w:t>
      </w:r>
      <w:r>
        <w:rPr>
          <w:color w:val="231F20"/>
          <w:spacing w:val="-2"/>
          <w:sz w:val="21"/>
        </w:rPr>
        <w:t> </w:t>
      </w:r>
      <w:r>
        <w:rPr>
          <w:color w:val="231F20"/>
          <w:sz w:val="21"/>
        </w:rPr>
        <w:t>structure-limited</w:t>
      </w:r>
      <w:r>
        <w:rPr>
          <w:color w:val="231F20"/>
          <w:spacing w:val="-2"/>
          <w:sz w:val="21"/>
        </w:rPr>
        <w:t> </w:t>
      </w:r>
      <w:r>
        <w:rPr>
          <w:color w:val="231F20"/>
          <w:sz w:val="21"/>
        </w:rPr>
        <w:t>case </w:t>
      </w:r>
      <w:r>
        <w:rPr>
          <w:color w:val="231F20"/>
          <w:spacing w:val="-2"/>
          <w:sz w:val="21"/>
        </w:rPr>
        <w:t>study</w:t>
      </w:r>
    </w:p>
    <w:p>
      <w:pPr>
        <w:pStyle w:val="ListParagraph"/>
        <w:numPr>
          <w:ilvl w:val="1"/>
          <w:numId w:val="2"/>
        </w:numPr>
        <w:tabs>
          <w:tab w:pos="539" w:val="left" w:leader="none"/>
        </w:tabs>
        <w:spacing w:line="240" w:lineRule="auto" w:before="191" w:after="0"/>
        <w:ind w:left="539" w:right="0" w:hanging="179"/>
        <w:jc w:val="left"/>
        <w:rPr>
          <w:sz w:val="21"/>
        </w:rPr>
      </w:pPr>
      <w:r>
        <w:rPr>
          <w:color w:val="231F20"/>
          <w:sz w:val="21"/>
        </w:rPr>
        <w:t>Certain</w:t>
      </w:r>
      <w:r>
        <w:rPr>
          <w:color w:val="231F20"/>
          <w:spacing w:val="-3"/>
          <w:sz w:val="21"/>
        </w:rPr>
        <w:t> </w:t>
      </w:r>
      <w:r>
        <w:rPr>
          <w:color w:val="231F20"/>
          <w:sz w:val="21"/>
        </w:rPr>
        <w:t>businesses</w:t>
      </w:r>
      <w:r>
        <w:rPr>
          <w:color w:val="231F20"/>
          <w:spacing w:val="-1"/>
          <w:sz w:val="21"/>
        </w:rPr>
        <w:t> </w:t>
      </w:r>
      <w:r>
        <w:rPr>
          <w:color w:val="231F20"/>
          <w:sz w:val="21"/>
        </w:rPr>
        <w:t>cannot</w:t>
      </w:r>
      <w:r>
        <w:rPr>
          <w:color w:val="231F20"/>
          <w:spacing w:val="-2"/>
          <w:sz w:val="21"/>
        </w:rPr>
        <w:t> </w:t>
      </w:r>
      <w:r>
        <w:rPr>
          <w:color w:val="231F20"/>
          <w:sz w:val="21"/>
        </w:rPr>
        <w:t>be</w:t>
      </w:r>
      <w:r>
        <w:rPr>
          <w:color w:val="231F20"/>
          <w:spacing w:val="-1"/>
          <w:sz w:val="21"/>
        </w:rPr>
        <w:t> </w:t>
      </w:r>
      <w:r>
        <w:rPr>
          <w:color w:val="231F20"/>
          <w:sz w:val="21"/>
        </w:rPr>
        <w:t>LLC</w:t>
      </w:r>
      <w:r>
        <w:rPr>
          <w:color w:val="231F20"/>
          <w:spacing w:val="-1"/>
          <w:sz w:val="21"/>
        </w:rPr>
        <w:t> </w:t>
      </w:r>
      <w:r>
        <w:rPr>
          <w:color w:val="231F20"/>
          <w:sz w:val="21"/>
        </w:rPr>
        <w:t>(banks,</w:t>
      </w:r>
      <w:r>
        <w:rPr>
          <w:color w:val="231F20"/>
          <w:spacing w:val="-1"/>
          <w:sz w:val="21"/>
        </w:rPr>
        <w:t> </w:t>
      </w:r>
      <w:r>
        <w:rPr>
          <w:color w:val="231F20"/>
          <w:sz w:val="21"/>
        </w:rPr>
        <w:t>insurance</w:t>
      </w:r>
      <w:r>
        <w:rPr>
          <w:color w:val="231F20"/>
          <w:spacing w:val="-2"/>
          <w:sz w:val="21"/>
        </w:rPr>
        <w:t> </w:t>
      </w:r>
      <w:r>
        <w:rPr>
          <w:color w:val="231F20"/>
          <w:sz w:val="21"/>
        </w:rPr>
        <w:t>companies,</w:t>
      </w:r>
      <w:r>
        <w:rPr>
          <w:color w:val="231F20"/>
          <w:spacing w:val="-2"/>
          <w:sz w:val="21"/>
        </w:rPr>
        <w:t> </w:t>
      </w:r>
      <w:r>
        <w:rPr>
          <w:color w:val="231F20"/>
          <w:sz w:val="21"/>
        </w:rPr>
        <w:t>non-profit</w:t>
      </w:r>
      <w:r>
        <w:rPr>
          <w:color w:val="231F20"/>
          <w:spacing w:val="-1"/>
          <w:sz w:val="21"/>
        </w:rPr>
        <w:t> </w:t>
      </w:r>
      <w:r>
        <w:rPr>
          <w:color w:val="231F20"/>
          <w:spacing w:val="-2"/>
          <w:sz w:val="21"/>
        </w:rPr>
        <w:t>organizations)</w:t>
      </w:r>
    </w:p>
    <w:p>
      <w:pPr>
        <w:pStyle w:val="ListParagraph"/>
        <w:numPr>
          <w:ilvl w:val="1"/>
          <w:numId w:val="2"/>
        </w:numPr>
        <w:tabs>
          <w:tab w:pos="539" w:val="left" w:leader="none"/>
        </w:tabs>
        <w:spacing w:line="240" w:lineRule="auto" w:before="190" w:after="0"/>
        <w:ind w:left="539" w:right="0" w:hanging="179"/>
        <w:jc w:val="left"/>
        <w:rPr>
          <w:sz w:val="21"/>
        </w:rPr>
      </w:pPr>
      <w:r>
        <w:rPr>
          <w:color w:val="231F20"/>
          <w:sz w:val="21"/>
        </w:rPr>
        <w:t>Requires</w:t>
      </w:r>
      <w:r>
        <w:rPr>
          <w:color w:val="231F20"/>
          <w:spacing w:val="-2"/>
          <w:sz w:val="21"/>
        </w:rPr>
        <w:t> </w:t>
      </w:r>
      <w:r>
        <w:rPr>
          <w:color w:val="231F20"/>
          <w:sz w:val="21"/>
        </w:rPr>
        <w:t>filing</w:t>
      </w:r>
      <w:r>
        <w:rPr>
          <w:color w:val="231F20"/>
          <w:spacing w:val="-1"/>
          <w:sz w:val="21"/>
        </w:rPr>
        <w:t> </w:t>
      </w:r>
      <w:r>
        <w:rPr>
          <w:color w:val="231F20"/>
          <w:sz w:val="21"/>
        </w:rPr>
        <w:t>fees</w:t>
      </w:r>
      <w:r>
        <w:rPr>
          <w:color w:val="231F20"/>
          <w:spacing w:val="-2"/>
          <w:sz w:val="21"/>
        </w:rPr>
        <w:t> </w:t>
      </w:r>
      <w:r>
        <w:rPr>
          <w:color w:val="231F20"/>
          <w:sz w:val="21"/>
        </w:rPr>
        <w:t>and</w:t>
      </w:r>
      <w:r>
        <w:rPr>
          <w:color w:val="231F20"/>
          <w:spacing w:val="-1"/>
          <w:sz w:val="21"/>
        </w:rPr>
        <w:t> </w:t>
      </w:r>
      <w:r>
        <w:rPr>
          <w:color w:val="231F20"/>
          <w:sz w:val="21"/>
        </w:rPr>
        <w:t>possibly</w:t>
      </w:r>
      <w:r>
        <w:rPr>
          <w:color w:val="231F20"/>
          <w:spacing w:val="-1"/>
          <w:sz w:val="21"/>
        </w:rPr>
        <w:t> </w:t>
      </w:r>
      <w:r>
        <w:rPr>
          <w:color w:val="231F20"/>
          <w:sz w:val="21"/>
        </w:rPr>
        <w:t>legal</w:t>
      </w:r>
      <w:r>
        <w:rPr>
          <w:color w:val="231F20"/>
          <w:spacing w:val="-1"/>
          <w:sz w:val="21"/>
        </w:rPr>
        <w:t> </w:t>
      </w:r>
      <w:r>
        <w:rPr>
          <w:color w:val="231F20"/>
          <w:spacing w:val="-4"/>
          <w:sz w:val="21"/>
        </w:rPr>
        <w:t>fees</w:t>
      </w:r>
    </w:p>
    <w:p>
      <w:pPr>
        <w:pStyle w:val="BodyText"/>
        <w:spacing w:before="103"/>
        <w:rPr>
          <w:sz w:val="20"/>
        </w:rPr>
      </w:pPr>
      <w:r>
        <w:rPr>
          <w:sz w:val="20"/>
        </w:rPr>
        <mc:AlternateContent>
          <mc:Choice Requires="wps">
            <w:drawing>
              <wp:anchor distT="0" distB="0" distL="0" distR="0" allowOverlap="1" layoutInCell="1" locked="0" behindDoc="1" simplePos="0" relativeHeight="487596032">
                <wp:simplePos x="0" y="0"/>
                <wp:positionH relativeFrom="page">
                  <wp:posOffset>2813062</wp:posOffset>
                </wp:positionH>
                <wp:positionV relativeFrom="paragraph">
                  <wp:posOffset>226682</wp:posOffset>
                </wp:positionV>
                <wp:extent cx="2362200" cy="3314700"/>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2362200" cy="3314700"/>
                          <a:chExt cx="2362200" cy="3314700"/>
                        </a:xfrm>
                      </wpg:grpSpPr>
                      <pic:pic>
                        <pic:nvPicPr>
                          <pic:cNvPr id="42" name="Image 42"/>
                          <pic:cNvPicPr/>
                        </pic:nvPicPr>
                        <pic:blipFill>
                          <a:blip r:embed="rId27" cstate="print"/>
                          <a:stretch>
                            <a:fillRect/>
                          </a:stretch>
                        </pic:blipFill>
                        <pic:spPr>
                          <a:xfrm>
                            <a:off x="12700" y="12700"/>
                            <a:ext cx="2336787" cy="3289300"/>
                          </a:xfrm>
                          <a:prstGeom prst="rect">
                            <a:avLst/>
                          </a:prstGeom>
                        </pic:spPr>
                      </pic:pic>
                      <wps:wsp>
                        <wps:cNvPr id="43" name="Graphic 43"/>
                        <wps:cNvSpPr/>
                        <wps:spPr>
                          <a:xfrm>
                            <a:off x="6350" y="6350"/>
                            <a:ext cx="2349500" cy="3302000"/>
                          </a:xfrm>
                          <a:custGeom>
                            <a:avLst/>
                            <a:gdLst/>
                            <a:ahLst/>
                            <a:cxnLst/>
                            <a:rect l="l" t="t" r="r" b="b"/>
                            <a:pathLst>
                              <a:path w="2349500" h="3302000">
                                <a:moveTo>
                                  <a:pt x="0" y="3302000"/>
                                </a:moveTo>
                                <a:lnTo>
                                  <a:pt x="2349487" y="3302000"/>
                                </a:lnTo>
                                <a:lnTo>
                                  <a:pt x="2349487" y="0"/>
                                </a:lnTo>
                                <a:lnTo>
                                  <a:pt x="0" y="0"/>
                                </a:lnTo>
                                <a:lnTo>
                                  <a:pt x="0" y="3302000"/>
                                </a:lnTo>
                                <a:close/>
                              </a:path>
                            </a:pathLst>
                          </a:custGeom>
                          <a:ln w="12700">
                            <a:solidFill>
                              <a:srgbClr val="007BC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1.501007pt;margin-top:17.849024pt;width:186pt;height:261pt;mso-position-horizontal-relative:page;mso-position-vertical-relative:paragraph;z-index:-15720448;mso-wrap-distance-left:0;mso-wrap-distance-right:0" id="docshapegroup30" coordorigin="4430,357" coordsize="3720,5220">
                <v:shape style="position:absolute;left:4450;top:376;width:3680;height:5180" type="#_x0000_t75" id="docshape31" stroked="false">
                  <v:imagedata r:id="rId27" o:title=""/>
                </v:shape>
                <v:rect style="position:absolute;left:4440;top:366;width:3700;height:5200" id="docshape32" filled="false" stroked="true" strokeweight="1pt" strokecolor="#007bc3">
                  <v:stroke dashstyle="solid"/>
                </v:rect>
                <w10:wrap type="topAndBottom"/>
              </v:group>
            </w:pict>
          </mc:Fallback>
        </mc:AlternateContent>
      </w:r>
    </w:p>
    <w:p>
      <w:pPr>
        <w:pStyle w:val="BodyText"/>
        <w:spacing w:after="0"/>
        <w:rPr>
          <w:sz w:val="20"/>
        </w:rPr>
        <w:sectPr>
          <w:pgSz w:w="12600" w:h="16200"/>
          <w:pgMar w:header="1426" w:footer="1345" w:top="1700" w:bottom="1540" w:left="1440" w:right="1440"/>
        </w:sectPr>
      </w:pPr>
    </w:p>
    <w:p>
      <w:pPr>
        <w:pStyle w:val="BodyText"/>
      </w:pPr>
    </w:p>
    <w:p>
      <w:pPr>
        <w:pStyle w:val="BodyText"/>
        <w:spacing w:before="63"/>
      </w:pPr>
    </w:p>
    <w:p>
      <w:pPr>
        <w:pStyle w:val="Heading4"/>
      </w:pPr>
      <w:bookmarkStart w:name="_TOC_250019" w:id="3"/>
      <w:r>
        <w:rPr>
          <w:color w:val="007BC3"/>
        </w:rPr>
        <w:t>SOURCES</w:t>
      </w:r>
      <w:r>
        <w:rPr>
          <w:color w:val="007BC3"/>
          <w:spacing w:val="-2"/>
        </w:rPr>
        <w:t> </w:t>
      </w:r>
      <w:r>
        <w:rPr>
          <w:color w:val="007BC3"/>
        </w:rPr>
        <w:t>OF</w:t>
      </w:r>
      <w:r>
        <w:rPr>
          <w:color w:val="007BC3"/>
          <w:spacing w:val="-10"/>
        </w:rPr>
        <w:t> </w:t>
      </w:r>
      <w:bookmarkEnd w:id="3"/>
      <w:r>
        <w:rPr>
          <w:color w:val="007BC3"/>
          <w:spacing w:val="-2"/>
        </w:rPr>
        <w:t>FINANCING</w:t>
      </w:r>
    </w:p>
    <w:p>
      <w:pPr>
        <w:pStyle w:val="BodyText"/>
        <w:spacing w:before="28"/>
        <w:rPr>
          <w:b/>
        </w:rPr>
      </w:pPr>
    </w:p>
    <w:p>
      <w:pPr>
        <w:spacing w:before="0"/>
        <w:ind w:left="360" w:right="0" w:firstLine="0"/>
        <w:jc w:val="left"/>
        <w:rPr>
          <w:sz w:val="21"/>
        </w:rPr>
      </w:pPr>
      <w:r>
        <w:rPr>
          <w:color w:val="231F20"/>
          <w:sz w:val="21"/>
        </w:rPr>
        <w:t>There</w:t>
      </w:r>
      <w:r>
        <w:rPr>
          <w:color w:val="231F20"/>
          <w:spacing w:val="-2"/>
          <w:sz w:val="21"/>
        </w:rPr>
        <w:t> </w:t>
      </w:r>
      <w:r>
        <w:rPr>
          <w:color w:val="231F20"/>
          <w:sz w:val="21"/>
        </w:rPr>
        <w:t>are</w:t>
      </w:r>
      <w:r>
        <w:rPr>
          <w:color w:val="231F20"/>
          <w:spacing w:val="-1"/>
          <w:sz w:val="21"/>
        </w:rPr>
        <w:t> </w:t>
      </w:r>
      <w:r>
        <w:rPr>
          <w:color w:val="231F20"/>
          <w:sz w:val="21"/>
        </w:rPr>
        <w:t>basically</w:t>
      </w:r>
      <w:r>
        <w:rPr>
          <w:color w:val="231F20"/>
          <w:spacing w:val="-1"/>
          <w:sz w:val="21"/>
        </w:rPr>
        <w:t> </w:t>
      </w:r>
      <w:r>
        <w:rPr>
          <w:color w:val="231F20"/>
          <w:sz w:val="21"/>
        </w:rPr>
        <w:t>two</w:t>
      </w:r>
      <w:r>
        <w:rPr>
          <w:color w:val="231F20"/>
          <w:spacing w:val="-1"/>
          <w:sz w:val="21"/>
        </w:rPr>
        <w:t> </w:t>
      </w:r>
      <w:r>
        <w:rPr>
          <w:color w:val="231F20"/>
          <w:sz w:val="21"/>
        </w:rPr>
        <w:t>types</w:t>
      </w:r>
      <w:r>
        <w:rPr>
          <w:color w:val="231F20"/>
          <w:spacing w:val="-1"/>
          <w:sz w:val="21"/>
        </w:rPr>
        <w:t> </w:t>
      </w:r>
      <w:r>
        <w:rPr>
          <w:color w:val="231F20"/>
          <w:sz w:val="21"/>
        </w:rPr>
        <w:t>of </w:t>
      </w:r>
      <w:r>
        <w:rPr>
          <w:color w:val="231F20"/>
          <w:spacing w:val="-2"/>
          <w:sz w:val="21"/>
        </w:rPr>
        <w:t>financing:</w:t>
      </w:r>
    </w:p>
    <w:p>
      <w:pPr>
        <w:pStyle w:val="BodyText"/>
        <w:spacing w:before="21"/>
        <w:rPr>
          <w:sz w:val="21"/>
        </w:rPr>
      </w:pPr>
    </w:p>
    <w:p>
      <w:pPr>
        <w:spacing w:line="249" w:lineRule="auto" w:before="0"/>
        <w:ind w:left="179" w:right="257" w:firstLine="0"/>
        <w:jc w:val="left"/>
        <w:rPr>
          <w:sz w:val="21"/>
        </w:rPr>
      </w:pPr>
      <w:r>
        <w:rPr>
          <w:b/>
          <w:color w:val="231F20"/>
          <w:sz w:val="21"/>
        </w:rPr>
        <w:t>Debt</w:t>
      </w:r>
      <w:r>
        <w:rPr>
          <w:b/>
          <w:color w:val="231F20"/>
          <w:spacing w:val="-2"/>
          <w:sz w:val="21"/>
        </w:rPr>
        <w:t> </w:t>
      </w:r>
      <w:r>
        <w:rPr>
          <w:b/>
          <w:color w:val="231F20"/>
          <w:sz w:val="21"/>
        </w:rPr>
        <w:t>Financing</w:t>
      </w:r>
      <w:r>
        <w:rPr>
          <w:b/>
          <w:color w:val="231F20"/>
          <w:spacing w:val="-2"/>
          <w:sz w:val="21"/>
        </w:rPr>
        <w:t> </w:t>
      </w:r>
      <w:r>
        <w:rPr>
          <w:b/>
          <w:color w:val="231F20"/>
          <w:sz w:val="21"/>
        </w:rPr>
        <w:t>–</w:t>
      </w:r>
      <w:r>
        <w:rPr>
          <w:b/>
          <w:color w:val="231F20"/>
          <w:spacing w:val="-2"/>
          <w:sz w:val="21"/>
        </w:rPr>
        <w:t> </w:t>
      </w:r>
      <w:r>
        <w:rPr>
          <w:color w:val="231F20"/>
          <w:sz w:val="21"/>
        </w:rPr>
        <w:t>Debt</w:t>
      </w:r>
      <w:r>
        <w:rPr>
          <w:color w:val="231F20"/>
          <w:spacing w:val="-2"/>
          <w:sz w:val="21"/>
        </w:rPr>
        <w:t> </w:t>
      </w:r>
      <w:r>
        <w:rPr>
          <w:color w:val="231F20"/>
          <w:sz w:val="21"/>
        </w:rPr>
        <w:t>financing</w:t>
      </w:r>
      <w:r>
        <w:rPr>
          <w:color w:val="231F20"/>
          <w:spacing w:val="-3"/>
          <w:sz w:val="21"/>
        </w:rPr>
        <w:t> </w:t>
      </w:r>
      <w:r>
        <w:rPr>
          <w:color w:val="231F20"/>
          <w:sz w:val="21"/>
        </w:rPr>
        <w:t>is</w:t>
      </w:r>
      <w:r>
        <w:rPr>
          <w:color w:val="231F20"/>
          <w:spacing w:val="-3"/>
          <w:sz w:val="21"/>
        </w:rPr>
        <w:t> </w:t>
      </w:r>
      <w:r>
        <w:rPr>
          <w:color w:val="231F20"/>
          <w:sz w:val="21"/>
        </w:rPr>
        <w:t>a</w:t>
      </w:r>
      <w:r>
        <w:rPr>
          <w:color w:val="231F20"/>
          <w:spacing w:val="-2"/>
          <w:sz w:val="21"/>
        </w:rPr>
        <w:t> </w:t>
      </w:r>
      <w:r>
        <w:rPr>
          <w:color w:val="231F20"/>
          <w:sz w:val="21"/>
        </w:rPr>
        <w:t>promise</w:t>
      </w:r>
      <w:r>
        <w:rPr>
          <w:color w:val="231F20"/>
          <w:spacing w:val="-3"/>
          <w:sz w:val="21"/>
        </w:rPr>
        <w:t> </w:t>
      </w:r>
      <w:r>
        <w:rPr>
          <w:color w:val="231F20"/>
          <w:sz w:val="21"/>
        </w:rPr>
        <w:t>or</w:t>
      </w:r>
      <w:r>
        <w:rPr>
          <w:color w:val="231F20"/>
          <w:spacing w:val="-2"/>
          <w:sz w:val="21"/>
        </w:rPr>
        <w:t> </w:t>
      </w:r>
      <w:r>
        <w:rPr>
          <w:color w:val="231F20"/>
          <w:sz w:val="21"/>
        </w:rPr>
        <w:t>obligation</w:t>
      </w:r>
      <w:r>
        <w:rPr>
          <w:color w:val="231F20"/>
          <w:spacing w:val="-3"/>
          <w:sz w:val="21"/>
        </w:rPr>
        <w:t> </w:t>
      </w:r>
      <w:r>
        <w:rPr>
          <w:color w:val="231F20"/>
          <w:sz w:val="21"/>
        </w:rPr>
        <w:t>to</w:t>
      </w:r>
      <w:r>
        <w:rPr>
          <w:color w:val="231F20"/>
          <w:spacing w:val="-3"/>
          <w:sz w:val="21"/>
        </w:rPr>
        <w:t> </w:t>
      </w:r>
      <w:r>
        <w:rPr>
          <w:color w:val="231F20"/>
          <w:sz w:val="21"/>
        </w:rPr>
        <w:t>pay</w:t>
      </w:r>
      <w:r>
        <w:rPr>
          <w:color w:val="231F20"/>
          <w:spacing w:val="-3"/>
          <w:sz w:val="21"/>
        </w:rPr>
        <w:t> </w:t>
      </w:r>
      <w:r>
        <w:rPr>
          <w:color w:val="231F20"/>
          <w:sz w:val="21"/>
        </w:rPr>
        <w:t>back</w:t>
      </w:r>
      <w:r>
        <w:rPr>
          <w:color w:val="231F20"/>
          <w:spacing w:val="-3"/>
          <w:sz w:val="21"/>
        </w:rPr>
        <w:t> </w:t>
      </w:r>
      <w:r>
        <w:rPr>
          <w:color w:val="231F20"/>
          <w:sz w:val="21"/>
        </w:rPr>
        <w:t>the</w:t>
      </w:r>
      <w:r>
        <w:rPr>
          <w:color w:val="231F20"/>
          <w:spacing w:val="-3"/>
          <w:sz w:val="21"/>
        </w:rPr>
        <w:t> </w:t>
      </w:r>
      <w:r>
        <w:rPr>
          <w:color w:val="231F20"/>
          <w:sz w:val="21"/>
        </w:rPr>
        <w:t>financing</w:t>
      </w:r>
      <w:r>
        <w:rPr>
          <w:color w:val="231F20"/>
          <w:spacing w:val="-3"/>
          <w:sz w:val="21"/>
        </w:rPr>
        <w:t> </w:t>
      </w:r>
      <w:r>
        <w:rPr>
          <w:color w:val="231F20"/>
          <w:sz w:val="21"/>
        </w:rPr>
        <w:t>over</w:t>
      </w:r>
      <w:r>
        <w:rPr>
          <w:color w:val="231F20"/>
          <w:spacing w:val="-3"/>
          <w:sz w:val="21"/>
        </w:rPr>
        <w:t> </w:t>
      </w:r>
      <w:r>
        <w:rPr>
          <w:color w:val="231F20"/>
          <w:sz w:val="21"/>
        </w:rPr>
        <w:t>a</w:t>
      </w:r>
      <w:r>
        <w:rPr>
          <w:color w:val="231F20"/>
          <w:spacing w:val="-2"/>
          <w:sz w:val="21"/>
        </w:rPr>
        <w:t> </w:t>
      </w:r>
      <w:r>
        <w:rPr>
          <w:color w:val="231F20"/>
          <w:sz w:val="21"/>
        </w:rPr>
        <w:t>period</w:t>
      </w:r>
      <w:r>
        <w:rPr>
          <w:color w:val="231F20"/>
          <w:spacing w:val="-3"/>
          <w:sz w:val="21"/>
        </w:rPr>
        <w:t> </w:t>
      </w:r>
      <w:r>
        <w:rPr>
          <w:color w:val="231F20"/>
          <w:sz w:val="21"/>
        </w:rPr>
        <w:t>of</w:t>
      </w:r>
      <w:r>
        <w:rPr>
          <w:color w:val="231F20"/>
          <w:spacing w:val="-2"/>
          <w:sz w:val="21"/>
        </w:rPr>
        <w:t> </w:t>
      </w:r>
      <w:r>
        <w:rPr>
          <w:color w:val="231F20"/>
          <w:sz w:val="21"/>
        </w:rPr>
        <w:t>time with an associated interest charge. Most small business bank loans and personal loans are debt financing </w:t>
      </w:r>
      <w:r>
        <w:rPr>
          <w:color w:val="231F20"/>
          <w:spacing w:val="-2"/>
          <w:sz w:val="21"/>
        </w:rPr>
        <w:t>arrangements.</w:t>
      </w:r>
    </w:p>
    <w:p>
      <w:pPr>
        <w:pStyle w:val="BodyText"/>
        <w:spacing w:before="13"/>
        <w:rPr>
          <w:sz w:val="21"/>
        </w:rPr>
      </w:pPr>
    </w:p>
    <w:p>
      <w:pPr>
        <w:spacing w:line="249" w:lineRule="auto" w:before="0"/>
        <w:ind w:left="180" w:right="225" w:firstLine="0"/>
        <w:jc w:val="left"/>
        <w:rPr>
          <w:sz w:val="21"/>
        </w:rPr>
      </w:pPr>
      <w:r>
        <w:rPr>
          <w:b/>
          <w:color w:val="231F20"/>
          <w:sz w:val="21"/>
        </w:rPr>
        <w:t>Equity</w:t>
      </w:r>
      <w:r>
        <w:rPr>
          <w:b/>
          <w:color w:val="231F20"/>
          <w:spacing w:val="-3"/>
          <w:sz w:val="21"/>
        </w:rPr>
        <w:t> </w:t>
      </w:r>
      <w:r>
        <w:rPr>
          <w:b/>
          <w:color w:val="231F20"/>
          <w:sz w:val="21"/>
        </w:rPr>
        <w:t>Financing</w:t>
      </w:r>
      <w:r>
        <w:rPr>
          <w:b/>
          <w:color w:val="231F20"/>
          <w:spacing w:val="-4"/>
          <w:sz w:val="21"/>
        </w:rPr>
        <w:t> </w:t>
      </w:r>
      <w:r>
        <w:rPr>
          <w:b/>
          <w:color w:val="231F20"/>
          <w:sz w:val="21"/>
        </w:rPr>
        <w:t>–</w:t>
      </w:r>
      <w:r>
        <w:rPr>
          <w:b/>
          <w:color w:val="231F20"/>
          <w:spacing w:val="-3"/>
          <w:sz w:val="21"/>
        </w:rPr>
        <w:t> </w:t>
      </w:r>
      <w:r>
        <w:rPr>
          <w:color w:val="231F20"/>
          <w:sz w:val="21"/>
        </w:rPr>
        <w:t>Equity</w:t>
      </w:r>
      <w:r>
        <w:rPr>
          <w:color w:val="231F20"/>
          <w:spacing w:val="-4"/>
          <w:sz w:val="21"/>
        </w:rPr>
        <w:t> </w:t>
      </w:r>
      <w:r>
        <w:rPr>
          <w:color w:val="231F20"/>
          <w:sz w:val="21"/>
        </w:rPr>
        <w:t>financing</w:t>
      </w:r>
      <w:r>
        <w:rPr>
          <w:color w:val="231F20"/>
          <w:spacing w:val="-4"/>
          <w:sz w:val="21"/>
        </w:rPr>
        <w:t> </w:t>
      </w:r>
      <w:r>
        <w:rPr>
          <w:color w:val="231F20"/>
          <w:sz w:val="21"/>
        </w:rPr>
        <w:t>is</w:t>
      </w:r>
      <w:r>
        <w:rPr>
          <w:color w:val="231F20"/>
          <w:spacing w:val="-4"/>
          <w:sz w:val="21"/>
        </w:rPr>
        <w:t> </w:t>
      </w:r>
      <w:r>
        <w:rPr>
          <w:color w:val="231F20"/>
          <w:sz w:val="21"/>
        </w:rPr>
        <w:t>the</w:t>
      </w:r>
      <w:r>
        <w:rPr>
          <w:color w:val="231F20"/>
          <w:spacing w:val="-4"/>
          <w:sz w:val="21"/>
        </w:rPr>
        <w:t> </w:t>
      </w:r>
      <w:r>
        <w:rPr>
          <w:color w:val="231F20"/>
          <w:sz w:val="21"/>
        </w:rPr>
        <w:t>selling</w:t>
      </w:r>
      <w:r>
        <w:rPr>
          <w:color w:val="231F20"/>
          <w:spacing w:val="-4"/>
          <w:sz w:val="21"/>
        </w:rPr>
        <w:t> </w:t>
      </w:r>
      <w:r>
        <w:rPr>
          <w:color w:val="231F20"/>
          <w:sz w:val="21"/>
        </w:rPr>
        <w:t>of</w:t>
      </w:r>
      <w:r>
        <w:rPr>
          <w:color w:val="231F20"/>
          <w:spacing w:val="-3"/>
          <w:sz w:val="21"/>
        </w:rPr>
        <w:t> </w:t>
      </w:r>
      <w:r>
        <w:rPr>
          <w:color w:val="231F20"/>
          <w:sz w:val="21"/>
        </w:rPr>
        <w:t>ownership</w:t>
      </w:r>
      <w:r>
        <w:rPr>
          <w:color w:val="231F20"/>
          <w:spacing w:val="-4"/>
          <w:sz w:val="21"/>
        </w:rPr>
        <w:t> </w:t>
      </w:r>
      <w:r>
        <w:rPr>
          <w:color w:val="231F20"/>
          <w:sz w:val="21"/>
        </w:rPr>
        <w:t>shares</w:t>
      </w:r>
      <w:r>
        <w:rPr>
          <w:color w:val="231F20"/>
          <w:spacing w:val="-4"/>
          <w:sz w:val="21"/>
        </w:rPr>
        <w:t> </w:t>
      </w:r>
      <w:r>
        <w:rPr>
          <w:color w:val="231F20"/>
          <w:sz w:val="21"/>
        </w:rPr>
        <w:t>in</w:t>
      </w:r>
      <w:r>
        <w:rPr>
          <w:color w:val="231F20"/>
          <w:spacing w:val="-4"/>
          <w:sz w:val="21"/>
        </w:rPr>
        <w:t> </w:t>
      </w:r>
      <w:r>
        <w:rPr>
          <w:color w:val="231F20"/>
          <w:sz w:val="21"/>
        </w:rPr>
        <w:t>a</w:t>
      </w:r>
      <w:r>
        <w:rPr>
          <w:color w:val="231F20"/>
          <w:spacing w:val="-3"/>
          <w:sz w:val="21"/>
        </w:rPr>
        <w:t> </w:t>
      </w:r>
      <w:r>
        <w:rPr>
          <w:color w:val="231F20"/>
          <w:sz w:val="21"/>
        </w:rPr>
        <w:t>company,</w:t>
      </w:r>
      <w:r>
        <w:rPr>
          <w:color w:val="231F20"/>
          <w:spacing w:val="-4"/>
          <w:sz w:val="21"/>
        </w:rPr>
        <w:t> </w:t>
      </w:r>
      <w:r>
        <w:rPr>
          <w:color w:val="231F20"/>
          <w:sz w:val="21"/>
        </w:rPr>
        <w:t>whether</w:t>
      </w:r>
      <w:r>
        <w:rPr>
          <w:color w:val="231F20"/>
          <w:spacing w:val="-4"/>
          <w:sz w:val="21"/>
        </w:rPr>
        <w:t> </w:t>
      </w:r>
      <w:r>
        <w:rPr>
          <w:color w:val="231F20"/>
          <w:sz w:val="21"/>
        </w:rPr>
        <w:t>through</w:t>
      </w:r>
      <w:r>
        <w:rPr>
          <w:color w:val="231F20"/>
          <w:spacing w:val="-3"/>
          <w:sz w:val="21"/>
        </w:rPr>
        <w:t> </w:t>
      </w:r>
      <w:r>
        <w:rPr>
          <w:color w:val="231F20"/>
          <w:sz w:val="21"/>
        </w:rPr>
        <w:t>the transfer of partnership rights (partnership, limited partnership), shares of stock (corporation), or shares of membership</w:t>
      </w:r>
      <w:r>
        <w:rPr>
          <w:color w:val="231F20"/>
          <w:spacing w:val="-1"/>
          <w:sz w:val="21"/>
        </w:rPr>
        <w:t> </w:t>
      </w:r>
      <w:r>
        <w:rPr>
          <w:color w:val="231F20"/>
          <w:sz w:val="21"/>
        </w:rPr>
        <w:t>(limited</w:t>
      </w:r>
      <w:r>
        <w:rPr>
          <w:color w:val="231F20"/>
          <w:spacing w:val="-1"/>
          <w:sz w:val="21"/>
        </w:rPr>
        <w:t> </w:t>
      </w:r>
      <w:r>
        <w:rPr>
          <w:color w:val="231F20"/>
          <w:sz w:val="21"/>
        </w:rPr>
        <w:t>liability</w:t>
      </w:r>
      <w:r>
        <w:rPr>
          <w:color w:val="231F20"/>
          <w:spacing w:val="-1"/>
          <w:sz w:val="21"/>
        </w:rPr>
        <w:t> </w:t>
      </w:r>
      <w:r>
        <w:rPr>
          <w:color w:val="231F20"/>
          <w:sz w:val="21"/>
        </w:rPr>
        <w:t>company)</w:t>
      </w:r>
      <w:r>
        <w:rPr>
          <w:color w:val="231F20"/>
          <w:spacing w:val="-1"/>
          <w:sz w:val="21"/>
        </w:rPr>
        <w:t> </w:t>
      </w:r>
      <w:r>
        <w:rPr>
          <w:color w:val="231F20"/>
          <w:sz w:val="21"/>
        </w:rPr>
        <w:t>in</w:t>
      </w:r>
      <w:r>
        <w:rPr>
          <w:color w:val="231F20"/>
          <w:spacing w:val="-1"/>
          <w:sz w:val="21"/>
        </w:rPr>
        <w:t> </w:t>
      </w:r>
      <w:r>
        <w:rPr>
          <w:color w:val="231F20"/>
          <w:sz w:val="21"/>
        </w:rPr>
        <w:t>return</w:t>
      </w:r>
      <w:r>
        <w:rPr>
          <w:color w:val="231F20"/>
          <w:spacing w:val="-1"/>
          <w:sz w:val="21"/>
        </w:rPr>
        <w:t> </w:t>
      </w:r>
      <w:r>
        <w:rPr>
          <w:color w:val="231F20"/>
          <w:sz w:val="21"/>
        </w:rPr>
        <w:t>for capital.</w:t>
      </w:r>
      <w:r>
        <w:rPr>
          <w:color w:val="231F20"/>
          <w:spacing w:val="-4"/>
          <w:sz w:val="21"/>
        </w:rPr>
        <w:t> </w:t>
      </w:r>
      <w:r>
        <w:rPr>
          <w:color w:val="231F20"/>
          <w:sz w:val="21"/>
        </w:rPr>
        <w:t>There is</w:t>
      </w:r>
      <w:r>
        <w:rPr>
          <w:color w:val="231F20"/>
          <w:spacing w:val="-1"/>
          <w:sz w:val="21"/>
        </w:rPr>
        <w:t> </w:t>
      </w:r>
      <w:r>
        <w:rPr>
          <w:color w:val="231F20"/>
          <w:sz w:val="21"/>
        </w:rPr>
        <w:t>no obligation</w:t>
      </w:r>
      <w:r>
        <w:rPr>
          <w:color w:val="231F20"/>
          <w:spacing w:val="-1"/>
          <w:sz w:val="21"/>
        </w:rPr>
        <w:t> </w:t>
      </w:r>
      <w:r>
        <w:rPr>
          <w:color w:val="231F20"/>
          <w:sz w:val="21"/>
        </w:rPr>
        <w:t>or promise</w:t>
      </w:r>
      <w:r>
        <w:rPr>
          <w:color w:val="231F20"/>
          <w:spacing w:val="-1"/>
          <w:sz w:val="21"/>
        </w:rPr>
        <w:t> </w:t>
      </w:r>
      <w:r>
        <w:rPr>
          <w:color w:val="231F20"/>
          <w:sz w:val="21"/>
        </w:rPr>
        <w:t>to</w:t>
      </w:r>
      <w:r>
        <w:rPr>
          <w:color w:val="231F20"/>
          <w:spacing w:val="-1"/>
          <w:sz w:val="21"/>
        </w:rPr>
        <w:t> </w:t>
      </w:r>
      <w:r>
        <w:rPr>
          <w:color w:val="231F20"/>
          <w:sz w:val="21"/>
        </w:rPr>
        <w:t>pay</w:t>
      </w:r>
      <w:r>
        <w:rPr>
          <w:color w:val="231F20"/>
          <w:spacing w:val="-1"/>
          <w:sz w:val="21"/>
        </w:rPr>
        <w:t> </w:t>
      </w:r>
      <w:r>
        <w:rPr>
          <w:color w:val="231F20"/>
          <w:sz w:val="21"/>
        </w:rPr>
        <w:t>back funds in an equity arrangement, which makes this type of investment an “at risk” investment.</w:t>
      </w:r>
    </w:p>
    <w:p>
      <w:pPr>
        <w:pStyle w:val="BodyText"/>
        <w:spacing w:before="14"/>
        <w:rPr>
          <w:sz w:val="21"/>
        </w:rPr>
      </w:pPr>
    </w:p>
    <w:p>
      <w:pPr>
        <w:spacing w:before="0"/>
        <w:ind w:left="360" w:right="0" w:firstLine="0"/>
        <w:jc w:val="left"/>
        <w:rPr>
          <w:sz w:val="21"/>
        </w:rPr>
      </w:pPr>
      <w:r>
        <w:rPr>
          <w:color w:val="231F20"/>
          <w:sz w:val="21"/>
        </w:rPr>
        <w:t>Some</w:t>
      </w:r>
      <w:r>
        <w:rPr>
          <w:color w:val="231F20"/>
          <w:spacing w:val="-1"/>
          <w:sz w:val="21"/>
        </w:rPr>
        <w:t> </w:t>
      </w:r>
      <w:r>
        <w:rPr>
          <w:color w:val="231F20"/>
          <w:sz w:val="21"/>
        </w:rPr>
        <w:t>alternate</w:t>
      </w:r>
      <w:r>
        <w:rPr>
          <w:color w:val="231F20"/>
          <w:spacing w:val="-2"/>
          <w:sz w:val="21"/>
        </w:rPr>
        <w:t> </w:t>
      </w:r>
      <w:r>
        <w:rPr>
          <w:color w:val="231F20"/>
          <w:sz w:val="21"/>
        </w:rPr>
        <w:t>sources</w:t>
      </w:r>
      <w:r>
        <w:rPr>
          <w:color w:val="231F20"/>
          <w:spacing w:val="-1"/>
          <w:sz w:val="21"/>
        </w:rPr>
        <w:t> </w:t>
      </w:r>
      <w:r>
        <w:rPr>
          <w:color w:val="231F20"/>
          <w:sz w:val="21"/>
        </w:rPr>
        <w:t>of</w:t>
      </w:r>
      <w:r>
        <w:rPr>
          <w:color w:val="231F20"/>
          <w:spacing w:val="-1"/>
          <w:sz w:val="21"/>
        </w:rPr>
        <w:t> </w:t>
      </w:r>
      <w:r>
        <w:rPr>
          <w:color w:val="231F20"/>
          <w:sz w:val="21"/>
        </w:rPr>
        <w:t>financing</w:t>
      </w:r>
      <w:r>
        <w:rPr>
          <w:color w:val="231F20"/>
          <w:spacing w:val="-1"/>
          <w:sz w:val="21"/>
        </w:rPr>
        <w:t> </w:t>
      </w:r>
      <w:r>
        <w:rPr>
          <w:color w:val="231F20"/>
          <w:spacing w:val="-2"/>
          <w:sz w:val="21"/>
        </w:rPr>
        <w:t>include:</w:t>
      </w:r>
    </w:p>
    <w:p>
      <w:pPr>
        <w:spacing w:line="249" w:lineRule="auto" w:before="191"/>
        <w:ind w:left="180" w:right="249" w:firstLine="0"/>
        <w:jc w:val="left"/>
        <w:rPr>
          <w:sz w:val="21"/>
        </w:rPr>
      </w:pPr>
      <w:r>
        <w:rPr>
          <w:b/>
          <w:i/>
          <w:color w:val="231F20"/>
          <w:sz w:val="21"/>
        </w:rPr>
        <w:t>Personal Savings - </w:t>
      </w:r>
      <w:r>
        <w:rPr>
          <w:color w:val="231F20"/>
          <w:sz w:val="21"/>
        </w:rPr>
        <w:t>The primary source of capital for most new businesses comes from savings and other forms</w:t>
      </w:r>
      <w:r>
        <w:rPr>
          <w:color w:val="231F20"/>
          <w:spacing w:val="-3"/>
          <w:sz w:val="21"/>
        </w:rPr>
        <w:t> </w:t>
      </w:r>
      <w:r>
        <w:rPr>
          <w:color w:val="231F20"/>
          <w:sz w:val="21"/>
        </w:rPr>
        <w:t>of</w:t>
      </w:r>
      <w:r>
        <w:rPr>
          <w:color w:val="231F20"/>
          <w:spacing w:val="-2"/>
          <w:sz w:val="21"/>
        </w:rPr>
        <w:t> </w:t>
      </w:r>
      <w:r>
        <w:rPr>
          <w:color w:val="231F20"/>
          <w:sz w:val="21"/>
        </w:rPr>
        <w:t>personal</w:t>
      </w:r>
      <w:r>
        <w:rPr>
          <w:color w:val="231F20"/>
          <w:spacing w:val="-3"/>
          <w:sz w:val="21"/>
        </w:rPr>
        <w:t> </w:t>
      </w:r>
      <w:r>
        <w:rPr>
          <w:color w:val="231F20"/>
          <w:sz w:val="21"/>
        </w:rPr>
        <w:t>resources.</w:t>
      </w:r>
      <w:r>
        <w:rPr>
          <w:color w:val="231F20"/>
          <w:spacing w:val="-3"/>
          <w:sz w:val="21"/>
        </w:rPr>
        <w:t> </w:t>
      </w:r>
      <w:r>
        <w:rPr>
          <w:color w:val="231F20"/>
          <w:sz w:val="21"/>
        </w:rPr>
        <w:t>Many</w:t>
      </w:r>
      <w:r>
        <w:rPr>
          <w:color w:val="231F20"/>
          <w:spacing w:val="-3"/>
          <w:sz w:val="21"/>
        </w:rPr>
        <w:t> </w:t>
      </w:r>
      <w:r>
        <w:rPr>
          <w:color w:val="231F20"/>
          <w:sz w:val="21"/>
        </w:rPr>
        <w:t>mature</w:t>
      </w:r>
      <w:r>
        <w:rPr>
          <w:color w:val="231F20"/>
          <w:spacing w:val="-3"/>
          <w:sz w:val="21"/>
        </w:rPr>
        <w:t> </w:t>
      </w:r>
      <w:r>
        <w:rPr>
          <w:color w:val="231F20"/>
          <w:sz w:val="21"/>
        </w:rPr>
        <w:t>entrepreneurs</w:t>
      </w:r>
      <w:r>
        <w:rPr>
          <w:color w:val="231F20"/>
          <w:spacing w:val="-3"/>
          <w:sz w:val="21"/>
        </w:rPr>
        <w:t> </w:t>
      </w:r>
      <w:r>
        <w:rPr>
          <w:color w:val="231F20"/>
          <w:sz w:val="21"/>
        </w:rPr>
        <w:t>may</w:t>
      </w:r>
      <w:r>
        <w:rPr>
          <w:color w:val="231F20"/>
          <w:spacing w:val="-3"/>
          <w:sz w:val="21"/>
        </w:rPr>
        <w:t> </w:t>
      </w:r>
      <w:r>
        <w:rPr>
          <w:color w:val="231F20"/>
          <w:sz w:val="21"/>
        </w:rPr>
        <w:t>consider</w:t>
      </w:r>
      <w:r>
        <w:rPr>
          <w:color w:val="231F20"/>
          <w:spacing w:val="-3"/>
          <w:sz w:val="21"/>
        </w:rPr>
        <w:t> </w:t>
      </w:r>
      <w:r>
        <w:rPr>
          <w:color w:val="231F20"/>
          <w:sz w:val="21"/>
        </w:rPr>
        <w:t>funding</w:t>
      </w:r>
      <w:r>
        <w:rPr>
          <w:color w:val="231F20"/>
          <w:spacing w:val="-3"/>
          <w:sz w:val="21"/>
        </w:rPr>
        <w:t> </w:t>
      </w:r>
      <w:r>
        <w:rPr>
          <w:color w:val="231F20"/>
          <w:sz w:val="21"/>
        </w:rPr>
        <w:t>their</w:t>
      </w:r>
      <w:r>
        <w:rPr>
          <w:color w:val="231F20"/>
          <w:spacing w:val="-3"/>
          <w:sz w:val="21"/>
        </w:rPr>
        <w:t> </w:t>
      </w:r>
      <w:r>
        <w:rPr>
          <w:color w:val="231F20"/>
          <w:sz w:val="21"/>
        </w:rPr>
        <w:t>business</w:t>
      </w:r>
      <w:r>
        <w:rPr>
          <w:color w:val="231F20"/>
          <w:spacing w:val="-2"/>
          <w:sz w:val="21"/>
        </w:rPr>
        <w:t> </w:t>
      </w:r>
      <w:r>
        <w:rPr>
          <w:color w:val="231F20"/>
          <w:sz w:val="21"/>
        </w:rPr>
        <w:t>with</w:t>
      </w:r>
      <w:r>
        <w:rPr>
          <w:color w:val="231F20"/>
          <w:spacing w:val="-3"/>
          <w:sz w:val="21"/>
        </w:rPr>
        <w:t> </w:t>
      </w:r>
      <w:r>
        <w:rPr>
          <w:color w:val="231F20"/>
          <w:sz w:val="21"/>
        </w:rPr>
        <w:t>IRA</w:t>
      </w:r>
      <w:r>
        <w:rPr>
          <w:color w:val="231F20"/>
          <w:spacing w:val="-14"/>
          <w:sz w:val="21"/>
        </w:rPr>
        <w:t> </w:t>
      </w:r>
      <w:r>
        <w:rPr>
          <w:color w:val="231F20"/>
          <w:sz w:val="21"/>
        </w:rPr>
        <w:t>or</w:t>
      </w:r>
      <w:r>
        <w:rPr>
          <w:color w:val="231F20"/>
          <w:spacing w:val="-1"/>
          <w:sz w:val="21"/>
        </w:rPr>
        <w:t> </w:t>
      </w:r>
      <w:r>
        <w:rPr>
          <w:color w:val="231F20"/>
          <w:sz w:val="21"/>
        </w:rPr>
        <w:t>401 retirement plan funds. Use of these funds to start a business may be subject to a withdrawal penalty. Please consult with an attorney, accountant or financial planning expert before using these funds.</w:t>
      </w:r>
    </w:p>
    <w:p>
      <w:pPr>
        <w:spacing w:before="183"/>
        <w:ind w:left="180" w:right="0" w:firstLine="0"/>
        <w:jc w:val="left"/>
        <w:rPr>
          <w:sz w:val="21"/>
        </w:rPr>
      </w:pPr>
      <w:r>
        <w:rPr>
          <w:b/>
          <w:i/>
          <w:color w:val="231F20"/>
          <w:sz w:val="21"/>
        </w:rPr>
        <w:t>Relatives</w:t>
      </w:r>
      <w:r>
        <w:rPr>
          <w:b/>
          <w:i/>
          <w:color w:val="231F20"/>
          <w:spacing w:val="-4"/>
          <w:sz w:val="21"/>
        </w:rPr>
        <w:t> </w:t>
      </w:r>
      <w:r>
        <w:rPr>
          <w:b/>
          <w:i/>
          <w:color w:val="231F20"/>
          <w:sz w:val="21"/>
        </w:rPr>
        <w:t>and</w:t>
      </w:r>
      <w:r>
        <w:rPr>
          <w:b/>
          <w:i/>
          <w:color w:val="231F20"/>
          <w:spacing w:val="-1"/>
          <w:sz w:val="21"/>
        </w:rPr>
        <w:t> </w:t>
      </w:r>
      <w:r>
        <w:rPr>
          <w:b/>
          <w:i/>
          <w:color w:val="231F20"/>
          <w:sz w:val="21"/>
        </w:rPr>
        <w:t>Friends -</w:t>
      </w:r>
      <w:r>
        <w:rPr>
          <w:b/>
          <w:i/>
          <w:color w:val="231F20"/>
          <w:spacing w:val="-1"/>
          <w:sz w:val="21"/>
        </w:rPr>
        <w:t> </w:t>
      </w:r>
      <w:r>
        <w:rPr>
          <w:color w:val="231F20"/>
          <w:sz w:val="21"/>
        </w:rPr>
        <w:t>Family</w:t>
      </w:r>
      <w:r>
        <w:rPr>
          <w:color w:val="231F20"/>
          <w:spacing w:val="-2"/>
          <w:sz w:val="21"/>
        </w:rPr>
        <w:t> </w:t>
      </w:r>
      <w:r>
        <w:rPr>
          <w:color w:val="231F20"/>
          <w:sz w:val="21"/>
        </w:rPr>
        <w:t>and</w:t>
      </w:r>
      <w:r>
        <w:rPr>
          <w:color w:val="231F20"/>
          <w:spacing w:val="-1"/>
          <w:sz w:val="21"/>
        </w:rPr>
        <w:t> </w:t>
      </w:r>
      <w:r>
        <w:rPr>
          <w:color w:val="231F20"/>
          <w:sz w:val="21"/>
        </w:rPr>
        <w:t>friends</w:t>
      </w:r>
      <w:r>
        <w:rPr>
          <w:color w:val="231F20"/>
          <w:spacing w:val="-2"/>
          <w:sz w:val="21"/>
        </w:rPr>
        <w:t> </w:t>
      </w:r>
      <w:r>
        <w:rPr>
          <w:color w:val="231F20"/>
          <w:sz w:val="21"/>
        </w:rPr>
        <w:t>may</w:t>
      </w:r>
      <w:r>
        <w:rPr>
          <w:color w:val="231F20"/>
          <w:spacing w:val="-1"/>
          <w:sz w:val="21"/>
        </w:rPr>
        <w:t> </w:t>
      </w:r>
      <w:r>
        <w:rPr>
          <w:color w:val="231F20"/>
          <w:sz w:val="21"/>
        </w:rPr>
        <w:t>contribute</w:t>
      </w:r>
      <w:r>
        <w:rPr>
          <w:color w:val="231F20"/>
          <w:spacing w:val="-2"/>
          <w:sz w:val="21"/>
        </w:rPr>
        <w:t> </w:t>
      </w:r>
      <w:r>
        <w:rPr>
          <w:color w:val="231F20"/>
          <w:sz w:val="21"/>
        </w:rPr>
        <w:t>financing</w:t>
      </w:r>
      <w:r>
        <w:rPr>
          <w:color w:val="231F20"/>
          <w:spacing w:val="-2"/>
          <w:sz w:val="21"/>
        </w:rPr>
        <w:t> </w:t>
      </w:r>
      <w:r>
        <w:rPr>
          <w:color w:val="231F20"/>
          <w:sz w:val="21"/>
        </w:rPr>
        <w:t>for small</w:t>
      </w:r>
      <w:r>
        <w:rPr>
          <w:color w:val="231F20"/>
          <w:spacing w:val="-2"/>
          <w:sz w:val="21"/>
        </w:rPr>
        <w:t> </w:t>
      </w:r>
      <w:r>
        <w:rPr>
          <w:color w:val="231F20"/>
          <w:sz w:val="21"/>
        </w:rPr>
        <w:t>business </w:t>
      </w:r>
      <w:r>
        <w:rPr>
          <w:color w:val="231F20"/>
          <w:spacing w:val="-2"/>
          <w:sz w:val="21"/>
        </w:rPr>
        <w:t>ventures.</w:t>
      </w:r>
    </w:p>
    <w:p>
      <w:pPr>
        <w:pStyle w:val="BodyText"/>
        <w:spacing w:before="21"/>
        <w:rPr>
          <w:sz w:val="21"/>
        </w:rPr>
      </w:pPr>
    </w:p>
    <w:p>
      <w:pPr>
        <w:spacing w:line="249" w:lineRule="auto" w:before="0"/>
        <w:ind w:left="180" w:right="300" w:firstLine="0"/>
        <w:jc w:val="left"/>
        <w:rPr>
          <w:sz w:val="21"/>
        </w:rPr>
      </w:pPr>
      <w:r>
        <w:rPr>
          <w:b/>
          <w:i/>
          <w:color w:val="231F20"/>
          <w:sz w:val="21"/>
        </w:rPr>
        <w:t>Banks</w:t>
      </w:r>
      <w:r>
        <w:rPr>
          <w:b/>
          <w:i/>
          <w:color w:val="231F20"/>
          <w:spacing w:val="-2"/>
          <w:sz w:val="21"/>
        </w:rPr>
        <w:t> </w:t>
      </w:r>
      <w:r>
        <w:rPr>
          <w:b/>
          <w:i/>
          <w:color w:val="231F20"/>
          <w:sz w:val="21"/>
        </w:rPr>
        <w:t>and</w:t>
      </w:r>
      <w:r>
        <w:rPr>
          <w:b/>
          <w:i/>
          <w:color w:val="231F20"/>
          <w:spacing w:val="-2"/>
          <w:sz w:val="21"/>
        </w:rPr>
        <w:t> </w:t>
      </w:r>
      <w:r>
        <w:rPr>
          <w:b/>
          <w:i/>
          <w:color w:val="231F20"/>
          <w:sz w:val="21"/>
        </w:rPr>
        <w:t>Credit</w:t>
      </w:r>
      <w:r>
        <w:rPr>
          <w:b/>
          <w:i/>
          <w:color w:val="231F20"/>
          <w:spacing w:val="-3"/>
          <w:sz w:val="21"/>
        </w:rPr>
        <w:t> </w:t>
      </w:r>
      <w:r>
        <w:rPr>
          <w:b/>
          <w:i/>
          <w:color w:val="231F20"/>
          <w:sz w:val="21"/>
        </w:rPr>
        <w:t>Unions</w:t>
      </w:r>
      <w:r>
        <w:rPr>
          <w:b/>
          <w:i/>
          <w:color w:val="231F20"/>
          <w:spacing w:val="-2"/>
          <w:sz w:val="21"/>
        </w:rPr>
        <w:t> </w:t>
      </w:r>
      <w:r>
        <w:rPr>
          <w:b/>
          <w:i/>
          <w:color w:val="231F20"/>
          <w:sz w:val="21"/>
        </w:rPr>
        <w:t>-</w:t>
      </w:r>
      <w:r>
        <w:rPr>
          <w:b/>
          <w:i/>
          <w:color w:val="231F20"/>
          <w:spacing w:val="-2"/>
          <w:sz w:val="21"/>
        </w:rPr>
        <w:t> </w:t>
      </w:r>
      <w:r>
        <w:rPr>
          <w:color w:val="231F20"/>
          <w:sz w:val="21"/>
        </w:rPr>
        <w:t>Banks</w:t>
      </w:r>
      <w:r>
        <w:rPr>
          <w:color w:val="231F20"/>
          <w:spacing w:val="-3"/>
          <w:sz w:val="21"/>
        </w:rPr>
        <w:t> </w:t>
      </w:r>
      <w:r>
        <w:rPr>
          <w:color w:val="231F20"/>
          <w:sz w:val="21"/>
        </w:rPr>
        <w:t>and</w:t>
      </w:r>
      <w:r>
        <w:rPr>
          <w:color w:val="231F20"/>
          <w:spacing w:val="-3"/>
          <w:sz w:val="21"/>
        </w:rPr>
        <w:t> </w:t>
      </w:r>
      <w:r>
        <w:rPr>
          <w:color w:val="231F20"/>
          <w:sz w:val="21"/>
        </w:rPr>
        <w:t>credit</w:t>
      </w:r>
      <w:r>
        <w:rPr>
          <w:color w:val="231F20"/>
          <w:spacing w:val="-3"/>
          <w:sz w:val="21"/>
        </w:rPr>
        <w:t> </w:t>
      </w:r>
      <w:r>
        <w:rPr>
          <w:color w:val="231F20"/>
          <w:sz w:val="21"/>
        </w:rPr>
        <w:t>unions</w:t>
      </w:r>
      <w:r>
        <w:rPr>
          <w:color w:val="231F20"/>
          <w:spacing w:val="-3"/>
          <w:sz w:val="21"/>
        </w:rPr>
        <w:t> </w:t>
      </w:r>
      <w:r>
        <w:rPr>
          <w:color w:val="231F20"/>
          <w:sz w:val="21"/>
        </w:rPr>
        <w:t>will</w:t>
      </w:r>
      <w:r>
        <w:rPr>
          <w:color w:val="231F20"/>
          <w:spacing w:val="-3"/>
          <w:sz w:val="21"/>
        </w:rPr>
        <w:t> </w:t>
      </w:r>
      <w:r>
        <w:rPr>
          <w:color w:val="231F20"/>
          <w:sz w:val="21"/>
        </w:rPr>
        <w:t>provide</w:t>
      </w:r>
      <w:r>
        <w:rPr>
          <w:color w:val="231F20"/>
          <w:spacing w:val="-3"/>
          <w:sz w:val="21"/>
        </w:rPr>
        <w:t> </w:t>
      </w:r>
      <w:r>
        <w:rPr>
          <w:color w:val="231F20"/>
          <w:sz w:val="21"/>
        </w:rPr>
        <w:t>a</w:t>
      </w:r>
      <w:r>
        <w:rPr>
          <w:color w:val="231F20"/>
          <w:spacing w:val="-2"/>
          <w:sz w:val="21"/>
        </w:rPr>
        <w:t> </w:t>
      </w:r>
      <w:r>
        <w:rPr>
          <w:color w:val="231F20"/>
          <w:sz w:val="21"/>
        </w:rPr>
        <w:t>loan</w:t>
      </w:r>
      <w:r>
        <w:rPr>
          <w:color w:val="231F20"/>
          <w:spacing w:val="-3"/>
          <w:sz w:val="21"/>
        </w:rPr>
        <w:t> </w:t>
      </w:r>
      <w:r>
        <w:rPr>
          <w:color w:val="231F20"/>
          <w:sz w:val="21"/>
        </w:rPr>
        <w:t>if</w:t>
      </w:r>
      <w:r>
        <w:rPr>
          <w:color w:val="231F20"/>
          <w:spacing w:val="-3"/>
          <w:sz w:val="21"/>
        </w:rPr>
        <w:t> </w:t>
      </w:r>
      <w:r>
        <w:rPr>
          <w:color w:val="231F20"/>
          <w:sz w:val="21"/>
        </w:rPr>
        <w:t>you</w:t>
      </w:r>
      <w:r>
        <w:rPr>
          <w:color w:val="231F20"/>
          <w:spacing w:val="-2"/>
          <w:sz w:val="21"/>
        </w:rPr>
        <w:t> </w:t>
      </w:r>
      <w:r>
        <w:rPr>
          <w:color w:val="231F20"/>
          <w:sz w:val="21"/>
        </w:rPr>
        <w:t>can</w:t>
      </w:r>
      <w:r>
        <w:rPr>
          <w:color w:val="231F20"/>
          <w:spacing w:val="-3"/>
          <w:sz w:val="21"/>
        </w:rPr>
        <w:t> </w:t>
      </w:r>
      <w:r>
        <w:rPr>
          <w:color w:val="231F20"/>
          <w:sz w:val="21"/>
        </w:rPr>
        <w:t>show</w:t>
      </w:r>
      <w:r>
        <w:rPr>
          <w:color w:val="231F20"/>
          <w:spacing w:val="-2"/>
          <w:sz w:val="21"/>
        </w:rPr>
        <w:t> </w:t>
      </w:r>
      <w:r>
        <w:rPr>
          <w:color w:val="231F20"/>
          <w:sz w:val="21"/>
        </w:rPr>
        <w:t>your</w:t>
      </w:r>
      <w:r>
        <w:rPr>
          <w:color w:val="231F20"/>
          <w:spacing w:val="-2"/>
          <w:sz w:val="21"/>
        </w:rPr>
        <w:t> </w:t>
      </w:r>
      <w:r>
        <w:rPr>
          <w:color w:val="231F20"/>
          <w:sz w:val="21"/>
        </w:rPr>
        <w:t>business proposal is sound.</w:t>
      </w:r>
    </w:p>
    <w:p>
      <w:pPr>
        <w:spacing w:line="249" w:lineRule="auto" w:before="182"/>
        <w:ind w:left="180" w:right="225" w:firstLine="0"/>
        <w:jc w:val="left"/>
        <w:rPr>
          <w:sz w:val="21"/>
        </w:rPr>
      </w:pPr>
      <w:r>
        <w:rPr>
          <w:b/>
          <w:i/>
          <w:color w:val="231F20"/>
          <w:sz w:val="21"/>
        </w:rPr>
        <w:t>Angel</w:t>
      </w:r>
      <w:r>
        <w:rPr>
          <w:b/>
          <w:i/>
          <w:color w:val="231F20"/>
          <w:spacing w:val="-5"/>
          <w:sz w:val="21"/>
        </w:rPr>
        <w:t> </w:t>
      </w:r>
      <w:r>
        <w:rPr>
          <w:b/>
          <w:i/>
          <w:color w:val="231F20"/>
          <w:sz w:val="21"/>
        </w:rPr>
        <w:t>Investors/Venture</w:t>
      </w:r>
      <w:r>
        <w:rPr>
          <w:b/>
          <w:i/>
          <w:color w:val="231F20"/>
          <w:spacing w:val="-4"/>
          <w:sz w:val="21"/>
        </w:rPr>
        <w:t> </w:t>
      </w:r>
      <w:r>
        <w:rPr>
          <w:b/>
          <w:i/>
          <w:color w:val="231F20"/>
          <w:sz w:val="21"/>
        </w:rPr>
        <w:t>Capitalists</w:t>
      </w:r>
      <w:r>
        <w:rPr>
          <w:b/>
          <w:i/>
          <w:color w:val="231F20"/>
          <w:spacing w:val="-4"/>
          <w:sz w:val="21"/>
        </w:rPr>
        <w:t> </w:t>
      </w:r>
      <w:r>
        <w:rPr>
          <w:b/>
          <w:i/>
          <w:color w:val="231F20"/>
          <w:sz w:val="21"/>
        </w:rPr>
        <w:t>-</w:t>
      </w:r>
      <w:r>
        <w:rPr>
          <w:b/>
          <w:i/>
          <w:color w:val="231F20"/>
          <w:spacing w:val="-14"/>
          <w:sz w:val="21"/>
        </w:rPr>
        <w:t> </w:t>
      </w:r>
      <w:r>
        <w:rPr>
          <w:color w:val="231F20"/>
          <w:sz w:val="21"/>
        </w:rPr>
        <w:t>Angel</w:t>
      </w:r>
      <w:r>
        <w:rPr>
          <w:color w:val="231F20"/>
          <w:spacing w:val="-3"/>
          <w:sz w:val="21"/>
        </w:rPr>
        <w:t> </w:t>
      </w:r>
      <w:r>
        <w:rPr>
          <w:color w:val="231F20"/>
          <w:sz w:val="21"/>
        </w:rPr>
        <w:t>investors</w:t>
      </w:r>
      <w:r>
        <w:rPr>
          <w:color w:val="231F20"/>
          <w:spacing w:val="-4"/>
          <w:sz w:val="21"/>
        </w:rPr>
        <w:t> </w:t>
      </w:r>
      <w:r>
        <w:rPr>
          <w:color w:val="231F20"/>
          <w:sz w:val="21"/>
        </w:rPr>
        <w:t>are</w:t>
      </w:r>
      <w:r>
        <w:rPr>
          <w:color w:val="231F20"/>
          <w:spacing w:val="-4"/>
          <w:sz w:val="21"/>
        </w:rPr>
        <w:t> </w:t>
      </w:r>
      <w:r>
        <w:rPr>
          <w:color w:val="231F20"/>
          <w:sz w:val="21"/>
        </w:rPr>
        <w:t>private</w:t>
      </w:r>
      <w:r>
        <w:rPr>
          <w:color w:val="231F20"/>
          <w:spacing w:val="-4"/>
          <w:sz w:val="21"/>
        </w:rPr>
        <w:t> </w:t>
      </w:r>
      <w:r>
        <w:rPr>
          <w:color w:val="231F20"/>
          <w:sz w:val="21"/>
        </w:rPr>
        <w:t>individuals</w:t>
      </w:r>
      <w:r>
        <w:rPr>
          <w:color w:val="231F20"/>
          <w:spacing w:val="-5"/>
          <w:sz w:val="21"/>
        </w:rPr>
        <w:t> </w:t>
      </w:r>
      <w:r>
        <w:rPr>
          <w:color w:val="231F20"/>
          <w:sz w:val="21"/>
        </w:rPr>
        <w:t>that</w:t>
      </w:r>
      <w:r>
        <w:rPr>
          <w:color w:val="231F20"/>
          <w:spacing w:val="-4"/>
          <w:sz w:val="21"/>
        </w:rPr>
        <w:t> </w:t>
      </w:r>
      <w:r>
        <w:rPr>
          <w:color w:val="231F20"/>
          <w:sz w:val="21"/>
        </w:rPr>
        <w:t>invest</w:t>
      </w:r>
      <w:r>
        <w:rPr>
          <w:color w:val="231F20"/>
          <w:spacing w:val="-4"/>
          <w:sz w:val="21"/>
        </w:rPr>
        <w:t> </w:t>
      </w:r>
      <w:r>
        <w:rPr>
          <w:color w:val="231F20"/>
          <w:sz w:val="21"/>
        </w:rPr>
        <w:t>into</w:t>
      </w:r>
      <w:r>
        <w:rPr>
          <w:color w:val="231F20"/>
          <w:spacing w:val="-4"/>
          <w:sz w:val="21"/>
        </w:rPr>
        <w:t> </w:t>
      </w:r>
      <w:r>
        <w:rPr>
          <w:color w:val="231F20"/>
          <w:sz w:val="21"/>
        </w:rPr>
        <w:t>small</w:t>
      </w:r>
      <w:r>
        <w:rPr>
          <w:color w:val="231F20"/>
          <w:spacing w:val="-5"/>
          <w:sz w:val="21"/>
        </w:rPr>
        <w:t> </w:t>
      </w:r>
      <w:r>
        <w:rPr>
          <w:color w:val="231F20"/>
          <w:sz w:val="21"/>
        </w:rPr>
        <w:t>businesses. Each angel investor will have different expectations on how he or she wants to structure a deal, so it is advisable</w:t>
      </w:r>
      <w:r>
        <w:rPr>
          <w:color w:val="231F20"/>
          <w:spacing w:val="-3"/>
          <w:sz w:val="21"/>
        </w:rPr>
        <w:t> </w:t>
      </w:r>
      <w:r>
        <w:rPr>
          <w:color w:val="231F20"/>
          <w:sz w:val="21"/>
        </w:rPr>
        <w:t>to</w:t>
      </w:r>
      <w:r>
        <w:rPr>
          <w:color w:val="231F20"/>
          <w:spacing w:val="-3"/>
          <w:sz w:val="21"/>
        </w:rPr>
        <w:t> </w:t>
      </w:r>
      <w:r>
        <w:rPr>
          <w:color w:val="231F20"/>
          <w:sz w:val="21"/>
        </w:rPr>
        <w:t>consult</w:t>
      </w:r>
      <w:r>
        <w:rPr>
          <w:color w:val="231F20"/>
          <w:spacing w:val="-3"/>
          <w:sz w:val="21"/>
        </w:rPr>
        <w:t> </w:t>
      </w:r>
      <w:r>
        <w:rPr>
          <w:color w:val="231F20"/>
          <w:sz w:val="21"/>
        </w:rPr>
        <w:t>with</w:t>
      </w:r>
      <w:r>
        <w:rPr>
          <w:color w:val="231F20"/>
          <w:spacing w:val="-3"/>
          <w:sz w:val="21"/>
        </w:rPr>
        <w:t> </w:t>
      </w:r>
      <w:r>
        <w:rPr>
          <w:color w:val="231F20"/>
          <w:sz w:val="21"/>
        </w:rPr>
        <w:t>legal</w:t>
      </w:r>
      <w:r>
        <w:rPr>
          <w:color w:val="231F20"/>
          <w:spacing w:val="-3"/>
          <w:sz w:val="21"/>
        </w:rPr>
        <w:t> </w:t>
      </w:r>
      <w:r>
        <w:rPr>
          <w:color w:val="231F20"/>
          <w:sz w:val="21"/>
        </w:rPr>
        <w:t>and</w:t>
      </w:r>
      <w:r>
        <w:rPr>
          <w:color w:val="231F20"/>
          <w:spacing w:val="-3"/>
          <w:sz w:val="21"/>
        </w:rPr>
        <w:t> </w:t>
      </w:r>
      <w:r>
        <w:rPr>
          <w:color w:val="231F20"/>
          <w:sz w:val="21"/>
        </w:rPr>
        <w:t>accounting</w:t>
      </w:r>
      <w:r>
        <w:rPr>
          <w:color w:val="231F20"/>
          <w:spacing w:val="-3"/>
          <w:sz w:val="21"/>
        </w:rPr>
        <w:t> </w:t>
      </w:r>
      <w:r>
        <w:rPr>
          <w:color w:val="231F20"/>
          <w:sz w:val="21"/>
        </w:rPr>
        <w:t>professionals</w:t>
      </w:r>
      <w:r>
        <w:rPr>
          <w:color w:val="231F20"/>
          <w:spacing w:val="-3"/>
          <w:sz w:val="21"/>
        </w:rPr>
        <w:t> </w:t>
      </w:r>
      <w:r>
        <w:rPr>
          <w:color w:val="231F20"/>
          <w:sz w:val="21"/>
        </w:rPr>
        <w:t>for</w:t>
      </w:r>
      <w:r>
        <w:rPr>
          <w:color w:val="231F20"/>
          <w:spacing w:val="-2"/>
          <w:sz w:val="21"/>
        </w:rPr>
        <w:t> </w:t>
      </w:r>
      <w:r>
        <w:rPr>
          <w:color w:val="231F20"/>
          <w:sz w:val="21"/>
        </w:rPr>
        <w:t>advice</w:t>
      </w:r>
      <w:r>
        <w:rPr>
          <w:color w:val="231F20"/>
          <w:spacing w:val="-3"/>
          <w:sz w:val="21"/>
        </w:rPr>
        <w:t> </w:t>
      </w:r>
      <w:r>
        <w:rPr>
          <w:color w:val="231F20"/>
          <w:sz w:val="21"/>
        </w:rPr>
        <w:t>before</w:t>
      </w:r>
      <w:r>
        <w:rPr>
          <w:color w:val="231F20"/>
          <w:spacing w:val="-3"/>
          <w:sz w:val="21"/>
        </w:rPr>
        <w:t> </w:t>
      </w:r>
      <w:r>
        <w:rPr>
          <w:color w:val="231F20"/>
          <w:sz w:val="21"/>
        </w:rPr>
        <w:t>making</w:t>
      </w:r>
      <w:r>
        <w:rPr>
          <w:color w:val="231F20"/>
          <w:spacing w:val="-3"/>
          <w:sz w:val="21"/>
        </w:rPr>
        <w:t> </w:t>
      </w:r>
      <w:r>
        <w:rPr>
          <w:color w:val="231F20"/>
          <w:sz w:val="21"/>
        </w:rPr>
        <w:t>a</w:t>
      </w:r>
      <w:r>
        <w:rPr>
          <w:color w:val="231F20"/>
          <w:spacing w:val="-2"/>
          <w:sz w:val="21"/>
        </w:rPr>
        <w:t> </w:t>
      </w:r>
      <w:r>
        <w:rPr>
          <w:color w:val="231F20"/>
          <w:sz w:val="21"/>
        </w:rPr>
        <w:t>commitment</w:t>
      </w:r>
      <w:r>
        <w:rPr>
          <w:color w:val="231F20"/>
          <w:spacing w:val="-3"/>
          <w:sz w:val="21"/>
        </w:rPr>
        <w:t> </w:t>
      </w:r>
      <w:r>
        <w:rPr>
          <w:color w:val="231F20"/>
          <w:sz w:val="21"/>
        </w:rPr>
        <w:t>to</w:t>
      </w:r>
      <w:r>
        <w:rPr>
          <w:color w:val="231F20"/>
          <w:spacing w:val="-3"/>
          <w:sz w:val="21"/>
        </w:rPr>
        <w:t> </w:t>
      </w:r>
      <w:r>
        <w:rPr>
          <w:color w:val="231F20"/>
          <w:sz w:val="21"/>
        </w:rPr>
        <w:t>a</w:t>
      </w:r>
      <w:r>
        <w:rPr>
          <w:color w:val="231F20"/>
          <w:spacing w:val="-2"/>
          <w:sz w:val="21"/>
        </w:rPr>
        <w:t> </w:t>
      </w:r>
      <w:r>
        <w:rPr>
          <w:color w:val="231F20"/>
          <w:sz w:val="21"/>
        </w:rPr>
        <w:t>deal. Venture Capitalists are more organized investors or investment groups that tend to look for a very large return on investment and usually seek a large equity portion and some form of management oversight.</w:t>
      </w:r>
    </w:p>
    <w:p>
      <w:pPr>
        <w:spacing w:line="504" w:lineRule="exact" w:before="49"/>
        <w:ind w:left="360" w:right="1803" w:hanging="180"/>
        <w:jc w:val="left"/>
        <w:rPr>
          <w:sz w:val="21"/>
        </w:rPr>
      </w:pPr>
      <w:r>
        <w:rPr>
          <w:b/>
          <w:i/>
          <w:color w:val="231F20"/>
          <w:sz w:val="21"/>
        </w:rPr>
        <w:t>Crowdfunding</w:t>
      </w:r>
      <w:r>
        <w:rPr>
          <w:b/>
          <w:i/>
          <w:color w:val="231F20"/>
          <w:spacing w:val="-3"/>
          <w:sz w:val="21"/>
        </w:rPr>
        <w:t> </w:t>
      </w:r>
      <w:r>
        <w:rPr>
          <w:b/>
          <w:i/>
          <w:color w:val="231F20"/>
          <w:sz w:val="21"/>
        </w:rPr>
        <w:t>-</w:t>
      </w:r>
      <w:r>
        <w:rPr>
          <w:b/>
          <w:i/>
          <w:color w:val="231F20"/>
          <w:spacing w:val="-3"/>
          <w:sz w:val="21"/>
        </w:rPr>
        <w:t> </w:t>
      </w:r>
      <w:r>
        <w:rPr>
          <w:color w:val="231F20"/>
          <w:sz w:val="21"/>
        </w:rPr>
        <w:t>Capital</w:t>
      </w:r>
      <w:r>
        <w:rPr>
          <w:color w:val="231F20"/>
          <w:spacing w:val="-4"/>
          <w:sz w:val="21"/>
        </w:rPr>
        <w:t> </w:t>
      </w:r>
      <w:r>
        <w:rPr>
          <w:color w:val="231F20"/>
          <w:sz w:val="21"/>
        </w:rPr>
        <w:t>received</w:t>
      </w:r>
      <w:r>
        <w:rPr>
          <w:color w:val="231F20"/>
          <w:spacing w:val="-4"/>
          <w:sz w:val="21"/>
        </w:rPr>
        <w:t> </w:t>
      </w:r>
      <w:r>
        <w:rPr>
          <w:color w:val="231F20"/>
          <w:sz w:val="21"/>
        </w:rPr>
        <w:t>in</w:t>
      </w:r>
      <w:r>
        <w:rPr>
          <w:color w:val="231F20"/>
          <w:spacing w:val="-4"/>
          <w:sz w:val="21"/>
        </w:rPr>
        <w:t> </w:t>
      </w:r>
      <w:r>
        <w:rPr>
          <w:color w:val="231F20"/>
          <w:sz w:val="21"/>
        </w:rPr>
        <w:t>small</w:t>
      </w:r>
      <w:r>
        <w:rPr>
          <w:color w:val="231F20"/>
          <w:spacing w:val="-4"/>
          <w:sz w:val="21"/>
        </w:rPr>
        <w:t> </w:t>
      </w:r>
      <w:r>
        <w:rPr>
          <w:color w:val="231F20"/>
          <w:sz w:val="21"/>
        </w:rPr>
        <w:t>amounts</w:t>
      </w:r>
      <w:r>
        <w:rPr>
          <w:color w:val="231F20"/>
          <w:spacing w:val="-4"/>
          <w:sz w:val="21"/>
        </w:rPr>
        <w:t> </w:t>
      </w:r>
      <w:r>
        <w:rPr>
          <w:color w:val="231F20"/>
          <w:sz w:val="21"/>
        </w:rPr>
        <w:t>from</w:t>
      </w:r>
      <w:r>
        <w:rPr>
          <w:color w:val="231F20"/>
          <w:spacing w:val="-3"/>
          <w:sz w:val="21"/>
        </w:rPr>
        <w:t> </w:t>
      </w:r>
      <w:r>
        <w:rPr>
          <w:color w:val="231F20"/>
          <w:sz w:val="21"/>
        </w:rPr>
        <w:t>a</w:t>
      </w:r>
      <w:r>
        <w:rPr>
          <w:color w:val="231F20"/>
          <w:spacing w:val="-3"/>
          <w:sz w:val="21"/>
        </w:rPr>
        <w:t> </w:t>
      </w:r>
      <w:r>
        <w:rPr>
          <w:color w:val="231F20"/>
          <w:sz w:val="21"/>
        </w:rPr>
        <w:t>large</w:t>
      </w:r>
      <w:r>
        <w:rPr>
          <w:color w:val="231F20"/>
          <w:spacing w:val="-4"/>
          <w:sz w:val="21"/>
        </w:rPr>
        <w:t> </w:t>
      </w:r>
      <w:r>
        <w:rPr>
          <w:color w:val="231F20"/>
          <w:sz w:val="21"/>
        </w:rPr>
        <w:t>number</w:t>
      </w:r>
      <w:r>
        <w:rPr>
          <w:color w:val="231F20"/>
          <w:spacing w:val="-4"/>
          <w:sz w:val="21"/>
        </w:rPr>
        <w:t> </w:t>
      </w:r>
      <w:r>
        <w:rPr>
          <w:color w:val="231F20"/>
          <w:sz w:val="21"/>
        </w:rPr>
        <w:t>of</w:t>
      </w:r>
      <w:r>
        <w:rPr>
          <w:color w:val="231F20"/>
          <w:spacing w:val="-3"/>
          <w:sz w:val="21"/>
        </w:rPr>
        <w:t> </w:t>
      </w:r>
      <w:r>
        <w:rPr>
          <w:color w:val="231F20"/>
          <w:sz w:val="21"/>
        </w:rPr>
        <w:t>investors. Lenders often refer to the five “C’s” when evaluating a financing deal:</w:t>
      </w:r>
    </w:p>
    <w:p>
      <w:pPr>
        <w:spacing w:before="135"/>
        <w:ind w:left="180" w:right="0" w:firstLine="0"/>
        <w:jc w:val="left"/>
        <w:rPr>
          <w:sz w:val="21"/>
        </w:rPr>
      </w:pPr>
      <w:r>
        <w:rPr>
          <w:b/>
          <w:color w:val="231F20"/>
          <w:sz w:val="21"/>
        </w:rPr>
        <w:t>Capital</w:t>
      </w:r>
      <w:r>
        <w:rPr>
          <w:b/>
          <w:color w:val="231F20"/>
          <w:spacing w:val="-3"/>
          <w:sz w:val="21"/>
        </w:rPr>
        <w:t> </w:t>
      </w:r>
      <w:r>
        <w:rPr>
          <w:b/>
          <w:color w:val="231F20"/>
          <w:sz w:val="21"/>
        </w:rPr>
        <w:t>– </w:t>
      </w:r>
      <w:r>
        <w:rPr>
          <w:color w:val="231F20"/>
          <w:sz w:val="21"/>
        </w:rPr>
        <w:t>Is</w:t>
      </w:r>
      <w:r>
        <w:rPr>
          <w:color w:val="231F20"/>
          <w:spacing w:val="-1"/>
          <w:sz w:val="21"/>
        </w:rPr>
        <w:t> </w:t>
      </w:r>
      <w:r>
        <w:rPr>
          <w:color w:val="231F20"/>
          <w:sz w:val="21"/>
        </w:rPr>
        <w:t>the</w:t>
      </w:r>
      <w:r>
        <w:rPr>
          <w:color w:val="231F20"/>
          <w:spacing w:val="-1"/>
          <w:sz w:val="21"/>
        </w:rPr>
        <w:t> </w:t>
      </w:r>
      <w:r>
        <w:rPr>
          <w:color w:val="231F20"/>
          <w:sz w:val="21"/>
        </w:rPr>
        <w:t>ownership</w:t>
      </w:r>
      <w:r>
        <w:rPr>
          <w:color w:val="231F20"/>
          <w:spacing w:val="-1"/>
          <w:sz w:val="21"/>
        </w:rPr>
        <w:t> </w:t>
      </w:r>
      <w:r>
        <w:rPr>
          <w:color w:val="231F20"/>
          <w:sz w:val="21"/>
        </w:rPr>
        <w:t>team</w:t>
      </w:r>
      <w:r>
        <w:rPr>
          <w:color w:val="231F20"/>
          <w:spacing w:val="-1"/>
          <w:sz w:val="21"/>
        </w:rPr>
        <w:t> </w:t>
      </w:r>
      <w:r>
        <w:rPr>
          <w:color w:val="231F20"/>
          <w:sz w:val="21"/>
        </w:rPr>
        <w:t>investing</w:t>
      </w:r>
      <w:r>
        <w:rPr>
          <w:color w:val="231F20"/>
          <w:spacing w:val="-1"/>
          <w:sz w:val="21"/>
        </w:rPr>
        <w:t> </w:t>
      </w:r>
      <w:r>
        <w:rPr>
          <w:color w:val="231F20"/>
          <w:sz w:val="21"/>
        </w:rPr>
        <w:t>any</w:t>
      </w:r>
      <w:r>
        <w:rPr>
          <w:color w:val="231F20"/>
          <w:spacing w:val="-2"/>
          <w:sz w:val="21"/>
        </w:rPr>
        <w:t> </w:t>
      </w:r>
      <w:r>
        <w:rPr>
          <w:color w:val="231F20"/>
          <w:sz w:val="21"/>
        </w:rPr>
        <w:t>of its</w:t>
      </w:r>
      <w:r>
        <w:rPr>
          <w:color w:val="231F20"/>
          <w:spacing w:val="-2"/>
          <w:sz w:val="21"/>
        </w:rPr>
        <w:t> </w:t>
      </w:r>
      <w:r>
        <w:rPr>
          <w:color w:val="231F20"/>
          <w:sz w:val="21"/>
        </w:rPr>
        <w:t>own funds</w:t>
      </w:r>
      <w:r>
        <w:rPr>
          <w:color w:val="231F20"/>
          <w:spacing w:val="-1"/>
          <w:sz w:val="21"/>
        </w:rPr>
        <w:t> </w:t>
      </w:r>
      <w:r>
        <w:rPr>
          <w:color w:val="231F20"/>
          <w:sz w:val="21"/>
        </w:rPr>
        <w:t>into the</w:t>
      </w:r>
      <w:r>
        <w:rPr>
          <w:color w:val="231F20"/>
          <w:spacing w:val="-1"/>
          <w:sz w:val="21"/>
        </w:rPr>
        <w:t> </w:t>
      </w:r>
      <w:r>
        <w:rPr>
          <w:color w:val="231F20"/>
          <w:spacing w:val="-2"/>
          <w:sz w:val="21"/>
        </w:rPr>
        <w:t>venture?</w:t>
      </w:r>
    </w:p>
    <w:p>
      <w:pPr>
        <w:spacing w:before="191"/>
        <w:ind w:left="180" w:right="0" w:firstLine="0"/>
        <w:jc w:val="left"/>
        <w:rPr>
          <w:sz w:val="21"/>
        </w:rPr>
      </w:pPr>
      <w:r>
        <w:rPr>
          <w:b/>
          <w:color w:val="231F20"/>
          <w:sz w:val="21"/>
        </w:rPr>
        <w:t>Collateral</w:t>
      </w:r>
      <w:r>
        <w:rPr>
          <w:b/>
          <w:color w:val="231F20"/>
          <w:spacing w:val="-5"/>
          <w:sz w:val="21"/>
        </w:rPr>
        <w:t> </w:t>
      </w:r>
      <w:r>
        <w:rPr>
          <w:b/>
          <w:color w:val="231F20"/>
          <w:sz w:val="21"/>
        </w:rPr>
        <w:t>–</w:t>
      </w:r>
      <w:r>
        <w:rPr>
          <w:b/>
          <w:color w:val="231F20"/>
          <w:spacing w:val="-5"/>
          <w:sz w:val="21"/>
        </w:rPr>
        <w:t> </w:t>
      </w:r>
      <w:r>
        <w:rPr>
          <w:color w:val="231F20"/>
          <w:sz w:val="21"/>
        </w:rPr>
        <w:t>What</w:t>
      </w:r>
      <w:r>
        <w:rPr>
          <w:color w:val="231F20"/>
          <w:spacing w:val="-2"/>
          <w:sz w:val="21"/>
        </w:rPr>
        <w:t> </w:t>
      </w:r>
      <w:r>
        <w:rPr>
          <w:color w:val="231F20"/>
          <w:sz w:val="21"/>
        </w:rPr>
        <w:t>is</w:t>
      </w:r>
      <w:r>
        <w:rPr>
          <w:color w:val="231F20"/>
          <w:spacing w:val="-3"/>
          <w:sz w:val="21"/>
        </w:rPr>
        <w:t> </w:t>
      </w:r>
      <w:r>
        <w:rPr>
          <w:color w:val="231F20"/>
          <w:sz w:val="21"/>
        </w:rPr>
        <w:t>the</w:t>
      </w:r>
      <w:r>
        <w:rPr>
          <w:color w:val="231F20"/>
          <w:spacing w:val="-2"/>
          <w:sz w:val="21"/>
        </w:rPr>
        <w:t> </w:t>
      </w:r>
      <w:r>
        <w:rPr>
          <w:color w:val="231F20"/>
          <w:sz w:val="21"/>
        </w:rPr>
        <w:t>business</w:t>
      </w:r>
      <w:r>
        <w:rPr>
          <w:color w:val="231F20"/>
          <w:spacing w:val="-1"/>
          <w:sz w:val="21"/>
        </w:rPr>
        <w:t> </w:t>
      </w:r>
      <w:r>
        <w:rPr>
          <w:color w:val="231F20"/>
          <w:sz w:val="21"/>
        </w:rPr>
        <w:t>using</w:t>
      </w:r>
      <w:r>
        <w:rPr>
          <w:color w:val="231F20"/>
          <w:spacing w:val="-2"/>
          <w:sz w:val="21"/>
        </w:rPr>
        <w:t> </w:t>
      </w:r>
      <w:r>
        <w:rPr>
          <w:color w:val="231F20"/>
          <w:sz w:val="21"/>
        </w:rPr>
        <w:t>to</w:t>
      </w:r>
      <w:r>
        <w:rPr>
          <w:color w:val="231F20"/>
          <w:spacing w:val="-3"/>
          <w:sz w:val="21"/>
        </w:rPr>
        <w:t> </w:t>
      </w:r>
      <w:r>
        <w:rPr>
          <w:color w:val="231F20"/>
          <w:sz w:val="21"/>
        </w:rPr>
        <w:t>secure</w:t>
      </w:r>
      <w:r>
        <w:rPr>
          <w:color w:val="231F20"/>
          <w:spacing w:val="-2"/>
          <w:sz w:val="21"/>
        </w:rPr>
        <w:t> </w:t>
      </w:r>
      <w:r>
        <w:rPr>
          <w:color w:val="231F20"/>
          <w:sz w:val="21"/>
        </w:rPr>
        <w:t>the</w:t>
      </w:r>
      <w:r>
        <w:rPr>
          <w:color w:val="231F20"/>
          <w:spacing w:val="-2"/>
          <w:sz w:val="21"/>
        </w:rPr>
        <w:t> </w:t>
      </w:r>
      <w:r>
        <w:rPr>
          <w:color w:val="231F20"/>
          <w:sz w:val="21"/>
        </w:rPr>
        <w:t>financing</w:t>
      </w:r>
      <w:r>
        <w:rPr>
          <w:color w:val="231F20"/>
          <w:spacing w:val="-3"/>
          <w:sz w:val="21"/>
        </w:rPr>
        <w:t> </w:t>
      </w:r>
      <w:r>
        <w:rPr>
          <w:color w:val="231F20"/>
          <w:sz w:val="21"/>
        </w:rPr>
        <w:t>(equipment,</w:t>
      </w:r>
      <w:r>
        <w:rPr>
          <w:color w:val="231F20"/>
          <w:spacing w:val="-2"/>
          <w:sz w:val="21"/>
        </w:rPr>
        <w:t> </w:t>
      </w:r>
      <w:r>
        <w:rPr>
          <w:color w:val="231F20"/>
          <w:sz w:val="21"/>
        </w:rPr>
        <w:t>inventory,</w:t>
      </w:r>
      <w:r>
        <w:rPr>
          <w:color w:val="231F20"/>
          <w:spacing w:val="-2"/>
          <w:sz w:val="21"/>
        </w:rPr>
        <w:t> </w:t>
      </w:r>
      <w:r>
        <w:rPr>
          <w:color w:val="231F20"/>
          <w:sz w:val="21"/>
        </w:rPr>
        <w:t>accounts</w:t>
      </w:r>
      <w:r>
        <w:rPr>
          <w:color w:val="231F20"/>
          <w:spacing w:val="-2"/>
          <w:sz w:val="21"/>
        </w:rPr>
        <w:t> receivable)?</w:t>
      </w:r>
    </w:p>
    <w:p>
      <w:pPr>
        <w:spacing w:line="249" w:lineRule="auto" w:before="190"/>
        <w:ind w:left="180" w:right="300" w:firstLine="0"/>
        <w:jc w:val="left"/>
        <w:rPr>
          <w:sz w:val="21"/>
        </w:rPr>
      </w:pPr>
      <w:r>
        <w:rPr>
          <w:b/>
          <w:color w:val="231F20"/>
          <w:sz w:val="21"/>
        </w:rPr>
        <w:t>Conditions</w:t>
      </w:r>
      <w:r>
        <w:rPr>
          <w:b/>
          <w:color w:val="231F20"/>
          <w:spacing w:val="-3"/>
          <w:sz w:val="21"/>
        </w:rPr>
        <w:t> </w:t>
      </w:r>
      <w:r>
        <w:rPr>
          <w:b/>
          <w:color w:val="231F20"/>
          <w:sz w:val="21"/>
        </w:rPr>
        <w:t>–</w:t>
      </w:r>
      <w:r>
        <w:rPr>
          <w:b/>
          <w:color w:val="231F20"/>
          <w:spacing w:val="-3"/>
          <w:sz w:val="21"/>
        </w:rPr>
        <w:t> </w:t>
      </w:r>
      <w:r>
        <w:rPr>
          <w:color w:val="231F20"/>
          <w:sz w:val="21"/>
        </w:rPr>
        <w:t>Is</w:t>
      </w:r>
      <w:r>
        <w:rPr>
          <w:color w:val="231F20"/>
          <w:spacing w:val="-3"/>
          <w:sz w:val="21"/>
        </w:rPr>
        <w:t> </w:t>
      </w:r>
      <w:r>
        <w:rPr>
          <w:color w:val="231F20"/>
          <w:sz w:val="21"/>
        </w:rPr>
        <w:t>this</w:t>
      </w:r>
      <w:r>
        <w:rPr>
          <w:color w:val="231F20"/>
          <w:spacing w:val="-3"/>
          <w:sz w:val="21"/>
        </w:rPr>
        <w:t> </w:t>
      </w:r>
      <w:r>
        <w:rPr>
          <w:color w:val="231F20"/>
          <w:sz w:val="21"/>
        </w:rPr>
        <w:t>the</w:t>
      </w:r>
      <w:r>
        <w:rPr>
          <w:color w:val="231F20"/>
          <w:spacing w:val="-3"/>
          <w:sz w:val="21"/>
        </w:rPr>
        <w:t> </w:t>
      </w:r>
      <w:r>
        <w:rPr>
          <w:color w:val="231F20"/>
          <w:sz w:val="21"/>
        </w:rPr>
        <w:t>right</w:t>
      </w:r>
      <w:r>
        <w:rPr>
          <w:color w:val="231F20"/>
          <w:spacing w:val="-3"/>
          <w:sz w:val="21"/>
        </w:rPr>
        <w:t> </w:t>
      </w:r>
      <w:r>
        <w:rPr>
          <w:color w:val="231F20"/>
          <w:sz w:val="21"/>
        </w:rPr>
        <w:t>environment</w:t>
      </w:r>
      <w:r>
        <w:rPr>
          <w:color w:val="231F20"/>
          <w:spacing w:val="-3"/>
          <w:sz w:val="21"/>
        </w:rPr>
        <w:t> </w:t>
      </w:r>
      <w:r>
        <w:rPr>
          <w:color w:val="231F20"/>
          <w:sz w:val="21"/>
        </w:rPr>
        <w:t>for</w:t>
      </w:r>
      <w:r>
        <w:rPr>
          <w:color w:val="231F20"/>
          <w:spacing w:val="-3"/>
          <w:sz w:val="21"/>
        </w:rPr>
        <w:t> </w:t>
      </w:r>
      <w:r>
        <w:rPr>
          <w:color w:val="231F20"/>
          <w:sz w:val="21"/>
        </w:rPr>
        <w:t>this</w:t>
      </w:r>
      <w:r>
        <w:rPr>
          <w:color w:val="231F20"/>
          <w:spacing w:val="-3"/>
          <w:sz w:val="21"/>
        </w:rPr>
        <w:t> </w:t>
      </w:r>
      <w:r>
        <w:rPr>
          <w:color w:val="231F20"/>
          <w:sz w:val="21"/>
        </w:rPr>
        <w:t>business?</w:t>
      </w:r>
      <w:r>
        <w:rPr>
          <w:color w:val="231F20"/>
          <w:spacing w:val="-3"/>
          <w:sz w:val="21"/>
        </w:rPr>
        <w:t> </w:t>
      </w:r>
      <w:r>
        <w:rPr>
          <w:color w:val="231F20"/>
          <w:sz w:val="21"/>
        </w:rPr>
        <w:t>Industry</w:t>
      </w:r>
      <w:r>
        <w:rPr>
          <w:color w:val="231F20"/>
          <w:spacing w:val="-3"/>
          <w:sz w:val="21"/>
        </w:rPr>
        <w:t> </w:t>
      </w:r>
      <w:r>
        <w:rPr>
          <w:color w:val="231F20"/>
          <w:sz w:val="21"/>
        </w:rPr>
        <w:t>trends,</w:t>
      </w:r>
      <w:r>
        <w:rPr>
          <w:color w:val="231F20"/>
          <w:spacing w:val="-3"/>
          <w:sz w:val="21"/>
        </w:rPr>
        <w:t> </w:t>
      </w:r>
      <w:r>
        <w:rPr>
          <w:color w:val="231F20"/>
          <w:sz w:val="21"/>
        </w:rPr>
        <w:t>economic</w:t>
      </w:r>
      <w:r>
        <w:rPr>
          <w:color w:val="231F20"/>
          <w:spacing w:val="-3"/>
          <w:sz w:val="21"/>
        </w:rPr>
        <w:t> </w:t>
      </w:r>
      <w:r>
        <w:rPr>
          <w:color w:val="231F20"/>
          <w:sz w:val="21"/>
        </w:rPr>
        <w:t>vitality</w:t>
      </w:r>
      <w:r>
        <w:rPr>
          <w:color w:val="231F20"/>
          <w:spacing w:val="-3"/>
          <w:sz w:val="21"/>
        </w:rPr>
        <w:t> </w:t>
      </w:r>
      <w:r>
        <w:rPr>
          <w:color w:val="231F20"/>
          <w:sz w:val="21"/>
        </w:rPr>
        <w:t>of</w:t>
      </w:r>
      <w:r>
        <w:rPr>
          <w:color w:val="231F20"/>
          <w:spacing w:val="-3"/>
          <w:sz w:val="21"/>
        </w:rPr>
        <w:t> </w:t>
      </w:r>
      <w:r>
        <w:rPr>
          <w:color w:val="231F20"/>
          <w:sz w:val="21"/>
        </w:rPr>
        <w:t>a community, and amount of competition often figure into this analysis.</w:t>
      </w:r>
    </w:p>
    <w:p>
      <w:pPr>
        <w:spacing w:line="249" w:lineRule="auto" w:before="182"/>
        <w:ind w:left="180" w:right="225" w:firstLine="0"/>
        <w:jc w:val="left"/>
        <w:rPr>
          <w:sz w:val="21"/>
        </w:rPr>
      </w:pPr>
      <w:r>
        <w:rPr>
          <w:b/>
          <w:color w:val="231F20"/>
          <w:sz w:val="21"/>
        </w:rPr>
        <w:t>Capacity</w:t>
      </w:r>
      <w:r>
        <w:rPr>
          <w:b/>
          <w:color w:val="231F20"/>
          <w:spacing w:val="-3"/>
          <w:sz w:val="21"/>
        </w:rPr>
        <w:t> </w:t>
      </w:r>
      <w:r>
        <w:rPr>
          <w:b/>
          <w:color w:val="231F20"/>
          <w:sz w:val="21"/>
        </w:rPr>
        <w:t>–</w:t>
      </w:r>
      <w:r>
        <w:rPr>
          <w:b/>
          <w:color w:val="231F20"/>
          <w:spacing w:val="-2"/>
          <w:sz w:val="21"/>
        </w:rPr>
        <w:t> </w:t>
      </w:r>
      <w:r>
        <w:rPr>
          <w:color w:val="231F20"/>
          <w:sz w:val="21"/>
        </w:rPr>
        <w:t>Does</w:t>
      </w:r>
      <w:r>
        <w:rPr>
          <w:color w:val="231F20"/>
          <w:spacing w:val="-2"/>
          <w:sz w:val="21"/>
        </w:rPr>
        <w:t> </w:t>
      </w:r>
      <w:r>
        <w:rPr>
          <w:color w:val="231F20"/>
          <w:sz w:val="21"/>
        </w:rPr>
        <w:t>the</w:t>
      </w:r>
      <w:r>
        <w:rPr>
          <w:color w:val="231F20"/>
          <w:spacing w:val="-3"/>
          <w:sz w:val="21"/>
        </w:rPr>
        <w:t> </w:t>
      </w:r>
      <w:r>
        <w:rPr>
          <w:color w:val="231F20"/>
          <w:sz w:val="21"/>
        </w:rPr>
        <w:t>ownership</w:t>
      </w:r>
      <w:r>
        <w:rPr>
          <w:color w:val="231F20"/>
          <w:spacing w:val="-3"/>
          <w:sz w:val="21"/>
        </w:rPr>
        <w:t> </w:t>
      </w:r>
      <w:r>
        <w:rPr>
          <w:color w:val="231F20"/>
          <w:sz w:val="21"/>
        </w:rPr>
        <w:t>team</w:t>
      </w:r>
      <w:r>
        <w:rPr>
          <w:color w:val="231F20"/>
          <w:spacing w:val="-3"/>
          <w:sz w:val="21"/>
        </w:rPr>
        <w:t> </w:t>
      </w:r>
      <w:r>
        <w:rPr>
          <w:color w:val="231F20"/>
          <w:sz w:val="21"/>
        </w:rPr>
        <w:t>have</w:t>
      </w:r>
      <w:r>
        <w:rPr>
          <w:color w:val="231F20"/>
          <w:spacing w:val="-3"/>
          <w:sz w:val="21"/>
        </w:rPr>
        <w:t> </w:t>
      </w:r>
      <w:r>
        <w:rPr>
          <w:color w:val="231F20"/>
          <w:sz w:val="21"/>
        </w:rPr>
        <w:t>other</w:t>
      </w:r>
      <w:r>
        <w:rPr>
          <w:color w:val="231F20"/>
          <w:spacing w:val="-3"/>
          <w:sz w:val="21"/>
        </w:rPr>
        <w:t> </w:t>
      </w:r>
      <w:r>
        <w:rPr>
          <w:color w:val="231F20"/>
          <w:sz w:val="21"/>
        </w:rPr>
        <w:t>sources</w:t>
      </w:r>
      <w:r>
        <w:rPr>
          <w:color w:val="231F20"/>
          <w:spacing w:val="-3"/>
          <w:sz w:val="21"/>
        </w:rPr>
        <w:t> </w:t>
      </w:r>
      <w:r>
        <w:rPr>
          <w:color w:val="231F20"/>
          <w:sz w:val="21"/>
        </w:rPr>
        <w:t>of</w:t>
      </w:r>
      <w:r>
        <w:rPr>
          <w:color w:val="231F20"/>
          <w:spacing w:val="-2"/>
          <w:sz w:val="21"/>
        </w:rPr>
        <w:t> </w:t>
      </w:r>
      <w:r>
        <w:rPr>
          <w:color w:val="231F20"/>
          <w:sz w:val="21"/>
        </w:rPr>
        <w:t>repayment</w:t>
      </w:r>
      <w:r>
        <w:rPr>
          <w:color w:val="231F20"/>
          <w:spacing w:val="-3"/>
          <w:sz w:val="21"/>
        </w:rPr>
        <w:t> </w:t>
      </w:r>
      <w:r>
        <w:rPr>
          <w:color w:val="231F20"/>
          <w:sz w:val="21"/>
        </w:rPr>
        <w:t>should</w:t>
      </w:r>
      <w:r>
        <w:rPr>
          <w:color w:val="231F20"/>
          <w:spacing w:val="-3"/>
          <w:sz w:val="21"/>
        </w:rPr>
        <w:t> </w:t>
      </w:r>
      <w:r>
        <w:rPr>
          <w:color w:val="231F20"/>
          <w:sz w:val="21"/>
        </w:rPr>
        <w:t>the</w:t>
      </w:r>
      <w:r>
        <w:rPr>
          <w:color w:val="231F20"/>
          <w:spacing w:val="-3"/>
          <w:sz w:val="21"/>
        </w:rPr>
        <w:t> </w:t>
      </w:r>
      <w:r>
        <w:rPr>
          <w:color w:val="231F20"/>
          <w:sz w:val="21"/>
        </w:rPr>
        <w:t>business</w:t>
      </w:r>
      <w:r>
        <w:rPr>
          <w:color w:val="231F20"/>
          <w:spacing w:val="-2"/>
          <w:sz w:val="21"/>
        </w:rPr>
        <w:t> </w:t>
      </w:r>
      <w:r>
        <w:rPr>
          <w:color w:val="231F20"/>
          <w:sz w:val="21"/>
        </w:rPr>
        <w:t>venture</w:t>
      </w:r>
      <w:r>
        <w:rPr>
          <w:color w:val="231F20"/>
          <w:spacing w:val="-3"/>
          <w:sz w:val="21"/>
        </w:rPr>
        <w:t> </w:t>
      </w:r>
      <w:r>
        <w:rPr>
          <w:color w:val="231F20"/>
          <w:sz w:val="21"/>
        </w:rPr>
        <w:t>not</w:t>
      </w:r>
      <w:r>
        <w:rPr>
          <w:color w:val="231F20"/>
          <w:spacing w:val="-2"/>
          <w:sz w:val="21"/>
        </w:rPr>
        <w:t> </w:t>
      </w:r>
      <w:r>
        <w:rPr>
          <w:color w:val="231F20"/>
          <w:sz w:val="21"/>
        </w:rPr>
        <w:t>work? For example, if the business were to fail, could the business ownership team gain other employment to con-tinue servicing the debt?</w:t>
      </w:r>
    </w:p>
    <w:p>
      <w:pPr>
        <w:spacing w:line="249" w:lineRule="auto" w:before="183"/>
        <w:ind w:left="180" w:right="0" w:hanging="1"/>
        <w:jc w:val="left"/>
        <w:rPr>
          <w:sz w:val="21"/>
        </w:rPr>
      </w:pPr>
      <w:r>
        <w:rPr>
          <w:b/>
          <w:color w:val="231F20"/>
          <w:sz w:val="21"/>
        </w:rPr>
        <w:t>Character</w:t>
      </w:r>
      <w:r>
        <w:rPr>
          <w:b/>
          <w:color w:val="231F20"/>
          <w:spacing w:val="-6"/>
          <w:sz w:val="21"/>
        </w:rPr>
        <w:t> </w:t>
      </w:r>
      <w:r>
        <w:rPr>
          <w:b/>
          <w:color w:val="231F20"/>
          <w:sz w:val="21"/>
        </w:rPr>
        <w:t>–</w:t>
      </w:r>
      <w:r>
        <w:rPr>
          <w:b/>
          <w:color w:val="231F20"/>
          <w:spacing w:val="-2"/>
          <w:sz w:val="21"/>
        </w:rPr>
        <w:t> </w:t>
      </w:r>
      <w:r>
        <w:rPr>
          <w:color w:val="231F20"/>
          <w:sz w:val="21"/>
        </w:rPr>
        <w:t>Has</w:t>
      </w:r>
      <w:r>
        <w:rPr>
          <w:color w:val="231F20"/>
          <w:spacing w:val="-2"/>
          <w:sz w:val="21"/>
        </w:rPr>
        <w:t> </w:t>
      </w:r>
      <w:r>
        <w:rPr>
          <w:color w:val="231F20"/>
          <w:sz w:val="21"/>
        </w:rPr>
        <w:t>the</w:t>
      </w:r>
      <w:r>
        <w:rPr>
          <w:color w:val="231F20"/>
          <w:spacing w:val="-3"/>
          <w:sz w:val="21"/>
        </w:rPr>
        <w:t> </w:t>
      </w:r>
      <w:r>
        <w:rPr>
          <w:color w:val="231F20"/>
          <w:sz w:val="21"/>
        </w:rPr>
        <w:t>business</w:t>
      </w:r>
      <w:r>
        <w:rPr>
          <w:color w:val="231F20"/>
          <w:spacing w:val="-3"/>
          <w:sz w:val="21"/>
        </w:rPr>
        <w:t> </w:t>
      </w:r>
      <w:r>
        <w:rPr>
          <w:color w:val="231F20"/>
          <w:sz w:val="21"/>
        </w:rPr>
        <w:t>and</w:t>
      </w:r>
      <w:r>
        <w:rPr>
          <w:color w:val="231F20"/>
          <w:spacing w:val="-3"/>
          <w:sz w:val="21"/>
        </w:rPr>
        <w:t> </w:t>
      </w:r>
      <w:r>
        <w:rPr>
          <w:color w:val="231F20"/>
          <w:sz w:val="21"/>
        </w:rPr>
        <w:t>ownership</w:t>
      </w:r>
      <w:r>
        <w:rPr>
          <w:color w:val="231F20"/>
          <w:spacing w:val="-3"/>
          <w:sz w:val="21"/>
        </w:rPr>
        <w:t> </w:t>
      </w:r>
      <w:r>
        <w:rPr>
          <w:color w:val="231F20"/>
          <w:sz w:val="21"/>
        </w:rPr>
        <w:t>team</w:t>
      </w:r>
      <w:r>
        <w:rPr>
          <w:color w:val="231F20"/>
          <w:spacing w:val="-3"/>
          <w:sz w:val="21"/>
        </w:rPr>
        <w:t> </w:t>
      </w:r>
      <w:r>
        <w:rPr>
          <w:color w:val="231F20"/>
          <w:sz w:val="21"/>
        </w:rPr>
        <w:t>shown</w:t>
      </w:r>
      <w:r>
        <w:rPr>
          <w:color w:val="231F20"/>
          <w:spacing w:val="-2"/>
          <w:sz w:val="21"/>
        </w:rPr>
        <w:t> </w:t>
      </w:r>
      <w:r>
        <w:rPr>
          <w:color w:val="231F20"/>
          <w:sz w:val="21"/>
        </w:rPr>
        <w:t>the</w:t>
      </w:r>
      <w:r>
        <w:rPr>
          <w:color w:val="231F20"/>
          <w:spacing w:val="-3"/>
          <w:sz w:val="21"/>
        </w:rPr>
        <w:t> </w:t>
      </w:r>
      <w:r>
        <w:rPr>
          <w:color w:val="231F20"/>
          <w:sz w:val="21"/>
        </w:rPr>
        <w:t>ability</w:t>
      </w:r>
      <w:r>
        <w:rPr>
          <w:color w:val="231F20"/>
          <w:spacing w:val="-3"/>
          <w:sz w:val="21"/>
        </w:rPr>
        <w:t> </w:t>
      </w:r>
      <w:r>
        <w:rPr>
          <w:color w:val="231F20"/>
          <w:sz w:val="21"/>
        </w:rPr>
        <w:t>to</w:t>
      </w:r>
      <w:r>
        <w:rPr>
          <w:color w:val="231F20"/>
          <w:spacing w:val="-3"/>
          <w:sz w:val="21"/>
        </w:rPr>
        <w:t> </w:t>
      </w:r>
      <w:r>
        <w:rPr>
          <w:color w:val="231F20"/>
          <w:sz w:val="21"/>
        </w:rPr>
        <w:t>manage</w:t>
      </w:r>
      <w:r>
        <w:rPr>
          <w:color w:val="231F20"/>
          <w:spacing w:val="-3"/>
          <w:sz w:val="21"/>
        </w:rPr>
        <w:t> </w:t>
      </w:r>
      <w:r>
        <w:rPr>
          <w:color w:val="231F20"/>
          <w:sz w:val="21"/>
        </w:rPr>
        <w:t>finances?</w:t>
      </w:r>
      <w:r>
        <w:rPr>
          <w:color w:val="231F20"/>
          <w:spacing w:val="-6"/>
          <w:sz w:val="21"/>
        </w:rPr>
        <w:t> </w:t>
      </w:r>
      <w:r>
        <w:rPr>
          <w:color w:val="231F20"/>
          <w:sz w:val="21"/>
        </w:rPr>
        <w:t>This</w:t>
      </w:r>
      <w:r>
        <w:rPr>
          <w:color w:val="231F20"/>
          <w:spacing w:val="-3"/>
          <w:sz w:val="21"/>
        </w:rPr>
        <w:t> </w:t>
      </w:r>
      <w:r>
        <w:rPr>
          <w:color w:val="231F20"/>
          <w:sz w:val="21"/>
        </w:rPr>
        <w:t>is</w:t>
      </w:r>
      <w:r>
        <w:rPr>
          <w:color w:val="231F20"/>
          <w:spacing w:val="-3"/>
          <w:sz w:val="21"/>
        </w:rPr>
        <w:t> </w:t>
      </w:r>
      <w:r>
        <w:rPr>
          <w:color w:val="231F20"/>
          <w:sz w:val="21"/>
        </w:rPr>
        <w:t>often</w:t>
      </w:r>
      <w:r>
        <w:rPr>
          <w:color w:val="231F20"/>
          <w:spacing w:val="-3"/>
          <w:sz w:val="21"/>
        </w:rPr>
        <w:t> </w:t>
      </w:r>
      <w:r>
        <w:rPr>
          <w:color w:val="231F20"/>
          <w:sz w:val="21"/>
        </w:rPr>
        <w:t>most evident in their credit history.</w:t>
      </w:r>
    </w:p>
    <w:p>
      <w:pPr>
        <w:spacing w:after="0" w:line="249" w:lineRule="auto"/>
        <w:jc w:val="left"/>
        <w:rPr>
          <w:sz w:val="21"/>
        </w:rPr>
        <w:sectPr>
          <w:pgSz w:w="12600" w:h="16200"/>
          <w:pgMar w:header="1426" w:footer="1345" w:top="1700" w:bottom="1540" w:left="1440" w:right="1440"/>
        </w:sectPr>
      </w:pPr>
    </w:p>
    <w:p>
      <w:pPr>
        <w:pStyle w:val="BodyText"/>
      </w:pPr>
    </w:p>
    <w:p>
      <w:pPr>
        <w:pStyle w:val="BodyText"/>
        <w:spacing w:before="63"/>
      </w:pPr>
    </w:p>
    <w:p>
      <w:pPr>
        <w:pStyle w:val="Heading4"/>
      </w:pPr>
      <w:r>
        <w:rPr>
          <w:color w:val="007BC3"/>
        </w:rPr>
        <w:t>HOW</w:t>
      </w:r>
      <w:r>
        <w:rPr>
          <w:color w:val="007BC3"/>
          <w:spacing w:val="-15"/>
        </w:rPr>
        <w:t> </w:t>
      </w:r>
      <w:r>
        <w:rPr>
          <w:color w:val="007BC3"/>
        </w:rPr>
        <w:t>TO</w:t>
      </w:r>
      <w:r>
        <w:rPr>
          <w:color w:val="007BC3"/>
          <w:spacing w:val="-3"/>
        </w:rPr>
        <w:t> </w:t>
      </w:r>
      <w:r>
        <w:rPr>
          <w:color w:val="007BC3"/>
        </w:rPr>
        <w:t>REGISTER</w:t>
      </w:r>
      <w:r>
        <w:rPr>
          <w:color w:val="007BC3"/>
          <w:spacing w:val="-14"/>
        </w:rPr>
        <w:t> </w:t>
      </w:r>
      <w:r>
        <w:rPr>
          <w:color w:val="007BC3"/>
        </w:rPr>
        <w:t>A</w:t>
      </w:r>
      <w:r>
        <w:rPr>
          <w:color w:val="007BC3"/>
          <w:spacing w:val="-13"/>
        </w:rPr>
        <w:t> </w:t>
      </w:r>
      <w:r>
        <w:rPr>
          <w:color w:val="007BC3"/>
        </w:rPr>
        <w:t>BUSINESS</w:t>
      </w:r>
      <w:r>
        <w:rPr>
          <w:color w:val="007BC3"/>
          <w:spacing w:val="-2"/>
        </w:rPr>
        <w:t> </w:t>
      </w:r>
      <w:r>
        <w:rPr>
          <w:color w:val="007BC3"/>
          <w:spacing w:val="-4"/>
        </w:rPr>
        <w:t>NAME</w:t>
      </w:r>
    </w:p>
    <w:p>
      <w:pPr>
        <w:pStyle w:val="BodyText"/>
        <w:spacing w:before="28"/>
        <w:rPr>
          <w:b/>
        </w:rPr>
      </w:pPr>
    </w:p>
    <w:p>
      <w:pPr>
        <w:spacing w:line="249" w:lineRule="auto" w:before="0"/>
        <w:ind w:left="180" w:right="225" w:firstLine="180"/>
        <w:jc w:val="left"/>
        <w:rPr>
          <w:sz w:val="21"/>
        </w:rPr>
      </w:pPr>
      <w:r>
        <w:rPr>
          <w:color w:val="231F20"/>
          <w:sz w:val="21"/>
        </w:rPr>
        <w:t>If an assumed name is to be used (“Doing Business</w:t>
      </w:r>
      <w:r>
        <w:rPr>
          <w:color w:val="231F20"/>
          <w:spacing w:val="-7"/>
          <w:sz w:val="21"/>
        </w:rPr>
        <w:t> </w:t>
      </w:r>
      <w:r>
        <w:rPr>
          <w:color w:val="231F20"/>
          <w:sz w:val="21"/>
        </w:rPr>
        <w:t>As” or DBA), or if the business is to be a partnership, Section 130 of the New</w:t>
      </w:r>
      <w:r>
        <w:rPr>
          <w:color w:val="231F20"/>
          <w:spacing w:val="-2"/>
          <w:sz w:val="21"/>
        </w:rPr>
        <w:t> </w:t>
      </w:r>
      <w:r>
        <w:rPr>
          <w:color w:val="231F20"/>
          <w:sz w:val="21"/>
        </w:rPr>
        <w:t>York General Business Law requires the filing of a business certificate with the County</w:t>
      </w:r>
      <w:r>
        <w:rPr>
          <w:color w:val="231F20"/>
          <w:spacing w:val="-3"/>
          <w:sz w:val="21"/>
        </w:rPr>
        <w:t> </w:t>
      </w:r>
      <w:r>
        <w:rPr>
          <w:color w:val="231F20"/>
          <w:sz w:val="21"/>
        </w:rPr>
        <w:t>Clerk</w:t>
      </w:r>
      <w:r>
        <w:rPr>
          <w:color w:val="231F20"/>
          <w:spacing w:val="-3"/>
          <w:sz w:val="21"/>
        </w:rPr>
        <w:t> </w:t>
      </w:r>
      <w:r>
        <w:rPr>
          <w:color w:val="231F20"/>
          <w:sz w:val="21"/>
        </w:rPr>
        <w:t>in</w:t>
      </w:r>
      <w:r>
        <w:rPr>
          <w:color w:val="231F20"/>
          <w:spacing w:val="-3"/>
          <w:sz w:val="21"/>
        </w:rPr>
        <w:t> </w:t>
      </w:r>
      <w:r>
        <w:rPr>
          <w:color w:val="231F20"/>
          <w:sz w:val="21"/>
        </w:rPr>
        <w:t>the</w:t>
      </w:r>
      <w:r>
        <w:rPr>
          <w:color w:val="231F20"/>
          <w:spacing w:val="-3"/>
          <w:sz w:val="21"/>
        </w:rPr>
        <w:t> </w:t>
      </w:r>
      <w:r>
        <w:rPr>
          <w:color w:val="231F20"/>
          <w:sz w:val="21"/>
        </w:rPr>
        <w:t>county</w:t>
      </w:r>
      <w:r>
        <w:rPr>
          <w:color w:val="231F20"/>
          <w:spacing w:val="-3"/>
          <w:sz w:val="21"/>
        </w:rPr>
        <w:t> </w:t>
      </w:r>
      <w:r>
        <w:rPr>
          <w:color w:val="231F20"/>
          <w:sz w:val="21"/>
        </w:rPr>
        <w:t>in</w:t>
      </w:r>
      <w:r>
        <w:rPr>
          <w:color w:val="231F20"/>
          <w:spacing w:val="-2"/>
          <w:sz w:val="21"/>
        </w:rPr>
        <w:t> </w:t>
      </w:r>
      <w:r>
        <w:rPr>
          <w:color w:val="231F20"/>
          <w:sz w:val="21"/>
        </w:rPr>
        <w:t>which</w:t>
      </w:r>
      <w:r>
        <w:rPr>
          <w:color w:val="231F20"/>
          <w:spacing w:val="-3"/>
          <w:sz w:val="21"/>
        </w:rPr>
        <w:t> </w:t>
      </w:r>
      <w:r>
        <w:rPr>
          <w:color w:val="231F20"/>
          <w:sz w:val="21"/>
        </w:rPr>
        <w:t>the</w:t>
      </w:r>
      <w:r>
        <w:rPr>
          <w:color w:val="231F20"/>
          <w:spacing w:val="-3"/>
          <w:sz w:val="21"/>
        </w:rPr>
        <w:t> </w:t>
      </w:r>
      <w:r>
        <w:rPr>
          <w:color w:val="231F20"/>
          <w:sz w:val="21"/>
        </w:rPr>
        <w:t>business</w:t>
      </w:r>
      <w:r>
        <w:rPr>
          <w:color w:val="231F20"/>
          <w:spacing w:val="-2"/>
          <w:sz w:val="21"/>
        </w:rPr>
        <w:t> </w:t>
      </w:r>
      <w:r>
        <w:rPr>
          <w:color w:val="231F20"/>
          <w:sz w:val="21"/>
        </w:rPr>
        <w:t>will</w:t>
      </w:r>
      <w:r>
        <w:rPr>
          <w:color w:val="231F20"/>
          <w:spacing w:val="-3"/>
          <w:sz w:val="21"/>
        </w:rPr>
        <w:t> </w:t>
      </w:r>
      <w:r>
        <w:rPr>
          <w:color w:val="231F20"/>
          <w:sz w:val="21"/>
        </w:rPr>
        <w:t>be</w:t>
      </w:r>
      <w:r>
        <w:rPr>
          <w:color w:val="231F20"/>
          <w:spacing w:val="-2"/>
          <w:sz w:val="21"/>
        </w:rPr>
        <w:t> </w:t>
      </w:r>
      <w:r>
        <w:rPr>
          <w:color w:val="231F20"/>
          <w:sz w:val="21"/>
        </w:rPr>
        <w:t>conducted.</w:t>
      </w:r>
      <w:r>
        <w:rPr>
          <w:color w:val="231F20"/>
          <w:spacing w:val="-3"/>
          <w:sz w:val="21"/>
        </w:rPr>
        <w:t> </w:t>
      </w:r>
      <w:r>
        <w:rPr>
          <w:color w:val="231F20"/>
          <w:sz w:val="21"/>
        </w:rPr>
        <w:t>Filing</w:t>
      </w:r>
      <w:r>
        <w:rPr>
          <w:color w:val="231F20"/>
          <w:spacing w:val="-3"/>
          <w:sz w:val="21"/>
        </w:rPr>
        <w:t> </w:t>
      </w:r>
      <w:r>
        <w:rPr>
          <w:color w:val="231F20"/>
          <w:sz w:val="21"/>
        </w:rPr>
        <w:t>a</w:t>
      </w:r>
      <w:r>
        <w:rPr>
          <w:color w:val="231F20"/>
          <w:spacing w:val="-2"/>
          <w:sz w:val="21"/>
        </w:rPr>
        <w:t> </w:t>
      </w:r>
      <w:r>
        <w:rPr>
          <w:color w:val="231F20"/>
          <w:sz w:val="21"/>
        </w:rPr>
        <w:t>DBA</w:t>
      </w:r>
      <w:r>
        <w:rPr>
          <w:color w:val="231F20"/>
          <w:spacing w:val="-14"/>
          <w:sz w:val="21"/>
        </w:rPr>
        <w:t> </w:t>
      </w:r>
      <w:r>
        <w:rPr>
          <w:color w:val="231F20"/>
          <w:sz w:val="21"/>
        </w:rPr>
        <w:t>protects</w:t>
      </w:r>
      <w:r>
        <w:rPr>
          <w:color w:val="231F20"/>
          <w:spacing w:val="-2"/>
          <w:sz w:val="21"/>
        </w:rPr>
        <w:t> </w:t>
      </w:r>
      <w:r>
        <w:rPr>
          <w:color w:val="231F20"/>
          <w:sz w:val="21"/>
        </w:rPr>
        <w:t>the</w:t>
      </w:r>
      <w:r>
        <w:rPr>
          <w:color w:val="231F20"/>
          <w:spacing w:val="-3"/>
          <w:sz w:val="21"/>
        </w:rPr>
        <w:t> </w:t>
      </w:r>
      <w:r>
        <w:rPr>
          <w:color w:val="231F20"/>
          <w:sz w:val="21"/>
        </w:rPr>
        <w:t>business</w:t>
      </w:r>
      <w:r>
        <w:rPr>
          <w:color w:val="231F20"/>
          <w:spacing w:val="-2"/>
          <w:sz w:val="21"/>
        </w:rPr>
        <w:t> </w:t>
      </w:r>
      <w:r>
        <w:rPr>
          <w:color w:val="231F20"/>
          <w:sz w:val="21"/>
        </w:rPr>
        <w:t>name from use by others in the county in which it’s filed.</w:t>
      </w:r>
    </w:p>
    <w:p>
      <w:pPr>
        <w:pStyle w:val="BodyText"/>
        <w:spacing w:before="11"/>
        <w:rPr>
          <w:sz w:val="21"/>
        </w:rPr>
      </w:pPr>
    </w:p>
    <w:p>
      <w:pPr>
        <w:spacing w:before="0"/>
        <w:ind w:left="180" w:right="0" w:firstLine="0"/>
        <w:jc w:val="left"/>
        <w:rPr>
          <w:b/>
          <w:sz w:val="21"/>
        </w:rPr>
      </w:pPr>
      <w:r>
        <w:rPr>
          <w:b/>
          <w:color w:val="231F20"/>
          <w:sz w:val="21"/>
        </w:rPr>
        <w:t>Completing</w:t>
      </w:r>
      <w:r>
        <w:rPr>
          <w:b/>
          <w:color w:val="231F20"/>
          <w:spacing w:val="-3"/>
          <w:sz w:val="21"/>
        </w:rPr>
        <w:t> </w:t>
      </w:r>
      <w:r>
        <w:rPr>
          <w:b/>
          <w:color w:val="231F20"/>
          <w:sz w:val="21"/>
        </w:rPr>
        <w:t>a</w:t>
      </w:r>
      <w:r>
        <w:rPr>
          <w:b/>
          <w:color w:val="231F20"/>
          <w:spacing w:val="-3"/>
          <w:sz w:val="21"/>
        </w:rPr>
        <w:t> </w:t>
      </w:r>
      <w:r>
        <w:rPr>
          <w:b/>
          <w:color w:val="231F20"/>
          <w:sz w:val="21"/>
        </w:rPr>
        <w:t>Business</w:t>
      </w:r>
      <w:r>
        <w:rPr>
          <w:b/>
          <w:color w:val="231F20"/>
          <w:spacing w:val="-2"/>
          <w:sz w:val="21"/>
        </w:rPr>
        <w:t> Certificate</w:t>
      </w:r>
    </w:p>
    <w:p>
      <w:pPr>
        <w:spacing w:line="249" w:lineRule="auto" w:before="14"/>
        <w:ind w:left="180" w:right="257" w:firstLine="180"/>
        <w:jc w:val="left"/>
        <w:rPr>
          <w:sz w:val="21"/>
        </w:rPr>
      </w:pPr>
      <w:r>
        <w:rPr>
          <w:color w:val="231F20"/>
          <w:sz w:val="21"/>
        </w:rPr>
        <w:t>Purchase a Business Certificate (sole proprietorship) or Business Certificate for Partners (partnerships) at your</w:t>
      </w:r>
      <w:r>
        <w:rPr>
          <w:color w:val="231F20"/>
          <w:spacing w:val="-5"/>
          <w:sz w:val="21"/>
        </w:rPr>
        <w:t> </w:t>
      </w:r>
      <w:r>
        <w:rPr>
          <w:color w:val="231F20"/>
          <w:sz w:val="21"/>
        </w:rPr>
        <w:t>local</w:t>
      </w:r>
      <w:r>
        <w:rPr>
          <w:color w:val="231F20"/>
          <w:spacing w:val="-4"/>
          <w:sz w:val="21"/>
        </w:rPr>
        <w:t> </w:t>
      </w:r>
      <w:r>
        <w:rPr>
          <w:color w:val="231F20"/>
          <w:sz w:val="21"/>
        </w:rPr>
        <w:t>office</w:t>
      </w:r>
      <w:r>
        <w:rPr>
          <w:color w:val="231F20"/>
          <w:spacing w:val="-4"/>
          <w:sz w:val="21"/>
        </w:rPr>
        <w:t> </w:t>
      </w:r>
      <w:r>
        <w:rPr>
          <w:color w:val="231F20"/>
          <w:sz w:val="21"/>
        </w:rPr>
        <w:t>or</w:t>
      </w:r>
      <w:r>
        <w:rPr>
          <w:color w:val="231F20"/>
          <w:spacing w:val="-3"/>
          <w:sz w:val="21"/>
        </w:rPr>
        <w:t> </w:t>
      </w:r>
      <w:r>
        <w:rPr>
          <w:color w:val="231F20"/>
          <w:sz w:val="21"/>
        </w:rPr>
        <w:t>stationery</w:t>
      </w:r>
      <w:r>
        <w:rPr>
          <w:color w:val="231F20"/>
          <w:spacing w:val="-3"/>
          <w:sz w:val="21"/>
        </w:rPr>
        <w:t> </w:t>
      </w:r>
      <w:r>
        <w:rPr>
          <w:color w:val="231F20"/>
          <w:sz w:val="21"/>
        </w:rPr>
        <w:t>supply</w:t>
      </w:r>
      <w:r>
        <w:rPr>
          <w:color w:val="231F20"/>
          <w:spacing w:val="-3"/>
          <w:sz w:val="21"/>
        </w:rPr>
        <w:t> </w:t>
      </w:r>
      <w:r>
        <w:rPr>
          <w:color w:val="231F20"/>
          <w:sz w:val="21"/>
        </w:rPr>
        <w:t>store,</w:t>
      </w:r>
      <w:r>
        <w:rPr>
          <w:color w:val="231F20"/>
          <w:spacing w:val="-4"/>
          <w:sz w:val="21"/>
        </w:rPr>
        <w:t> </w:t>
      </w:r>
      <w:r>
        <w:rPr>
          <w:color w:val="231F20"/>
          <w:sz w:val="21"/>
        </w:rPr>
        <w:t>or</w:t>
      </w:r>
      <w:r>
        <w:rPr>
          <w:color w:val="231F20"/>
          <w:spacing w:val="-3"/>
          <w:sz w:val="21"/>
        </w:rPr>
        <w:t> </w:t>
      </w:r>
      <w:r>
        <w:rPr>
          <w:color w:val="231F20"/>
          <w:sz w:val="21"/>
        </w:rPr>
        <w:t>County</w:t>
      </w:r>
      <w:r>
        <w:rPr>
          <w:color w:val="231F20"/>
          <w:spacing w:val="-4"/>
          <w:sz w:val="21"/>
        </w:rPr>
        <w:t> </w:t>
      </w:r>
      <w:r>
        <w:rPr>
          <w:color w:val="231F20"/>
          <w:sz w:val="21"/>
        </w:rPr>
        <w:t>Clerk’s</w:t>
      </w:r>
      <w:r>
        <w:rPr>
          <w:color w:val="231F20"/>
          <w:spacing w:val="-4"/>
          <w:sz w:val="21"/>
        </w:rPr>
        <w:t> </w:t>
      </w:r>
      <w:r>
        <w:rPr>
          <w:color w:val="231F20"/>
          <w:sz w:val="21"/>
        </w:rPr>
        <w:t>office.</w:t>
      </w:r>
      <w:r>
        <w:rPr>
          <w:color w:val="231F20"/>
          <w:spacing w:val="-14"/>
          <w:sz w:val="21"/>
        </w:rPr>
        <w:t> </w:t>
      </w:r>
      <w:r>
        <w:rPr>
          <w:color w:val="231F20"/>
          <w:sz w:val="21"/>
        </w:rPr>
        <w:t>A</w:t>
      </w:r>
      <w:r>
        <w:rPr>
          <w:color w:val="231F20"/>
          <w:spacing w:val="-13"/>
          <w:sz w:val="21"/>
        </w:rPr>
        <w:t> </w:t>
      </w:r>
      <w:r>
        <w:rPr>
          <w:color w:val="231F20"/>
          <w:sz w:val="21"/>
        </w:rPr>
        <w:t>business</w:t>
      </w:r>
      <w:r>
        <w:rPr>
          <w:color w:val="231F20"/>
          <w:spacing w:val="-3"/>
          <w:sz w:val="21"/>
        </w:rPr>
        <w:t> </w:t>
      </w:r>
      <w:r>
        <w:rPr>
          <w:color w:val="231F20"/>
          <w:sz w:val="21"/>
        </w:rPr>
        <w:t>owner</w:t>
      </w:r>
      <w:r>
        <w:rPr>
          <w:color w:val="231F20"/>
          <w:spacing w:val="-4"/>
          <w:sz w:val="21"/>
        </w:rPr>
        <w:t> </w:t>
      </w:r>
      <w:r>
        <w:rPr>
          <w:color w:val="231F20"/>
          <w:sz w:val="21"/>
        </w:rPr>
        <w:t>may</w:t>
      </w:r>
      <w:r>
        <w:rPr>
          <w:color w:val="231F20"/>
          <w:spacing w:val="-4"/>
          <w:sz w:val="21"/>
        </w:rPr>
        <w:t> </w:t>
      </w:r>
      <w:r>
        <w:rPr>
          <w:color w:val="231F20"/>
          <w:sz w:val="21"/>
        </w:rPr>
        <w:t>also</w:t>
      </w:r>
      <w:r>
        <w:rPr>
          <w:color w:val="231F20"/>
          <w:spacing w:val="-4"/>
          <w:sz w:val="21"/>
        </w:rPr>
        <w:t> </w:t>
      </w:r>
      <w:r>
        <w:rPr>
          <w:color w:val="231F20"/>
          <w:sz w:val="21"/>
        </w:rPr>
        <w:t>consult</w:t>
      </w:r>
      <w:r>
        <w:rPr>
          <w:color w:val="231F20"/>
          <w:spacing w:val="-4"/>
          <w:sz w:val="21"/>
        </w:rPr>
        <w:t> </w:t>
      </w:r>
      <w:r>
        <w:rPr>
          <w:color w:val="231F20"/>
          <w:sz w:val="21"/>
        </w:rPr>
        <w:t>with an attorney to have the approriate forms drawn up, particularly if he or she is filing a partnership.</w:t>
      </w:r>
    </w:p>
    <w:p>
      <w:pPr>
        <w:spacing w:line="504" w:lineRule="exact" w:before="47"/>
        <w:ind w:left="360" w:right="2585" w:firstLine="0"/>
        <w:jc w:val="left"/>
        <w:rPr>
          <w:sz w:val="21"/>
        </w:rPr>
      </w:pPr>
      <w:r>
        <w:rPr>
          <w:color w:val="231F20"/>
          <w:sz w:val="21"/>
        </w:rPr>
        <w:t>File</w:t>
      </w:r>
      <w:r>
        <w:rPr>
          <w:color w:val="231F20"/>
          <w:spacing w:val="-4"/>
          <w:sz w:val="21"/>
        </w:rPr>
        <w:t> </w:t>
      </w:r>
      <w:r>
        <w:rPr>
          <w:color w:val="231F20"/>
          <w:sz w:val="21"/>
        </w:rPr>
        <w:t>the</w:t>
      </w:r>
      <w:r>
        <w:rPr>
          <w:color w:val="231F20"/>
          <w:spacing w:val="-4"/>
          <w:sz w:val="21"/>
        </w:rPr>
        <w:t> </w:t>
      </w:r>
      <w:r>
        <w:rPr>
          <w:color w:val="231F20"/>
          <w:sz w:val="21"/>
        </w:rPr>
        <w:t>Certificate</w:t>
      </w:r>
      <w:r>
        <w:rPr>
          <w:color w:val="231F20"/>
          <w:spacing w:val="-3"/>
          <w:sz w:val="21"/>
        </w:rPr>
        <w:t> </w:t>
      </w:r>
      <w:r>
        <w:rPr>
          <w:color w:val="231F20"/>
          <w:sz w:val="21"/>
        </w:rPr>
        <w:t>with</w:t>
      </w:r>
      <w:r>
        <w:rPr>
          <w:color w:val="231F20"/>
          <w:spacing w:val="-4"/>
          <w:sz w:val="21"/>
        </w:rPr>
        <w:t> </w:t>
      </w:r>
      <w:r>
        <w:rPr>
          <w:color w:val="231F20"/>
          <w:sz w:val="21"/>
        </w:rPr>
        <w:t>the</w:t>
      </w:r>
      <w:r>
        <w:rPr>
          <w:color w:val="231F20"/>
          <w:spacing w:val="-4"/>
          <w:sz w:val="21"/>
        </w:rPr>
        <w:t> </w:t>
      </w:r>
      <w:r>
        <w:rPr>
          <w:color w:val="231F20"/>
          <w:sz w:val="21"/>
        </w:rPr>
        <w:t>County</w:t>
      </w:r>
      <w:r>
        <w:rPr>
          <w:color w:val="231F20"/>
          <w:spacing w:val="-4"/>
          <w:sz w:val="21"/>
        </w:rPr>
        <w:t> </w:t>
      </w:r>
      <w:r>
        <w:rPr>
          <w:color w:val="231F20"/>
          <w:sz w:val="21"/>
        </w:rPr>
        <w:t>Clerk</w:t>
      </w:r>
      <w:r>
        <w:rPr>
          <w:color w:val="231F20"/>
          <w:spacing w:val="-4"/>
          <w:sz w:val="21"/>
        </w:rPr>
        <w:t> </w:t>
      </w:r>
      <w:r>
        <w:rPr>
          <w:color w:val="231F20"/>
          <w:sz w:val="21"/>
        </w:rPr>
        <w:t>where</w:t>
      </w:r>
      <w:r>
        <w:rPr>
          <w:color w:val="231F20"/>
          <w:spacing w:val="-4"/>
          <w:sz w:val="21"/>
        </w:rPr>
        <w:t> </w:t>
      </w:r>
      <w:r>
        <w:rPr>
          <w:color w:val="231F20"/>
          <w:sz w:val="21"/>
        </w:rPr>
        <w:t>the</w:t>
      </w:r>
      <w:r>
        <w:rPr>
          <w:color w:val="231F20"/>
          <w:spacing w:val="-4"/>
          <w:sz w:val="21"/>
        </w:rPr>
        <w:t> </w:t>
      </w:r>
      <w:r>
        <w:rPr>
          <w:color w:val="231F20"/>
          <w:sz w:val="21"/>
        </w:rPr>
        <w:t>business</w:t>
      </w:r>
      <w:r>
        <w:rPr>
          <w:color w:val="231F20"/>
          <w:spacing w:val="-4"/>
          <w:sz w:val="21"/>
        </w:rPr>
        <w:t> </w:t>
      </w:r>
      <w:r>
        <w:rPr>
          <w:color w:val="231F20"/>
          <w:sz w:val="21"/>
        </w:rPr>
        <w:t>will</w:t>
      </w:r>
      <w:r>
        <w:rPr>
          <w:color w:val="231F20"/>
          <w:spacing w:val="-4"/>
          <w:sz w:val="21"/>
        </w:rPr>
        <w:t> </w:t>
      </w:r>
      <w:r>
        <w:rPr>
          <w:color w:val="231F20"/>
          <w:sz w:val="21"/>
        </w:rPr>
        <w:t>be</w:t>
      </w:r>
      <w:r>
        <w:rPr>
          <w:color w:val="231F20"/>
          <w:spacing w:val="-3"/>
          <w:sz w:val="21"/>
        </w:rPr>
        <w:t> </w:t>
      </w:r>
      <w:r>
        <w:rPr>
          <w:color w:val="231F20"/>
          <w:sz w:val="21"/>
        </w:rPr>
        <w:t>located. You typically will need three copies of the Certificates:</w:t>
      </w:r>
    </w:p>
    <w:p>
      <w:pPr>
        <w:pStyle w:val="ListParagraph"/>
        <w:numPr>
          <w:ilvl w:val="1"/>
          <w:numId w:val="2"/>
        </w:numPr>
        <w:tabs>
          <w:tab w:pos="539" w:val="left" w:leader="none"/>
        </w:tabs>
        <w:spacing w:line="240" w:lineRule="auto" w:before="135" w:after="0"/>
        <w:ind w:left="539" w:right="0" w:hanging="179"/>
        <w:jc w:val="left"/>
        <w:rPr>
          <w:sz w:val="21"/>
        </w:rPr>
      </w:pPr>
      <w:r>
        <w:rPr>
          <w:color w:val="231F20"/>
          <w:sz w:val="21"/>
        </w:rPr>
        <w:t>File</w:t>
      </w:r>
      <w:r>
        <w:rPr>
          <w:color w:val="231F20"/>
          <w:spacing w:val="-4"/>
          <w:sz w:val="21"/>
        </w:rPr>
        <w:t> </w:t>
      </w:r>
      <w:r>
        <w:rPr>
          <w:color w:val="231F20"/>
          <w:sz w:val="21"/>
        </w:rPr>
        <w:t>one Certificate</w:t>
      </w:r>
      <w:r>
        <w:rPr>
          <w:color w:val="231F20"/>
          <w:spacing w:val="-2"/>
          <w:sz w:val="21"/>
        </w:rPr>
        <w:t> </w:t>
      </w:r>
      <w:r>
        <w:rPr>
          <w:color w:val="231F20"/>
          <w:sz w:val="21"/>
        </w:rPr>
        <w:t>with</w:t>
      </w:r>
      <w:r>
        <w:rPr>
          <w:color w:val="231F20"/>
          <w:spacing w:val="-1"/>
          <w:sz w:val="21"/>
        </w:rPr>
        <w:t> </w:t>
      </w:r>
      <w:r>
        <w:rPr>
          <w:color w:val="231F20"/>
          <w:sz w:val="21"/>
        </w:rPr>
        <w:t>the</w:t>
      </w:r>
      <w:r>
        <w:rPr>
          <w:color w:val="231F20"/>
          <w:spacing w:val="-2"/>
          <w:sz w:val="21"/>
        </w:rPr>
        <w:t> </w:t>
      </w:r>
      <w:r>
        <w:rPr>
          <w:color w:val="231F20"/>
          <w:sz w:val="21"/>
        </w:rPr>
        <w:t>County</w:t>
      </w:r>
      <w:r>
        <w:rPr>
          <w:color w:val="231F20"/>
          <w:spacing w:val="-1"/>
          <w:sz w:val="21"/>
        </w:rPr>
        <w:t> </w:t>
      </w:r>
      <w:r>
        <w:rPr>
          <w:color w:val="231F20"/>
          <w:sz w:val="21"/>
        </w:rPr>
        <w:t>Clerk</w:t>
      </w:r>
      <w:r>
        <w:rPr>
          <w:color w:val="231F20"/>
          <w:spacing w:val="-2"/>
          <w:sz w:val="21"/>
        </w:rPr>
        <w:t> </w:t>
      </w:r>
      <w:r>
        <w:rPr>
          <w:color w:val="231F20"/>
          <w:sz w:val="21"/>
        </w:rPr>
        <w:t>(considered</w:t>
      </w:r>
      <w:r>
        <w:rPr>
          <w:color w:val="231F20"/>
          <w:spacing w:val="-1"/>
          <w:sz w:val="21"/>
        </w:rPr>
        <w:t> </w:t>
      </w:r>
      <w:r>
        <w:rPr>
          <w:color w:val="231F20"/>
          <w:sz w:val="21"/>
        </w:rPr>
        <w:t>the</w:t>
      </w:r>
      <w:r>
        <w:rPr>
          <w:color w:val="231F20"/>
          <w:spacing w:val="-1"/>
          <w:sz w:val="21"/>
        </w:rPr>
        <w:t> </w:t>
      </w:r>
      <w:r>
        <w:rPr>
          <w:color w:val="231F20"/>
          <w:spacing w:val="-2"/>
          <w:sz w:val="21"/>
        </w:rPr>
        <w:t>original).</w:t>
      </w:r>
    </w:p>
    <w:p>
      <w:pPr>
        <w:pStyle w:val="ListParagraph"/>
        <w:numPr>
          <w:ilvl w:val="1"/>
          <w:numId w:val="2"/>
        </w:numPr>
        <w:tabs>
          <w:tab w:pos="539" w:val="left" w:leader="none"/>
        </w:tabs>
        <w:spacing w:line="240" w:lineRule="auto" w:before="191" w:after="0"/>
        <w:ind w:left="539" w:right="0" w:hanging="179"/>
        <w:jc w:val="left"/>
        <w:rPr>
          <w:sz w:val="21"/>
        </w:rPr>
      </w:pPr>
      <w:r>
        <w:rPr>
          <w:color w:val="231F20"/>
          <w:sz w:val="21"/>
        </w:rPr>
        <w:t>The</w:t>
      </w:r>
      <w:r>
        <w:rPr>
          <w:color w:val="231F20"/>
          <w:spacing w:val="-4"/>
          <w:sz w:val="21"/>
        </w:rPr>
        <w:t> </w:t>
      </w:r>
      <w:r>
        <w:rPr>
          <w:color w:val="231F20"/>
          <w:sz w:val="21"/>
        </w:rPr>
        <w:t>bank</w:t>
      </w:r>
      <w:r>
        <w:rPr>
          <w:color w:val="231F20"/>
          <w:spacing w:val="-1"/>
          <w:sz w:val="21"/>
        </w:rPr>
        <w:t> </w:t>
      </w:r>
      <w:r>
        <w:rPr>
          <w:color w:val="231F20"/>
          <w:sz w:val="21"/>
        </w:rPr>
        <w:t>requires</w:t>
      </w:r>
      <w:r>
        <w:rPr>
          <w:color w:val="231F20"/>
          <w:spacing w:val="-1"/>
          <w:sz w:val="21"/>
        </w:rPr>
        <w:t> </w:t>
      </w:r>
      <w:r>
        <w:rPr>
          <w:color w:val="231F20"/>
          <w:sz w:val="21"/>
        </w:rPr>
        <w:t>a certified</w:t>
      </w:r>
      <w:r>
        <w:rPr>
          <w:color w:val="231F20"/>
          <w:spacing w:val="-2"/>
          <w:sz w:val="21"/>
        </w:rPr>
        <w:t> </w:t>
      </w:r>
      <w:r>
        <w:rPr>
          <w:color w:val="231F20"/>
          <w:sz w:val="21"/>
        </w:rPr>
        <w:t>copy</w:t>
      </w:r>
      <w:r>
        <w:rPr>
          <w:color w:val="231F20"/>
          <w:spacing w:val="-1"/>
          <w:sz w:val="21"/>
        </w:rPr>
        <w:t> </w:t>
      </w:r>
      <w:r>
        <w:rPr>
          <w:color w:val="231F20"/>
          <w:sz w:val="21"/>
        </w:rPr>
        <w:t>of the</w:t>
      </w:r>
      <w:r>
        <w:rPr>
          <w:color w:val="231F20"/>
          <w:spacing w:val="-1"/>
          <w:sz w:val="21"/>
        </w:rPr>
        <w:t> </w:t>
      </w:r>
      <w:r>
        <w:rPr>
          <w:color w:val="231F20"/>
          <w:sz w:val="21"/>
        </w:rPr>
        <w:t>Certificate</w:t>
      </w:r>
      <w:r>
        <w:rPr>
          <w:color w:val="231F20"/>
          <w:spacing w:val="-2"/>
          <w:sz w:val="21"/>
        </w:rPr>
        <w:t> </w:t>
      </w:r>
      <w:r>
        <w:rPr>
          <w:color w:val="231F20"/>
          <w:sz w:val="21"/>
        </w:rPr>
        <w:t>to</w:t>
      </w:r>
      <w:r>
        <w:rPr>
          <w:color w:val="231F20"/>
          <w:spacing w:val="-1"/>
          <w:sz w:val="21"/>
        </w:rPr>
        <w:t> </w:t>
      </w:r>
      <w:r>
        <w:rPr>
          <w:color w:val="231F20"/>
          <w:sz w:val="21"/>
        </w:rPr>
        <w:t>open</w:t>
      </w:r>
      <w:r>
        <w:rPr>
          <w:color w:val="231F20"/>
          <w:spacing w:val="-1"/>
          <w:sz w:val="21"/>
        </w:rPr>
        <w:t> </w:t>
      </w:r>
      <w:r>
        <w:rPr>
          <w:color w:val="231F20"/>
          <w:sz w:val="21"/>
        </w:rPr>
        <w:t>a business </w:t>
      </w:r>
      <w:r>
        <w:rPr>
          <w:color w:val="231F20"/>
          <w:spacing w:val="-2"/>
          <w:sz w:val="21"/>
        </w:rPr>
        <w:t>account.</w:t>
      </w:r>
    </w:p>
    <w:p>
      <w:pPr>
        <w:pStyle w:val="ListParagraph"/>
        <w:numPr>
          <w:ilvl w:val="1"/>
          <w:numId w:val="2"/>
        </w:numPr>
        <w:tabs>
          <w:tab w:pos="539" w:val="left" w:leader="none"/>
        </w:tabs>
        <w:spacing w:line="240" w:lineRule="auto" w:before="190" w:after="0"/>
        <w:ind w:left="539" w:right="0" w:hanging="179"/>
        <w:jc w:val="left"/>
        <w:rPr>
          <w:sz w:val="21"/>
        </w:rPr>
      </w:pPr>
      <w:r>
        <w:rPr>
          <w:color w:val="231F20"/>
          <w:sz w:val="21"/>
        </w:rPr>
        <w:t>You</w:t>
      </w:r>
      <w:r>
        <w:rPr>
          <w:color w:val="231F20"/>
          <w:spacing w:val="-4"/>
          <w:sz w:val="21"/>
        </w:rPr>
        <w:t> </w:t>
      </w:r>
      <w:r>
        <w:rPr>
          <w:color w:val="231F20"/>
          <w:sz w:val="21"/>
        </w:rPr>
        <w:t>may</w:t>
      </w:r>
      <w:r>
        <w:rPr>
          <w:color w:val="231F20"/>
          <w:spacing w:val="-3"/>
          <w:sz w:val="21"/>
        </w:rPr>
        <w:t> </w:t>
      </w:r>
      <w:r>
        <w:rPr>
          <w:color w:val="231F20"/>
          <w:sz w:val="21"/>
        </w:rPr>
        <w:t>decide</w:t>
      </w:r>
      <w:r>
        <w:rPr>
          <w:color w:val="231F20"/>
          <w:spacing w:val="-2"/>
          <w:sz w:val="21"/>
        </w:rPr>
        <w:t> </w:t>
      </w:r>
      <w:r>
        <w:rPr>
          <w:color w:val="231F20"/>
          <w:sz w:val="21"/>
        </w:rPr>
        <w:t>to</w:t>
      </w:r>
      <w:r>
        <w:rPr>
          <w:color w:val="231F20"/>
          <w:spacing w:val="-3"/>
          <w:sz w:val="21"/>
        </w:rPr>
        <w:t> </w:t>
      </w:r>
      <w:r>
        <w:rPr>
          <w:color w:val="231F20"/>
          <w:sz w:val="21"/>
        </w:rPr>
        <w:t>obtain</w:t>
      </w:r>
      <w:r>
        <w:rPr>
          <w:color w:val="231F20"/>
          <w:spacing w:val="-3"/>
          <w:sz w:val="21"/>
        </w:rPr>
        <w:t> </w:t>
      </w:r>
      <w:r>
        <w:rPr>
          <w:color w:val="231F20"/>
          <w:sz w:val="21"/>
        </w:rPr>
        <w:t>an</w:t>
      </w:r>
      <w:r>
        <w:rPr>
          <w:color w:val="231F20"/>
          <w:spacing w:val="-2"/>
          <w:sz w:val="21"/>
        </w:rPr>
        <w:t> </w:t>
      </w:r>
      <w:r>
        <w:rPr>
          <w:color w:val="231F20"/>
          <w:sz w:val="21"/>
        </w:rPr>
        <w:t>extra</w:t>
      </w:r>
      <w:r>
        <w:rPr>
          <w:color w:val="231F20"/>
          <w:spacing w:val="-3"/>
          <w:sz w:val="21"/>
        </w:rPr>
        <w:t> </w:t>
      </w:r>
      <w:r>
        <w:rPr>
          <w:color w:val="231F20"/>
          <w:sz w:val="21"/>
        </w:rPr>
        <w:t>certified</w:t>
      </w:r>
      <w:r>
        <w:rPr>
          <w:color w:val="231F20"/>
          <w:spacing w:val="-3"/>
          <w:sz w:val="21"/>
        </w:rPr>
        <w:t> </w:t>
      </w:r>
      <w:r>
        <w:rPr>
          <w:color w:val="231F20"/>
          <w:sz w:val="21"/>
        </w:rPr>
        <w:t>copy</w:t>
      </w:r>
      <w:r>
        <w:rPr>
          <w:color w:val="231F20"/>
          <w:spacing w:val="-2"/>
          <w:sz w:val="21"/>
        </w:rPr>
        <w:t> </w:t>
      </w:r>
      <w:r>
        <w:rPr>
          <w:color w:val="231F20"/>
          <w:sz w:val="21"/>
        </w:rPr>
        <w:t>for</w:t>
      </w:r>
      <w:r>
        <w:rPr>
          <w:color w:val="231F20"/>
          <w:spacing w:val="-2"/>
          <w:sz w:val="21"/>
        </w:rPr>
        <w:t> </w:t>
      </w:r>
      <w:r>
        <w:rPr>
          <w:color w:val="231F20"/>
          <w:sz w:val="21"/>
        </w:rPr>
        <w:t>display</w:t>
      </w:r>
      <w:r>
        <w:rPr>
          <w:color w:val="231F20"/>
          <w:spacing w:val="-3"/>
          <w:sz w:val="21"/>
        </w:rPr>
        <w:t> </w:t>
      </w:r>
      <w:r>
        <w:rPr>
          <w:color w:val="231F20"/>
          <w:sz w:val="21"/>
        </w:rPr>
        <w:t>at</w:t>
      </w:r>
      <w:r>
        <w:rPr>
          <w:color w:val="231F20"/>
          <w:spacing w:val="-2"/>
          <w:sz w:val="21"/>
        </w:rPr>
        <w:t> </w:t>
      </w:r>
      <w:r>
        <w:rPr>
          <w:color w:val="231F20"/>
          <w:sz w:val="21"/>
        </w:rPr>
        <w:t>your</w:t>
      </w:r>
      <w:r>
        <w:rPr>
          <w:color w:val="231F20"/>
          <w:spacing w:val="-2"/>
          <w:sz w:val="21"/>
        </w:rPr>
        <w:t> </w:t>
      </w:r>
      <w:r>
        <w:rPr>
          <w:color w:val="231F20"/>
          <w:sz w:val="21"/>
        </w:rPr>
        <w:t>place</w:t>
      </w:r>
      <w:r>
        <w:rPr>
          <w:color w:val="231F20"/>
          <w:spacing w:val="-3"/>
          <w:sz w:val="21"/>
        </w:rPr>
        <w:t> </w:t>
      </w:r>
      <w:r>
        <w:rPr>
          <w:color w:val="231F20"/>
          <w:sz w:val="21"/>
        </w:rPr>
        <w:t>of</w:t>
      </w:r>
      <w:r>
        <w:rPr>
          <w:color w:val="231F20"/>
          <w:spacing w:val="-1"/>
          <w:sz w:val="21"/>
        </w:rPr>
        <w:t> </w:t>
      </w:r>
      <w:r>
        <w:rPr>
          <w:color w:val="231F20"/>
          <w:spacing w:val="-2"/>
          <w:sz w:val="21"/>
        </w:rPr>
        <w:t>business.</w:t>
      </w:r>
    </w:p>
    <w:p>
      <w:pPr>
        <w:pStyle w:val="BodyText"/>
        <w:spacing w:before="21"/>
        <w:rPr>
          <w:sz w:val="21"/>
        </w:rPr>
      </w:pPr>
    </w:p>
    <w:p>
      <w:pPr>
        <w:spacing w:line="249" w:lineRule="auto" w:before="0"/>
        <w:ind w:left="180" w:right="0" w:firstLine="180"/>
        <w:jc w:val="left"/>
        <w:rPr>
          <w:sz w:val="21"/>
        </w:rPr>
      </w:pPr>
      <w:r>
        <w:rPr>
          <w:color w:val="231F20"/>
          <w:sz w:val="21"/>
        </w:rPr>
        <w:t>The</w:t>
      </w:r>
      <w:r>
        <w:rPr>
          <w:color w:val="231F20"/>
          <w:spacing w:val="-4"/>
          <w:sz w:val="21"/>
        </w:rPr>
        <w:t> </w:t>
      </w:r>
      <w:r>
        <w:rPr>
          <w:color w:val="231F20"/>
          <w:sz w:val="21"/>
        </w:rPr>
        <w:t>filing</w:t>
      </w:r>
      <w:r>
        <w:rPr>
          <w:color w:val="231F20"/>
          <w:spacing w:val="-3"/>
          <w:sz w:val="21"/>
        </w:rPr>
        <w:t> </w:t>
      </w:r>
      <w:r>
        <w:rPr>
          <w:color w:val="231F20"/>
          <w:sz w:val="21"/>
        </w:rPr>
        <w:t>fee</w:t>
      </w:r>
      <w:r>
        <w:rPr>
          <w:color w:val="231F20"/>
          <w:spacing w:val="-4"/>
          <w:sz w:val="21"/>
        </w:rPr>
        <w:t> </w:t>
      </w:r>
      <w:r>
        <w:rPr>
          <w:color w:val="231F20"/>
          <w:sz w:val="21"/>
        </w:rPr>
        <w:t>for</w:t>
      </w:r>
      <w:r>
        <w:rPr>
          <w:color w:val="231F20"/>
          <w:spacing w:val="-3"/>
          <w:sz w:val="21"/>
        </w:rPr>
        <w:t> </w:t>
      </w:r>
      <w:r>
        <w:rPr>
          <w:color w:val="231F20"/>
          <w:sz w:val="21"/>
        </w:rPr>
        <w:t>a</w:t>
      </w:r>
      <w:r>
        <w:rPr>
          <w:color w:val="231F20"/>
          <w:spacing w:val="-3"/>
          <w:sz w:val="21"/>
        </w:rPr>
        <w:t> </w:t>
      </w:r>
      <w:r>
        <w:rPr>
          <w:color w:val="231F20"/>
          <w:sz w:val="21"/>
        </w:rPr>
        <w:t>Business</w:t>
      </w:r>
      <w:r>
        <w:rPr>
          <w:color w:val="231F20"/>
          <w:spacing w:val="-3"/>
          <w:sz w:val="21"/>
        </w:rPr>
        <w:t> </w:t>
      </w:r>
      <w:r>
        <w:rPr>
          <w:color w:val="231F20"/>
          <w:sz w:val="21"/>
        </w:rPr>
        <w:t>Certificate</w:t>
      </w:r>
      <w:r>
        <w:rPr>
          <w:color w:val="231F20"/>
          <w:spacing w:val="-3"/>
          <w:sz w:val="21"/>
        </w:rPr>
        <w:t> </w:t>
      </w:r>
      <w:r>
        <w:rPr>
          <w:color w:val="231F20"/>
          <w:sz w:val="21"/>
        </w:rPr>
        <w:t>varies</w:t>
      </w:r>
      <w:r>
        <w:rPr>
          <w:color w:val="231F20"/>
          <w:spacing w:val="-4"/>
          <w:sz w:val="21"/>
        </w:rPr>
        <w:t> </w:t>
      </w:r>
      <w:r>
        <w:rPr>
          <w:color w:val="231F20"/>
          <w:sz w:val="21"/>
        </w:rPr>
        <w:t>from</w:t>
      </w:r>
      <w:r>
        <w:rPr>
          <w:color w:val="231F20"/>
          <w:spacing w:val="-3"/>
          <w:sz w:val="21"/>
        </w:rPr>
        <w:t> </w:t>
      </w:r>
      <w:r>
        <w:rPr>
          <w:color w:val="231F20"/>
          <w:sz w:val="21"/>
        </w:rPr>
        <w:t>county</w:t>
      </w:r>
      <w:r>
        <w:rPr>
          <w:color w:val="231F20"/>
          <w:spacing w:val="-4"/>
          <w:sz w:val="21"/>
        </w:rPr>
        <w:t> </w:t>
      </w:r>
      <w:r>
        <w:rPr>
          <w:color w:val="231F20"/>
          <w:sz w:val="21"/>
        </w:rPr>
        <w:t>to</w:t>
      </w:r>
      <w:r>
        <w:rPr>
          <w:color w:val="231F20"/>
          <w:spacing w:val="-4"/>
          <w:sz w:val="21"/>
        </w:rPr>
        <w:t> </w:t>
      </w:r>
      <w:r>
        <w:rPr>
          <w:color w:val="231F20"/>
          <w:sz w:val="21"/>
        </w:rPr>
        <w:t>county,</w:t>
      </w:r>
      <w:r>
        <w:rPr>
          <w:color w:val="231F20"/>
          <w:spacing w:val="-4"/>
          <w:sz w:val="21"/>
        </w:rPr>
        <w:t> </w:t>
      </w:r>
      <w:r>
        <w:rPr>
          <w:color w:val="231F20"/>
          <w:sz w:val="21"/>
        </w:rPr>
        <w:t>but</w:t>
      </w:r>
      <w:r>
        <w:rPr>
          <w:color w:val="231F20"/>
          <w:spacing w:val="-3"/>
          <w:sz w:val="21"/>
        </w:rPr>
        <w:t> </w:t>
      </w:r>
      <w:r>
        <w:rPr>
          <w:color w:val="231F20"/>
          <w:sz w:val="21"/>
        </w:rPr>
        <w:t>is</w:t>
      </w:r>
      <w:r>
        <w:rPr>
          <w:color w:val="231F20"/>
          <w:spacing w:val="-4"/>
          <w:sz w:val="21"/>
        </w:rPr>
        <w:t> </w:t>
      </w:r>
      <w:r>
        <w:rPr>
          <w:color w:val="231F20"/>
          <w:sz w:val="21"/>
        </w:rPr>
        <w:t>in</w:t>
      </w:r>
      <w:r>
        <w:rPr>
          <w:color w:val="231F20"/>
          <w:spacing w:val="-4"/>
          <w:sz w:val="21"/>
        </w:rPr>
        <w:t> </w:t>
      </w:r>
      <w:r>
        <w:rPr>
          <w:color w:val="231F20"/>
          <w:sz w:val="21"/>
        </w:rPr>
        <w:t>the</w:t>
      </w:r>
      <w:r>
        <w:rPr>
          <w:color w:val="231F20"/>
          <w:spacing w:val="-4"/>
          <w:sz w:val="21"/>
        </w:rPr>
        <w:t> </w:t>
      </w:r>
      <w:r>
        <w:rPr>
          <w:color w:val="231F20"/>
          <w:sz w:val="21"/>
        </w:rPr>
        <w:t>range</w:t>
      </w:r>
      <w:r>
        <w:rPr>
          <w:color w:val="231F20"/>
          <w:spacing w:val="-4"/>
          <w:sz w:val="21"/>
        </w:rPr>
        <w:t> </w:t>
      </w:r>
      <w:r>
        <w:rPr>
          <w:color w:val="231F20"/>
          <w:sz w:val="21"/>
        </w:rPr>
        <w:t>of</w:t>
      </w:r>
      <w:r>
        <w:rPr>
          <w:color w:val="231F20"/>
          <w:spacing w:val="-3"/>
          <w:sz w:val="21"/>
        </w:rPr>
        <w:t> </w:t>
      </w:r>
      <w:r>
        <w:rPr>
          <w:color w:val="231F20"/>
          <w:sz w:val="21"/>
        </w:rPr>
        <w:t>$25-35.</w:t>
      </w:r>
      <w:r>
        <w:rPr>
          <w:color w:val="231F20"/>
          <w:spacing w:val="-3"/>
          <w:sz w:val="21"/>
        </w:rPr>
        <w:t> </w:t>
      </w:r>
      <w:r>
        <w:rPr>
          <w:color w:val="231F20"/>
          <w:sz w:val="21"/>
        </w:rPr>
        <w:t>Some counties may charge a fee for the form as well.</w:t>
      </w:r>
    </w:p>
    <w:p>
      <w:pPr>
        <w:pStyle w:val="BodyText"/>
        <w:spacing w:before="12"/>
        <w:rPr>
          <w:sz w:val="21"/>
        </w:rPr>
      </w:pPr>
    </w:p>
    <w:p>
      <w:pPr>
        <w:spacing w:line="252" w:lineRule="auto" w:before="1"/>
        <w:ind w:left="180" w:right="0" w:firstLine="180"/>
        <w:jc w:val="left"/>
        <w:rPr>
          <w:sz w:val="21"/>
        </w:rPr>
      </w:pPr>
      <w:r>
        <w:rPr>
          <w:color w:val="231F20"/>
          <w:sz w:val="21"/>
        </w:rPr>
        <w:t>If</w:t>
      </w:r>
      <w:r>
        <w:rPr>
          <w:color w:val="231F20"/>
          <w:spacing w:val="-3"/>
          <w:sz w:val="21"/>
        </w:rPr>
        <w:t> </w:t>
      </w:r>
      <w:r>
        <w:rPr>
          <w:color w:val="231F20"/>
          <w:sz w:val="21"/>
        </w:rPr>
        <w:t>you</w:t>
      </w:r>
      <w:r>
        <w:rPr>
          <w:color w:val="231F20"/>
          <w:spacing w:val="-3"/>
          <w:sz w:val="21"/>
        </w:rPr>
        <w:t> </w:t>
      </w:r>
      <w:r>
        <w:rPr>
          <w:color w:val="231F20"/>
          <w:sz w:val="21"/>
        </w:rPr>
        <w:t>require</w:t>
      </w:r>
      <w:r>
        <w:rPr>
          <w:color w:val="231F20"/>
          <w:spacing w:val="-4"/>
          <w:sz w:val="21"/>
        </w:rPr>
        <w:t> </w:t>
      </w:r>
      <w:r>
        <w:rPr>
          <w:color w:val="231F20"/>
          <w:sz w:val="21"/>
        </w:rPr>
        <w:t>more</w:t>
      </w:r>
      <w:r>
        <w:rPr>
          <w:color w:val="231F20"/>
          <w:spacing w:val="-4"/>
          <w:sz w:val="21"/>
        </w:rPr>
        <w:t> </w:t>
      </w:r>
      <w:r>
        <w:rPr>
          <w:color w:val="231F20"/>
          <w:sz w:val="21"/>
        </w:rPr>
        <w:t>than</w:t>
      </w:r>
      <w:r>
        <w:rPr>
          <w:color w:val="231F20"/>
          <w:spacing w:val="-4"/>
          <w:sz w:val="21"/>
        </w:rPr>
        <w:t> </w:t>
      </w:r>
      <w:r>
        <w:rPr>
          <w:color w:val="231F20"/>
          <w:sz w:val="21"/>
        </w:rPr>
        <w:t>one</w:t>
      </w:r>
      <w:r>
        <w:rPr>
          <w:color w:val="231F20"/>
          <w:spacing w:val="-3"/>
          <w:sz w:val="21"/>
        </w:rPr>
        <w:t> </w:t>
      </w:r>
      <w:r>
        <w:rPr>
          <w:color w:val="231F20"/>
          <w:sz w:val="21"/>
        </w:rPr>
        <w:t>certified</w:t>
      </w:r>
      <w:r>
        <w:rPr>
          <w:color w:val="231F20"/>
          <w:spacing w:val="-4"/>
          <w:sz w:val="21"/>
        </w:rPr>
        <w:t> </w:t>
      </w:r>
      <w:r>
        <w:rPr>
          <w:color w:val="231F20"/>
          <w:sz w:val="21"/>
        </w:rPr>
        <w:t>copy,</w:t>
      </w:r>
      <w:r>
        <w:rPr>
          <w:color w:val="231F20"/>
          <w:spacing w:val="-4"/>
          <w:sz w:val="21"/>
        </w:rPr>
        <w:t> </w:t>
      </w:r>
      <w:r>
        <w:rPr>
          <w:color w:val="231F20"/>
          <w:sz w:val="21"/>
        </w:rPr>
        <w:t>take</w:t>
      </w:r>
      <w:r>
        <w:rPr>
          <w:color w:val="231F20"/>
          <w:spacing w:val="-4"/>
          <w:sz w:val="21"/>
        </w:rPr>
        <w:t> </w:t>
      </w:r>
      <w:r>
        <w:rPr>
          <w:color w:val="231F20"/>
          <w:sz w:val="21"/>
        </w:rPr>
        <w:t>duplicate</w:t>
      </w:r>
      <w:r>
        <w:rPr>
          <w:color w:val="231F20"/>
          <w:spacing w:val="-4"/>
          <w:sz w:val="21"/>
        </w:rPr>
        <w:t> </w:t>
      </w:r>
      <w:r>
        <w:rPr>
          <w:color w:val="231F20"/>
          <w:sz w:val="21"/>
        </w:rPr>
        <w:t>copies</w:t>
      </w:r>
      <w:r>
        <w:rPr>
          <w:color w:val="231F20"/>
          <w:spacing w:val="-4"/>
          <w:sz w:val="21"/>
        </w:rPr>
        <w:t> </w:t>
      </w:r>
      <w:r>
        <w:rPr>
          <w:color w:val="231F20"/>
          <w:sz w:val="21"/>
        </w:rPr>
        <w:t>of</w:t>
      </w:r>
      <w:r>
        <w:rPr>
          <w:color w:val="231F20"/>
          <w:spacing w:val="-3"/>
          <w:sz w:val="21"/>
        </w:rPr>
        <w:t> </w:t>
      </w:r>
      <w:r>
        <w:rPr>
          <w:color w:val="231F20"/>
          <w:sz w:val="21"/>
        </w:rPr>
        <w:t>the</w:t>
      </w:r>
      <w:r>
        <w:rPr>
          <w:color w:val="231F20"/>
          <w:spacing w:val="-4"/>
          <w:sz w:val="21"/>
        </w:rPr>
        <w:t> </w:t>
      </w:r>
      <w:r>
        <w:rPr>
          <w:color w:val="231F20"/>
          <w:sz w:val="21"/>
        </w:rPr>
        <w:t>original</w:t>
      </w:r>
      <w:r>
        <w:rPr>
          <w:color w:val="231F20"/>
          <w:spacing w:val="-4"/>
          <w:sz w:val="21"/>
        </w:rPr>
        <w:t> </w:t>
      </w:r>
      <w:r>
        <w:rPr>
          <w:color w:val="231F20"/>
          <w:sz w:val="21"/>
        </w:rPr>
        <w:t>to</w:t>
      </w:r>
      <w:r>
        <w:rPr>
          <w:color w:val="231F20"/>
          <w:spacing w:val="-4"/>
          <w:sz w:val="21"/>
        </w:rPr>
        <w:t> </w:t>
      </w:r>
      <w:r>
        <w:rPr>
          <w:color w:val="231F20"/>
          <w:sz w:val="21"/>
        </w:rPr>
        <w:t>the</w:t>
      </w:r>
      <w:r>
        <w:rPr>
          <w:color w:val="231F20"/>
          <w:spacing w:val="-4"/>
          <w:sz w:val="21"/>
        </w:rPr>
        <w:t> </w:t>
      </w:r>
      <w:r>
        <w:rPr>
          <w:color w:val="231F20"/>
          <w:sz w:val="21"/>
        </w:rPr>
        <w:t>County</w:t>
      </w:r>
      <w:r>
        <w:rPr>
          <w:color w:val="231F20"/>
          <w:spacing w:val="-4"/>
          <w:sz w:val="21"/>
        </w:rPr>
        <w:t> </w:t>
      </w:r>
      <w:r>
        <w:rPr>
          <w:color w:val="231F20"/>
          <w:sz w:val="21"/>
        </w:rPr>
        <w:t>Clerk’s</w:t>
      </w:r>
      <w:r>
        <w:rPr>
          <w:color w:val="231F20"/>
          <w:spacing w:val="-4"/>
          <w:sz w:val="21"/>
        </w:rPr>
        <w:t> </w:t>
      </w:r>
      <w:r>
        <w:rPr>
          <w:color w:val="231F20"/>
          <w:sz w:val="21"/>
        </w:rPr>
        <w:t>office. The Certificate isn’t a license to do business in the county or NYS. To determine whether a special license is required for your business, contact the NYS Department of State, or the City or Town in which you wish to operate your business.</w:t>
      </w:r>
    </w:p>
    <w:p>
      <w:pPr>
        <w:pStyle w:val="BodyText"/>
        <w:rPr>
          <w:sz w:val="21"/>
        </w:rPr>
      </w:pPr>
    </w:p>
    <w:p>
      <w:pPr>
        <w:pStyle w:val="BodyText"/>
        <w:spacing w:before="44"/>
        <w:rPr>
          <w:sz w:val="21"/>
        </w:rPr>
      </w:pPr>
    </w:p>
    <w:p>
      <w:pPr>
        <w:pStyle w:val="Heading4"/>
      </w:pPr>
      <w:bookmarkStart w:name="_TOC_250018" w:id="4"/>
      <w:r>
        <w:rPr>
          <w:color w:val="007BC3"/>
        </w:rPr>
        <w:t>SELF-EMPLOYMENT</w:t>
      </w:r>
      <w:r>
        <w:rPr>
          <w:color w:val="007BC3"/>
          <w:spacing w:val="-11"/>
        </w:rPr>
        <w:t> </w:t>
      </w:r>
      <w:bookmarkEnd w:id="4"/>
      <w:r>
        <w:rPr>
          <w:color w:val="007BC3"/>
          <w:spacing w:val="-5"/>
        </w:rPr>
        <w:t>TAX</w:t>
      </w:r>
    </w:p>
    <w:p>
      <w:pPr>
        <w:pStyle w:val="BodyText"/>
        <w:spacing w:before="25"/>
        <w:rPr>
          <w:b/>
        </w:rPr>
      </w:pPr>
    </w:p>
    <w:p>
      <w:pPr>
        <w:spacing w:before="0"/>
        <w:ind w:left="180" w:right="0" w:firstLine="0"/>
        <w:jc w:val="left"/>
        <w:rPr>
          <w:b/>
          <w:sz w:val="21"/>
        </w:rPr>
      </w:pPr>
      <w:r>
        <w:rPr>
          <w:b/>
          <w:color w:val="231F20"/>
          <w:sz w:val="21"/>
        </w:rPr>
        <w:t>What</w:t>
      </w:r>
      <w:r>
        <w:rPr>
          <w:b/>
          <w:color w:val="231F20"/>
          <w:spacing w:val="-1"/>
          <w:sz w:val="21"/>
        </w:rPr>
        <w:t> </w:t>
      </w:r>
      <w:r>
        <w:rPr>
          <w:b/>
          <w:color w:val="231F20"/>
          <w:sz w:val="21"/>
        </w:rPr>
        <w:t>is</w:t>
      </w:r>
      <w:r>
        <w:rPr>
          <w:b/>
          <w:color w:val="231F20"/>
          <w:spacing w:val="-1"/>
          <w:sz w:val="21"/>
        </w:rPr>
        <w:t> </w:t>
      </w:r>
      <w:r>
        <w:rPr>
          <w:b/>
          <w:color w:val="231F20"/>
          <w:spacing w:val="-5"/>
          <w:sz w:val="21"/>
        </w:rPr>
        <w:t>it?</w:t>
      </w:r>
    </w:p>
    <w:p>
      <w:pPr>
        <w:spacing w:line="249" w:lineRule="auto" w:before="14"/>
        <w:ind w:left="179" w:right="0" w:firstLine="180"/>
        <w:jc w:val="left"/>
        <w:rPr>
          <w:sz w:val="21"/>
        </w:rPr>
      </w:pPr>
      <w:r>
        <w:rPr>
          <w:color w:val="231F20"/>
          <w:sz w:val="21"/>
        </w:rPr>
        <w:t>Self-employment tax (SE tax) is a social security and Medicare tax primarily for individuals who work for themselves.</w:t>
      </w:r>
      <w:r>
        <w:rPr>
          <w:color w:val="231F20"/>
          <w:spacing w:val="-3"/>
          <w:sz w:val="21"/>
        </w:rPr>
        <w:t> </w:t>
      </w:r>
      <w:r>
        <w:rPr>
          <w:color w:val="231F20"/>
          <w:sz w:val="21"/>
        </w:rPr>
        <w:t>It</w:t>
      </w:r>
      <w:r>
        <w:rPr>
          <w:color w:val="231F20"/>
          <w:spacing w:val="-2"/>
          <w:sz w:val="21"/>
        </w:rPr>
        <w:t> </w:t>
      </w:r>
      <w:r>
        <w:rPr>
          <w:color w:val="231F20"/>
          <w:sz w:val="21"/>
        </w:rPr>
        <w:t>is</w:t>
      </w:r>
      <w:r>
        <w:rPr>
          <w:color w:val="231F20"/>
          <w:spacing w:val="-3"/>
          <w:sz w:val="21"/>
        </w:rPr>
        <w:t> </w:t>
      </w:r>
      <w:r>
        <w:rPr>
          <w:color w:val="231F20"/>
          <w:sz w:val="21"/>
        </w:rPr>
        <w:t>similar</w:t>
      </w:r>
      <w:r>
        <w:rPr>
          <w:color w:val="231F20"/>
          <w:spacing w:val="-3"/>
          <w:sz w:val="21"/>
        </w:rPr>
        <w:t> </w:t>
      </w:r>
      <w:r>
        <w:rPr>
          <w:color w:val="231F20"/>
          <w:sz w:val="21"/>
        </w:rPr>
        <w:t>to</w:t>
      </w:r>
      <w:r>
        <w:rPr>
          <w:color w:val="231F20"/>
          <w:spacing w:val="-3"/>
          <w:sz w:val="21"/>
        </w:rPr>
        <w:t> </w:t>
      </w:r>
      <w:r>
        <w:rPr>
          <w:color w:val="231F20"/>
          <w:sz w:val="21"/>
        </w:rPr>
        <w:t>the</w:t>
      </w:r>
      <w:r>
        <w:rPr>
          <w:color w:val="231F20"/>
          <w:spacing w:val="-3"/>
          <w:sz w:val="21"/>
        </w:rPr>
        <w:t> </w:t>
      </w:r>
      <w:r>
        <w:rPr>
          <w:color w:val="231F20"/>
          <w:sz w:val="21"/>
        </w:rPr>
        <w:t>social</w:t>
      </w:r>
      <w:r>
        <w:rPr>
          <w:color w:val="231F20"/>
          <w:spacing w:val="-3"/>
          <w:sz w:val="21"/>
        </w:rPr>
        <w:t> </w:t>
      </w:r>
      <w:r>
        <w:rPr>
          <w:color w:val="231F20"/>
          <w:sz w:val="21"/>
        </w:rPr>
        <w:t>security</w:t>
      </w:r>
      <w:r>
        <w:rPr>
          <w:color w:val="231F20"/>
          <w:spacing w:val="-3"/>
          <w:sz w:val="21"/>
        </w:rPr>
        <w:t> </w:t>
      </w:r>
      <w:r>
        <w:rPr>
          <w:color w:val="231F20"/>
          <w:sz w:val="21"/>
        </w:rPr>
        <w:t>and</w:t>
      </w:r>
      <w:r>
        <w:rPr>
          <w:color w:val="231F20"/>
          <w:spacing w:val="-3"/>
          <w:sz w:val="21"/>
        </w:rPr>
        <w:t> </w:t>
      </w:r>
      <w:r>
        <w:rPr>
          <w:color w:val="231F20"/>
          <w:sz w:val="21"/>
        </w:rPr>
        <w:t>Medicare</w:t>
      </w:r>
      <w:r>
        <w:rPr>
          <w:color w:val="231F20"/>
          <w:spacing w:val="-3"/>
          <w:sz w:val="21"/>
        </w:rPr>
        <w:t> </w:t>
      </w:r>
      <w:r>
        <w:rPr>
          <w:color w:val="231F20"/>
          <w:sz w:val="21"/>
        </w:rPr>
        <w:t>taxes</w:t>
      </w:r>
      <w:r>
        <w:rPr>
          <w:color w:val="231F20"/>
          <w:spacing w:val="-3"/>
          <w:sz w:val="21"/>
        </w:rPr>
        <w:t> </w:t>
      </w:r>
      <w:r>
        <w:rPr>
          <w:color w:val="231F20"/>
          <w:sz w:val="21"/>
        </w:rPr>
        <w:t>withheld</w:t>
      </w:r>
      <w:r>
        <w:rPr>
          <w:color w:val="231F20"/>
          <w:spacing w:val="-3"/>
          <w:sz w:val="21"/>
        </w:rPr>
        <w:t> </w:t>
      </w:r>
      <w:r>
        <w:rPr>
          <w:color w:val="231F20"/>
          <w:sz w:val="21"/>
        </w:rPr>
        <w:t>from</w:t>
      </w:r>
      <w:r>
        <w:rPr>
          <w:color w:val="231F20"/>
          <w:spacing w:val="-2"/>
          <w:sz w:val="21"/>
        </w:rPr>
        <w:t> </w:t>
      </w:r>
      <w:r>
        <w:rPr>
          <w:color w:val="231F20"/>
          <w:sz w:val="21"/>
        </w:rPr>
        <w:t>the</w:t>
      </w:r>
      <w:r>
        <w:rPr>
          <w:color w:val="231F20"/>
          <w:spacing w:val="-3"/>
          <w:sz w:val="21"/>
        </w:rPr>
        <w:t> </w:t>
      </w:r>
      <w:r>
        <w:rPr>
          <w:color w:val="231F20"/>
          <w:sz w:val="21"/>
        </w:rPr>
        <w:t>pay</w:t>
      </w:r>
      <w:r>
        <w:rPr>
          <w:color w:val="231F20"/>
          <w:spacing w:val="-3"/>
          <w:sz w:val="21"/>
        </w:rPr>
        <w:t> </w:t>
      </w:r>
      <w:r>
        <w:rPr>
          <w:color w:val="231F20"/>
          <w:sz w:val="21"/>
        </w:rPr>
        <w:t>of</w:t>
      </w:r>
      <w:r>
        <w:rPr>
          <w:color w:val="231F20"/>
          <w:spacing w:val="-2"/>
          <w:sz w:val="21"/>
        </w:rPr>
        <w:t> </w:t>
      </w:r>
      <w:r>
        <w:rPr>
          <w:color w:val="231F20"/>
          <w:sz w:val="21"/>
        </w:rPr>
        <w:t>most</w:t>
      </w:r>
      <w:r>
        <w:rPr>
          <w:color w:val="231F20"/>
          <w:spacing w:val="-2"/>
          <w:sz w:val="21"/>
        </w:rPr>
        <w:t> </w:t>
      </w:r>
      <w:r>
        <w:rPr>
          <w:color w:val="231F20"/>
          <w:sz w:val="21"/>
        </w:rPr>
        <w:t>wage</w:t>
      </w:r>
      <w:r>
        <w:rPr>
          <w:color w:val="231F20"/>
          <w:spacing w:val="-2"/>
          <w:sz w:val="21"/>
        </w:rPr>
        <w:t> </w:t>
      </w:r>
      <w:r>
        <w:rPr>
          <w:color w:val="231F20"/>
          <w:sz w:val="21"/>
        </w:rPr>
        <w:t>earners.</w:t>
      </w:r>
    </w:p>
    <w:p>
      <w:pPr>
        <w:pStyle w:val="BodyText"/>
        <w:spacing w:before="9"/>
        <w:rPr>
          <w:sz w:val="21"/>
        </w:rPr>
      </w:pPr>
    </w:p>
    <w:p>
      <w:pPr>
        <w:spacing w:before="0"/>
        <w:ind w:left="179" w:right="0" w:firstLine="0"/>
        <w:jc w:val="left"/>
        <w:rPr>
          <w:b/>
          <w:sz w:val="21"/>
        </w:rPr>
      </w:pPr>
      <w:r>
        <w:rPr>
          <w:b/>
          <w:color w:val="231F20"/>
          <w:sz w:val="21"/>
        </w:rPr>
        <w:t>Who</w:t>
      </w:r>
      <w:r>
        <w:rPr>
          <w:b/>
          <w:color w:val="231F20"/>
          <w:spacing w:val="-2"/>
          <w:sz w:val="21"/>
        </w:rPr>
        <w:t> </w:t>
      </w:r>
      <w:r>
        <w:rPr>
          <w:b/>
          <w:color w:val="231F20"/>
          <w:sz w:val="21"/>
        </w:rPr>
        <w:t>must</w:t>
      </w:r>
      <w:r>
        <w:rPr>
          <w:b/>
          <w:color w:val="231F20"/>
          <w:spacing w:val="-1"/>
          <w:sz w:val="21"/>
        </w:rPr>
        <w:t> </w:t>
      </w:r>
      <w:r>
        <w:rPr>
          <w:b/>
          <w:color w:val="231F20"/>
          <w:sz w:val="21"/>
        </w:rPr>
        <w:t>pay</w:t>
      </w:r>
      <w:r>
        <w:rPr>
          <w:b/>
          <w:color w:val="231F20"/>
          <w:spacing w:val="-1"/>
          <w:sz w:val="21"/>
        </w:rPr>
        <w:t> </w:t>
      </w:r>
      <w:r>
        <w:rPr>
          <w:b/>
          <w:color w:val="231F20"/>
          <w:spacing w:val="-5"/>
          <w:sz w:val="21"/>
        </w:rPr>
        <w:t>it?</w:t>
      </w:r>
    </w:p>
    <w:p>
      <w:pPr>
        <w:spacing w:line="249" w:lineRule="auto" w:before="14"/>
        <w:ind w:left="179" w:right="195" w:firstLine="180"/>
        <w:jc w:val="left"/>
        <w:rPr>
          <w:sz w:val="21"/>
        </w:rPr>
      </w:pPr>
      <w:r>
        <w:rPr>
          <w:color w:val="231F20"/>
          <w:sz w:val="21"/>
        </w:rPr>
        <w:t>You must pay self-employment tax if your net profits are $400 or more for the year or you performed services</w:t>
      </w:r>
      <w:r>
        <w:rPr>
          <w:color w:val="231F20"/>
          <w:spacing w:val="-3"/>
          <w:sz w:val="21"/>
        </w:rPr>
        <w:t> </w:t>
      </w:r>
      <w:r>
        <w:rPr>
          <w:color w:val="231F20"/>
          <w:sz w:val="21"/>
        </w:rPr>
        <w:t>for</w:t>
      </w:r>
      <w:r>
        <w:rPr>
          <w:color w:val="231F20"/>
          <w:spacing w:val="-2"/>
          <w:sz w:val="21"/>
        </w:rPr>
        <w:t> </w:t>
      </w:r>
      <w:r>
        <w:rPr>
          <w:color w:val="231F20"/>
          <w:sz w:val="21"/>
        </w:rPr>
        <w:t>a</w:t>
      </w:r>
      <w:r>
        <w:rPr>
          <w:color w:val="231F20"/>
          <w:spacing w:val="-3"/>
          <w:sz w:val="21"/>
        </w:rPr>
        <w:t> </w:t>
      </w:r>
      <w:r>
        <w:rPr>
          <w:color w:val="231F20"/>
          <w:sz w:val="21"/>
        </w:rPr>
        <w:t>church</w:t>
      </w:r>
      <w:r>
        <w:rPr>
          <w:color w:val="231F20"/>
          <w:spacing w:val="-3"/>
          <w:sz w:val="21"/>
        </w:rPr>
        <w:t> </w:t>
      </w:r>
      <w:r>
        <w:rPr>
          <w:color w:val="231F20"/>
          <w:sz w:val="21"/>
        </w:rPr>
        <w:t>as</w:t>
      </w:r>
      <w:r>
        <w:rPr>
          <w:color w:val="231F20"/>
          <w:spacing w:val="-3"/>
          <w:sz w:val="21"/>
        </w:rPr>
        <w:t> </w:t>
      </w:r>
      <w:r>
        <w:rPr>
          <w:color w:val="231F20"/>
          <w:sz w:val="21"/>
        </w:rPr>
        <w:t>an</w:t>
      </w:r>
      <w:r>
        <w:rPr>
          <w:color w:val="231F20"/>
          <w:spacing w:val="-3"/>
          <w:sz w:val="21"/>
        </w:rPr>
        <w:t> </w:t>
      </w:r>
      <w:r>
        <w:rPr>
          <w:color w:val="231F20"/>
          <w:sz w:val="21"/>
        </w:rPr>
        <w:t>employee</w:t>
      </w:r>
      <w:r>
        <w:rPr>
          <w:color w:val="231F20"/>
          <w:spacing w:val="-3"/>
          <w:sz w:val="21"/>
        </w:rPr>
        <w:t> </w:t>
      </w:r>
      <w:r>
        <w:rPr>
          <w:color w:val="231F20"/>
          <w:sz w:val="21"/>
        </w:rPr>
        <w:t>and</w:t>
      </w:r>
      <w:r>
        <w:rPr>
          <w:color w:val="231F20"/>
          <w:spacing w:val="-3"/>
          <w:sz w:val="21"/>
        </w:rPr>
        <w:t> </w:t>
      </w:r>
      <w:r>
        <w:rPr>
          <w:color w:val="231F20"/>
          <w:sz w:val="21"/>
        </w:rPr>
        <w:t>received</w:t>
      </w:r>
      <w:r>
        <w:rPr>
          <w:color w:val="231F20"/>
          <w:spacing w:val="-3"/>
          <w:sz w:val="21"/>
        </w:rPr>
        <w:t> </w:t>
      </w:r>
      <w:r>
        <w:rPr>
          <w:color w:val="231F20"/>
          <w:sz w:val="21"/>
        </w:rPr>
        <w:t>more</w:t>
      </w:r>
      <w:r>
        <w:rPr>
          <w:color w:val="231F20"/>
          <w:spacing w:val="-3"/>
          <w:sz w:val="21"/>
        </w:rPr>
        <w:t> </w:t>
      </w:r>
      <w:r>
        <w:rPr>
          <w:color w:val="231F20"/>
          <w:sz w:val="21"/>
        </w:rPr>
        <w:t>than</w:t>
      </w:r>
      <w:r>
        <w:rPr>
          <w:color w:val="231F20"/>
          <w:spacing w:val="-3"/>
          <w:sz w:val="21"/>
        </w:rPr>
        <w:t> </w:t>
      </w:r>
      <w:r>
        <w:rPr>
          <w:color w:val="231F20"/>
          <w:sz w:val="21"/>
        </w:rPr>
        <w:t>the</w:t>
      </w:r>
      <w:r>
        <w:rPr>
          <w:color w:val="231F20"/>
          <w:spacing w:val="-3"/>
          <w:sz w:val="21"/>
        </w:rPr>
        <w:t> </w:t>
      </w:r>
      <w:r>
        <w:rPr>
          <w:color w:val="231F20"/>
          <w:sz w:val="21"/>
        </w:rPr>
        <w:t>current</w:t>
      </w:r>
      <w:r>
        <w:rPr>
          <w:color w:val="231F20"/>
          <w:spacing w:val="-3"/>
          <w:sz w:val="21"/>
        </w:rPr>
        <w:t> </w:t>
      </w:r>
      <w:r>
        <w:rPr>
          <w:color w:val="231F20"/>
          <w:sz w:val="21"/>
        </w:rPr>
        <w:t>allowed</w:t>
      </w:r>
      <w:r>
        <w:rPr>
          <w:color w:val="231F20"/>
          <w:spacing w:val="-3"/>
          <w:sz w:val="21"/>
        </w:rPr>
        <w:t> </w:t>
      </w:r>
      <w:r>
        <w:rPr>
          <w:color w:val="231F20"/>
          <w:sz w:val="21"/>
        </w:rPr>
        <w:t>amount.</w:t>
      </w:r>
      <w:r>
        <w:rPr>
          <w:color w:val="231F20"/>
          <w:spacing w:val="-6"/>
          <w:sz w:val="21"/>
        </w:rPr>
        <w:t> </w:t>
      </w:r>
      <w:r>
        <w:rPr>
          <w:color w:val="231F20"/>
          <w:sz w:val="21"/>
        </w:rPr>
        <w:t>Visit</w:t>
      </w:r>
      <w:r>
        <w:rPr>
          <w:color w:val="231F20"/>
          <w:spacing w:val="-3"/>
          <w:sz w:val="21"/>
        </w:rPr>
        <w:t> </w:t>
      </w:r>
      <w:r>
        <w:rPr>
          <w:color w:val="231F20"/>
          <w:sz w:val="21"/>
        </w:rPr>
        <w:t>the</w:t>
      </w:r>
      <w:r>
        <w:rPr>
          <w:color w:val="231F20"/>
          <w:spacing w:val="-3"/>
          <w:sz w:val="21"/>
        </w:rPr>
        <w:t> </w:t>
      </w:r>
      <w:r>
        <w:rPr>
          <w:color w:val="231F20"/>
          <w:sz w:val="21"/>
        </w:rPr>
        <w:t>IRS</w:t>
      </w:r>
      <w:r>
        <w:rPr>
          <w:color w:val="231F20"/>
          <w:spacing w:val="-2"/>
          <w:sz w:val="21"/>
        </w:rPr>
        <w:t> </w:t>
      </w:r>
      <w:r>
        <w:rPr>
          <w:color w:val="231F20"/>
          <w:sz w:val="21"/>
        </w:rPr>
        <w:t>website to learn the current allowed amount.</w:t>
      </w:r>
    </w:p>
    <w:p>
      <w:pPr>
        <w:pStyle w:val="BodyText"/>
        <w:spacing w:before="9"/>
        <w:rPr>
          <w:sz w:val="21"/>
        </w:rPr>
      </w:pPr>
    </w:p>
    <w:p>
      <w:pPr>
        <w:spacing w:before="0"/>
        <w:ind w:left="179" w:right="0" w:firstLine="0"/>
        <w:jc w:val="left"/>
        <w:rPr>
          <w:b/>
          <w:sz w:val="21"/>
        </w:rPr>
      </w:pPr>
      <w:r>
        <w:rPr>
          <w:b/>
          <w:color w:val="231F20"/>
          <w:sz w:val="21"/>
        </w:rPr>
        <w:t>Why</w:t>
      </w:r>
      <w:r>
        <w:rPr>
          <w:b/>
          <w:color w:val="231F20"/>
          <w:spacing w:val="-3"/>
          <w:sz w:val="21"/>
        </w:rPr>
        <w:t> </w:t>
      </w:r>
      <w:r>
        <w:rPr>
          <w:b/>
          <w:color w:val="231F20"/>
          <w:sz w:val="21"/>
        </w:rPr>
        <w:t>pay</w:t>
      </w:r>
      <w:r>
        <w:rPr>
          <w:b/>
          <w:color w:val="231F20"/>
          <w:spacing w:val="-1"/>
          <w:sz w:val="21"/>
        </w:rPr>
        <w:t> </w:t>
      </w:r>
      <w:r>
        <w:rPr>
          <w:b/>
          <w:color w:val="231F20"/>
          <w:spacing w:val="-5"/>
          <w:sz w:val="21"/>
        </w:rPr>
        <w:t>it?</w:t>
      </w:r>
    </w:p>
    <w:p>
      <w:pPr>
        <w:spacing w:line="249" w:lineRule="auto" w:before="14"/>
        <w:ind w:left="179" w:right="257" w:firstLine="180"/>
        <w:jc w:val="left"/>
        <w:rPr>
          <w:sz w:val="21"/>
        </w:rPr>
      </w:pPr>
      <w:r>
        <w:rPr>
          <w:color w:val="231F20"/>
          <w:sz w:val="21"/>
        </w:rPr>
        <w:t>Social security benefits are available to self-employed persons just as they are to wage earners.</w:t>
      </w:r>
      <w:r>
        <w:rPr>
          <w:color w:val="231F20"/>
          <w:spacing w:val="-1"/>
          <w:sz w:val="21"/>
        </w:rPr>
        <w:t> </w:t>
      </w:r>
      <w:r>
        <w:rPr>
          <w:color w:val="231F20"/>
          <w:sz w:val="21"/>
        </w:rPr>
        <w:t>Your payments of SE tax contribute to your coverage under the social security system. Social security coverage provides</w:t>
      </w:r>
      <w:r>
        <w:rPr>
          <w:color w:val="231F20"/>
          <w:spacing w:val="-4"/>
          <w:sz w:val="21"/>
        </w:rPr>
        <w:t> </w:t>
      </w:r>
      <w:r>
        <w:rPr>
          <w:color w:val="231F20"/>
          <w:sz w:val="21"/>
        </w:rPr>
        <w:t>you</w:t>
      </w:r>
      <w:r>
        <w:rPr>
          <w:color w:val="231F20"/>
          <w:spacing w:val="-3"/>
          <w:sz w:val="21"/>
        </w:rPr>
        <w:t> </w:t>
      </w:r>
      <w:r>
        <w:rPr>
          <w:color w:val="231F20"/>
          <w:sz w:val="21"/>
        </w:rPr>
        <w:t>with</w:t>
      </w:r>
      <w:r>
        <w:rPr>
          <w:color w:val="231F20"/>
          <w:spacing w:val="-4"/>
          <w:sz w:val="21"/>
        </w:rPr>
        <w:t> </w:t>
      </w:r>
      <w:r>
        <w:rPr>
          <w:color w:val="231F20"/>
          <w:sz w:val="21"/>
        </w:rPr>
        <w:t>retirement</w:t>
      </w:r>
      <w:r>
        <w:rPr>
          <w:color w:val="231F20"/>
          <w:spacing w:val="-4"/>
          <w:sz w:val="21"/>
        </w:rPr>
        <w:t> </w:t>
      </w:r>
      <w:r>
        <w:rPr>
          <w:color w:val="231F20"/>
          <w:sz w:val="21"/>
        </w:rPr>
        <w:t>benefits,</w:t>
      </w:r>
      <w:r>
        <w:rPr>
          <w:color w:val="231F20"/>
          <w:spacing w:val="-3"/>
          <w:sz w:val="21"/>
        </w:rPr>
        <w:t> </w:t>
      </w:r>
      <w:r>
        <w:rPr>
          <w:color w:val="231F20"/>
          <w:sz w:val="21"/>
        </w:rPr>
        <w:t>disability</w:t>
      </w:r>
      <w:r>
        <w:rPr>
          <w:color w:val="231F20"/>
          <w:spacing w:val="-4"/>
          <w:sz w:val="21"/>
        </w:rPr>
        <w:t> </w:t>
      </w:r>
      <w:r>
        <w:rPr>
          <w:color w:val="231F20"/>
          <w:sz w:val="21"/>
        </w:rPr>
        <w:t>benefits,</w:t>
      </w:r>
      <w:r>
        <w:rPr>
          <w:color w:val="231F20"/>
          <w:spacing w:val="-4"/>
          <w:sz w:val="21"/>
        </w:rPr>
        <w:t> </w:t>
      </w:r>
      <w:r>
        <w:rPr>
          <w:color w:val="231F20"/>
          <w:sz w:val="21"/>
        </w:rPr>
        <w:t>survivor</w:t>
      </w:r>
      <w:r>
        <w:rPr>
          <w:color w:val="231F20"/>
          <w:spacing w:val="-4"/>
          <w:sz w:val="21"/>
        </w:rPr>
        <w:t> </w:t>
      </w:r>
      <w:r>
        <w:rPr>
          <w:color w:val="231F20"/>
          <w:sz w:val="21"/>
        </w:rPr>
        <w:t>benefits</w:t>
      </w:r>
      <w:r>
        <w:rPr>
          <w:color w:val="231F20"/>
          <w:spacing w:val="-4"/>
          <w:sz w:val="21"/>
        </w:rPr>
        <w:t> </w:t>
      </w:r>
      <w:r>
        <w:rPr>
          <w:color w:val="231F20"/>
          <w:sz w:val="21"/>
        </w:rPr>
        <w:t>and</w:t>
      </w:r>
      <w:r>
        <w:rPr>
          <w:color w:val="231F20"/>
          <w:spacing w:val="-4"/>
          <w:sz w:val="21"/>
        </w:rPr>
        <w:t> </w:t>
      </w:r>
      <w:r>
        <w:rPr>
          <w:color w:val="231F20"/>
          <w:sz w:val="21"/>
        </w:rPr>
        <w:t>hospital</w:t>
      </w:r>
      <w:r>
        <w:rPr>
          <w:color w:val="231F20"/>
          <w:spacing w:val="-4"/>
          <w:sz w:val="21"/>
        </w:rPr>
        <w:t> </w:t>
      </w:r>
      <w:r>
        <w:rPr>
          <w:color w:val="231F20"/>
          <w:sz w:val="21"/>
        </w:rPr>
        <w:t>insurance</w:t>
      </w:r>
      <w:r>
        <w:rPr>
          <w:color w:val="231F20"/>
          <w:spacing w:val="-4"/>
          <w:sz w:val="21"/>
        </w:rPr>
        <w:t> </w:t>
      </w:r>
      <w:r>
        <w:rPr>
          <w:color w:val="231F20"/>
          <w:sz w:val="21"/>
        </w:rPr>
        <w:t>(Medicare).</w:t>
      </w:r>
    </w:p>
    <w:p>
      <w:pPr>
        <w:spacing w:after="0" w:line="249" w:lineRule="auto"/>
        <w:jc w:val="left"/>
        <w:rPr>
          <w:sz w:val="21"/>
        </w:rPr>
        <w:sectPr>
          <w:pgSz w:w="12600" w:h="16200"/>
          <w:pgMar w:header="1426" w:footer="1345" w:top="1700" w:bottom="1540" w:left="1440" w:right="1440"/>
        </w:sectPr>
      </w:pPr>
    </w:p>
    <w:p>
      <w:pPr>
        <w:pStyle w:val="BodyText"/>
        <w:rPr>
          <w:sz w:val="21"/>
        </w:rPr>
      </w:pPr>
    </w:p>
    <w:p>
      <w:pPr>
        <w:pStyle w:val="BodyText"/>
        <w:spacing w:before="89"/>
        <w:rPr>
          <w:sz w:val="21"/>
        </w:rPr>
      </w:pPr>
    </w:p>
    <w:p>
      <w:pPr>
        <w:spacing w:before="0"/>
        <w:ind w:left="180" w:right="0" w:firstLine="0"/>
        <w:jc w:val="left"/>
        <w:rPr>
          <w:b/>
          <w:sz w:val="21"/>
        </w:rPr>
      </w:pPr>
      <w:r>
        <w:rPr>
          <w:b/>
          <w:color w:val="231F20"/>
          <w:sz w:val="21"/>
        </w:rPr>
        <w:t>How</w:t>
      </w:r>
      <w:r>
        <w:rPr>
          <w:b/>
          <w:color w:val="231F20"/>
          <w:spacing w:val="-2"/>
          <w:sz w:val="21"/>
        </w:rPr>
        <w:t> </w:t>
      </w:r>
      <w:r>
        <w:rPr>
          <w:b/>
          <w:color w:val="231F20"/>
          <w:sz w:val="21"/>
        </w:rPr>
        <w:t>to pay </w:t>
      </w:r>
      <w:r>
        <w:rPr>
          <w:b/>
          <w:color w:val="231F20"/>
          <w:spacing w:val="-5"/>
          <w:sz w:val="21"/>
        </w:rPr>
        <w:t>it?</w:t>
      </w:r>
    </w:p>
    <w:p>
      <w:pPr>
        <w:spacing w:line="249" w:lineRule="auto" w:before="14"/>
        <w:ind w:left="180" w:right="0" w:firstLine="180"/>
        <w:jc w:val="left"/>
        <w:rPr>
          <w:sz w:val="21"/>
        </w:rPr>
      </w:pPr>
      <w:r>
        <w:rPr>
          <w:color w:val="231F20"/>
          <w:sz w:val="21"/>
        </w:rPr>
        <w:t>Estimated tax is the method used to pay tax (including SE tax) on income not subject to withholding.</w:t>
      </w:r>
      <w:r>
        <w:rPr>
          <w:color w:val="231F20"/>
          <w:spacing w:val="-4"/>
          <w:sz w:val="21"/>
        </w:rPr>
        <w:t> </w:t>
      </w:r>
      <w:r>
        <w:rPr>
          <w:color w:val="231F20"/>
          <w:sz w:val="21"/>
        </w:rPr>
        <w:t>You generally</w:t>
      </w:r>
      <w:r>
        <w:rPr>
          <w:color w:val="231F20"/>
          <w:spacing w:val="-3"/>
          <w:sz w:val="21"/>
        </w:rPr>
        <w:t> </w:t>
      </w:r>
      <w:r>
        <w:rPr>
          <w:color w:val="231F20"/>
          <w:sz w:val="21"/>
        </w:rPr>
        <w:t>have</w:t>
      </w:r>
      <w:r>
        <w:rPr>
          <w:color w:val="231F20"/>
          <w:spacing w:val="-3"/>
          <w:sz w:val="21"/>
        </w:rPr>
        <w:t> </w:t>
      </w:r>
      <w:r>
        <w:rPr>
          <w:color w:val="231F20"/>
          <w:sz w:val="21"/>
        </w:rPr>
        <w:t>to</w:t>
      </w:r>
      <w:r>
        <w:rPr>
          <w:color w:val="231F20"/>
          <w:spacing w:val="-3"/>
          <w:sz w:val="21"/>
        </w:rPr>
        <w:t> </w:t>
      </w:r>
      <w:r>
        <w:rPr>
          <w:color w:val="231F20"/>
          <w:sz w:val="21"/>
        </w:rPr>
        <w:t>make</w:t>
      </w:r>
      <w:r>
        <w:rPr>
          <w:color w:val="231F20"/>
          <w:spacing w:val="-3"/>
          <w:sz w:val="21"/>
        </w:rPr>
        <w:t> </w:t>
      </w:r>
      <w:r>
        <w:rPr>
          <w:color w:val="231F20"/>
          <w:sz w:val="21"/>
        </w:rPr>
        <w:t>estimated</w:t>
      </w:r>
      <w:r>
        <w:rPr>
          <w:color w:val="231F20"/>
          <w:spacing w:val="-3"/>
          <w:sz w:val="21"/>
        </w:rPr>
        <w:t> </w:t>
      </w:r>
      <w:r>
        <w:rPr>
          <w:color w:val="231F20"/>
          <w:sz w:val="21"/>
        </w:rPr>
        <w:t>tax</w:t>
      </w:r>
      <w:r>
        <w:rPr>
          <w:color w:val="231F20"/>
          <w:spacing w:val="-3"/>
          <w:sz w:val="21"/>
        </w:rPr>
        <w:t> </w:t>
      </w:r>
      <w:r>
        <w:rPr>
          <w:color w:val="231F20"/>
          <w:sz w:val="21"/>
        </w:rPr>
        <w:t>payments</w:t>
      </w:r>
      <w:r>
        <w:rPr>
          <w:color w:val="231F20"/>
          <w:spacing w:val="-2"/>
          <w:sz w:val="21"/>
        </w:rPr>
        <w:t> </w:t>
      </w:r>
      <w:r>
        <w:rPr>
          <w:color w:val="231F20"/>
          <w:sz w:val="21"/>
        </w:rPr>
        <w:t>if</w:t>
      </w:r>
      <w:r>
        <w:rPr>
          <w:color w:val="231F20"/>
          <w:spacing w:val="-3"/>
          <w:sz w:val="21"/>
        </w:rPr>
        <w:t> </w:t>
      </w:r>
      <w:r>
        <w:rPr>
          <w:color w:val="231F20"/>
          <w:sz w:val="21"/>
        </w:rPr>
        <w:t>you</w:t>
      </w:r>
      <w:r>
        <w:rPr>
          <w:color w:val="231F20"/>
          <w:spacing w:val="-2"/>
          <w:sz w:val="21"/>
        </w:rPr>
        <w:t> </w:t>
      </w:r>
      <w:r>
        <w:rPr>
          <w:color w:val="231F20"/>
          <w:sz w:val="21"/>
        </w:rPr>
        <w:t>expect</w:t>
      </w:r>
      <w:r>
        <w:rPr>
          <w:color w:val="231F20"/>
          <w:spacing w:val="-3"/>
          <w:sz w:val="21"/>
        </w:rPr>
        <w:t> </w:t>
      </w:r>
      <w:r>
        <w:rPr>
          <w:color w:val="231F20"/>
          <w:sz w:val="21"/>
        </w:rPr>
        <w:t>to</w:t>
      </w:r>
      <w:r>
        <w:rPr>
          <w:color w:val="231F20"/>
          <w:spacing w:val="-3"/>
          <w:sz w:val="21"/>
        </w:rPr>
        <w:t> </w:t>
      </w:r>
      <w:r>
        <w:rPr>
          <w:color w:val="231F20"/>
          <w:sz w:val="21"/>
        </w:rPr>
        <w:t>owe</w:t>
      </w:r>
      <w:r>
        <w:rPr>
          <w:color w:val="231F20"/>
          <w:spacing w:val="-2"/>
          <w:sz w:val="21"/>
        </w:rPr>
        <w:t> </w:t>
      </w:r>
      <w:r>
        <w:rPr>
          <w:color w:val="231F20"/>
          <w:sz w:val="21"/>
        </w:rPr>
        <w:t>tax,</w:t>
      </w:r>
      <w:r>
        <w:rPr>
          <w:color w:val="231F20"/>
          <w:spacing w:val="-3"/>
          <w:sz w:val="21"/>
        </w:rPr>
        <w:t> </w:t>
      </w:r>
      <w:r>
        <w:rPr>
          <w:color w:val="231F20"/>
          <w:sz w:val="21"/>
        </w:rPr>
        <w:t>including</w:t>
      </w:r>
      <w:r>
        <w:rPr>
          <w:color w:val="231F20"/>
          <w:spacing w:val="-3"/>
          <w:sz w:val="21"/>
        </w:rPr>
        <w:t> </w:t>
      </w:r>
      <w:r>
        <w:rPr>
          <w:color w:val="231F20"/>
          <w:sz w:val="21"/>
        </w:rPr>
        <w:t>SE</w:t>
      </w:r>
      <w:r>
        <w:rPr>
          <w:color w:val="231F20"/>
          <w:spacing w:val="-2"/>
          <w:sz w:val="21"/>
        </w:rPr>
        <w:t> </w:t>
      </w:r>
      <w:r>
        <w:rPr>
          <w:color w:val="231F20"/>
          <w:sz w:val="21"/>
        </w:rPr>
        <w:t>tax,</w:t>
      </w:r>
      <w:r>
        <w:rPr>
          <w:color w:val="231F20"/>
          <w:spacing w:val="-3"/>
          <w:sz w:val="21"/>
        </w:rPr>
        <w:t> </w:t>
      </w:r>
      <w:r>
        <w:rPr>
          <w:color w:val="231F20"/>
          <w:sz w:val="21"/>
        </w:rPr>
        <w:t>of</w:t>
      </w:r>
      <w:r>
        <w:rPr>
          <w:color w:val="231F20"/>
          <w:spacing w:val="-2"/>
          <w:sz w:val="21"/>
        </w:rPr>
        <w:t> </w:t>
      </w:r>
      <w:r>
        <w:rPr>
          <w:color w:val="231F20"/>
          <w:sz w:val="21"/>
        </w:rPr>
        <w:t>$1,000</w:t>
      </w:r>
      <w:r>
        <w:rPr>
          <w:color w:val="231F20"/>
          <w:spacing w:val="-2"/>
          <w:sz w:val="21"/>
        </w:rPr>
        <w:t> </w:t>
      </w:r>
      <w:r>
        <w:rPr>
          <w:color w:val="231F20"/>
          <w:sz w:val="21"/>
        </w:rPr>
        <w:t>or</w:t>
      </w:r>
      <w:r>
        <w:rPr>
          <w:color w:val="231F20"/>
          <w:spacing w:val="-2"/>
          <w:sz w:val="21"/>
        </w:rPr>
        <w:t> </w:t>
      </w:r>
      <w:r>
        <w:rPr>
          <w:color w:val="231F20"/>
          <w:sz w:val="21"/>
        </w:rPr>
        <w:t>more when you file your return. Use Form 1040-ES, </w:t>
      </w:r>
      <w:r>
        <w:rPr>
          <w:i/>
          <w:color w:val="231F20"/>
          <w:sz w:val="21"/>
        </w:rPr>
        <w:t>Estimated Tax for Individuals </w:t>
      </w:r>
      <w:r>
        <w:rPr>
          <w:color w:val="231F20"/>
          <w:sz w:val="21"/>
        </w:rPr>
        <w:t>to figure and pay tax.</w:t>
      </w:r>
    </w:p>
    <w:p>
      <w:pPr>
        <w:pStyle w:val="BodyText"/>
        <w:spacing w:before="13"/>
        <w:rPr>
          <w:sz w:val="21"/>
        </w:rPr>
      </w:pPr>
    </w:p>
    <w:p>
      <w:pPr>
        <w:spacing w:line="249" w:lineRule="auto" w:before="0"/>
        <w:ind w:left="180" w:right="0" w:firstLine="180"/>
        <w:jc w:val="left"/>
        <w:rPr>
          <w:sz w:val="21"/>
        </w:rPr>
      </w:pPr>
      <w:r>
        <w:rPr>
          <w:color w:val="231F20"/>
          <w:sz w:val="21"/>
        </w:rPr>
        <w:t>If you are self-employed and you are also an employee, you may be able to avoid paying estimated tax by having</w:t>
      </w:r>
      <w:r>
        <w:rPr>
          <w:color w:val="231F20"/>
          <w:spacing w:val="-7"/>
          <w:sz w:val="21"/>
        </w:rPr>
        <w:t> </w:t>
      </w:r>
      <w:r>
        <w:rPr>
          <w:color w:val="231F20"/>
          <w:sz w:val="21"/>
        </w:rPr>
        <w:t>your</w:t>
      </w:r>
      <w:r>
        <w:rPr>
          <w:color w:val="231F20"/>
          <w:spacing w:val="-6"/>
          <w:sz w:val="21"/>
        </w:rPr>
        <w:t> </w:t>
      </w:r>
      <w:r>
        <w:rPr>
          <w:color w:val="231F20"/>
          <w:sz w:val="21"/>
        </w:rPr>
        <w:t>employer</w:t>
      </w:r>
      <w:r>
        <w:rPr>
          <w:color w:val="231F20"/>
          <w:spacing w:val="-7"/>
          <w:sz w:val="21"/>
        </w:rPr>
        <w:t> </w:t>
      </w:r>
      <w:r>
        <w:rPr>
          <w:color w:val="231F20"/>
          <w:sz w:val="21"/>
        </w:rPr>
        <w:t>increase</w:t>
      </w:r>
      <w:r>
        <w:rPr>
          <w:color w:val="231F20"/>
          <w:spacing w:val="-7"/>
          <w:sz w:val="21"/>
        </w:rPr>
        <w:t> </w:t>
      </w:r>
      <w:r>
        <w:rPr>
          <w:color w:val="231F20"/>
          <w:sz w:val="21"/>
        </w:rPr>
        <w:t>the</w:t>
      </w:r>
      <w:r>
        <w:rPr>
          <w:color w:val="231F20"/>
          <w:spacing w:val="-7"/>
          <w:sz w:val="21"/>
        </w:rPr>
        <w:t> </w:t>
      </w:r>
      <w:r>
        <w:rPr>
          <w:color w:val="231F20"/>
          <w:sz w:val="21"/>
        </w:rPr>
        <w:t>income</w:t>
      </w:r>
      <w:r>
        <w:rPr>
          <w:color w:val="231F20"/>
          <w:spacing w:val="-7"/>
          <w:sz w:val="21"/>
        </w:rPr>
        <w:t> </w:t>
      </w:r>
      <w:r>
        <w:rPr>
          <w:color w:val="231F20"/>
          <w:sz w:val="21"/>
        </w:rPr>
        <w:t>tax</w:t>
      </w:r>
      <w:r>
        <w:rPr>
          <w:color w:val="231F20"/>
          <w:spacing w:val="-7"/>
          <w:sz w:val="21"/>
        </w:rPr>
        <w:t> </w:t>
      </w:r>
      <w:r>
        <w:rPr>
          <w:color w:val="231F20"/>
          <w:sz w:val="21"/>
        </w:rPr>
        <w:t>taken</w:t>
      </w:r>
      <w:r>
        <w:rPr>
          <w:color w:val="231F20"/>
          <w:spacing w:val="-7"/>
          <w:sz w:val="21"/>
        </w:rPr>
        <w:t> </w:t>
      </w:r>
      <w:r>
        <w:rPr>
          <w:color w:val="231F20"/>
          <w:sz w:val="21"/>
        </w:rPr>
        <w:t>out</w:t>
      </w:r>
      <w:r>
        <w:rPr>
          <w:color w:val="231F20"/>
          <w:spacing w:val="-6"/>
          <w:sz w:val="21"/>
        </w:rPr>
        <w:t> </w:t>
      </w:r>
      <w:r>
        <w:rPr>
          <w:color w:val="231F20"/>
          <w:sz w:val="21"/>
        </w:rPr>
        <w:t>of</w:t>
      </w:r>
      <w:r>
        <w:rPr>
          <w:color w:val="231F20"/>
          <w:spacing w:val="-6"/>
          <w:sz w:val="21"/>
        </w:rPr>
        <w:t> </w:t>
      </w:r>
      <w:r>
        <w:rPr>
          <w:color w:val="231F20"/>
          <w:sz w:val="21"/>
        </w:rPr>
        <w:t>your</w:t>
      </w:r>
      <w:r>
        <w:rPr>
          <w:color w:val="231F20"/>
          <w:spacing w:val="-6"/>
          <w:sz w:val="21"/>
        </w:rPr>
        <w:t> </w:t>
      </w:r>
      <w:r>
        <w:rPr>
          <w:color w:val="231F20"/>
          <w:sz w:val="21"/>
        </w:rPr>
        <w:t>pay.</w:t>
      </w:r>
      <w:r>
        <w:rPr>
          <w:color w:val="231F20"/>
          <w:spacing w:val="-7"/>
          <w:sz w:val="21"/>
        </w:rPr>
        <w:t> </w:t>
      </w:r>
      <w:r>
        <w:rPr>
          <w:color w:val="231F20"/>
          <w:sz w:val="21"/>
        </w:rPr>
        <w:t>Use</w:t>
      </w:r>
      <w:r>
        <w:rPr>
          <w:color w:val="231F20"/>
          <w:spacing w:val="-6"/>
          <w:sz w:val="21"/>
        </w:rPr>
        <w:t> </w:t>
      </w:r>
      <w:r>
        <w:rPr>
          <w:color w:val="231F20"/>
          <w:sz w:val="21"/>
        </w:rPr>
        <w:t>Form</w:t>
      </w:r>
      <w:r>
        <w:rPr>
          <w:color w:val="231F20"/>
          <w:spacing w:val="-10"/>
          <w:sz w:val="21"/>
        </w:rPr>
        <w:t> </w:t>
      </w:r>
      <w:r>
        <w:rPr>
          <w:color w:val="231F20"/>
          <w:sz w:val="21"/>
        </w:rPr>
        <w:t>W-4,</w:t>
      </w:r>
      <w:r>
        <w:rPr>
          <w:color w:val="231F20"/>
          <w:spacing w:val="-7"/>
          <w:sz w:val="21"/>
        </w:rPr>
        <w:t> </w:t>
      </w:r>
      <w:r>
        <w:rPr>
          <w:i/>
          <w:color w:val="231F20"/>
          <w:sz w:val="21"/>
        </w:rPr>
        <w:t>Employee’s</w:t>
      </w:r>
      <w:r>
        <w:rPr>
          <w:i/>
          <w:color w:val="231F20"/>
          <w:spacing w:val="-7"/>
          <w:sz w:val="21"/>
        </w:rPr>
        <w:t> </w:t>
      </w:r>
      <w:r>
        <w:rPr>
          <w:i/>
          <w:color w:val="231F20"/>
          <w:sz w:val="21"/>
        </w:rPr>
        <w:t>Withholding</w:t>
      </w:r>
      <w:r>
        <w:rPr>
          <w:i/>
          <w:color w:val="231F20"/>
          <w:sz w:val="21"/>
        </w:rPr>
        <w:t> Allowance Certificate</w:t>
      </w:r>
      <w:r>
        <w:rPr>
          <w:color w:val="231F20"/>
          <w:sz w:val="21"/>
        </w:rPr>
        <w:t>, to increase your withholding.</w:t>
      </w:r>
    </w:p>
    <w:p>
      <w:pPr>
        <w:pStyle w:val="BodyText"/>
        <w:spacing w:before="20"/>
        <w:rPr>
          <w:sz w:val="21"/>
        </w:rPr>
      </w:pPr>
    </w:p>
    <w:p>
      <w:pPr>
        <w:spacing w:before="0"/>
        <w:ind w:left="360" w:right="0" w:firstLine="0"/>
        <w:jc w:val="left"/>
        <w:rPr>
          <w:b/>
          <w:sz w:val="21"/>
        </w:rPr>
      </w:pPr>
      <w:r>
        <w:rPr>
          <w:color w:val="231F20"/>
          <w:sz w:val="21"/>
        </w:rPr>
        <w:t>For</w:t>
      </w:r>
      <w:r>
        <w:rPr>
          <w:color w:val="231F20"/>
          <w:spacing w:val="-5"/>
          <w:sz w:val="21"/>
        </w:rPr>
        <w:t> </w:t>
      </w:r>
      <w:r>
        <w:rPr>
          <w:color w:val="231F20"/>
          <w:sz w:val="21"/>
        </w:rPr>
        <w:t>additional</w:t>
      </w:r>
      <w:r>
        <w:rPr>
          <w:color w:val="231F20"/>
          <w:spacing w:val="-4"/>
          <w:sz w:val="21"/>
        </w:rPr>
        <w:t> </w:t>
      </w:r>
      <w:r>
        <w:rPr>
          <w:color w:val="231F20"/>
          <w:sz w:val="21"/>
        </w:rPr>
        <w:t>information</w:t>
      </w:r>
      <w:r>
        <w:rPr>
          <w:color w:val="231F20"/>
          <w:spacing w:val="-3"/>
          <w:sz w:val="21"/>
        </w:rPr>
        <w:t> </w:t>
      </w:r>
      <w:r>
        <w:rPr>
          <w:color w:val="231F20"/>
          <w:sz w:val="21"/>
        </w:rPr>
        <w:t>refer</w:t>
      </w:r>
      <w:r>
        <w:rPr>
          <w:color w:val="231F20"/>
          <w:spacing w:val="-4"/>
          <w:sz w:val="21"/>
        </w:rPr>
        <w:t> </w:t>
      </w:r>
      <w:r>
        <w:rPr>
          <w:color w:val="231F20"/>
          <w:sz w:val="21"/>
        </w:rPr>
        <w:t>to</w:t>
      </w:r>
      <w:r>
        <w:rPr>
          <w:color w:val="231F20"/>
          <w:spacing w:val="-3"/>
          <w:sz w:val="21"/>
        </w:rPr>
        <w:t> </w:t>
      </w:r>
      <w:r>
        <w:rPr>
          <w:color w:val="231F20"/>
          <w:sz w:val="21"/>
        </w:rPr>
        <w:t>the</w:t>
      </w:r>
      <w:r>
        <w:rPr>
          <w:color w:val="231F20"/>
          <w:spacing w:val="-3"/>
          <w:sz w:val="21"/>
        </w:rPr>
        <w:t> </w:t>
      </w:r>
      <w:r>
        <w:rPr>
          <w:b/>
          <w:color w:val="231F20"/>
          <w:sz w:val="21"/>
        </w:rPr>
        <w:t>Self-Employed</w:t>
      </w:r>
      <w:r>
        <w:rPr>
          <w:b/>
          <w:color w:val="231F20"/>
          <w:spacing w:val="-4"/>
          <w:sz w:val="21"/>
        </w:rPr>
        <w:t> </w:t>
      </w:r>
      <w:r>
        <w:rPr>
          <w:b/>
          <w:color w:val="231F20"/>
          <w:sz w:val="21"/>
        </w:rPr>
        <w:t>Individuals</w:t>
      </w:r>
      <w:r>
        <w:rPr>
          <w:b/>
          <w:color w:val="231F20"/>
          <w:spacing w:val="-6"/>
          <w:sz w:val="21"/>
        </w:rPr>
        <w:t> </w:t>
      </w:r>
      <w:r>
        <w:rPr>
          <w:b/>
          <w:color w:val="231F20"/>
          <w:sz w:val="21"/>
        </w:rPr>
        <w:t>Tax</w:t>
      </w:r>
      <w:r>
        <w:rPr>
          <w:b/>
          <w:color w:val="231F20"/>
          <w:spacing w:val="-3"/>
          <w:sz w:val="21"/>
        </w:rPr>
        <w:t> </w:t>
      </w:r>
      <w:r>
        <w:rPr>
          <w:b/>
          <w:color w:val="231F20"/>
          <w:sz w:val="21"/>
        </w:rPr>
        <w:t>Center</w:t>
      </w:r>
      <w:r>
        <w:rPr>
          <w:b/>
          <w:color w:val="231F20"/>
          <w:spacing w:val="-2"/>
          <w:sz w:val="21"/>
        </w:rPr>
        <w:t> </w:t>
      </w:r>
      <w:r>
        <w:rPr>
          <w:color w:val="231F20"/>
          <w:sz w:val="21"/>
        </w:rPr>
        <w:t>found</w:t>
      </w:r>
      <w:r>
        <w:rPr>
          <w:color w:val="231F20"/>
          <w:spacing w:val="-3"/>
          <w:sz w:val="21"/>
        </w:rPr>
        <w:t> </w:t>
      </w:r>
      <w:r>
        <w:rPr>
          <w:color w:val="231F20"/>
          <w:sz w:val="21"/>
        </w:rPr>
        <w:t>on</w:t>
      </w:r>
      <w:r>
        <w:rPr>
          <w:color w:val="231F20"/>
          <w:spacing w:val="-2"/>
          <w:sz w:val="21"/>
        </w:rPr>
        <w:t> </w:t>
      </w:r>
      <w:hyperlink r:id="rId28">
        <w:r>
          <w:rPr>
            <w:b/>
            <w:color w:val="007BC3"/>
            <w:spacing w:val="-2"/>
            <w:sz w:val="21"/>
          </w:rPr>
          <w:t>www.irs.gov</w:t>
        </w:r>
      </w:hyperlink>
    </w:p>
    <w:p>
      <w:pPr>
        <w:pStyle w:val="BodyText"/>
        <w:rPr>
          <w:b/>
          <w:sz w:val="21"/>
        </w:rPr>
      </w:pPr>
    </w:p>
    <w:p>
      <w:pPr>
        <w:pStyle w:val="BodyText"/>
        <w:spacing w:before="54"/>
        <w:rPr>
          <w:b/>
          <w:sz w:val="21"/>
        </w:rPr>
      </w:pPr>
    </w:p>
    <w:p>
      <w:pPr>
        <w:pStyle w:val="Heading4"/>
      </w:pPr>
      <w:bookmarkStart w:name="_TOC_250017" w:id="5"/>
      <w:r>
        <w:rPr>
          <w:color w:val="007BC3"/>
        </w:rPr>
        <w:t>EMPLOYER</w:t>
      </w:r>
      <w:r>
        <w:rPr>
          <w:color w:val="007BC3"/>
          <w:spacing w:val="-6"/>
        </w:rPr>
        <w:t> </w:t>
      </w:r>
      <w:r>
        <w:rPr>
          <w:color w:val="007BC3"/>
        </w:rPr>
        <w:t>RESPONSIBILITIES</w:t>
      </w:r>
      <w:r>
        <w:rPr>
          <w:color w:val="007BC3"/>
          <w:spacing w:val="-4"/>
        </w:rPr>
        <w:t> </w:t>
      </w:r>
      <w:bookmarkEnd w:id="5"/>
      <w:r>
        <w:rPr>
          <w:color w:val="007BC3"/>
          <w:spacing w:val="-2"/>
        </w:rPr>
        <w:t>CHECKLIST</w:t>
      </w:r>
    </w:p>
    <w:p>
      <w:pPr>
        <w:pStyle w:val="BodyText"/>
        <w:spacing w:before="28"/>
        <w:rPr>
          <w:b/>
        </w:rPr>
      </w:pPr>
    </w:p>
    <w:p>
      <w:pPr>
        <w:pStyle w:val="ListParagraph"/>
        <w:numPr>
          <w:ilvl w:val="1"/>
          <w:numId w:val="2"/>
        </w:numPr>
        <w:tabs>
          <w:tab w:pos="540" w:val="left" w:leader="none"/>
        </w:tabs>
        <w:spacing w:line="249" w:lineRule="auto" w:before="0" w:after="0"/>
        <w:ind w:left="540" w:right="850" w:hanging="180"/>
        <w:jc w:val="left"/>
        <w:rPr>
          <w:sz w:val="21"/>
        </w:rPr>
      </w:pPr>
      <w:r>
        <w:rPr>
          <w:color w:val="231F20"/>
          <w:sz w:val="21"/>
        </w:rPr>
        <w:t>Apply for your SS-4 Federal Employer Identification Number (EIN) from the Internal Revenue Service.</w:t>
      </w:r>
      <w:r>
        <w:rPr>
          <w:color w:val="231F20"/>
          <w:spacing w:val="-14"/>
          <w:sz w:val="21"/>
        </w:rPr>
        <w:t> </w:t>
      </w:r>
      <w:r>
        <w:rPr>
          <w:color w:val="231F20"/>
          <w:sz w:val="21"/>
        </w:rPr>
        <w:t>An</w:t>
      </w:r>
      <w:r>
        <w:rPr>
          <w:color w:val="231F20"/>
          <w:spacing w:val="-1"/>
          <w:sz w:val="21"/>
        </w:rPr>
        <w:t> </w:t>
      </w:r>
      <w:r>
        <w:rPr>
          <w:color w:val="231F20"/>
          <w:sz w:val="21"/>
        </w:rPr>
        <w:t>EIN</w:t>
      </w:r>
      <w:r>
        <w:rPr>
          <w:color w:val="231F20"/>
          <w:spacing w:val="-3"/>
          <w:sz w:val="21"/>
        </w:rPr>
        <w:t> </w:t>
      </w:r>
      <w:r>
        <w:rPr>
          <w:color w:val="231F20"/>
          <w:sz w:val="21"/>
        </w:rPr>
        <w:t>can</w:t>
      </w:r>
      <w:r>
        <w:rPr>
          <w:color w:val="231F20"/>
          <w:spacing w:val="-3"/>
          <w:sz w:val="21"/>
        </w:rPr>
        <w:t> </w:t>
      </w:r>
      <w:r>
        <w:rPr>
          <w:color w:val="231F20"/>
          <w:sz w:val="21"/>
        </w:rPr>
        <w:t>be</w:t>
      </w:r>
      <w:r>
        <w:rPr>
          <w:color w:val="231F20"/>
          <w:spacing w:val="-2"/>
          <w:sz w:val="21"/>
        </w:rPr>
        <w:t> </w:t>
      </w:r>
      <w:r>
        <w:rPr>
          <w:color w:val="231F20"/>
          <w:sz w:val="21"/>
        </w:rPr>
        <w:t>obtained</w:t>
      </w:r>
      <w:r>
        <w:rPr>
          <w:color w:val="231F20"/>
          <w:spacing w:val="-3"/>
          <w:sz w:val="21"/>
        </w:rPr>
        <w:t> </w:t>
      </w:r>
      <w:r>
        <w:rPr>
          <w:color w:val="231F20"/>
          <w:sz w:val="21"/>
        </w:rPr>
        <w:t>via</w:t>
      </w:r>
      <w:r>
        <w:rPr>
          <w:color w:val="231F20"/>
          <w:spacing w:val="-3"/>
          <w:sz w:val="21"/>
        </w:rPr>
        <w:t> </w:t>
      </w:r>
      <w:r>
        <w:rPr>
          <w:color w:val="231F20"/>
          <w:sz w:val="21"/>
        </w:rPr>
        <w:t>telephone,</w:t>
      </w:r>
      <w:r>
        <w:rPr>
          <w:color w:val="231F20"/>
          <w:spacing w:val="-3"/>
          <w:sz w:val="21"/>
        </w:rPr>
        <w:t> </w:t>
      </w:r>
      <w:r>
        <w:rPr>
          <w:color w:val="231F20"/>
          <w:sz w:val="21"/>
        </w:rPr>
        <w:t>mail</w:t>
      </w:r>
      <w:r>
        <w:rPr>
          <w:color w:val="231F20"/>
          <w:spacing w:val="-3"/>
          <w:sz w:val="21"/>
        </w:rPr>
        <w:t> </w:t>
      </w:r>
      <w:r>
        <w:rPr>
          <w:color w:val="231F20"/>
          <w:sz w:val="21"/>
        </w:rPr>
        <w:t>or</w:t>
      </w:r>
      <w:r>
        <w:rPr>
          <w:color w:val="231F20"/>
          <w:spacing w:val="-2"/>
          <w:sz w:val="21"/>
        </w:rPr>
        <w:t> </w:t>
      </w:r>
      <w:r>
        <w:rPr>
          <w:color w:val="231F20"/>
          <w:sz w:val="21"/>
        </w:rPr>
        <w:t>online.</w:t>
      </w:r>
      <w:r>
        <w:rPr>
          <w:color w:val="231F20"/>
          <w:spacing w:val="-3"/>
          <w:sz w:val="21"/>
        </w:rPr>
        <w:t> </w:t>
      </w:r>
      <w:r>
        <w:rPr>
          <w:color w:val="231F20"/>
          <w:sz w:val="21"/>
        </w:rPr>
        <w:t>If</w:t>
      </w:r>
      <w:r>
        <w:rPr>
          <w:color w:val="231F20"/>
          <w:spacing w:val="-2"/>
          <w:sz w:val="21"/>
        </w:rPr>
        <w:t> </w:t>
      </w:r>
      <w:r>
        <w:rPr>
          <w:color w:val="231F20"/>
          <w:sz w:val="21"/>
        </w:rPr>
        <w:t>you</w:t>
      </w:r>
      <w:r>
        <w:rPr>
          <w:color w:val="231F20"/>
          <w:spacing w:val="-2"/>
          <w:sz w:val="21"/>
        </w:rPr>
        <w:t> </w:t>
      </w:r>
      <w:r>
        <w:rPr>
          <w:color w:val="231F20"/>
          <w:sz w:val="21"/>
        </w:rPr>
        <w:t>obtain</w:t>
      </w:r>
      <w:r>
        <w:rPr>
          <w:color w:val="231F20"/>
          <w:spacing w:val="-3"/>
          <w:sz w:val="21"/>
        </w:rPr>
        <w:t> </w:t>
      </w:r>
      <w:r>
        <w:rPr>
          <w:color w:val="231F20"/>
          <w:sz w:val="21"/>
        </w:rPr>
        <w:t>one</w:t>
      </w:r>
      <w:r>
        <w:rPr>
          <w:color w:val="231F20"/>
          <w:spacing w:val="-2"/>
          <w:sz w:val="21"/>
        </w:rPr>
        <w:t> </w:t>
      </w:r>
      <w:r>
        <w:rPr>
          <w:color w:val="231F20"/>
          <w:sz w:val="21"/>
        </w:rPr>
        <w:t>by</w:t>
      </w:r>
      <w:r>
        <w:rPr>
          <w:color w:val="231F20"/>
          <w:spacing w:val="-2"/>
          <w:sz w:val="21"/>
        </w:rPr>
        <w:t> </w:t>
      </w:r>
      <w:r>
        <w:rPr>
          <w:color w:val="231F20"/>
          <w:sz w:val="21"/>
        </w:rPr>
        <w:t>phone,</w:t>
      </w:r>
      <w:r>
        <w:rPr>
          <w:color w:val="231F20"/>
          <w:spacing w:val="-3"/>
          <w:sz w:val="21"/>
        </w:rPr>
        <w:t> </w:t>
      </w:r>
      <w:r>
        <w:rPr>
          <w:color w:val="231F20"/>
          <w:sz w:val="21"/>
        </w:rPr>
        <w:t>the</w:t>
      </w:r>
      <w:r>
        <w:rPr>
          <w:color w:val="231F20"/>
          <w:spacing w:val="-3"/>
          <w:sz w:val="21"/>
        </w:rPr>
        <w:t> </w:t>
      </w:r>
      <w:r>
        <w:rPr>
          <w:color w:val="231F20"/>
          <w:sz w:val="21"/>
        </w:rPr>
        <w:t>IRS representative may request that you mail or fax the signed SS-4 Form to them.</w:t>
      </w:r>
    </w:p>
    <w:p>
      <w:pPr>
        <w:pStyle w:val="BodyText"/>
        <w:spacing w:before="14"/>
        <w:rPr>
          <w:sz w:val="21"/>
        </w:rPr>
      </w:pPr>
    </w:p>
    <w:p>
      <w:pPr>
        <w:pStyle w:val="ListParagraph"/>
        <w:numPr>
          <w:ilvl w:val="1"/>
          <w:numId w:val="2"/>
        </w:numPr>
        <w:tabs>
          <w:tab w:pos="540" w:val="left" w:leader="none"/>
        </w:tabs>
        <w:spacing w:line="249" w:lineRule="auto" w:before="0" w:after="0"/>
        <w:ind w:left="540" w:right="679" w:hanging="180"/>
        <w:jc w:val="left"/>
        <w:rPr>
          <w:sz w:val="21"/>
        </w:rPr>
      </w:pPr>
      <w:r>
        <w:rPr>
          <w:color w:val="231F20"/>
          <w:sz w:val="21"/>
        </w:rPr>
        <w:t>Register with the NYS Department of Labor (DOL) as a new employer. NYS-100 </w:t>
      </w:r>
      <w:r>
        <w:rPr>
          <w:i/>
          <w:color w:val="231F20"/>
          <w:sz w:val="21"/>
        </w:rPr>
        <w:t>New York State</w:t>
      </w:r>
      <w:r>
        <w:rPr>
          <w:i/>
          <w:color w:val="231F20"/>
          <w:sz w:val="21"/>
        </w:rPr>
        <w:t> Employer Registration for Unemployment Insurance, Withholding, and Wage Reporting </w:t>
      </w:r>
      <w:r>
        <w:rPr>
          <w:color w:val="231F20"/>
          <w:sz w:val="21"/>
        </w:rPr>
        <w:t>should be completed</w:t>
      </w:r>
      <w:r>
        <w:rPr>
          <w:color w:val="231F20"/>
          <w:spacing w:val="-3"/>
          <w:sz w:val="21"/>
        </w:rPr>
        <w:t> </w:t>
      </w:r>
      <w:r>
        <w:rPr>
          <w:color w:val="231F20"/>
          <w:sz w:val="21"/>
        </w:rPr>
        <w:t>and</w:t>
      </w:r>
      <w:r>
        <w:rPr>
          <w:color w:val="231F20"/>
          <w:spacing w:val="-3"/>
          <w:sz w:val="21"/>
        </w:rPr>
        <w:t> </w:t>
      </w:r>
      <w:r>
        <w:rPr>
          <w:color w:val="231F20"/>
          <w:sz w:val="21"/>
        </w:rPr>
        <w:t>sent</w:t>
      </w:r>
      <w:r>
        <w:rPr>
          <w:color w:val="231F20"/>
          <w:spacing w:val="-2"/>
          <w:sz w:val="21"/>
        </w:rPr>
        <w:t> </w:t>
      </w:r>
      <w:r>
        <w:rPr>
          <w:color w:val="231F20"/>
          <w:sz w:val="21"/>
        </w:rPr>
        <w:t>to</w:t>
      </w:r>
      <w:r>
        <w:rPr>
          <w:color w:val="231F20"/>
          <w:spacing w:val="-3"/>
          <w:sz w:val="21"/>
        </w:rPr>
        <w:t> </w:t>
      </w:r>
      <w:r>
        <w:rPr>
          <w:color w:val="231F20"/>
          <w:sz w:val="21"/>
        </w:rPr>
        <w:t>the</w:t>
      </w:r>
      <w:r>
        <w:rPr>
          <w:color w:val="231F20"/>
          <w:spacing w:val="-14"/>
          <w:sz w:val="21"/>
        </w:rPr>
        <w:t> </w:t>
      </w:r>
      <w:r>
        <w:rPr>
          <w:color w:val="231F20"/>
          <w:sz w:val="21"/>
        </w:rPr>
        <w:t>Albany</w:t>
      </w:r>
      <w:r>
        <w:rPr>
          <w:color w:val="231F20"/>
          <w:spacing w:val="-2"/>
          <w:sz w:val="21"/>
        </w:rPr>
        <w:t> </w:t>
      </w:r>
      <w:r>
        <w:rPr>
          <w:color w:val="231F20"/>
          <w:sz w:val="21"/>
        </w:rPr>
        <w:t>address</w:t>
      </w:r>
      <w:r>
        <w:rPr>
          <w:color w:val="231F20"/>
          <w:spacing w:val="-3"/>
          <w:sz w:val="21"/>
        </w:rPr>
        <w:t> </w:t>
      </w:r>
      <w:r>
        <w:rPr>
          <w:color w:val="231F20"/>
          <w:sz w:val="21"/>
        </w:rPr>
        <w:t>that</w:t>
      </w:r>
      <w:r>
        <w:rPr>
          <w:color w:val="231F20"/>
          <w:spacing w:val="-3"/>
          <w:sz w:val="21"/>
        </w:rPr>
        <w:t> </w:t>
      </w:r>
      <w:r>
        <w:rPr>
          <w:color w:val="231F20"/>
          <w:sz w:val="21"/>
        </w:rPr>
        <w:t>appears</w:t>
      </w:r>
      <w:r>
        <w:rPr>
          <w:color w:val="231F20"/>
          <w:spacing w:val="-3"/>
          <w:sz w:val="21"/>
        </w:rPr>
        <w:t> </w:t>
      </w:r>
      <w:r>
        <w:rPr>
          <w:color w:val="231F20"/>
          <w:sz w:val="21"/>
        </w:rPr>
        <w:t>on</w:t>
      </w:r>
      <w:r>
        <w:rPr>
          <w:color w:val="231F20"/>
          <w:spacing w:val="-2"/>
          <w:sz w:val="21"/>
        </w:rPr>
        <w:t> </w:t>
      </w:r>
      <w:r>
        <w:rPr>
          <w:color w:val="231F20"/>
          <w:sz w:val="21"/>
        </w:rPr>
        <w:t>the</w:t>
      </w:r>
      <w:r>
        <w:rPr>
          <w:color w:val="231F20"/>
          <w:spacing w:val="-3"/>
          <w:sz w:val="21"/>
        </w:rPr>
        <w:t> </w:t>
      </w:r>
      <w:r>
        <w:rPr>
          <w:color w:val="231F20"/>
          <w:sz w:val="21"/>
        </w:rPr>
        <w:t>form.</w:t>
      </w:r>
      <w:r>
        <w:rPr>
          <w:color w:val="231F20"/>
          <w:spacing w:val="-6"/>
          <w:sz w:val="21"/>
        </w:rPr>
        <w:t> </w:t>
      </w:r>
      <w:r>
        <w:rPr>
          <w:color w:val="231F20"/>
          <w:sz w:val="21"/>
        </w:rPr>
        <w:t>This</w:t>
      </w:r>
      <w:r>
        <w:rPr>
          <w:color w:val="231F20"/>
          <w:spacing w:val="-3"/>
          <w:sz w:val="21"/>
        </w:rPr>
        <w:t> </w:t>
      </w:r>
      <w:r>
        <w:rPr>
          <w:color w:val="231F20"/>
          <w:sz w:val="21"/>
        </w:rPr>
        <w:t>registration</w:t>
      </w:r>
      <w:r>
        <w:rPr>
          <w:color w:val="231F20"/>
          <w:spacing w:val="-3"/>
          <w:sz w:val="21"/>
        </w:rPr>
        <w:t> </w:t>
      </w:r>
      <w:r>
        <w:rPr>
          <w:color w:val="231F20"/>
          <w:sz w:val="21"/>
        </w:rPr>
        <w:t>is</w:t>
      </w:r>
      <w:r>
        <w:rPr>
          <w:color w:val="231F20"/>
          <w:spacing w:val="-3"/>
          <w:sz w:val="21"/>
        </w:rPr>
        <w:t> </w:t>
      </w:r>
      <w:r>
        <w:rPr>
          <w:color w:val="231F20"/>
          <w:sz w:val="21"/>
        </w:rPr>
        <w:t>required</w:t>
      </w:r>
      <w:r>
        <w:rPr>
          <w:color w:val="231F20"/>
          <w:spacing w:val="-3"/>
          <w:sz w:val="21"/>
        </w:rPr>
        <w:t> </w:t>
      </w:r>
      <w:r>
        <w:rPr>
          <w:color w:val="231F20"/>
          <w:sz w:val="21"/>
        </w:rPr>
        <w:t>of</w:t>
      </w:r>
      <w:r>
        <w:rPr>
          <w:color w:val="231F20"/>
          <w:spacing w:val="-2"/>
          <w:sz w:val="21"/>
        </w:rPr>
        <w:t> </w:t>
      </w:r>
      <w:r>
        <w:rPr>
          <w:color w:val="231F20"/>
          <w:sz w:val="21"/>
        </w:rPr>
        <w:t>all employers for the purpose of determining whether the applicants are subject to state unemployment insurance taxes. The NYS DOL will follow up with you once their determination has been made.</w:t>
      </w:r>
    </w:p>
    <w:p>
      <w:pPr>
        <w:pStyle w:val="BodyText"/>
        <w:spacing w:before="14"/>
        <w:rPr>
          <w:sz w:val="21"/>
        </w:rPr>
      </w:pPr>
    </w:p>
    <w:p>
      <w:pPr>
        <w:pStyle w:val="ListParagraph"/>
        <w:numPr>
          <w:ilvl w:val="1"/>
          <w:numId w:val="2"/>
        </w:numPr>
        <w:tabs>
          <w:tab w:pos="540" w:val="left" w:leader="none"/>
        </w:tabs>
        <w:spacing w:line="249" w:lineRule="auto" w:before="0" w:after="0"/>
        <w:ind w:left="540" w:right="961" w:hanging="180"/>
        <w:jc w:val="left"/>
        <w:rPr>
          <w:b/>
          <w:sz w:val="21"/>
        </w:rPr>
      </w:pPr>
      <w:r>
        <w:rPr>
          <w:color w:val="231F20"/>
          <w:sz w:val="21"/>
        </w:rPr>
        <w:t>Obtain</w:t>
      </w:r>
      <w:r>
        <w:rPr>
          <w:color w:val="231F20"/>
          <w:spacing w:val="-6"/>
          <w:sz w:val="21"/>
        </w:rPr>
        <w:t> </w:t>
      </w:r>
      <w:r>
        <w:rPr>
          <w:color w:val="231F20"/>
          <w:sz w:val="21"/>
        </w:rPr>
        <w:t>both</w:t>
      </w:r>
      <w:r>
        <w:rPr>
          <w:color w:val="231F20"/>
          <w:spacing w:val="-9"/>
          <w:sz w:val="21"/>
        </w:rPr>
        <w:t> </w:t>
      </w:r>
      <w:r>
        <w:rPr>
          <w:color w:val="231F20"/>
          <w:sz w:val="21"/>
        </w:rPr>
        <w:t>Workers</w:t>
      </w:r>
      <w:r>
        <w:rPr>
          <w:color w:val="231F20"/>
          <w:spacing w:val="-6"/>
          <w:sz w:val="21"/>
        </w:rPr>
        <w:t> </w:t>
      </w:r>
      <w:r>
        <w:rPr>
          <w:color w:val="231F20"/>
          <w:sz w:val="21"/>
        </w:rPr>
        <w:t>Compensation</w:t>
      </w:r>
      <w:r>
        <w:rPr>
          <w:color w:val="231F20"/>
          <w:spacing w:val="-6"/>
          <w:sz w:val="21"/>
        </w:rPr>
        <w:t> </w:t>
      </w:r>
      <w:r>
        <w:rPr>
          <w:color w:val="231F20"/>
          <w:sz w:val="21"/>
        </w:rPr>
        <w:t>and</w:t>
      </w:r>
      <w:r>
        <w:rPr>
          <w:color w:val="231F20"/>
          <w:spacing w:val="-6"/>
          <w:sz w:val="21"/>
        </w:rPr>
        <w:t> </w:t>
      </w:r>
      <w:r>
        <w:rPr>
          <w:color w:val="231F20"/>
          <w:sz w:val="21"/>
        </w:rPr>
        <w:t>NYS</w:t>
      </w:r>
      <w:r>
        <w:rPr>
          <w:color w:val="231F20"/>
          <w:spacing w:val="-6"/>
          <w:sz w:val="21"/>
        </w:rPr>
        <w:t> </w:t>
      </w:r>
      <w:r>
        <w:rPr>
          <w:color w:val="231F20"/>
          <w:sz w:val="21"/>
        </w:rPr>
        <w:t>Disability</w:t>
      </w:r>
      <w:r>
        <w:rPr>
          <w:color w:val="231F20"/>
          <w:spacing w:val="-6"/>
          <w:sz w:val="21"/>
        </w:rPr>
        <w:t> </w:t>
      </w:r>
      <w:r>
        <w:rPr>
          <w:color w:val="231F20"/>
          <w:sz w:val="21"/>
        </w:rPr>
        <w:t>Insurance</w:t>
      </w:r>
      <w:r>
        <w:rPr>
          <w:color w:val="231F20"/>
          <w:spacing w:val="-6"/>
          <w:sz w:val="21"/>
        </w:rPr>
        <w:t> </w:t>
      </w:r>
      <w:r>
        <w:rPr>
          <w:color w:val="231F20"/>
          <w:sz w:val="21"/>
        </w:rPr>
        <w:t>from</w:t>
      </w:r>
      <w:r>
        <w:rPr>
          <w:color w:val="231F20"/>
          <w:spacing w:val="-6"/>
          <w:sz w:val="21"/>
        </w:rPr>
        <w:t> </w:t>
      </w:r>
      <w:r>
        <w:rPr>
          <w:color w:val="231F20"/>
          <w:sz w:val="21"/>
        </w:rPr>
        <w:t>an</w:t>
      </w:r>
      <w:r>
        <w:rPr>
          <w:color w:val="231F20"/>
          <w:spacing w:val="-6"/>
          <w:sz w:val="21"/>
        </w:rPr>
        <w:t> </w:t>
      </w:r>
      <w:r>
        <w:rPr>
          <w:color w:val="231F20"/>
          <w:sz w:val="21"/>
        </w:rPr>
        <w:t>insurer.</w:t>
      </w:r>
      <w:r>
        <w:rPr>
          <w:color w:val="231F20"/>
          <w:spacing w:val="-9"/>
          <w:sz w:val="21"/>
        </w:rPr>
        <w:t> </w:t>
      </w:r>
      <w:r>
        <w:rPr>
          <w:color w:val="231F20"/>
          <w:sz w:val="21"/>
        </w:rPr>
        <w:t>The</w:t>
      </w:r>
      <w:r>
        <w:rPr>
          <w:color w:val="231F20"/>
          <w:spacing w:val="-6"/>
          <w:sz w:val="21"/>
        </w:rPr>
        <w:t> </w:t>
      </w:r>
      <w:r>
        <w:rPr>
          <w:color w:val="231F20"/>
          <w:sz w:val="21"/>
        </w:rPr>
        <w:t>insurance company will provide the required certificates that should be displayed. Visit the </w:t>
      </w:r>
      <w:r>
        <w:rPr>
          <w:b/>
          <w:color w:val="231F20"/>
          <w:sz w:val="21"/>
        </w:rPr>
        <w:t>NYS Workers Compensation Board </w:t>
      </w:r>
      <w:r>
        <w:rPr>
          <w:color w:val="231F20"/>
          <w:sz w:val="21"/>
        </w:rPr>
        <w:t>website for more information - </w:t>
      </w:r>
      <w:hyperlink r:id="rId29">
        <w:r>
          <w:rPr>
            <w:b/>
            <w:color w:val="007BC3"/>
            <w:sz w:val="21"/>
          </w:rPr>
          <w:t>www.wcb.ny.gov</w:t>
        </w:r>
      </w:hyperlink>
    </w:p>
    <w:p>
      <w:pPr>
        <w:pStyle w:val="BodyText"/>
        <w:spacing w:before="13"/>
        <w:rPr>
          <w:b/>
          <w:sz w:val="21"/>
        </w:rPr>
      </w:pPr>
    </w:p>
    <w:p>
      <w:pPr>
        <w:pStyle w:val="ListParagraph"/>
        <w:numPr>
          <w:ilvl w:val="1"/>
          <w:numId w:val="2"/>
        </w:numPr>
        <w:tabs>
          <w:tab w:pos="540" w:val="left" w:leader="none"/>
        </w:tabs>
        <w:spacing w:line="249" w:lineRule="auto" w:before="0" w:after="0"/>
        <w:ind w:left="540" w:right="1235" w:hanging="180"/>
        <w:jc w:val="left"/>
        <w:rPr>
          <w:sz w:val="21"/>
        </w:rPr>
      </w:pPr>
      <w:r>
        <w:rPr>
          <w:color w:val="231F20"/>
          <w:sz w:val="21"/>
        </w:rPr>
        <w:t>Effective</w:t>
      </w:r>
      <w:r>
        <w:rPr>
          <w:color w:val="231F20"/>
          <w:spacing w:val="-5"/>
          <w:sz w:val="21"/>
        </w:rPr>
        <w:t> </w:t>
      </w:r>
      <w:r>
        <w:rPr>
          <w:color w:val="231F20"/>
          <w:sz w:val="21"/>
        </w:rPr>
        <w:t>1/1/2011</w:t>
      </w:r>
      <w:r>
        <w:rPr>
          <w:color w:val="231F20"/>
          <w:spacing w:val="-6"/>
          <w:sz w:val="21"/>
        </w:rPr>
        <w:t> </w:t>
      </w:r>
      <w:r>
        <w:rPr>
          <w:color w:val="231F20"/>
          <w:sz w:val="21"/>
        </w:rPr>
        <w:t>all</w:t>
      </w:r>
      <w:r>
        <w:rPr>
          <w:color w:val="231F20"/>
          <w:spacing w:val="-6"/>
          <w:sz w:val="21"/>
        </w:rPr>
        <w:t> </w:t>
      </w:r>
      <w:r>
        <w:rPr>
          <w:color w:val="231F20"/>
          <w:sz w:val="21"/>
        </w:rPr>
        <w:t>Federal</w:t>
      </w:r>
      <w:r>
        <w:rPr>
          <w:color w:val="231F20"/>
          <w:spacing w:val="-6"/>
          <w:sz w:val="21"/>
        </w:rPr>
        <w:t> </w:t>
      </w:r>
      <w:r>
        <w:rPr>
          <w:color w:val="231F20"/>
          <w:sz w:val="21"/>
        </w:rPr>
        <w:t>tax</w:t>
      </w:r>
      <w:r>
        <w:rPr>
          <w:color w:val="231F20"/>
          <w:spacing w:val="-6"/>
          <w:sz w:val="21"/>
        </w:rPr>
        <w:t> </w:t>
      </w:r>
      <w:r>
        <w:rPr>
          <w:color w:val="231F20"/>
          <w:sz w:val="21"/>
        </w:rPr>
        <w:t>deposits</w:t>
      </w:r>
      <w:r>
        <w:rPr>
          <w:color w:val="231F20"/>
          <w:spacing w:val="-6"/>
          <w:sz w:val="21"/>
        </w:rPr>
        <w:t> </w:t>
      </w:r>
      <w:r>
        <w:rPr>
          <w:color w:val="231F20"/>
          <w:sz w:val="21"/>
        </w:rPr>
        <w:t>must</w:t>
      </w:r>
      <w:r>
        <w:rPr>
          <w:color w:val="231F20"/>
          <w:spacing w:val="-5"/>
          <w:sz w:val="21"/>
        </w:rPr>
        <w:t> </w:t>
      </w:r>
      <w:r>
        <w:rPr>
          <w:color w:val="231F20"/>
          <w:sz w:val="21"/>
        </w:rPr>
        <w:t>be</w:t>
      </w:r>
      <w:r>
        <w:rPr>
          <w:color w:val="231F20"/>
          <w:spacing w:val="-5"/>
          <w:sz w:val="21"/>
        </w:rPr>
        <w:t> </w:t>
      </w:r>
      <w:r>
        <w:rPr>
          <w:color w:val="231F20"/>
          <w:sz w:val="21"/>
        </w:rPr>
        <w:t>made</w:t>
      </w:r>
      <w:r>
        <w:rPr>
          <w:color w:val="231F20"/>
          <w:spacing w:val="-6"/>
          <w:sz w:val="21"/>
        </w:rPr>
        <w:t> </w:t>
      </w:r>
      <w:r>
        <w:rPr>
          <w:color w:val="231F20"/>
          <w:sz w:val="21"/>
        </w:rPr>
        <w:t>electrnically</w:t>
      </w:r>
      <w:r>
        <w:rPr>
          <w:color w:val="231F20"/>
          <w:spacing w:val="-6"/>
          <w:sz w:val="21"/>
        </w:rPr>
        <w:t> </w:t>
      </w:r>
      <w:r>
        <w:rPr>
          <w:color w:val="231F20"/>
          <w:sz w:val="21"/>
        </w:rPr>
        <w:t>using</w:t>
      </w:r>
      <w:r>
        <w:rPr>
          <w:color w:val="231F20"/>
          <w:spacing w:val="-5"/>
          <w:sz w:val="21"/>
        </w:rPr>
        <w:t> </w:t>
      </w:r>
      <w:r>
        <w:rPr>
          <w:color w:val="231F20"/>
          <w:sz w:val="21"/>
        </w:rPr>
        <w:t>EFTPS.</w:t>
      </w:r>
      <w:r>
        <w:rPr>
          <w:color w:val="231F20"/>
          <w:spacing w:val="-9"/>
          <w:sz w:val="21"/>
        </w:rPr>
        <w:t> </w:t>
      </w:r>
      <w:r>
        <w:rPr>
          <w:color w:val="231F20"/>
          <w:sz w:val="21"/>
        </w:rPr>
        <w:t>To</w:t>
      </w:r>
      <w:r>
        <w:rPr>
          <w:color w:val="231F20"/>
          <w:spacing w:val="-5"/>
          <w:sz w:val="21"/>
        </w:rPr>
        <w:t> </w:t>
      </w:r>
      <w:r>
        <w:rPr>
          <w:color w:val="231F20"/>
          <w:sz w:val="21"/>
        </w:rPr>
        <w:t>enroll, call 1-800-945-8400.</w:t>
      </w:r>
    </w:p>
    <w:p>
      <w:pPr>
        <w:pStyle w:val="BodyText"/>
        <w:spacing w:before="13"/>
        <w:rPr>
          <w:sz w:val="21"/>
        </w:rPr>
      </w:pPr>
    </w:p>
    <w:p>
      <w:pPr>
        <w:pStyle w:val="ListParagraph"/>
        <w:numPr>
          <w:ilvl w:val="1"/>
          <w:numId w:val="2"/>
        </w:numPr>
        <w:tabs>
          <w:tab w:pos="539" w:val="left" w:leader="none"/>
        </w:tabs>
        <w:spacing w:line="240" w:lineRule="auto" w:before="0" w:after="0"/>
        <w:ind w:left="539" w:right="0" w:hanging="179"/>
        <w:jc w:val="left"/>
        <w:rPr>
          <w:sz w:val="21"/>
        </w:rPr>
      </w:pPr>
      <w:r>
        <w:rPr>
          <w:color w:val="231F20"/>
          <w:sz w:val="21"/>
        </w:rPr>
        <w:t>State</w:t>
      </w:r>
      <w:r>
        <w:rPr>
          <w:color w:val="231F20"/>
          <w:spacing w:val="-11"/>
          <w:sz w:val="21"/>
        </w:rPr>
        <w:t> </w:t>
      </w:r>
      <w:r>
        <w:rPr>
          <w:color w:val="231F20"/>
          <w:sz w:val="21"/>
        </w:rPr>
        <w:t>Withholding</w:t>
      </w:r>
      <w:r>
        <w:rPr>
          <w:color w:val="231F20"/>
          <w:spacing w:val="-9"/>
          <w:sz w:val="21"/>
        </w:rPr>
        <w:t> </w:t>
      </w:r>
      <w:r>
        <w:rPr>
          <w:color w:val="231F20"/>
          <w:sz w:val="21"/>
        </w:rPr>
        <w:t>Tax</w:t>
      </w:r>
      <w:r>
        <w:rPr>
          <w:color w:val="231F20"/>
          <w:spacing w:val="-5"/>
          <w:sz w:val="21"/>
        </w:rPr>
        <w:t> </w:t>
      </w:r>
      <w:r>
        <w:rPr>
          <w:color w:val="231F20"/>
          <w:sz w:val="21"/>
        </w:rPr>
        <w:t>Payment.</w:t>
      </w:r>
      <w:r>
        <w:rPr>
          <w:color w:val="231F20"/>
          <w:spacing w:val="-9"/>
          <w:sz w:val="21"/>
        </w:rPr>
        <w:t> </w:t>
      </w:r>
      <w:r>
        <w:rPr>
          <w:color w:val="231F20"/>
          <w:sz w:val="21"/>
        </w:rPr>
        <w:t>Visit</w:t>
      </w:r>
      <w:r>
        <w:rPr>
          <w:color w:val="231F20"/>
          <w:spacing w:val="-6"/>
          <w:sz w:val="21"/>
        </w:rPr>
        <w:t> </w:t>
      </w:r>
      <w:r>
        <w:rPr>
          <w:color w:val="231F20"/>
          <w:sz w:val="21"/>
        </w:rPr>
        <w:t>the</w:t>
      </w:r>
      <w:r>
        <w:rPr>
          <w:color w:val="231F20"/>
          <w:spacing w:val="-6"/>
          <w:sz w:val="21"/>
        </w:rPr>
        <w:t> </w:t>
      </w:r>
      <w:r>
        <w:rPr>
          <w:b/>
          <w:color w:val="231F20"/>
          <w:sz w:val="21"/>
        </w:rPr>
        <w:t>NYS</w:t>
      </w:r>
      <w:r>
        <w:rPr>
          <w:b/>
          <w:color w:val="231F20"/>
          <w:spacing w:val="-8"/>
          <w:sz w:val="21"/>
        </w:rPr>
        <w:t> </w:t>
      </w:r>
      <w:r>
        <w:rPr>
          <w:b/>
          <w:color w:val="231F20"/>
          <w:sz w:val="21"/>
        </w:rPr>
        <w:t>Taxation</w:t>
      </w:r>
      <w:r>
        <w:rPr>
          <w:b/>
          <w:color w:val="231F20"/>
          <w:spacing w:val="-5"/>
          <w:sz w:val="21"/>
        </w:rPr>
        <w:t> </w:t>
      </w:r>
      <w:r>
        <w:rPr>
          <w:b/>
          <w:color w:val="231F20"/>
          <w:sz w:val="21"/>
        </w:rPr>
        <w:t>and</w:t>
      </w:r>
      <w:r>
        <w:rPr>
          <w:b/>
          <w:color w:val="231F20"/>
          <w:spacing w:val="-5"/>
          <w:sz w:val="21"/>
        </w:rPr>
        <w:t> </w:t>
      </w:r>
      <w:r>
        <w:rPr>
          <w:b/>
          <w:color w:val="231F20"/>
          <w:sz w:val="21"/>
        </w:rPr>
        <w:t>Finance</w:t>
      </w:r>
      <w:r>
        <w:rPr>
          <w:b/>
          <w:color w:val="231F20"/>
          <w:spacing w:val="-6"/>
          <w:sz w:val="21"/>
        </w:rPr>
        <w:t> </w:t>
      </w:r>
      <w:r>
        <w:rPr>
          <w:color w:val="231F20"/>
          <w:sz w:val="21"/>
        </w:rPr>
        <w:t>website</w:t>
      </w:r>
      <w:r>
        <w:rPr>
          <w:color w:val="231F20"/>
          <w:spacing w:val="-6"/>
          <w:sz w:val="21"/>
        </w:rPr>
        <w:t> </w:t>
      </w:r>
      <w:r>
        <w:rPr>
          <w:color w:val="231F20"/>
          <w:sz w:val="21"/>
        </w:rPr>
        <w:t>for</w:t>
      </w:r>
      <w:r>
        <w:rPr>
          <w:color w:val="231F20"/>
          <w:spacing w:val="-5"/>
          <w:sz w:val="21"/>
        </w:rPr>
        <w:t> </w:t>
      </w:r>
      <w:r>
        <w:rPr>
          <w:color w:val="231F20"/>
          <w:sz w:val="21"/>
        </w:rPr>
        <w:t>more</w:t>
      </w:r>
      <w:r>
        <w:rPr>
          <w:color w:val="231F20"/>
          <w:spacing w:val="-6"/>
          <w:sz w:val="21"/>
        </w:rPr>
        <w:t> </w:t>
      </w:r>
      <w:r>
        <w:rPr>
          <w:color w:val="231F20"/>
          <w:sz w:val="21"/>
        </w:rPr>
        <w:t>information</w:t>
      </w:r>
      <w:r>
        <w:rPr>
          <w:color w:val="231F20"/>
          <w:spacing w:val="-5"/>
          <w:sz w:val="21"/>
        </w:rPr>
        <w:t> </w:t>
      </w:r>
      <w:r>
        <w:rPr>
          <w:color w:val="231F20"/>
          <w:spacing w:val="-10"/>
          <w:sz w:val="21"/>
        </w:rPr>
        <w:t>-</w:t>
      </w:r>
    </w:p>
    <w:p>
      <w:pPr>
        <w:spacing w:before="10"/>
        <w:ind w:left="540" w:right="0" w:firstLine="0"/>
        <w:jc w:val="left"/>
        <w:rPr>
          <w:sz w:val="21"/>
        </w:rPr>
      </w:pPr>
      <w:hyperlink r:id="rId30">
        <w:r>
          <w:rPr>
            <w:b/>
            <w:color w:val="007BC3"/>
            <w:sz w:val="21"/>
          </w:rPr>
          <w:t>www.tax.ny.gov</w:t>
        </w:r>
        <w:r>
          <w:rPr>
            <w:color w:val="231F20"/>
            <w:sz w:val="21"/>
          </w:rPr>
          <w:t>.</w:t>
        </w:r>
      </w:hyperlink>
      <w:r>
        <w:rPr>
          <w:color w:val="231F20"/>
          <w:spacing w:val="-9"/>
          <w:sz w:val="21"/>
        </w:rPr>
        <w:t> </w:t>
      </w:r>
      <w:r>
        <w:rPr>
          <w:color w:val="231F20"/>
          <w:sz w:val="21"/>
        </w:rPr>
        <w:t>Click</w:t>
      </w:r>
      <w:r>
        <w:rPr>
          <w:color w:val="231F20"/>
          <w:spacing w:val="-7"/>
          <w:sz w:val="21"/>
        </w:rPr>
        <w:t> </w:t>
      </w:r>
      <w:r>
        <w:rPr>
          <w:color w:val="231F20"/>
          <w:sz w:val="21"/>
        </w:rPr>
        <w:t>on</w:t>
      </w:r>
      <w:r>
        <w:rPr>
          <w:color w:val="231F20"/>
          <w:spacing w:val="-6"/>
          <w:sz w:val="21"/>
        </w:rPr>
        <w:t> </w:t>
      </w:r>
      <w:r>
        <w:rPr>
          <w:color w:val="231F20"/>
          <w:sz w:val="21"/>
        </w:rPr>
        <w:t>“Businesses”</w:t>
      </w:r>
      <w:r>
        <w:rPr>
          <w:color w:val="231F20"/>
          <w:spacing w:val="-6"/>
          <w:sz w:val="21"/>
        </w:rPr>
        <w:t> </w:t>
      </w:r>
      <w:r>
        <w:rPr>
          <w:color w:val="231F20"/>
          <w:sz w:val="21"/>
        </w:rPr>
        <w:t>and</w:t>
      </w:r>
      <w:r>
        <w:rPr>
          <w:color w:val="231F20"/>
          <w:spacing w:val="-7"/>
          <w:sz w:val="21"/>
        </w:rPr>
        <w:t> </w:t>
      </w:r>
      <w:r>
        <w:rPr>
          <w:color w:val="231F20"/>
          <w:sz w:val="21"/>
        </w:rPr>
        <w:t>look</w:t>
      </w:r>
      <w:r>
        <w:rPr>
          <w:color w:val="231F20"/>
          <w:spacing w:val="-7"/>
          <w:sz w:val="21"/>
        </w:rPr>
        <w:t> </w:t>
      </w:r>
      <w:r>
        <w:rPr>
          <w:color w:val="231F20"/>
          <w:sz w:val="21"/>
        </w:rPr>
        <w:t>for</w:t>
      </w:r>
      <w:r>
        <w:rPr>
          <w:color w:val="231F20"/>
          <w:spacing w:val="-10"/>
          <w:sz w:val="21"/>
        </w:rPr>
        <w:t> </w:t>
      </w:r>
      <w:r>
        <w:rPr>
          <w:color w:val="231F20"/>
          <w:sz w:val="21"/>
        </w:rPr>
        <w:t>Withholding</w:t>
      </w:r>
      <w:r>
        <w:rPr>
          <w:color w:val="231F20"/>
          <w:spacing w:val="-9"/>
          <w:sz w:val="21"/>
        </w:rPr>
        <w:t> </w:t>
      </w:r>
      <w:r>
        <w:rPr>
          <w:color w:val="231F20"/>
          <w:sz w:val="21"/>
        </w:rPr>
        <w:t>Tax</w:t>
      </w:r>
      <w:r>
        <w:rPr>
          <w:color w:val="231F20"/>
          <w:spacing w:val="-7"/>
          <w:sz w:val="21"/>
        </w:rPr>
        <w:t> </w:t>
      </w:r>
      <w:r>
        <w:rPr>
          <w:color w:val="231F20"/>
          <w:spacing w:val="-2"/>
          <w:sz w:val="21"/>
        </w:rPr>
        <w:t>information.</w:t>
      </w:r>
    </w:p>
    <w:p>
      <w:pPr>
        <w:pStyle w:val="BodyText"/>
        <w:spacing w:before="21"/>
        <w:rPr>
          <w:sz w:val="21"/>
        </w:rPr>
      </w:pPr>
    </w:p>
    <w:p>
      <w:pPr>
        <w:pStyle w:val="ListParagraph"/>
        <w:numPr>
          <w:ilvl w:val="1"/>
          <w:numId w:val="2"/>
        </w:numPr>
        <w:tabs>
          <w:tab w:pos="539" w:val="left" w:leader="none"/>
        </w:tabs>
        <w:spacing w:line="249" w:lineRule="auto" w:before="0" w:after="0"/>
        <w:ind w:left="539" w:right="721" w:hanging="180"/>
        <w:jc w:val="left"/>
        <w:rPr>
          <w:sz w:val="21"/>
        </w:rPr>
      </w:pPr>
      <w:r>
        <w:rPr>
          <w:color w:val="231F20"/>
          <w:sz w:val="21"/>
        </w:rPr>
        <w:t>Have new employees complete an I-9 </w:t>
      </w:r>
      <w:r>
        <w:rPr>
          <w:i/>
          <w:color w:val="231F20"/>
          <w:sz w:val="21"/>
        </w:rPr>
        <w:t>Employment Eligibility Verification </w:t>
      </w:r>
      <w:r>
        <w:rPr>
          <w:color w:val="231F20"/>
          <w:sz w:val="21"/>
        </w:rPr>
        <w:t>form (it can be found on </w:t>
      </w:r>
      <w:hyperlink r:id="rId31">
        <w:r>
          <w:rPr>
            <w:b/>
            <w:color w:val="007BC3"/>
            <w:sz w:val="21"/>
          </w:rPr>
          <w:t>www.uscis.gov</w:t>
        </w:r>
        <w:r>
          <w:rPr>
            <w:color w:val="231F20"/>
            <w:sz w:val="21"/>
          </w:rPr>
          <w:t>).</w:t>
        </w:r>
      </w:hyperlink>
      <w:r>
        <w:rPr>
          <w:color w:val="231F20"/>
          <w:sz w:val="21"/>
        </w:rPr>
        <w:t> This form can be photocopied.</w:t>
      </w:r>
      <w:r>
        <w:rPr>
          <w:color w:val="231F20"/>
          <w:spacing w:val="-5"/>
          <w:sz w:val="21"/>
        </w:rPr>
        <w:t> </w:t>
      </w:r>
      <w:r>
        <w:rPr>
          <w:color w:val="231F20"/>
          <w:sz w:val="21"/>
        </w:rPr>
        <w:t>You should have all employees complete this form prior</w:t>
      </w:r>
      <w:r>
        <w:rPr>
          <w:color w:val="231F20"/>
          <w:spacing w:val="-3"/>
          <w:sz w:val="21"/>
        </w:rPr>
        <w:t> </w:t>
      </w:r>
      <w:r>
        <w:rPr>
          <w:color w:val="231F20"/>
          <w:sz w:val="21"/>
        </w:rPr>
        <w:t>to</w:t>
      </w:r>
      <w:r>
        <w:rPr>
          <w:color w:val="231F20"/>
          <w:spacing w:val="-3"/>
          <w:sz w:val="21"/>
        </w:rPr>
        <w:t> </w:t>
      </w:r>
      <w:r>
        <w:rPr>
          <w:color w:val="231F20"/>
          <w:sz w:val="21"/>
        </w:rPr>
        <w:t>beginning</w:t>
      </w:r>
      <w:r>
        <w:rPr>
          <w:color w:val="231F20"/>
          <w:spacing w:val="-3"/>
          <w:sz w:val="21"/>
        </w:rPr>
        <w:t> </w:t>
      </w:r>
      <w:r>
        <w:rPr>
          <w:color w:val="231F20"/>
          <w:sz w:val="21"/>
        </w:rPr>
        <w:t>work.</w:t>
      </w:r>
      <w:r>
        <w:rPr>
          <w:color w:val="231F20"/>
          <w:spacing w:val="-2"/>
          <w:sz w:val="21"/>
        </w:rPr>
        <w:t> </w:t>
      </w:r>
      <w:r>
        <w:rPr>
          <w:color w:val="231F20"/>
          <w:sz w:val="21"/>
        </w:rPr>
        <w:t>Do</w:t>
      </w:r>
      <w:r>
        <w:rPr>
          <w:color w:val="231F20"/>
          <w:spacing w:val="-2"/>
          <w:sz w:val="21"/>
        </w:rPr>
        <w:t> </w:t>
      </w:r>
      <w:r>
        <w:rPr>
          <w:color w:val="231F20"/>
          <w:sz w:val="21"/>
        </w:rPr>
        <w:t>not</w:t>
      </w:r>
      <w:r>
        <w:rPr>
          <w:color w:val="231F20"/>
          <w:spacing w:val="-2"/>
          <w:sz w:val="21"/>
        </w:rPr>
        <w:t> </w:t>
      </w:r>
      <w:r>
        <w:rPr>
          <w:color w:val="231F20"/>
          <w:sz w:val="21"/>
        </w:rPr>
        <w:t>send</w:t>
      </w:r>
      <w:r>
        <w:rPr>
          <w:color w:val="231F20"/>
          <w:spacing w:val="-2"/>
          <w:sz w:val="21"/>
        </w:rPr>
        <w:t> </w:t>
      </w:r>
      <w:r>
        <w:rPr>
          <w:color w:val="231F20"/>
          <w:sz w:val="21"/>
        </w:rPr>
        <w:t>it</w:t>
      </w:r>
      <w:r>
        <w:rPr>
          <w:color w:val="231F20"/>
          <w:spacing w:val="-3"/>
          <w:sz w:val="21"/>
        </w:rPr>
        <w:t> </w:t>
      </w:r>
      <w:r>
        <w:rPr>
          <w:color w:val="231F20"/>
          <w:sz w:val="21"/>
        </w:rPr>
        <w:t>to</w:t>
      </w:r>
      <w:r>
        <w:rPr>
          <w:color w:val="231F20"/>
          <w:spacing w:val="-3"/>
          <w:sz w:val="21"/>
        </w:rPr>
        <w:t> </w:t>
      </w:r>
      <w:r>
        <w:rPr>
          <w:color w:val="231F20"/>
          <w:sz w:val="21"/>
        </w:rPr>
        <w:t>Immigration</w:t>
      </w:r>
      <w:r>
        <w:rPr>
          <w:color w:val="231F20"/>
          <w:spacing w:val="-3"/>
          <w:sz w:val="21"/>
        </w:rPr>
        <w:t> </w:t>
      </w:r>
      <w:r>
        <w:rPr>
          <w:color w:val="231F20"/>
          <w:sz w:val="21"/>
        </w:rPr>
        <w:t>and</w:t>
      </w:r>
      <w:r>
        <w:rPr>
          <w:color w:val="231F20"/>
          <w:spacing w:val="-3"/>
          <w:sz w:val="21"/>
        </w:rPr>
        <w:t> </w:t>
      </w:r>
      <w:r>
        <w:rPr>
          <w:color w:val="231F20"/>
          <w:sz w:val="21"/>
        </w:rPr>
        <w:t>Naturalization</w:t>
      </w:r>
      <w:r>
        <w:rPr>
          <w:color w:val="231F20"/>
          <w:spacing w:val="-3"/>
          <w:sz w:val="21"/>
        </w:rPr>
        <w:t> </w:t>
      </w:r>
      <w:r>
        <w:rPr>
          <w:color w:val="231F20"/>
          <w:sz w:val="21"/>
        </w:rPr>
        <w:t>Service</w:t>
      </w:r>
      <w:r>
        <w:rPr>
          <w:color w:val="231F20"/>
          <w:spacing w:val="-3"/>
          <w:sz w:val="21"/>
        </w:rPr>
        <w:t> </w:t>
      </w:r>
      <w:r>
        <w:rPr>
          <w:color w:val="231F20"/>
          <w:sz w:val="21"/>
        </w:rPr>
        <w:t>–</w:t>
      </w:r>
      <w:r>
        <w:rPr>
          <w:color w:val="231F20"/>
          <w:spacing w:val="-2"/>
          <w:sz w:val="21"/>
        </w:rPr>
        <w:t> </w:t>
      </w:r>
      <w:r>
        <w:rPr>
          <w:color w:val="231F20"/>
          <w:sz w:val="21"/>
        </w:rPr>
        <w:t>just</w:t>
      </w:r>
      <w:r>
        <w:rPr>
          <w:color w:val="231F20"/>
          <w:spacing w:val="-2"/>
          <w:sz w:val="21"/>
        </w:rPr>
        <w:t> </w:t>
      </w:r>
      <w:r>
        <w:rPr>
          <w:color w:val="231F20"/>
          <w:sz w:val="21"/>
        </w:rPr>
        <w:t>keep</w:t>
      </w:r>
      <w:r>
        <w:rPr>
          <w:color w:val="231F20"/>
          <w:spacing w:val="-3"/>
          <w:sz w:val="21"/>
        </w:rPr>
        <w:t> </w:t>
      </w:r>
      <w:r>
        <w:rPr>
          <w:color w:val="231F20"/>
          <w:sz w:val="21"/>
        </w:rPr>
        <w:t>it</w:t>
      </w:r>
      <w:r>
        <w:rPr>
          <w:color w:val="231F20"/>
          <w:spacing w:val="-3"/>
          <w:sz w:val="21"/>
        </w:rPr>
        <w:t> </w:t>
      </w:r>
      <w:r>
        <w:rPr>
          <w:color w:val="231F20"/>
          <w:sz w:val="21"/>
        </w:rPr>
        <w:t>with other employee records in your files.</w:t>
      </w:r>
    </w:p>
    <w:p>
      <w:pPr>
        <w:pStyle w:val="BodyText"/>
        <w:spacing w:before="14"/>
        <w:rPr>
          <w:sz w:val="21"/>
        </w:rPr>
      </w:pPr>
    </w:p>
    <w:p>
      <w:pPr>
        <w:pStyle w:val="ListParagraph"/>
        <w:numPr>
          <w:ilvl w:val="1"/>
          <w:numId w:val="2"/>
        </w:numPr>
        <w:tabs>
          <w:tab w:pos="539" w:val="left" w:leader="none"/>
        </w:tabs>
        <w:spacing w:line="249" w:lineRule="auto" w:before="0" w:after="0"/>
        <w:ind w:left="539" w:right="663" w:hanging="180"/>
        <w:jc w:val="left"/>
        <w:rPr>
          <w:sz w:val="21"/>
        </w:rPr>
      </w:pPr>
      <w:r>
        <w:rPr>
          <w:color w:val="231F20"/>
          <w:sz w:val="21"/>
        </w:rPr>
        <w:t>Have</w:t>
      </w:r>
      <w:r>
        <w:rPr>
          <w:color w:val="231F20"/>
          <w:spacing w:val="-5"/>
          <w:sz w:val="21"/>
        </w:rPr>
        <w:t> </w:t>
      </w:r>
      <w:r>
        <w:rPr>
          <w:color w:val="231F20"/>
          <w:sz w:val="21"/>
        </w:rPr>
        <w:t>employees</w:t>
      </w:r>
      <w:r>
        <w:rPr>
          <w:color w:val="231F20"/>
          <w:spacing w:val="-5"/>
          <w:sz w:val="21"/>
        </w:rPr>
        <w:t> </w:t>
      </w:r>
      <w:r>
        <w:rPr>
          <w:color w:val="231F20"/>
          <w:sz w:val="21"/>
        </w:rPr>
        <w:t>complete</w:t>
      </w:r>
      <w:r>
        <w:rPr>
          <w:color w:val="231F20"/>
          <w:spacing w:val="-5"/>
          <w:sz w:val="21"/>
        </w:rPr>
        <w:t> </w:t>
      </w:r>
      <w:r>
        <w:rPr>
          <w:color w:val="231F20"/>
          <w:sz w:val="21"/>
        </w:rPr>
        <w:t>a</w:t>
      </w:r>
      <w:r>
        <w:rPr>
          <w:color w:val="231F20"/>
          <w:spacing w:val="-8"/>
          <w:sz w:val="21"/>
        </w:rPr>
        <w:t> </w:t>
      </w:r>
      <w:r>
        <w:rPr>
          <w:color w:val="231F20"/>
          <w:sz w:val="21"/>
        </w:rPr>
        <w:t>W-4</w:t>
      </w:r>
      <w:r>
        <w:rPr>
          <w:color w:val="231F20"/>
          <w:spacing w:val="-5"/>
          <w:sz w:val="21"/>
        </w:rPr>
        <w:t> </w:t>
      </w:r>
      <w:r>
        <w:rPr>
          <w:i/>
          <w:color w:val="231F20"/>
          <w:sz w:val="21"/>
        </w:rPr>
        <w:t>Employees</w:t>
      </w:r>
      <w:r>
        <w:rPr>
          <w:i/>
          <w:color w:val="231F20"/>
          <w:spacing w:val="-5"/>
          <w:sz w:val="21"/>
        </w:rPr>
        <w:t> </w:t>
      </w:r>
      <w:r>
        <w:rPr>
          <w:i/>
          <w:color w:val="231F20"/>
          <w:sz w:val="21"/>
        </w:rPr>
        <w:t>Witholding</w:t>
      </w:r>
      <w:r>
        <w:rPr>
          <w:i/>
          <w:color w:val="231F20"/>
          <w:spacing w:val="-8"/>
          <w:sz w:val="21"/>
        </w:rPr>
        <w:t> </w:t>
      </w:r>
      <w:r>
        <w:rPr>
          <w:i/>
          <w:color w:val="231F20"/>
          <w:sz w:val="21"/>
        </w:rPr>
        <w:t>Allowance</w:t>
      </w:r>
      <w:r>
        <w:rPr>
          <w:i/>
          <w:color w:val="231F20"/>
          <w:spacing w:val="-5"/>
          <w:sz w:val="21"/>
        </w:rPr>
        <w:t> </w:t>
      </w:r>
      <w:r>
        <w:rPr>
          <w:i/>
          <w:color w:val="231F20"/>
          <w:sz w:val="21"/>
        </w:rPr>
        <w:t>Certificate</w:t>
      </w:r>
      <w:r>
        <w:rPr>
          <w:color w:val="231F20"/>
          <w:sz w:val="21"/>
        </w:rPr>
        <w:t>.</w:t>
      </w:r>
      <w:r>
        <w:rPr>
          <w:color w:val="231F20"/>
          <w:spacing w:val="-8"/>
          <w:sz w:val="21"/>
        </w:rPr>
        <w:t> </w:t>
      </w:r>
      <w:r>
        <w:rPr>
          <w:color w:val="231F20"/>
          <w:sz w:val="21"/>
        </w:rPr>
        <w:t>This</w:t>
      </w:r>
      <w:r>
        <w:rPr>
          <w:color w:val="231F20"/>
          <w:spacing w:val="-5"/>
          <w:sz w:val="21"/>
        </w:rPr>
        <w:t> </w:t>
      </w:r>
      <w:r>
        <w:rPr>
          <w:color w:val="231F20"/>
          <w:sz w:val="21"/>
        </w:rPr>
        <w:t>form</w:t>
      </w:r>
      <w:r>
        <w:rPr>
          <w:color w:val="231F20"/>
          <w:spacing w:val="-5"/>
          <w:sz w:val="21"/>
        </w:rPr>
        <w:t> </w:t>
      </w:r>
      <w:r>
        <w:rPr>
          <w:color w:val="231F20"/>
          <w:sz w:val="21"/>
        </w:rPr>
        <w:t>also</w:t>
      </w:r>
      <w:r>
        <w:rPr>
          <w:color w:val="231F20"/>
          <w:spacing w:val="-5"/>
          <w:sz w:val="21"/>
        </w:rPr>
        <w:t> </w:t>
      </w:r>
      <w:r>
        <w:rPr>
          <w:color w:val="231F20"/>
          <w:sz w:val="21"/>
        </w:rPr>
        <w:t>can</w:t>
      </w:r>
      <w:r>
        <w:rPr>
          <w:color w:val="231F20"/>
          <w:spacing w:val="-5"/>
          <w:sz w:val="21"/>
        </w:rPr>
        <w:t> </w:t>
      </w:r>
      <w:r>
        <w:rPr>
          <w:color w:val="231F20"/>
          <w:sz w:val="21"/>
        </w:rPr>
        <w:t>be photocopied.</w:t>
      </w:r>
      <w:r>
        <w:rPr>
          <w:color w:val="231F20"/>
          <w:spacing w:val="-5"/>
          <w:sz w:val="21"/>
        </w:rPr>
        <w:t> </w:t>
      </w:r>
      <w:r>
        <w:rPr>
          <w:color w:val="231F20"/>
          <w:sz w:val="21"/>
        </w:rPr>
        <w:t>A</w:t>
      </w:r>
      <w:r>
        <w:rPr>
          <w:color w:val="231F20"/>
          <w:spacing w:val="-5"/>
          <w:sz w:val="21"/>
        </w:rPr>
        <w:t> </w:t>
      </w:r>
      <w:r>
        <w:rPr>
          <w:color w:val="231F20"/>
          <w:sz w:val="21"/>
        </w:rPr>
        <w:t>copy of this must now be sent to NYS for the New Hire Reporting Program.</w:t>
      </w:r>
    </w:p>
    <w:p>
      <w:pPr>
        <w:pStyle w:val="BodyText"/>
        <w:spacing w:before="12"/>
        <w:rPr>
          <w:sz w:val="21"/>
        </w:rPr>
      </w:pPr>
    </w:p>
    <w:p>
      <w:pPr>
        <w:spacing w:line="249" w:lineRule="auto" w:before="0"/>
        <w:ind w:left="179" w:right="257" w:firstLine="180"/>
        <w:jc w:val="left"/>
        <w:rPr>
          <w:sz w:val="21"/>
        </w:rPr>
      </w:pPr>
      <w:r>
        <w:rPr>
          <w:color w:val="231F20"/>
          <w:sz w:val="21"/>
        </w:rPr>
        <w:t>Many mature entrepreneurs will have a home based business. If certain conditions are met many of the business</w:t>
      </w:r>
      <w:r>
        <w:rPr>
          <w:color w:val="231F20"/>
          <w:spacing w:val="-2"/>
          <w:sz w:val="21"/>
        </w:rPr>
        <w:t> </w:t>
      </w:r>
      <w:r>
        <w:rPr>
          <w:color w:val="231F20"/>
          <w:sz w:val="21"/>
        </w:rPr>
        <w:t>expenses</w:t>
      </w:r>
      <w:r>
        <w:rPr>
          <w:color w:val="231F20"/>
          <w:spacing w:val="-3"/>
          <w:sz w:val="21"/>
        </w:rPr>
        <w:t> </w:t>
      </w:r>
      <w:r>
        <w:rPr>
          <w:color w:val="231F20"/>
          <w:sz w:val="21"/>
        </w:rPr>
        <w:t>used</w:t>
      </w:r>
      <w:r>
        <w:rPr>
          <w:color w:val="231F20"/>
          <w:spacing w:val="-2"/>
          <w:sz w:val="21"/>
        </w:rPr>
        <w:t> </w:t>
      </w:r>
      <w:r>
        <w:rPr>
          <w:color w:val="231F20"/>
          <w:sz w:val="21"/>
        </w:rPr>
        <w:t>in</w:t>
      </w:r>
      <w:r>
        <w:rPr>
          <w:color w:val="231F20"/>
          <w:spacing w:val="-3"/>
          <w:sz w:val="21"/>
        </w:rPr>
        <w:t> </w:t>
      </w:r>
      <w:r>
        <w:rPr>
          <w:color w:val="231F20"/>
          <w:sz w:val="21"/>
        </w:rPr>
        <w:t>the</w:t>
      </w:r>
      <w:r>
        <w:rPr>
          <w:color w:val="231F20"/>
          <w:spacing w:val="-3"/>
          <w:sz w:val="21"/>
        </w:rPr>
        <w:t> </w:t>
      </w:r>
      <w:r>
        <w:rPr>
          <w:color w:val="231F20"/>
          <w:sz w:val="21"/>
        </w:rPr>
        <w:t>home</w:t>
      </w:r>
      <w:r>
        <w:rPr>
          <w:color w:val="231F20"/>
          <w:spacing w:val="-3"/>
          <w:sz w:val="21"/>
        </w:rPr>
        <w:t> </w:t>
      </w:r>
      <w:r>
        <w:rPr>
          <w:color w:val="231F20"/>
          <w:sz w:val="21"/>
        </w:rPr>
        <w:t>can</w:t>
      </w:r>
      <w:r>
        <w:rPr>
          <w:color w:val="231F20"/>
          <w:spacing w:val="-3"/>
          <w:sz w:val="21"/>
        </w:rPr>
        <w:t> </w:t>
      </w:r>
      <w:r>
        <w:rPr>
          <w:color w:val="231F20"/>
          <w:sz w:val="21"/>
        </w:rPr>
        <w:t>be</w:t>
      </w:r>
      <w:r>
        <w:rPr>
          <w:color w:val="231F20"/>
          <w:spacing w:val="-3"/>
          <w:sz w:val="21"/>
        </w:rPr>
        <w:t> </w:t>
      </w:r>
      <w:r>
        <w:rPr>
          <w:color w:val="231F20"/>
          <w:sz w:val="21"/>
        </w:rPr>
        <w:t>used</w:t>
      </w:r>
      <w:r>
        <w:rPr>
          <w:color w:val="231F20"/>
          <w:spacing w:val="-2"/>
          <w:sz w:val="21"/>
        </w:rPr>
        <w:t> </w:t>
      </w:r>
      <w:r>
        <w:rPr>
          <w:color w:val="231F20"/>
          <w:sz w:val="21"/>
        </w:rPr>
        <w:t>as</w:t>
      </w:r>
      <w:r>
        <w:rPr>
          <w:color w:val="231F20"/>
          <w:spacing w:val="-3"/>
          <w:sz w:val="21"/>
        </w:rPr>
        <w:t> </w:t>
      </w:r>
      <w:r>
        <w:rPr>
          <w:color w:val="231F20"/>
          <w:sz w:val="21"/>
        </w:rPr>
        <w:t>a</w:t>
      </w:r>
      <w:r>
        <w:rPr>
          <w:color w:val="231F20"/>
          <w:spacing w:val="-3"/>
          <w:sz w:val="21"/>
        </w:rPr>
        <w:t> </w:t>
      </w:r>
      <w:r>
        <w:rPr>
          <w:color w:val="231F20"/>
          <w:sz w:val="21"/>
        </w:rPr>
        <w:t>business</w:t>
      </w:r>
      <w:r>
        <w:rPr>
          <w:color w:val="231F20"/>
          <w:spacing w:val="-2"/>
          <w:sz w:val="21"/>
        </w:rPr>
        <w:t> </w:t>
      </w:r>
      <w:r>
        <w:rPr>
          <w:color w:val="231F20"/>
          <w:sz w:val="21"/>
        </w:rPr>
        <w:t>deduction.</w:t>
      </w:r>
      <w:r>
        <w:rPr>
          <w:color w:val="231F20"/>
          <w:spacing w:val="-3"/>
          <w:sz w:val="21"/>
        </w:rPr>
        <w:t> </w:t>
      </w:r>
      <w:r>
        <w:rPr>
          <w:color w:val="231F20"/>
          <w:sz w:val="21"/>
        </w:rPr>
        <w:t>For</w:t>
      </w:r>
      <w:r>
        <w:rPr>
          <w:color w:val="231F20"/>
          <w:spacing w:val="-2"/>
          <w:sz w:val="21"/>
        </w:rPr>
        <w:t> </w:t>
      </w:r>
      <w:r>
        <w:rPr>
          <w:color w:val="231F20"/>
          <w:sz w:val="21"/>
        </w:rPr>
        <w:t>additional</w:t>
      </w:r>
      <w:r>
        <w:rPr>
          <w:color w:val="231F20"/>
          <w:spacing w:val="-3"/>
          <w:sz w:val="21"/>
        </w:rPr>
        <w:t> </w:t>
      </w:r>
      <w:r>
        <w:rPr>
          <w:color w:val="231F20"/>
          <w:sz w:val="21"/>
        </w:rPr>
        <w:t>information,</w:t>
      </w:r>
      <w:r>
        <w:rPr>
          <w:color w:val="231F20"/>
          <w:spacing w:val="-3"/>
          <w:sz w:val="21"/>
        </w:rPr>
        <w:t> </w:t>
      </w:r>
      <w:r>
        <w:rPr>
          <w:color w:val="231F20"/>
          <w:sz w:val="21"/>
        </w:rPr>
        <w:t>refer</w:t>
      </w:r>
      <w:r>
        <w:rPr>
          <w:color w:val="231F20"/>
          <w:spacing w:val="-3"/>
          <w:sz w:val="21"/>
        </w:rPr>
        <w:t> </w:t>
      </w:r>
      <w:r>
        <w:rPr>
          <w:color w:val="231F20"/>
          <w:sz w:val="21"/>
        </w:rPr>
        <w:t>to the </w:t>
      </w:r>
      <w:r>
        <w:rPr>
          <w:i/>
          <w:color w:val="231F20"/>
          <w:sz w:val="21"/>
        </w:rPr>
        <w:t>IRS Publication 587 - Business Use of Your Home</w:t>
      </w:r>
      <w:r>
        <w:rPr>
          <w:color w:val="231F20"/>
          <w:sz w:val="21"/>
        </w:rPr>
        <w:t>. Understand that having a home-based business may have</w:t>
      </w:r>
      <w:r>
        <w:rPr>
          <w:color w:val="231F20"/>
          <w:spacing w:val="-4"/>
          <w:sz w:val="21"/>
        </w:rPr>
        <w:t> </w:t>
      </w:r>
      <w:r>
        <w:rPr>
          <w:color w:val="231F20"/>
          <w:sz w:val="21"/>
        </w:rPr>
        <w:t>a</w:t>
      </w:r>
      <w:r>
        <w:rPr>
          <w:color w:val="231F20"/>
          <w:spacing w:val="-4"/>
          <w:sz w:val="21"/>
        </w:rPr>
        <w:t> </w:t>
      </w:r>
      <w:r>
        <w:rPr>
          <w:color w:val="231F20"/>
          <w:sz w:val="21"/>
        </w:rPr>
        <w:t>significant</w:t>
      </w:r>
      <w:r>
        <w:rPr>
          <w:color w:val="231F20"/>
          <w:spacing w:val="-4"/>
          <w:sz w:val="21"/>
        </w:rPr>
        <w:t> </w:t>
      </w:r>
      <w:r>
        <w:rPr>
          <w:color w:val="231F20"/>
          <w:sz w:val="21"/>
        </w:rPr>
        <w:t>impact</w:t>
      </w:r>
      <w:r>
        <w:rPr>
          <w:color w:val="231F20"/>
          <w:spacing w:val="-4"/>
          <w:sz w:val="21"/>
        </w:rPr>
        <w:t> </w:t>
      </w:r>
      <w:r>
        <w:rPr>
          <w:color w:val="231F20"/>
          <w:sz w:val="21"/>
        </w:rPr>
        <w:t>on</w:t>
      </w:r>
      <w:r>
        <w:rPr>
          <w:color w:val="231F20"/>
          <w:spacing w:val="-3"/>
          <w:sz w:val="21"/>
        </w:rPr>
        <w:t> </w:t>
      </w:r>
      <w:r>
        <w:rPr>
          <w:color w:val="231F20"/>
          <w:sz w:val="21"/>
        </w:rPr>
        <w:t>estate</w:t>
      </w:r>
      <w:r>
        <w:rPr>
          <w:color w:val="231F20"/>
          <w:spacing w:val="-4"/>
          <w:sz w:val="21"/>
        </w:rPr>
        <w:t> </w:t>
      </w:r>
      <w:r>
        <w:rPr>
          <w:color w:val="231F20"/>
          <w:sz w:val="21"/>
        </w:rPr>
        <w:t>planning,</w:t>
      </w:r>
      <w:r>
        <w:rPr>
          <w:color w:val="231F20"/>
          <w:spacing w:val="-3"/>
          <w:sz w:val="21"/>
        </w:rPr>
        <w:t> </w:t>
      </w:r>
      <w:r>
        <w:rPr>
          <w:color w:val="231F20"/>
          <w:sz w:val="21"/>
        </w:rPr>
        <w:t>so</w:t>
      </w:r>
      <w:r>
        <w:rPr>
          <w:color w:val="231F20"/>
          <w:spacing w:val="-3"/>
          <w:sz w:val="21"/>
        </w:rPr>
        <w:t> </w:t>
      </w:r>
      <w:r>
        <w:rPr>
          <w:color w:val="231F20"/>
          <w:sz w:val="21"/>
        </w:rPr>
        <w:t>consider</w:t>
      </w:r>
      <w:r>
        <w:rPr>
          <w:color w:val="231F20"/>
          <w:spacing w:val="-4"/>
          <w:sz w:val="21"/>
        </w:rPr>
        <w:t> </w:t>
      </w:r>
      <w:r>
        <w:rPr>
          <w:color w:val="231F20"/>
          <w:sz w:val="21"/>
        </w:rPr>
        <w:t>consulting</w:t>
      </w:r>
      <w:r>
        <w:rPr>
          <w:color w:val="231F20"/>
          <w:spacing w:val="-4"/>
          <w:sz w:val="21"/>
        </w:rPr>
        <w:t> </w:t>
      </w:r>
      <w:r>
        <w:rPr>
          <w:color w:val="231F20"/>
          <w:sz w:val="21"/>
        </w:rPr>
        <w:t>with</w:t>
      </w:r>
      <w:r>
        <w:rPr>
          <w:color w:val="231F20"/>
          <w:spacing w:val="-4"/>
          <w:sz w:val="21"/>
        </w:rPr>
        <w:t> </w:t>
      </w:r>
      <w:r>
        <w:rPr>
          <w:color w:val="231F20"/>
          <w:sz w:val="21"/>
        </w:rPr>
        <w:t>an</w:t>
      </w:r>
      <w:r>
        <w:rPr>
          <w:color w:val="231F20"/>
          <w:spacing w:val="-4"/>
          <w:sz w:val="21"/>
        </w:rPr>
        <w:t> </w:t>
      </w:r>
      <w:r>
        <w:rPr>
          <w:color w:val="231F20"/>
          <w:sz w:val="21"/>
        </w:rPr>
        <w:t>attorney,</w:t>
      </w:r>
      <w:r>
        <w:rPr>
          <w:color w:val="231F20"/>
          <w:spacing w:val="-4"/>
          <w:sz w:val="21"/>
        </w:rPr>
        <w:t> </w:t>
      </w:r>
      <w:r>
        <w:rPr>
          <w:color w:val="231F20"/>
          <w:sz w:val="21"/>
        </w:rPr>
        <w:t>accountant</w:t>
      </w:r>
      <w:r>
        <w:rPr>
          <w:color w:val="231F20"/>
          <w:spacing w:val="-4"/>
          <w:sz w:val="21"/>
        </w:rPr>
        <w:t> </w:t>
      </w:r>
      <w:r>
        <w:rPr>
          <w:color w:val="231F20"/>
          <w:sz w:val="21"/>
        </w:rPr>
        <w:t>or</w:t>
      </w:r>
      <w:r>
        <w:rPr>
          <w:color w:val="231F20"/>
          <w:spacing w:val="-3"/>
          <w:sz w:val="21"/>
        </w:rPr>
        <w:t> </w:t>
      </w:r>
      <w:r>
        <w:rPr>
          <w:color w:val="231F20"/>
          <w:sz w:val="21"/>
        </w:rPr>
        <w:t>financial planning professional for advice.</w:t>
      </w:r>
    </w:p>
    <w:p>
      <w:pPr>
        <w:spacing w:after="0" w:line="249" w:lineRule="auto"/>
        <w:jc w:val="left"/>
        <w:rPr>
          <w:sz w:val="21"/>
        </w:rPr>
        <w:sectPr>
          <w:pgSz w:w="12600" w:h="16200"/>
          <w:pgMar w:header="1426" w:footer="1345" w:top="1700" w:bottom="1540" w:left="1440" w:right="1440"/>
        </w:sectPr>
      </w:pPr>
    </w:p>
    <w:p>
      <w:pPr>
        <w:pStyle w:val="BodyText"/>
        <w:rPr>
          <w:sz w:val="21"/>
        </w:rPr>
      </w:pPr>
    </w:p>
    <w:p>
      <w:pPr>
        <w:pStyle w:val="BodyText"/>
        <w:rPr>
          <w:sz w:val="21"/>
        </w:rPr>
      </w:pPr>
    </w:p>
    <w:p>
      <w:pPr>
        <w:pStyle w:val="BodyText"/>
        <w:spacing w:before="102"/>
        <w:rPr>
          <w:sz w:val="21"/>
        </w:rPr>
      </w:pPr>
    </w:p>
    <w:p>
      <w:pPr>
        <w:spacing w:line="249" w:lineRule="auto" w:before="1"/>
        <w:ind w:left="180" w:right="184" w:firstLine="180"/>
        <w:jc w:val="left"/>
        <w:rPr>
          <w:b/>
          <w:sz w:val="21"/>
        </w:rPr>
      </w:pPr>
      <w:r>
        <w:rPr>
          <w:color w:val="231F20"/>
          <w:sz w:val="21"/>
        </w:rPr>
        <w:t>The Occupational Safety and Health</w:t>
      </w:r>
      <w:r>
        <w:rPr>
          <w:color w:val="231F20"/>
          <w:spacing w:val="-4"/>
          <w:sz w:val="21"/>
        </w:rPr>
        <w:t> </w:t>
      </w:r>
      <w:r>
        <w:rPr>
          <w:color w:val="231F20"/>
          <w:sz w:val="21"/>
        </w:rPr>
        <w:t>Administration (OSHA) can assist in assuring a safe and healthful workplace for your employees.</w:t>
      </w:r>
      <w:r>
        <w:rPr>
          <w:color w:val="231F20"/>
          <w:spacing w:val="-5"/>
          <w:sz w:val="21"/>
        </w:rPr>
        <w:t> </w:t>
      </w:r>
      <w:r>
        <w:rPr>
          <w:color w:val="231F20"/>
          <w:sz w:val="21"/>
        </w:rPr>
        <w:t>A</w:t>
      </w:r>
      <w:r>
        <w:rPr>
          <w:color w:val="231F20"/>
          <w:spacing w:val="-5"/>
          <w:sz w:val="21"/>
        </w:rPr>
        <w:t> </w:t>
      </w:r>
      <w:r>
        <w:rPr>
          <w:color w:val="231F20"/>
          <w:sz w:val="21"/>
        </w:rPr>
        <w:t>fact sheet is available with further information. It is important to document and</w:t>
      </w:r>
      <w:r>
        <w:rPr>
          <w:color w:val="231F20"/>
          <w:spacing w:val="-5"/>
          <w:sz w:val="21"/>
        </w:rPr>
        <w:t> </w:t>
      </w:r>
      <w:r>
        <w:rPr>
          <w:color w:val="231F20"/>
          <w:sz w:val="21"/>
        </w:rPr>
        <w:t>report</w:t>
      </w:r>
      <w:r>
        <w:rPr>
          <w:color w:val="231F20"/>
          <w:spacing w:val="-5"/>
          <w:sz w:val="21"/>
        </w:rPr>
        <w:t> </w:t>
      </w:r>
      <w:r>
        <w:rPr>
          <w:color w:val="231F20"/>
          <w:sz w:val="21"/>
        </w:rPr>
        <w:t>any</w:t>
      </w:r>
      <w:r>
        <w:rPr>
          <w:color w:val="231F20"/>
          <w:spacing w:val="-5"/>
          <w:sz w:val="21"/>
        </w:rPr>
        <w:t> </w:t>
      </w:r>
      <w:r>
        <w:rPr>
          <w:color w:val="231F20"/>
          <w:sz w:val="21"/>
        </w:rPr>
        <w:t>employee</w:t>
      </w:r>
      <w:r>
        <w:rPr>
          <w:color w:val="231F20"/>
          <w:spacing w:val="-5"/>
          <w:sz w:val="21"/>
        </w:rPr>
        <w:t> </w:t>
      </w:r>
      <w:r>
        <w:rPr>
          <w:color w:val="231F20"/>
          <w:sz w:val="21"/>
        </w:rPr>
        <w:t>injuries</w:t>
      </w:r>
      <w:r>
        <w:rPr>
          <w:color w:val="231F20"/>
          <w:spacing w:val="-5"/>
          <w:sz w:val="21"/>
        </w:rPr>
        <w:t> </w:t>
      </w:r>
      <w:r>
        <w:rPr>
          <w:color w:val="231F20"/>
          <w:sz w:val="21"/>
        </w:rPr>
        <w:t>requiring</w:t>
      </w:r>
      <w:r>
        <w:rPr>
          <w:color w:val="231F20"/>
          <w:spacing w:val="-5"/>
          <w:sz w:val="21"/>
        </w:rPr>
        <w:t> </w:t>
      </w:r>
      <w:r>
        <w:rPr>
          <w:color w:val="231F20"/>
          <w:sz w:val="21"/>
        </w:rPr>
        <w:t>medical</w:t>
      </w:r>
      <w:r>
        <w:rPr>
          <w:color w:val="231F20"/>
          <w:spacing w:val="-5"/>
          <w:sz w:val="21"/>
        </w:rPr>
        <w:t> </w:t>
      </w:r>
      <w:r>
        <w:rPr>
          <w:color w:val="231F20"/>
          <w:sz w:val="21"/>
        </w:rPr>
        <w:t>treatment.</w:t>
      </w:r>
      <w:r>
        <w:rPr>
          <w:color w:val="231F20"/>
          <w:spacing w:val="-4"/>
          <w:sz w:val="21"/>
        </w:rPr>
        <w:t> </w:t>
      </w:r>
      <w:r>
        <w:rPr>
          <w:color w:val="231F20"/>
          <w:sz w:val="21"/>
        </w:rPr>
        <w:t>Go</w:t>
      </w:r>
      <w:r>
        <w:rPr>
          <w:color w:val="231F20"/>
          <w:spacing w:val="-4"/>
          <w:sz w:val="21"/>
        </w:rPr>
        <w:t> </w:t>
      </w:r>
      <w:r>
        <w:rPr>
          <w:color w:val="231F20"/>
          <w:sz w:val="21"/>
        </w:rPr>
        <w:t>to</w:t>
      </w:r>
      <w:r>
        <w:rPr>
          <w:color w:val="231F20"/>
          <w:spacing w:val="-4"/>
          <w:sz w:val="21"/>
        </w:rPr>
        <w:t> </w:t>
      </w:r>
      <w:r>
        <w:rPr>
          <w:color w:val="231F20"/>
          <w:sz w:val="21"/>
        </w:rPr>
        <w:t>OSHA’s</w:t>
      </w:r>
      <w:r>
        <w:rPr>
          <w:color w:val="231F20"/>
          <w:spacing w:val="-4"/>
          <w:sz w:val="21"/>
        </w:rPr>
        <w:t> </w:t>
      </w:r>
      <w:r>
        <w:rPr>
          <w:color w:val="231F20"/>
          <w:sz w:val="21"/>
        </w:rPr>
        <w:t>website</w:t>
      </w:r>
      <w:r>
        <w:rPr>
          <w:color w:val="231F20"/>
          <w:spacing w:val="-5"/>
          <w:sz w:val="21"/>
        </w:rPr>
        <w:t> </w:t>
      </w:r>
      <w:r>
        <w:rPr>
          <w:color w:val="231F20"/>
          <w:sz w:val="21"/>
        </w:rPr>
        <w:t>to</w:t>
      </w:r>
      <w:r>
        <w:rPr>
          <w:color w:val="231F20"/>
          <w:spacing w:val="-5"/>
          <w:sz w:val="21"/>
        </w:rPr>
        <w:t> </w:t>
      </w:r>
      <w:r>
        <w:rPr>
          <w:color w:val="231F20"/>
          <w:sz w:val="21"/>
        </w:rPr>
        <w:t>read</w:t>
      </w:r>
      <w:r>
        <w:rPr>
          <w:color w:val="231F20"/>
          <w:spacing w:val="-5"/>
          <w:sz w:val="21"/>
        </w:rPr>
        <w:t> </w:t>
      </w:r>
      <w:r>
        <w:rPr>
          <w:color w:val="231F20"/>
          <w:sz w:val="21"/>
        </w:rPr>
        <w:t>the</w:t>
      </w:r>
      <w:r>
        <w:rPr>
          <w:color w:val="231F20"/>
          <w:spacing w:val="-5"/>
          <w:sz w:val="21"/>
        </w:rPr>
        <w:t> </w:t>
      </w:r>
      <w:r>
        <w:rPr>
          <w:i/>
          <w:color w:val="231F20"/>
          <w:sz w:val="21"/>
        </w:rPr>
        <w:t>New</w:t>
      </w:r>
      <w:r>
        <w:rPr>
          <w:i/>
          <w:color w:val="231F20"/>
          <w:spacing w:val="-5"/>
          <w:sz w:val="21"/>
        </w:rPr>
        <w:t> </w:t>
      </w:r>
      <w:r>
        <w:rPr>
          <w:i/>
          <w:color w:val="231F20"/>
          <w:sz w:val="21"/>
        </w:rPr>
        <w:t>Business</w:t>
      </w:r>
      <w:r>
        <w:rPr>
          <w:i/>
          <w:color w:val="231F20"/>
          <w:sz w:val="21"/>
        </w:rPr>
        <w:t> Fact Sheet</w:t>
      </w:r>
      <w:r>
        <w:rPr>
          <w:color w:val="231F20"/>
          <w:sz w:val="21"/>
        </w:rPr>
        <w:t>: </w:t>
      </w:r>
      <w:hyperlink r:id="rId32">
        <w:r>
          <w:rPr>
            <w:b/>
            <w:color w:val="007BC3"/>
            <w:sz w:val="21"/>
          </w:rPr>
          <w:t>www.osha.gov</w:t>
        </w:r>
      </w:hyperlink>
    </w:p>
    <w:p>
      <w:pPr>
        <w:pStyle w:val="BodyText"/>
        <w:spacing w:before="13"/>
        <w:rPr>
          <w:b/>
          <w:sz w:val="21"/>
        </w:rPr>
      </w:pPr>
    </w:p>
    <w:p>
      <w:pPr>
        <w:spacing w:line="252" w:lineRule="auto" w:before="1"/>
        <w:ind w:left="180" w:right="182" w:firstLine="180"/>
        <w:jc w:val="left"/>
        <w:rPr>
          <w:sz w:val="21"/>
        </w:rPr>
      </w:pPr>
      <w:r>
        <w:rPr>
          <w:color w:val="231F20"/>
          <w:sz w:val="21"/>
        </w:rPr>
        <w:t>Lastly, you can obtain required employee notification posters by contacting the various agencies. Many agencies</w:t>
      </w:r>
      <w:r>
        <w:rPr>
          <w:color w:val="231F20"/>
          <w:spacing w:val="-3"/>
          <w:sz w:val="21"/>
        </w:rPr>
        <w:t> </w:t>
      </w:r>
      <w:r>
        <w:rPr>
          <w:color w:val="231F20"/>
          <w:sz w:val="21"/>
        </w:rPr>
        <w:t>have</w:t>
      </w:r>
      <w:r>
        <w:rPr>
          <w:color w:val="231F20"/>
          <w:spacing w:val="-2"/>
          <w:sz w:val="21"/>
        </w:rPr>
        <w:t> </w:t>
      </w:r>
      <w:r>
        <w:rPr>
          <w:color w:val="231F20"/>
          <w:sz w:val="21"/>
        </w:rPr>
        <w:t>websites</w:t>
      </w:r>
      <w:r>
        <w:rPr>
          <w:color w:val="231F20"/>
          <w:spacing w:val="-3"/>
          <w:sz w:val="21"/>
        </w:rPr>
        <w:t> </w:t>
      </w:r>
      <w:r>
        <w:rPr>
          <w:color w:val="231F20"/>
          <w:sz w:val="21"/>
        </w:rPr>
        <w:t>at</w:t>
      </w:r>
      <w:r>
        <w:rPr>
          <w:color w:val="231F20"/>
          <w:spacing w:val="-3"/>
          <w:sz w:val="21"/>
        </w:rPr>
        <w:t> </w:t>
      </w:r>
      <w:r>
        <w:rPr>
          <w:color w:val="231F20"/>
          <w:sz w:val="21"/>
        </w:rPr>
        <w:t>which</w:t>
      </w:r>
      <w:r>
        <w:rPr>
          <w:color w:val="231F20"/>
          <w:spacing w:val="-3"/>
          <w:sz w:val="21"/>
        </w:rPr>
        <w:t> </w:t>
      </w:r>
      <w:r>
        <w:rPr>
          <w:color w:val="231F20"/>
          <w:sz w:val="21"/>
        </w:rPr>
        <w:t>the</w:t>
      </w:r>
      <w:r>
        <w:rPr>
          <w:color w:val="231F20"/>
          <w:spacing w:val="-3"/>
          <w:sz w:val="21"/>
        </w:rPr>
        <w:t> </w:t>
      </w:r>
      <w:r>
        <w:rPr>
          <w:color w:val="231F20"/>
          <w:sz w:val="21"/>
        </w:rPr>
        <w:t>forms</w:t>
      </w:r>
      <w:r>
        <w:rPr>
          <w:color w:val="231F20"/>
          <w:spacing w:val="-3"/>
          <w:sz w:val="21"/>
        </w:rPr>
        <w:t> </w:t>
      </w:r>
      <w:r>
        <w:rPr>
          <w:color w:val="231F20"/>
          <w:sz w:val="21"/>
        </w:rPr>
        <w:t>are</w:t>
      </w:r>
      <w:r>
        <w:rPr>
          <w:color w:val="231F20"/>
          <w:spacing w:val="-2"/>
          <w:sz w:val="21"/>
        </w:rPr>
        <w:t> </w:t>
      </w:r>
      <w:r>
        <w:rPr>
          <w:color w:val="231F20"/>
          <w:sz w:val="21"/>
        </w:rPr>
        <w:t>available</w:t>
      </w:r>
      <w:r>
        <w:rPr>
          <w:color w:val="231F20"/>
          <w:spacing w:val="-3"/>
          <w:sz w:val="21"/>
        </w:rPr>
        <w:t> </w:t>
      </w:r>
      <w:r>
        <w:rPr>
          <w:color w:val="231F20"/>
          <w:sz w:val="21"/>
        </w:rPr>
        <w:t>to</w:t>
      </w:r>
      <w:r>
        <w:rPr>
          <w:color w:val="231F20"/>
          <w:spacing w:val="-3"/>
          <w:sz w:val="21"/>
        </w:rPr>
        <w:t> </w:t>
      </w:r>
      <w:r>
        <w:rPr>
          <w:color w:val="231F20"/>
          <w:sz w:val="21"/>
        </w:rPr>
        <w:t>download</w:t>
      </w:r>
      <w:r>
        <w:rPr>
          <w:color w:val="231F20"/>
          <w:spacing w:val="-3"/>
          <w:sz w:val="21"/>
        </w:rPr>
        <w:t> </w:t>
      </w:r>
      <w:r>
        <w:rPr>
          <w:color w:val="231F20"/>
          <w:sz w:val="21"/>
        </w:rPr>
        <w:t>and</w:t>
      </w:r>
      <w:r>
        <w:rPr>
          <w:color w:val="231F20"/>
          <w:spacing w:val="-3"/>
          <w:sz w:val="21"/>
        </w:rPr>
        <w:t> </w:t>
      </w:r>
      <w:r>
        <w:rPr>
          <w:color w:val="231F20"/>
          <w:sz w:val="21"/>
        </w:rPr>
        <w:t>print</w:t>
      </w:r>
      <w:r>
        <w:rPr>
          <w:color w:val="231F20"/>
          <w:spacing w:val="-3"/>
          <w:sz w:val="21"/>
        </w:rPr>
        <w:t> </w:t>
      </w:r>
      <w:r>
        <w:rPr>
          <w:color w:val="231F20"/>
          <w:sz w:val="21"/>
        </w:rPr>
        <w:t>or</w:t>
      </w:r>
      <w:r>
        <w:rPr>
          <w:color w:val="231F20"/>
          <w:spacing w:val="-2"/>
          <w:sz w:val="21"/>
        </w:rPr>
        <w:t> </w:t>
      </w:r>
      <w:r>
        <w:rPr>
          <w:color w:val="231F20"/>
          <w:sz w:val="21"/>
        </w:rPr>
        <w:t>the</w:t>
      </w:r>
      <w:r>
        <w:rPr>
          <w:color w:val="231F20"/>
          <w:spacing w:val="-3"/>
          <w:sz w:val="21"/>
        </w:rPr>
        <w:t> </w:t>
      </w:r>
      <w:r>
        <w:rPr>
          <w:color w:val="231F20"/>
          <w:sz w:val="21"/>
        </w:rPr>
        <w:t>agencies</w:t>
      </w:r>
      <w:r>
        <w:rPr>
          <w:color w:val="231F20"/>
          <w:spacing w:val="-3"/>
          <w:sz w:val="21"/>
        </w:rPr>
        <w:t> </w:t>
      </w:r>
      <w:r>
        <w:rPr>
          <w:color w:val="231F20"/>
          <w:sz w:val="21"/>
        </w:rPr>
        <w:t>can</w:t>
      </w:r>
      <w:r>
        <w:rPr>
          <w:color w:val="231F20"/>
          <w:spacing w:val="-3"/>
          <w:sz w:val="21"/>
        </w:rPr>
        <w:t> </w:t>
      </w:r>
      <w:r>
        <w:rPr>
          <w:color w:val="231F20"/>
          <w:sz w:val="21"/>
        </w:rPr>
        <w:t>mail</w:t>
      </w:r>
      <w:r>
        <w:rPr>
          <w:color w:val="231F20"/>
          <w:spacing w:val="-3"/>
          <w:sz w:val="21"/>
        </w:rPr>
        <w:t> </w:t>
      </w:r>
      <w:r>
        <w:rPr>
          <w:color w:val="231F20"/>
          <w:sz w:val="21"/>
        </w:rPr>
        <w:t>them</w:t>
      </w:r>
      <w:r>
        <w:rPr>
          <w:color w:val="231F20"/>
          <w:spacing w:val="-3"/>
          <w:sz w:val="21"/>
        </w:rPr>
        <w:t> </w:t>
      </w:r>
      <w:r>
        <w:rPr>
          <w:color w:val="231F20"/>
          <w:sz w:val="21"/>
        </w:rPr>
        <w:t>to you</w:t>
      </w:r>
      <w:r>
        <w:rPr>
          <w:color w:val="231F20"/>
          <w:spacing w:val="-2"/>
          <w:sz w:val="21"/>
        </w:rPr>
        <w:t> </w:t>
      </w:r>
      <w:r>
        <w:rPr>
          <w:color w:val="231F20"/>
          <w:sz w:val="21"/>
        </w:rPr>
        <w:t>at</w:t>
      </w:r>
      <w:r>
        <w:rPr>
          <w:color w:val="231F20"/>
          <w:spacing w:val="-3"/>
          <w:sz w:val="21"/>
        </w:rPr>
        <w:t> </w:t>
      </w:r>
      <w:r>
        <w:rPr>
          <w:color w:val="231F20"/>
          <w:sz w:val="21"/>
        </w:rPr>
        <w:t>no</w:t>
      </w:r>
      <w:r>
        <w:rPr>
          <w:color w:val="231F20"/>
          <w:spacing w:val="-2"/>
          <w:sz w:val="21"/>
        </w:rPr>
        <w:t> </w:t>
      </w:r>
      <w:r>
        <w:rPr>
          <w:color w:val="231F20"/>
          <w:sz w:val="21"/>
        </w:rPr>
        <w:t>cost.</w:t>
      </w:r>
      <w:r>
        <w:rPr>
          <w:color w:val="231F20"/>
          <w:spacing w:val="-6"/>
          <w:sz w:val="21"/>
        </w:rPr>
        <w:t> </w:t>
      </w:r>
      <w:r>
        <w:rPr>
          <w:color w:val="231F20"/>
          <w:sz w:val="21"/>
        </w:rPr>
        <w:t>The</w:t>
      </w:r>
      <w:r>
        <w:rPr>
          <w:color w:val="231F20"/>
          <w:spacing w:val="-3"/>
          <w:sz w:val="21"/>
        </w:rPr>
        <w:t> </w:t>
      </w:r>
      <w:r>
        <w:rPr>
          <w:color w:val="231F20"/>
          <w:sz w:val="21"/>
        </w:rPr>
        <w:t>NYS</w:t>
      </w:r>
      <w:r>
        <w:rPr>
          <w:color w:val="231F20"/>
          <w:spacing w:val="-2"/>
          <w:sz w:val="21"/>
        </w:rPr>
        <w:t> </w:t>
      </w:r>
      <w:r>
        <w:rPr>
          <w:color w:val="231F20"/>
          <w:sz w:val="21"/>
        </w:rPr>
        <w:t>DOL</w:t>
      </w:r>
      <w:r>
        <w:rPr>
          <w:color w:val="231F20"/>
          <w:spacing w:val="-10"/>
          <w:sz w:val="21"/>
        </w:rPr>
        <w:t> </w:t>
      </w:r>
      <w:r>
        <w:rPr>
          <w:color w:val="231F20"/>
          <w:sz w:val="21"/>
        </w:rPr>
        <w:t>lists</w:t>
      </w:r>
      <w:r>
        <w:rPr>
          <w:color w:val="231F20"/>
          <w:spacing w:val="-3"/>
          <w:sz w:val="21"/>
        </w:rPr>
        <w:t> </w:t>
      </w:r>
      <w:r>
        <w:rPr>
          <w:color w:val="231F20"/>
          <w:sz w:val="21"/>
        </w:rPr>
        <w:t>posting</w:t>
      </w:r>
      <w:r>
        <w:rPr>
          <w:color w:val="231F20"/>
          <w:spacing w:val="-3"/>
          <w:sz w:val="21"/>
        </w:rPr>
        <w:t> </w:t>
      </w:r>
      <w:r>
        <w:rPr>
          <w:color w:val="231F20"/>
          <w:sz w:val="21"/>
        </w:rPr>
        <w:t>requirements</w:t>
      </w:r>
      <w:r>
        <w:rPr>
          <w:color w:val="231F20"/>
          <w:spacing w:val="-3"/>
          <w:sz w:val="21"/>
        </w:rPr>
        <w:t> </w:t>
      </w:r>
      <w:r>
        <w:rPr>
          <w:color w:val="231F20"/>
          <w:sz w:val="21"/>
        </w:rPr>
        <w:t>on</w:t>
      </w:r>
      <w:r>
        <w:rPr>
          <w:color w:val="231F20"/>
          <w:spacing w:val="-2"/>
          <w:sz w:val="21"/>
        </w:rPr>
        <w:t> </w:t>
      </w:r>
      <w:r>
        <w:rPr>
          <w:color w:val="231F20"/>
          <w:sz w:val="21"/>
        </w:rPr>
        <w:t>its</w:t>
      </w:r>
      <w:r>
        <w:rPr>
          <w:color w:val="231F20"/>
          <w:spacing w:val="-3"/>
          <w:sz w:val="21"/>
        </w:rPr>
        <w:t> </w:t>
      </w:r>
      <w:r>
        <w:rPr>
          <w:color w:val="231F20"/>
          <w:sz w:val="21"/>
        </w:rPr>
        <w:t>website</w:t>
      </w:r>
      <w:r>
        <w:rPr>
          <w:color w:val="231F20"/>
          <w:spacing w:val="-3"/>
          <w:sz w:val="21"/>
        </w:rPr>
        <w:t> </w:t>
      </w:r>
      <w:r>
        <w:rPr>
          <w:color w:val="231F20"/>
          <w:sz w:val="21"/>
        </w:rPr>
        <w:t>-</w:t>
      </w:r>
      <w:r>
        <w:rPr>
          <w:color w:val="231F20"/>
          <w:spacing w:val="-2"/>
          <w:sz w:val="21"/>
        </w:rPr>
        <w:t> </w:t>
      </w:r>
      <w:hyperlink r:id="rId33">
        <w:r>
          <w:rPr>
            <w:b/>
            <w:color w:val="007BC3"/>
            <w:sz w:val="21"/>
          </w:rPr>
          <w:t>www.labor.state.ny.us</w:t>
        </w:r>
        <w:r>
          <w:rPr>
            <w:color w:val="231F20"/>
            <w:sz w:val="21"/>
          </w:rPr>
          <w:t>.</w:t>
        </w:r>
      </w:hyperlink>
      <w:r>
        <w:rPr>
          <w:color w:val="231F20"/>
          <w:spacing w:val="-6"/>
          <w:sz w:val="21"/>
        </w:rPr>
        <w:t> </w:t>
      </w:r>
      <w:r>
        <w:rPr>
          <w:color w:val="231F20"/>
          <w:sz w:val="21"/>
        </w:rPr>
        <w:t>The</w:t>
      </w:r>
      <w:r>
        <w:rPr>
          <w:color w:val="231F20"/>
          <w:spacing w:val="-3"/>
          <w:sz w:val="21"/>
        </w:rPr>
        <w:t> </w:t>
      </w:r>
      <w:r>
        <w:rPr>
          <w:color w:val="231F20"/>
          <w:sz w:val="21"/>
        </w:rPr>
        <w:t>US</w:t>
      </w:r>
      <w:r>
        <w:rPr>
          <w:color w:val="231F20"/>
          <w:spacing w:val="-2"/>
          <w:sz w:val="21"/>
        </w:rPr>
        <w:t> </w:t>
      </w:r>
      <w:r>
        <w:rPr>
          <w:color w:val="231F20"/>
          <w:sz w:val="21"/>
        </w:rPr>
        <w:t>DOL lists workplace poster requirements on its website - </w:t>
      </w:r>
      <w:hyperlink r:id="rId34">
        <w:r>
          <w:rPr>
            <w:b/>
            <w:color w:val="007BC3"/>
            <w:sz w:val="21"/>
          </w:rPr>
          <w:t>www.dol.gov.</w:t>
        </w:r>
      </w:hyperlink>
      <w:r>
        <w:rPr>
          <w:b/>
          <w:color w:val="007BC3"/>
          <w:sz w:val="21"/>
        </w:rPr>
        <w:t> </w:t>
      </w:r>
      <w:r>
        <w:rPr>
          <w:color w:val="231F20"/>
          <w:sz w:val="21"/>
        </w:rPr>
        <w:t>Click on “Popular Topics” and search the</w:t>
      </w:r>
      <w:r>
        <w:rPr>
          <w:color w:val="231F20"/>
          <w:sz w:val="21"/>
        </w:rPr>
        <w:t> list for “Posters.” (Beware of third-party organizations trying to sell you posters.)</w:t>
      </w:r>
    </w:p>
    <w:p>
      <w:pPr>
        <w:pStyle w:val="BodyText"/>
        <w:rPr>
          <w:sz w:val="21"/>
        </w:rPr>
      </w:pPr>
    </w:p>
    <w:p>
      <w:pPr>
        <w:pStyle w:val="BodyText"/>
        <w:spacing w:before="43"/>
        <w:rPr>
          <w:sz w:val="21"/>
        </w:rPr>
      </w:pPr>
    </w:p>
    <w:p>
      <w:pPr>
        <w:pStyle w:val="Heading4"/>
      </w:pPr>
      <w:r>
        <w:rPr>
          <w:color w:val="007BC3"/>
        </w:rPr>
        <w:t>OPERATING</w:t>
      </w:r>
      <w:r>
        <w:rPr>
          <w:color w:val="007BC3"/>
          <w:spacing w:val="-14"/>
        </w:rPr>
        <w:t> </w:t>
      </w:r>
      <w:r>
        <w:rPr>
          <w:color w:val="007BC3"/>
        </w:rPr>
        <w:t>YOUR</w:t>
      </w:r>
      <w:r>
        <w:rPr>
          <w:color w:val="007BC3"/>
          <w:spacing w:val="-6"/>
        </w:rPr>
        <w:t> </w:t>
      </w:r>
      <w:r>
        <w:rPr>
          <w:color w:val="007BC3"/>
        </w:rPr>
        <w:t>BUSINESS:</w:t>
      </w:r>
      <w:r>
        <w:rPr>
          <w:color w:val="007BC3"/>
          <w:spacing w:val="-5"/>
        </w:rPr>
        <w:t> </w:t>
      </w:r>
      <w:r>
        <w:rPr>
          <w:color w:val="007BC3"/>
        </w:rPr>
        <w:t>RECIPE</w:t>
      </w:r>
      <w:r>
        <w:rPr>
          <w:color w:val="007BC3"/>
          <w:spacing w:val="-7"/>
        </w:rPr>
        <w:t> </w:t>
      </w:r>
      <w:r>
        <w:rPr>
          <w:color w:val="007BC3"/>
        </w:rPr>
        <w:t>FOR</w:t>
      </w:r>
      <w:r>
        <w:rPr>
          <w:color w:val="007BC3"/>
          <w:spacing w:val="-6"/>
        </w:rPr>
        <w:t> </w:t>
      </w:r>
      <w:r>
        <w:rPr>
          <w:color w:val="007BC3"/>
          <w:spacing w:val="-2"/>
        </w:rPr>
        <w:t>SUCCESS</w:t>
      </w:r>
    </w:p>
    <w:p>
      <w:pPr>
        <w:pStyle w:val="BodyText"/>
        <w:spacing w:before="25"/>
        <w:rPr>
          <w:b/>
        </w:rPr>
      </w:pPr>
    </w:p>
    <w:p>
      <w:pPr>
        <w:pStyle w:val="BodyText"/>
        <w:spacing w:line="249" w:lineRule="auto" w:before="1"/>
        <w:ind w:left="179" w:right="257" w:firstLine="180"/>
      </w:pPr>
      <w:r>
        <w:rPr>
          <w:color w:val="231F20"/>
        </w:rPr>
        <w:t>Now</w:t>
      </w:r>
      <w:r>
        <w:rPr>
          <w:color w:val="231F20"/>
          <w:spacing w:val="-3"/>
        </w:rPr>
        <w:t> </w:t>
      </w:r>
      <w:r>
        <w:rPr>
          <w:color w:val="231F20"/>
        </w:rPr>
        <w:t>that</w:t>
      </w:r>
      <w:r>
        <w:rPr>
          <w:color w:val="231F20"/>
          <w:spacing w:val="-4"/>
        </w:rPr>
        <w:t> </w:t>
      </w:r>
      <w:r>
        <w:rPr>
          <w:color w:val="231F20"/>
        </w:rPr>
        <w:t>we</w:t>
      </w:r>
      <w:r>
        <w:rPr>
          <w:color w:val="231F20"/>
          <w:spacing w:val="-3"/>
        </w:rPr>
        <w:t> </w:t>
      </w:r>
      <w:r>
        <w:rPr>
          <w:color w:val="231F20"/>
        </w:rPr>
        <w:t>have</w:t>
      </w:r>
      <w:r>
        <w:rPr>
          <w:color w:val="231F20"/>
          <w:spacing w:val="-4"/>
        </w:rPr>
        <w:t> </w:t>
      </w:r>
      <w:r>
        <w:rPr>
          <w:color w:val="231F20"/>
        </w:rPr>
        <w:t>discussed</w:t>
      </w:r>
      <w:r>
        <w:rPr>
          <w:color w:val="231F20"/>
          <w:spacing w:val="-3"/>
        </w:rPr>
        <w:t> </w:t>
      </w:r>
      <w:r>
        <w:rPr>
          <w:color w:val="231F20"/>
        </w:rPr>
        <w:t>writing</w:t>
      </w:r>
      <w:r>
        <w:rPr>
          <w:color w:val="231F20"/>
          <w:spacing w:val="-3"/>
        </w:rPr>
        <w:t> </w:t>
      </w:r>
      <w:r>
        <w:rPr>
          <w:color w:val="231F20"/>
        </w:rPr>
        <w:t>a</w:t>
      </w:r>
      <w:r>
        <w:rPr>
          <w:color w:val="231F20"/>
          <w:spacing w:val="-3"/>
        </w:rPr>
        <w:t> </w:t>
      </w:r>
      <w:r>
        <w:rPr>
          <w:color w:val="231F20"/>
        </w:rPr>
        <w:t>business</w:t>
      </w:r>
      <w:r>
        <w:rPr>
          <w:color w:val="231F20"/>
          <w:spacing w:val="-3"/>
        </w:rPr>
        <w:t> </w:t>
      </w:r>
      <w:r>
        <w:rPr>
          <w:color w:val="231F20"/>
        </w:rPr>
        <w:t>plan</w:t>
      </w:r>
      <w:r>
        <w:rPr>
          <w:color w:val="231F20"/>
          <w:spacing w:val="-4"/>
        </w:rPr>
        <w:t> </w:t>
      </w:r>
      <w:r>
        <w:rPr>
          <w:color w:val="231F20"/>
        </w:rPr>
        <w:t>and</w:t>
      </w:r>
      <w:r>
        <w:rPr>
          <w:color w:val="231F20"/>
          <w:spacing w:val="-3"/>
        </w:rPr>
        <w:t> </w:t>
      </w:r>
      <w:r>
        <w:rPr>
          <w:color w:val="231F20"/>
        </w:rPr>
        <w:t>business</w:t>
      </w:r>
      <w:r>
        <w:rPr>
          <w:color w:val="231F20"/>
          <w:spacing w:val="-3"/>
        </w:rPr>
        <w:t> </w:t>
      </w:r>
      <w:r>
        <w:rPr>
          <w:color w:val="231F20"/>
        </w:rPr>
        <w:t>basics,</w:t>
      </w:r>
      <w:r>
        <w:rPr>
          <w:color w:val="231F20"/>
          <w:spacing w:val="-3"/>
        </w:rPr>
        <w:t> </w:t>
      </w:r>
      <w:r>
        <w:rPr>
          <w:color w:val="231F20"/>
        </w:rPr>
        <w:t>it’s</w:t>
      </w:r>
      <w:r>
        <w:rPr>
          <w:color w:val="231F20"/>
          <w:spacing w:val="-4"/>
        </w:rPr>
        <w:t> </w:t>
      </w:r>
      <w:r>
        <w:rPr>
          <w:color w:val="231F20"/>
        </w:rPr>
        <w:t>time</w:t>
      </w:r>
      <w:r>
        <w:rPr>
          <w:color w:val="231F20"/>
          <w:spacing w:val="-4"/>
        </w:rPr>
        <w:t> </w:t>
      </w:r>
      <w:r>
        <w:rPr>
          <w:color w:val="231F20"/>
        </w:rPr>
        <w:t>to</w:t>
      </w:r>
      <w:r>
        <w:rPr>
          <w:color w:val="231F20"/>
          <w:spacing w:val="-4"/>
        </w:rPr>
        <w:t> </w:t>
      </w:r>
      <w:r>
        <w:rPr>
          <w:color w:val="231F20"/>
        </w:rPr>
        <w:t>discuss</w:t>
      </w:r>
      <w:r>
        <w:rPr>
          <w:color w:val="231F20"/>
          <w:spacing w:val="-3"/>
        </w:rPr>
        <w:t> </w:t>
      </w:r>
      <w:r>
        <w:rPr>
          <w:color w:val="231F20"/>
        </w:rPr>
        <w:t>the</w:t>
      </w:r>
      <w:r>
        <w:rPr>
          <w:color w:val="231F20"/>
          <w:spacing w:val="-4"/>
        </w:rPr>
        <w:t> </w:t>
      </w:r>
      <w:r>
        <w:rPr>
          <w:color w:val="231F20"/>
        </w:rPr>
        <w:t>core</w:t>
      </w:r>
      <w:r>
        <w:rPr>
          <w:color w:val="231F20"/>
          <w:spacing w:val="-4"/>
        </w:rPr>
        <w:t> </w:t>
      </w:r>
      <w:r>
        <w:rPr>
          <w:color w:val="231F20"/>
        </w:rPr>
        <w:t>of your business: your operations. In order to be successful, you should approach the operations of your business as</w:t>
      </w:r>
      <w:r>
        <w:rPr>
          <w:color w:val="231F20"/>
          <w:spacing w:val="-1"/>
        </w:rPr>
        <w:t> </w:t>
      </w:r>
      <w:r>
        <w:rPr>
          <w:color w:val="231F20"/>
        </w:rPr>
        <w:t>if</w:t>
      </w:r>
      <w:r>
        <w:rPr>
          <w:color w:val="231F20"/>
          <w:spacing w:val="-1"/>
        </w:rPr>
        <w:t> </w:t>
      </w:r>
      <w:r>
        <w:rPr>
          <w:color w:val="231F20"/>
        </w:rPr>
        <w:t>you are</w:t>
      </w:r>
      <w:r>
        <w:rPr>
          <w:color w:val="231F20"/>
          <w:spacing w:val="-1"/>
        </w:rPr>
        <w:t> </w:t>
      </w:r>
      <w:r>
        <w:rPr>
          <w:color w:val="231F20"/>
        </w:rPr>
        <w:t>following a recipe.</w:t>
      </w:r>
      <w:r>
        <w:rPr>
          <w:color w:val="231F20"/>
          <w:spacing w:val="-1"/>
        </w:rPr>
        <w:t> </w:t>
      </w:r>
      <w:r>
        <w:rPr>
          <w:color w:val="231F20"/>
        </w:rPr>
        <w:t>Similar to</w:t>
      </w:r>
      <w:r>
        <w:rPr>
          <w:color w:val="231F20"/>
          <w:spacing w:val="-1"/>
        </w:rPr>
        <w:t> </w:t>
      </w:r>
      <w:r>
        <w:rPr>
          <w:color w:val="231F20"/>
        </w:rPr>
        <w:t>a recipe,</w:t>
      </w:r>
      <w:r>
        <w:rPr>
          <w:color w:val="231F20"/>
          <w:spacing w:val="-1"/>
        </w:rPr>
        <w:t> </w:t>
      </w:r>
      <w:r>
        <w:rPr>
          <w:color w:val="231F20"/>
        </w:rPr>
        <w:t>there</w:t>
      </w:r>
      <w:r>
        <w:rPr>
          <w:color w:val="231F20"/>
          <w:spacing w:val="-1"/>
        </w:rPr>
        <w:t> </w:t>
      </w:r>
      <w:r>
        <w:rPr>
          <w:color w:val="231F20"/>
        </w:rPr>
        <w:t>are</w:t>
      </w:r>
      <w:r>
        <w:rPr>
          <w:color w:val="231F20"/>
          <w:spacing w:val="-1"/>
        </w:rPr>
        <w:t> </w:t>
      </w:r>
      <w:r>
        <w:rPr>
          <w:color w:val="231F20"/>
        </w:rPr>
        <w:t>certain</w:t>
      </w:r>
      <w:r>
        <w:rPr>
          <w:color w:val="231F20"/>
          <w:spacing w:val="-1"/>
        </w:rPr>
        <w:t> </w:t>
      </w:r>
      <w:r>
        <w:rPr>
          <w:color w:val="231F20"/>
        </w:rPr>
        <w:t>steps</w:t>
      </w:r>
      <w:r>
        <w:rPr>
          <w:color w:val="231F20"/>
          <w:spacing w:val="-1"/>
        </w:rPr>
        <w:t> </w:t>
      </w:r>
      <w:r>
        <w:rPr>
          <w:color w:val="231F20"/>
        </w:rPr>
        <w:t>you need</w:t>
      </w:r>
      <w:r>
        <w:rPr>
          <w:color w:val="231F20"/>
          <w:spacing w:val="-1"/>
        </w:rPr>
        <w:t> </w:t>
      </w:r>
      <w:r>
        <w:rPr>
          <w:color w:val="231F20"/>
        </w:rPr>
        <w:t>to follow to be successful.</w:t>
      </w:r>
      <w:r>
        <w:rPr>
          <w:color w:val="231F20"/>
          <w:spacing w:val="-10"/>
        </w:rPr>
        <w:t> </w:t>
      </w:r>
      <w:r>
        <w:rPr>
          <w:color w:val="231F20"/>
        </w:rPr>
        <w:t>As with every recipe, there will be adjustments you need to make so your business comes out just right.</w:t>
      </w:r>
    </w:p>
    <w:p>
      <w:pPr>
        <w:pStyle w:val="BodyText"/>
        <w:spacing w:before="11"/>
      </w:pPr>
    </w:p>
    <w:p>
      <w:pPr>
        <w:pStyle w:val="Heading5"/>
        <w:spacing w:before="1"/>
        <w:ind w:left="179"/>
      </w:pPr>
      <w:r>
        <w:rPr>
          <w:color w:val="231F20"/>
        </w:rPr>
        <w:t>The</w:t>
      </w:r>
      <w:r>
        <w:rPr>
          <w:color w:val="231F20"/>
          <w:spacing w:val="-1"/>
        </w:rPr>
        <w:t> </w:t>
      </w:r>
      <w:r>
        <w:rPr>
          <w:color w:val="231F20"/>
          <w:spacing w:val="-2"/>
        </w:rPr>
        <w:t>Product</w:t>
      </w:r>
    </w:p>
    <w:p>
      <w:pPr>
        <w:pStyle w:val="BodyText"/>
        <w:spacing w:line="249" w:lineRule="auto" w:before="14"/>
        <w:ind w:left="179" w:right="225" w:firstLine="180"/>
      </w:pPr>
      <w:r>
        <w:rPr>
          <w:color w:val="231F20"/>
        </w:rPr>
        <w:t>You’re probably considered making a food product because you have a great recipe that tastes better than what you’ve found at your local grocery store.</w:t>
      </w:r>
      <w:r>
        <w:rPr>
          <w:color w:val="231F20"/>
          <w:spacing w:val="-7"/>
        </w:rPr>
        <w:t> </w:t>
      </w:r>
      <w:r>
        <w:rPr>
          <w:color w:val="231F20"/>
        </w:rPr>
        <w:t>All of your friends and family have told you it’s delicious</w:t>
      </w:r>
      <w:r>
        <w:rPr>
          <w:color w:val="231F20"/>
          <w:spacing w:val="-3"/>
        </w:rPr>
        <w:t> </w:t>
      </w:r>
      <w:r>
        <w:rPr>
          <w:color w:val="231F20"/>
        </w:rPr>
        <w:t>and</w:t>
      </w:r>
      <w:r>
        <w:rPr>
          <w:color w:val="231F20"/>
          <w:spacing w:val="-3"/>
        </w:rPr>
        <w:t> </w:t>
      </w:r>
      <w:r>
        <w:rPr>
          <w:color w:val="231F20"/>
        </w:rPr>
        <w:t>you</w:t>
      </w:r>
      <w:r>
        <w:rPr>
          <w:color w:val="231F20"/>
          <w:spacing w:val="-2"/>
        </w:rPr>
        <w:t> </w:t>
      </w:r>
      <w:r>
        <w:rPr>
          <w:color w:val="231F20"/>
        </w:rPr>
        <w:t>want</w:t>
      </w:r>
      <w:r>
        <w:rPr>
          <w:color w:val="231F20"/>
          <w:spacing w:val="-2"/>
        </w:rPr>
        <w:t> </w:t>
      </w:r>
      <w:r>
        <w:rPr>
          <w:color w:val="231F20"/>
        </w:rPr>
        <w:t>to</w:t>
      </w:r>
      <w:r>
        <w:rPr>
          <w:color w:val="231F20"/>
          <w:spacing w:val="-2"/>
        </w:rPr>
        <w:t> </w:t>
      </w:r>
      <w:r>
        <w:rPr>
          <w:color w:val="231F20"/>
        </w:rPr>
        <w:t>turn</w:t>
      </w:r>
      <w:r>
        <w:rPr>
          <w:color w:val="231F20"/>
          <w:spacing w:val="-2"/>
        </w:rPr>
        <w:t> </w:t>
      </w:r>
      <w:r>
        <w:rPr>
          <w:color w:val="231F20"/>
        </w:rPr>
        <w:t>that</w:t>
      </w:r>
      <w:r>
        <w:rPr>
          <w:color w:val="231F20"/>
          <w:spacing w:val="-3"/>
        </w:rPr>
        <w:t> </w:t>
      </w:r>
      <w:r>
        <w:rPr>
          <w:color w:val="231F20"/>
        </w:rPr>
        <w:t>product</w:t>
      </w:r>
      <w:r>
        <w:rPr>
          <w:color w:val="231F20"/>
          <w:spacing w:val="-2"/>
        </w:rPr>
        <w:t> </w:t>
      </w:r>
      <w:r>
        <w:rPr>
          <w:color w:val="231F20"/>
        </w:rPr>
        <w:t>into</w:t>
      </w:r>
      <w:r>
        <w:rPr>
          <w:color w:val="231F20"/>
          <w:spacing w:val="-3"/>
        </w:rPr>
        <w:t> </w:t>
      </w:r>
      <w:r>
        <w:rPr>
          <w:color w:val="231F20"/>
        </w:rPr>
        <w:t>a</w:t>
      </w:r>
      <w:r>
        <w:rPr>
          <w:color w:val="231F20"/>
          <w:spacing w:val="-2"/>
        </w:rPr>
        <w:t> </w:t>
      </w:r>
      <w:r>
        <w:rPr>
          <w:color w:val="231F20"/>
        </w:rPr>
        <w:t>business.</w:t>
      </w:r>
      <w:r>
        <w:rPr>
          <w:color w:val="231F20"/>
          <w:spacing w:val="-6"/>
        </w:rPr>
        <w:t> </w:t>
      </w:r>
      <w:r>
        <w:rPr>
          <w:color w:val="231F20"/>
        </w:rPr>
        <w:t>Taking</w:t>
      </w:r>
      <w:r>
        <w:rPr>
          <w:color w:val="231F20"/>
          <w:spacing w:val="-3"/>
        </w:rPr>
        <w:t> </w:t>
      </w:r>
      <w:r>
        <w:rPr>
          <w:color w:val="231F20"/>
        </w:rPr>
        <w:t>that</w:t>
      </w:r>
      <w:r>
        <w:rPr>
          <w:color w:val="231F20"/>
          <w:spacing w:val="-3"/>
        </w:rPr>
        <w:t> </w:t>
      </w:r>
      <w:r>
        <w:rPr>
          <w:color w:val="231F20"/>
        </w:rPr>
        <w:t>recipe</w:t>
      </w:r>
      <w:r>
        <w:rPr>
          <w:color w:val="231F20"/>
          <w:spacing w:val="-3"/>
        </w:rPr>
        <w:t> </w:t>
      </w:r>
      <w:r>
        <w:rPr>
          <w:color w:val="231F20"/>
        </w:rPr>
        <w:t>from</w:t>
      </w:r>
      <w:r>
        <w:rPr>
          <w:color w:val="231F20"/>
          <w:spacing w:val="-2"/>
        </w:rPr>
        <w:t> </w:t>
      </w:r>
      <w:r>
        <w:rPr>
          <w:color w:val="231F20"/>
        </w:rPr>
        <w:t>your</w:t>
      </w:r>
      <w:r>
        <w:rPr>
          <w:color w:val="231F20"/>
          <w:spacing w:val="-2"/>
        </w:rPr>
        <w:t> </w:t>
      </w:r>
      <w:r>
        <w:rPr>
          <w:color w:val="231F20"/>
        </w:rPr>
        <w:t>home</w:t>
      </w:r>
      <w:r>
        <w:rPr>
          <w:color w:val="231F20"/>
          <w:spacing w:val="-2"/>
        </w:rPr>
        <w:t> </w:t>
      </w:r>
      <w:r>
        <w:rPr>
          <w:color w:val="231F20"/>
        </w:rPr>
        <w:t>kitchen</w:t>
      </w:r>
      <w:r>
        <w:rPr>
          <w:color w:val="231F20"/>
          <w:spacing w:val="-2"/>
        </w:rPr>
        <w:t> </w:t>
      </w:r>
      <w:r>
        <w:rPr>
          <w:color w:val="231F20"/>
        </w:rPr>
        <w:t>to the</w:t>
      </w:r>
      <w:r>
        <w:rPr>
          <w:color w:val="231F20"/>
          <w:spacing w:val="-3"/>
        </w:rPr>
        <w:t> </w:t>
      </w:r>
      <w:r>
        <w:rPr>
          <w:color w:val="231F20"/>
        </w:rPr>
        <w:t>grocery</w:t>
      </w:r>
      <w:r>
        <w:rPr>
          <w:color w:val="231F20"/>
          <w:spacing w:val="-3"/>
        </w:rPr>
        <w:t> </w:t>
      </w:r>
      <w:r>
        <w:rPr>
          <w:color w:val="231F20"/>
        </w:rPr>
        <w:t>store</w:t>
      </w:r>
      <w:r>
        <w:rPr>
          <w:color w:val="231F20"/>
          <w:spacing w:val="-2"/>
        </w:rPr>
        <w:t> </w:t>
      </w:r>
      <w:r>
        <w:rPr>
          <w:color w:val="231F20"/>
        </w:rPr>
        <w:t>shelf</w:t>
      </w:r>
      <w:r>
        <w:rPr>
          <w:color w:val="231F20"/>
          <w:spacing w:val="-3"/>
        </w:rPr>
        <w:t> </w:t>
      </w:r>
      <w:r>
        <w:rPr>
          <w:color w:val="231F20"/>
        </w:rPr>
        <w:t>can</w:t>
      </w:r>
      <w:r>
        <w:rPr>
          <w:color w:val="231F20"/>
          <w:spacing w:val="-3"/>
        </w:rPr>
        <w:t> </w:t>
      </w:r>
      <w:r>
        <w:rPr>
          <w:color w:val="231F20"/>
        </w:rPr>
        <w:t>be</w:t>
      </w:r>
      <w:r>
        <w:rPr>
          <w:color w:val="231F20"/>
          <w:spacing w:val="-2"/>
        </w:rPr>
        <w:t> </w:t>
      </w:r>
      <w:r>
        <w:rPr>
          <w:color w:val="231F20"/>
        </w:rPr>
        <w:t>a</w:t>
      </w:r>
      <w:r>
        <w:rPr>
          <w:color w:val="231F20"/>
          <w:spacing w:val="-2"/>
        </w:rPr>
        <w:t> </w:t>
      </w:r>
      <w:r>
        <w:rPr>
          <w:color w:val="231F20"/>
        </w:rPr>
        <w:t>daunting</w:t>
      </w:r>
      <w:r>
        <w:rPr>
          <w:color w:val="231F20"/>
          <w:spacing w:val="-3"/>
        </w:rPr>
        <w:t> </w:t>
      </w:r>
      <w:r>
        <w:rPr>
          <w:color w:val="231F20"/>
        </w:rPr>
        <w:t>task,</w:t>
      </w:r>
      <w:r>
        <w:rPr>
          <w:color w:val="231F20"/>
          <w:spacing w:val="-2"/>
        </w:rPr>
        <w:t> </w:t>
      </w:r>
      <w:r>
        <w:rPr>
          <w:color w:val="231F20"/>
        </w:rPr>
        <w:t>but</w:t>
      </w:r>
      <w:r>
        <w:rPr>
          <w:color w:val="231F20"/>
          <w:spacing w:val="-2"/>
        </w:rPr>
        <w:t> </w:t>
      </w:r>
      <w:r>
        <w:rPr>
          <w:color w:val="231F20"/>
        </w:rPr>
        <w:t>with</w:t>
      </w:r>
      <w:r>
        <w:rPr>
          <w:color w:val="231F20"/>
          <w:spacing w:val="-3"/>
        </w:rPr>
        <w:t> </w:t>
      </w:r>
      <w:r>
        <w:rPr>
          <w:color w:val="231F20"/>
        </w:rPr>
        <w:t>a</w:t>
      </w:r>
      <w:r>
        <w:rPr>
          <w:color w:val="231F20"/>
          <w:spacing w:val="-2"/>
        </w:rPr>
        <w:t> </w:t>
      </w:r>
      <w:r>
        <w:rPr>
          <w:color w:val="231F20"/>
        </w:rPr>
        <w:t>little</w:t>
      </w:r>
      <w:r>
        <w:rPr>
          <w:color w:val="231F20"/>
          <w:spacing w:val="-3"/>
        </w:rPr>
        <w:t> </w:t>
      </w:r>
      <w:r>
        <w:rPr>
          <w:color w:val="231F20"/>
        </w:rPr>
        <w:t>preparation</w:t>
      </w:r>
      <w:r>
        <w:rPr>
          <w:color w:val="231F20"/>
          <w:spacing w:val="-3"/>
        </w:rPr>
        <w:t> </w:t>
      </w:r>
      <w:r>
        <w:rPr>
          <w:color w:val="231F20"/>
        </w:rPr>
        <w:t>you</w:t>
      </w:r>
      <w:r>
        <w:rPr>
          <w:color w:val="231F20"/>
          <w:spacing w:val="-2"/>
        </w:rPr>
        <w:t> </w:t>
      </w:r>
      <w:r>
        <w:rPr>
          <w:color w:val="231F20"/>
        </w:rPr>
        <w:t>can</w:t>
      </w:r>
      <w:r>
        <w:rPr>
          <w:color w:val="231F20"/>
          <w:spacing w:val="-3"/>
        </w:rPr>
        <w:t> </w:t>
      </w:r>
      <w:r>
        <w:rPr>
          <w:color w:val="231F20"/>
        </w:rPr>
        <w:t>avoid</w:t>
      </w:r>
      <w:r>
        <w:rPr>
          <w:color w:val="231F20"/>
          <w:spacing w:val="-3"/>
        </w:rPr>
        <w:t> </w:t>
      </w:r>
      <w:r>
        <w:rPr>
          <w:color w:val="231F20"/>
        </w:rPr>
        <w:t>many</w:t>
      </w:r>
      <w:r>
        <w:rPr>
          <w:color w:val="231F20"/>
          <w:spacing w:val="-3"/>
        </w:rPr>
        <w:t> </w:t>
      </w:r>
      <w:r>
        <w:rPr>
          <w:color w:val="231F20"/>
        </w:rPr>
        <w:t>pitfalls</w:t>
      </w:r>
      <w:r>
        <w:rPr>
          <w:color w:val="231F20"/>
          <w:spacing w:val="-3"/>
        </w:rPr>
        <w:t> </w:t>
      </w:r>
      <w:r>
        <w:rPr>
          <w:color w:val="231F20"/>
        </w:rPr>
        <w:t>on your way to success. The following provides some step-by-step strategies for getting your prized recipe onto store shelves and into consumer’s shopping carts.</w:t>
      </w:r>
    </w:p>
    <w:p>
      <w:pPr>
        <w:pStyle w:val="BodyText"/>
        <w:spacing w:before="16"/>
      </w:pPr>
    </w:p>
    <w:p>
      <w:pPr>
        <w:pStyle w:val="BodyText"/>
        <w:spacing w:line="249" w:lineRule="auto" w:before="1"/>
        <w:ind w:left="179" w:right="209" w:firstLine="180"/>
      </w:pPr>
      <w:r>
        <w:rPr>
          <w:color w:val="231F20"/>
        </w:rPr>
        <w:t>Hopefully you’ve already figured out what you’re going to make. Let’s move on to the next step: getting to know your competition. Some aspiring food entrepreneurs think their product is so delicious and</w:t>
      </w:r>
      <w:r>
        <w:rPr>
          <w:color w:val="231F20"/>
          <w:spacing w:val="-3"/>
        </w:rPr>
        <w:t> </w:t>
      </w:r>
      <w:r>
        <w:rPr>
          <w:color w:val="231F20"/>
        </w:rPr>
        <w:t>amazing</w:t>
      </w:r>
      <w:r>
        <w:rPr>
          <w:color w:val="231F20"/>
          <w:spacing w:val="-3"/>
        </w:rPr>
        <w:t> </w:t>
      </w:r>
      <w:r>
        <w:rPr>
          <w:color w:val="231F20"/>
        </w:rPr>
        <w:t>that</w:t>
      </w:r>
      <w:r>
        <w:rPr>
          <w:color w:val="231F20"/>
          <w:spacing w:val="-3"/>
        </w:rPr>
        <w:t> </w:t>
      </w:r>
      <w:r>
        <w:rPr>
          <w:color w:val="231F20"/>
        </w:rPr>
        <w:t>all</w:t>
      </w:r>
      <w:r>
        <w:rPr>
          <w:color w:val="231F20"/>
          <w:spacing w:val="-3"/>
        </w:rPr>
        <w:t> </w:t>
      </w:r>
      <w:r>
        <w:rPr>
          <w:color w:val="231F20"/>
        </w:rPr>
        <w:t>they</w:t>
      </w:r>
      <w:r>
        <w:rPr>
          <w:color w:val="231F20"/>
          <w:spacing w:val="-2"/>
        </w:rPr>
        <w:t> </w:t>
      </w:r>
      <w:r>
        <w:rPr>
          <w:color w:val="231F20"/>
        </w:rPr>
        <w:t>have</w:t>
      </w:r>
      <w:r>
        <w:rPr>
          <w:color w:val="231F20"/>
          <w:spacing w:val="-3"/>
        </w:rPr>
        <w:t> </w:t>
      </w:r>
      <w:r>
        <w:rPr>
          <w:color w:val="231F20"/>
        </w:rPr>
        <w:t>to</w:t>
      </w:r>
      <w:r>
        <w:rPr>
          <w:color w:val="231F20"/>
          <w:spacing w:val="-3"/>
        </w:rPr>
        <w:t> </w:t>
      </w:r>
      <w:r>
        <w:rPr>
          <w:color w:val="231F20"/>
        </w:rPr>
        <w:t>do</w:t>
      </w:r>
      <w:r>
        <w:rPr>
          <w:color w:val="231F20"/>
          <w:spacing w:val="-2"/>
        </w:rPr>
        <w:t> </w:t>
      </w:r>
      <w:r>
        <w:rPr>
          <w:color w:val="231F20"/>
        </w:rPr>
        <w:t>is</w:t>
      </w:r>
      <w:r>
        <w:rPr>
          <w:color w:val="231F20"/>
          <w:spacing w:val="-3"/>
        </w:rPr>
        <w:t> </w:t>
      </w:r>
      <w:r>
        <w:rPr>
          <w:color w:val="231F20"/>
        </w:rPr>
        <w:t>make</w:t>
      </w:r>
      <w:r>
        <w:rPr>
          <w:color w:val="231F20"/>
          <w:spacing w:val="-2"/>
        </w:rPr>
        <w:t> </w:t>
      </w:r>
      <w:r>
        <w:rPr>
          <w:color w:val="231F20"/>
        </w:rPr>
        <w:t>their</w:t>
      </w:r>
      <w:r>
        <w:rPr>
          <w:color w:val="231F20"/>
          <w:spacing w:val="-3"/>
        </w:rPr>
        <w:t> </w:t>
      </w:r>
      <w:r>
        <w:rPr>
          <w:color w:val="231F20"/>
        </w:rPr>
        <w:t>product</w:t>
      </w:r>
      <w:r>
        <w:rPr>
          <w:color w:val="231F20"/>
          <w:spacing w:val="-2"/>
        </w:rPr>
        <w:t> </w:t>
      </w:r>
      <w:r>
        <w:rPr>
          <w:color w:val="231F20"/>
        </w:rPr>
        <w:t>and</w:t>
      </w:r>
      <w:r>
        <w:rPr>
          <w:color w:val="231F20"/>
          <w:spacing w:val="-3"/>
        </w:rPr>
        <w:t> </w:t>
      </w:r>
      <w:r>
        <w:rPr>
          <w:color w:val="231F20"/>
        </w:rPr>
        <w:t>all</w:t>
      </w:r>
      <w:r>
        <w:rPr>
          <w:color w:val="231F20"/>
          <w:spacing w:val="-3"/>
        </w:rPr>
        <w:t> </w:t>
      </w:r>
      <w:r>
        <w:rPr>
          <w:color w:val="231F20"/>
        </w:rPr>
        <w:t>competitors</w:t>
      </w:r>
      <w:r>
        <w:rPr>
          <w:color w:val="231F20"/>
          <w:spacing w:val="-2"/>
        </w:rPr>
        <w:t> </w:t>
      </w:r>
      <w:r>
        <w:rPr>
          <w:color w:val="231F20"/>
        </w:rPr>
        <w:t>will</w:t>
      </w:r>
      <w:r>
        <w:rPr>
          <w:color w:val="231F20"/>
          <w:spacing w:val="-3"/>
        </w:rPr>
        <w:t> </w:t>
      </w:r>
      <w:r>
        <w:rPr>
          <w:color w:val="231F20"/>
        </w:rPr>
        <w:t>bow</w:t>
      </w:r>
      <w:r>
        <w:rPr>
          <w:color w:val="231F20"/>
          <w:spacing w:val="-2"/>
        </w:rPr>
        <w:t> </w:t>
      </w:r>
      <w:r>
        <w:rPr>
          <w:color w:val="231F20"/>
        </w:rPr>
        <w:t>before</w:t>
      </w:r>
      <w:r>
        <w:rPr>
          <w:color w:val="231F20"/>
          <w:spacing w:val="-3"/>
        </w:rPr>
        <w:t> </w:t>
      </w:r>
      <w:r>
        <w:rPr>
          <w:color w:val="231F20"/>
        </w:rPr>
        <w:t>them.</w:t>
      </w:r>
      <w:r>
        <w:rPr>
          <w:color w:val="231F20"/>
          <w:spacing w:val="-3"/>
        </w:rPr>
        <w:t> </w:t>
      </w:r>
      <w:r>
        <w:rPr>
          <w:color w:val="231F20"/>
        </w:rPr>
        <w:t>It’s</w:t>
      </w:r>
      <w:r>
        <w:rPr>
          <w:color w:val="231F20"/>
          <w:spacing w:val="-3"/>
        </w:rPr>
        <w:t> </w:t>
      </w:r>
      <w:r>
        <w:rPr>
          <w:color w:val="231F20"/>
        </w:rPr>
        <w:t>a nice thought, but unlikely to happen.</w:t>
      </w:r>
      <w:r>
        <w:rPr>
          <w:color w:val="231F20"/>
          <w:spacing w:val="-10"/>
        </w:rPr>
        <w:t> </w:t>
      </w:r>
      <w:r>
        <w:rPr>
          <w:color w:val="231F20"/>
        </w:rPr>
        <w:t>Any product already on the market has many advantages. First, it is already on the shelf. Second, most of the mass-produced foods out there have been preceded by market research, advertising, sales reps, and more. By getting to know your competition, you can take advantage of</w:t>
      </w:r>
      <w:r>
        <w:rPr>
          <w:color w:val="231F20"/>
          <w:spacing w:val="-1"/>
        </w:rPr>
        <w:t> </w:t>
      </w:r>
      <w:r>
        <w:rPr>
          <w:color w:val="231F20"/>
        </w:rPr>
        <w:t>what</w:t>
      </w:r>
      <w:r>
        <w:rPr>
          <w:color w:val="231F20"/>
          <w:spacing w:val="-1"/>
        </w:rPr>
        <w:t> </w:t>
      </w:r>
      <w:r>
        <w:rPr>
          <w:color w:val="231F20"/>
        </w:rPr>
        <w:t>they’ve</w:t>
      </w:r>
      <w:r>
        <w:rPr>
          <w:color w:val="231F20"/>
          <w:spacing w:val="-2"/>
        </w:rPr>
        <w:t> </w:t>
      </w:r>
      <w:r>
        <w:rPr>
          <w:color w:val="231F20"/>
        </w:rPr>
        <w:t>paid</w:t>
      </w:r>
      <w:r>
        <w:rPr>
          <w:color w:val="231F20"/>
          <w:spacing w:val="-2"/>
        </w:rPr>
        <w:t> </w:t>
      </w:r>
      <w:r>
        <w:rPr>
          <w:color w:val="231F20"/>
        </w:rPr>
        <w:t>others</w:t>
      </w:r>
      <w:r>
        <w:rPr>
          <w:color w:val="231F20"/>
          <w:spacing w:val="-2"/>
        </w:rPr>
        <w:t> </w:t>
      </w:r>
      <w:r>
        <w:rPr>
          <w:color w:val="231F20"/>
        </w:rPr>
        <w:t>to</w:t>
      </w:r>
      <w:r>
        <w:rPr>
          <w:color w:val="231F20"/>
          <w:spacing w:val="-2"/>
        </w:rPr>
        <w:t> </w:t>
      </w:r>
      <w:r>
        <w:rPr>
          <w:color w:val="231F20"/>
        </w:rPr>
        <w:t>develop</w:t>
      </w:r>
      <w:r>
        <w:rPr>
          <w:color w:val="231F20"/>
          <w:spacing w:val="-2"/>
        </w:rPr>
        <w:t> </w:t>
      </w:r>
      <w:r>
        <w:rPr>
          <w:color w:val="231F20"/>
        </w:rPr>
        <w:t>for</w:t>
      </w:r>
      <w:r>
        <w:rPr>
          <w:color w:val="231F20"/>
          <w:spacing w:val="-1"/>
        </w:rPr>
        <w:t> </w:t>
      </w:r>
      <w:r>
        <w:rPr>
          <w:color w:val="231F20"/>
        </w:rPr>
        <w:t>them:</w:t>
      </w:r>
      <w:r>
        <w:rPr>
          <w:color w:val="231F20"/>
          <w:spacing w:val="-2"/>
        </w:rPr>
        <w:t> </w:t>
      </w:r>
      <w:r>
        <w:rPr>
          <w:color w:val="231F20"/>
        </w:rPr>
        <w:t>information</w:t>
      </w:r>
      <w:r>
        <w:rPr>
          <w:color w:val="231F20"/>
          <w:spacing w:val="-2"/>
        </w:rPr>
        <w:t> </w:t>
      </w:r>
      <w:r>
        <w:rPr>
          <w:color w:val="231F20"/>
        </w:rPr>
        <w:t>on</w:t>
      </w:r>
      <w:r>
        <w:rPr>
          <w:color w:val="231F20"/>
          <w:spacing w:val="-1"/>
        </w:rPr>
        <w:t> </w:t>
      </w:r>
      <w:r>
        <w:rPr>
          <w:color w:val="231F20"/>
        </w:rPr>
        <w:t>what</w:t>
      </w:r>
      <w:r>
        <w:rPr>
          <w:color w:val="231F20"/>
          <w:spacing w:val="-1"/>
        </w:rPr>
        <w:t> </w:t>
      </w:r>
      <w:r>
        <w:rPr>
          <w:color w:val="231F20"/>
        </w:rPr>
        <w:t>consumers</w:t>
      </w:r>
      <w:r>
        <w:rPr>
          <w:color w:val="231F20"/>
          <w:spacing w:val="-2"/>
        </w:rPr>
        <w:t> </w:t>
      </w:r>
      <w:r>
        <w:rPr>
          <w:color w:val="231F20"/>
        </w:rPr>
        <w:t>like</w:t>
      </w:r>
      <w:r>
        <w:rPr>
          <w:color w:val="231F20"/>
          <w:spacing w:val="-2"/>
        </w:rPr>
        <w:t> </w:t>
      </w:r>
      <w:r>
        <w:rPr>
          <w:color w:val="231F20"/>
        </w:rPr>
        <w:t>and</w:t>
      </w:r>
      <w:r>
        <w:rPr>
          <w:color w:val="231F20"/>
          <w:spacing w:val="-2"/>
        </w:rPr>
        <w:t> </w:t>
      </w:r>
      <w:r>
        <w:rPr>
          <w:color w:val="231F20"/>
        </w:rPr>
        <w:t>don’t</w:t>
      </w:r>
      <w:r>
        <w:rPr>
          <w:color w:val="231F20"/>
          <w:spacing w:val="-1"/>
        </w:rPr>
        <w:t> </w:t>
      </w:r>
      <w:r>
        <w:rPr>
          <w:color w:val="231F20"/>
        </w:rPr>
        <w:t>like;</w:t>
      </w:r>
      <w:r>
        <w:rPr>
          <w:color w:val="231F20"/>
          <w:spacing w:val="-2"/>
        </w:rPr>
        <w:t> </w:t>
      </w:r>
      <w:r>
        <w:rPr>
          <w:color w:val="231F20"/>
        </w:rPr>
        <w:t>what sells and what doesn’t sell. It also helps you find ways for your product to compete. Grab your notebook and</w:t>
      </w:r>
      <w:r>
        <w:rPr>
          <w:color w:val="231F20"/>
          <w:spacing w:val="-3"/>
        </w:rPr>
        <w:t> </w:t>
      </w:r>
      <w:r>
        <w:rPr>
          <w:color w:val="231F20"/>
        </w:rPr>
        <w:t>head</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nearest</w:t>
      </w:r>
      <w:r>
        <w:rPr>
          <w:color w:val="231F20"/>
          <w:spacing w:val="-3"/>
        </w:rPr>
        <w:t> </w:t>
      </w:r>
      <w:r>
        <w:rPr>
          <w:color w:val="231F20"/>
        </w:rPr>
        <w:t>grocery</w:t>
      </w:r>
      <w:r>
        <w:rPr>
          <w:color w:val="231F20"/>
          <w:spacing w:val="-2"/>
        </w:rPr>
        <w:t> </w:t>
      </w:r>
      <w:r>
        <w:rPr>
          <w:color w:val="231F20"/>
        </w:rPr>
        <w:t>store.</w:t>
      </w:r>
      <w:r>
        <w:rPr>
          <w:color w:val="231F20"/>
          <w:spacing w:val="-6"/>
        </w:rPr>
        <w:t> </w:t>
      </w:r>
      <w:r>
        <w:rPr>
          <w:color w:val="231F20"/>
        </w:rPr>
        <w:t>Visit</w:t>
      </w:r>
      <w:r>
        <w:rPr>
          <w:color w:val="231F20"/>
          <w:spacing w:val="-2"/>
        </w:rPr>
        <w:t> </w:t>
      </w:r>
      <w:r>
        <w:rPr>
          <w:color w:val="231F20"/>
        </w:rPr>
        <w:t>a</w:t>
      </w:r>
      <w:r>
        <w:rPr>
          <w:color w:val="231F20"/>
          <w:spacing w:val="-3"/>
        </w:rPr>
        <w:t> </w:t>
      </w:r>
      <w:r>
        <w:rPr>
          <w:color w:val="231F20"/>
        </w:rPr>
        <w:t>variety</w:t>
      </w:r>
      <w:r>
        <w:rPr>
          <w:color w:val="231F20"/>
          <w:spacing w:val="-3"/>
        </w:rPr>
        <w:t> </w:t>
      </w:r>
      <w:r>
        <w:rPr>
          <w:color w:val="231F20"/>
        </w:rPr>
        <w:t>of</w:t>
      </w:r>
      <w:r>
        <w:rPr>
          <w:color w:val="231F20"/>
          <w:spacing w:val="-2"/>
        </w:rPr>
        <w:t> </w:t>
      </w:r>
      <w:r>
        <w:rPr>
          <w:color w:val="231F20"/>
        </w:rPr>
        <w:t>stores</w:t>
      </w:r>
      <w:r>
        <w:rPr>
          <w:color w:val="231F20"/>
          <w:spacing w:val="-3"/>
        </w:rPr>
        <w:t> </w:t>
      </w:r>
      <w:r>
        <w:rPr>
          <w:color w:val="231F20"/>
        </w:rPr>
        <w:t>where</w:t>
      </w:r>
      <w:r>
        <w:rPr>
          <w:color w:val="231F20"/>
          <w:spacing w:val="-2"/>
        </w:rPr>
        <w:t> </w:t>
      </w:r>
      <w:r>
        <w:rPr>
          <w:color w:val="231F20"/>
        </w:rPr>
        <w:t>you</w:t>
      </w:r>
      <w:r>
        <w:rPr>
          <w:color w:val="231F20"/>
          <w:spacing w:val="-2"/>
        </w:rPr>
        <w:t> </w:t>
      </w:r>
      <w:r>
        <w:rPr>
          <w:color w:val="231F20"/>
        </w:rPr>
        <w:t>might</w:t>
      </w:r>
      <w:r>
        <w:rPr>
          <w:color w:val="231F20"/>
          <w:spacing w:val="-3"/>
        </w:rPr>
        <w:t> </w:t>
      </w:r>
      <w:r>
        <w:rPr>
          <w:color w:val="231F20"/>
        </w:rPr>
        <w:t>want</w:t>
      </w:r>
      <w:r>
        <w:rPr>
          <w:color w:val="231F20"/>
          <w:spacing w:val="-2"/>
        </w:rPr>
        <w:t> </w:t>
      </w:r>
      <w:r>
        <w:rPr>
          <w:color w:val="231F20"/>
        </w:rPr>
        <w:t>to</w:t>
      </w:r>
      <w:r>
        <w:rPr>
          <w:color w:val="231F20"/>
          <w:spacing w:val="-3"/>
        </w:rPr>
        <w:t> </w:t>
      </w:r>
      <w:r>
        <w:rPr>
          <w:color w:val="231F20"/>
        </w:rPr>
        <w:t>sell</w:t>
      </w:r>
      <w:r>
        <w:rPr>
          <w:color w:val="231F20"/>
          <w:spacing w:val="-2"/>
        </w:rPr>
        <w:t> </w:t>
      </w:r>
      <w:r>
        <w:rPr>
          <w:color w:val="231F20"/>
        </w:rPr>
        <w:t>your</w:t>
      </w:r>
      <w:r>
        <w:rPr>
          <w:color w:val="231F20"/>
          <w:spacing w:val="-2"/>
        </w:rPr>
        <w:t> </w:t>
      </w:r>
      <w:r>
        <w:rPr>
          <w:color w:val="231F20"/>
        </w:rPr>
        <w:t>products.</w:t>
      </w:r>
    </w:p>
    <w:p>
      <w:pPr>
        <w:pStyle w:val="BodyText"/>
        <w:spacing w:line="249" w:lineRule="auto" w:before="8"/>
        <w:ind w:left="179" w:right="225" w:firstLine="180"/>
      </w:pPr>
      <w:r>
        <w:rPr>
          <w:color w:val="231F20"/>
        </w:rPr>
        <w:t>The first thing you want to look at is the price.</w:t>
      </w:r>
      <w:r>
        <w:rPr>
          <w:color w:val="231F20"/>
          <w:spacing w:val="-4"/>
        </w:rPr>
        <w:t> </w:t>
      </w:r>
      <w:r>
        <w:rPr>
          <w:color w:val="231F20"/>
        </w:rPr>
        <w:t>You typically don’t want your finished product to cost more than the most expensive one on the shelf.</w:t>
      </w:r>
      <w:r>
        <w:rPr>
          <w:color w:val="231F20"/>
          <w:spacing w:val="-4"/>
        </w:rPr>
        <w:t> </w:t>
      </w:r>
      <w:r>
        <w:rPr>
          <w:color w:val="231F20"/>
        </w:rPr>
        <w:t>You also don’t need to be the cheapest but you must be competitive.</w:t>
      </w:r>
      <w:r>
        <w:rPr>
          <w:color w:val="231F20"/>
          <w:spacing w:val="-3"/>
        </w:rPr>
        <w:t> </w:t>
      </w:r>
      <w:r>
        <w:rPr>
          <w:color w:val="231F20"/>
        </w:rPr>
        <w:t>No</w:t>
      </w:r>
      <w:r>
        <w:rPr>
          <w:color w:val="231F20"/>
          <w:spacing w:val="-2"/>
        </w:rPr>
        <w:t> </w:t>
      </w:r>
      <w:r>
        <w:rPr>
          <w:color w:val="231F20"/>
        </w:rPr>
        <w:t>matter</w:t>
      </w:r>
      <w:r>
        <w:rPr>
          <w:color w:val="231F20"/>
          <w:spacing w:val="-3"/>
        </w:rPr>
        <w:t> </w:t>
      </w:r>
      <w:r>
        <w:rPr>
          <w:color w:val="231F20"/>
        </w:rPr>
        <w:t>how</w:t>
      </w:r>
      <w:r>
        <w:rPr>
          <w:color w:val="231F20"/>
          <w:spacing w:val="-2"/>
        </w:rPr>
        <w:t> </w:t>
      </w:r>
      <w:r>
        <w:rPr>
          <w:color w:val="231F20"/>
        </w:rPr>
        <w:t>great</w:t>
      </w:r>
      <w:r>
        <w:rPr>
          <w:color w:val="231F20"/>
          <w:spacing w:val="-3"/>
        </w:rPr>
        <w:t> </w:t>
      </w:r>
      <w:r>
        <w:rPr>
          <w:color w:val="231F20"/>
        </w:rPr>
        <w:t>your</w:t>
      </w:r>
      <w:r>
        <w:rPr>
          <w:color w:val="231F20"/>
          <w:spacing w:val="-2"/>
        </w:rPr>
        <w:t> </w:t>
      </w:r>
      <w:r>
        <w:rPr>
          <w:color w:val="231F20"/>
        </w:rPr>
        <w:t>product</w:t>
      </w:r>
      <w:r>
        <w:rPr>
          <w:color w:val="231F20"/>
          <w:spacing w:val="-3"/>
        </w:rPr>
        <w:t> </w:t>
      </w:r>
      <w:r>
        <w:rPr>
          <w:color w:val="231F20"/>
        </w:rPr>
        <w:t>is,</w:t>
      </w:r>
      <w:r>
        <w:rPr>
          <w:color w:val="231F20"/>
          <w:spacing w:val="-2"/>
        </w:rPr>
        <w:t> </w:t>
      </w:r>
      <w:r>
        <w:rPr>
          <w:color w:val="231F20"/>
        </w:rPr>
        <w:t>it</w:t>
      </w:r>
      <w:r>
        <w:rPr>
          <w:color w:val="231F20"/>
          <w:spacing w:val="-3"/>
        </w:rPr>
        <w:t> </w:t>
      </w:r>
      <w:r>
        <w:rPr>
          <w:color w:val="231F20"/>
        </w:rPr>
        <w:t>needs</w:t>
      </w:r>
      <w:r>
        <w:rPr>
          <w:color w:val="231F20"/>
          <w:spacing w:val="-3"/>
        </w:rPr>
        <w:t> </w:t>
      </w:r>
      <w:r>
        <w:rPr>
          <w:color w:val="231F20"/>
        </w:rPr>
        <w:t>to</w:t>
      </w:r>
      <w:r>
        <w:rPr>
          <w:color w:val="231F20"/>
          <w:spacing w:val="-3"/>
        </w:rPr>
        <w:t> </w:t>
      </w:r>
      <w:r>
        <w:rPr>
          <w:color w:val="231F20"/>
        </w:rPr>
        <w:t>compete</w:t>
      </w:r>
      <w:r>
        <w:rPr>
          <w:color w:val="231F20"/>
          <w:spacing w:val="-3"/>
        </w:rPr>
        <w:t> </w:t>
      </w:r>
      <w:r>
        <w:rPr>
          <w:color w:val="231F20"/>
        </w:rPr>
        <w:t>on</w:t>
      </w:r>
      <w:r>
        <w:rPr>
          <w:color w:val="231F20"/>
          <w:spacing w:val="-2"/>
        </w:rPr>
        <w:t> </w:t>
      </w:r>
      <w:r>
        <w:rPr>
          <w:color w:val="231F20"/>
        </w:rPr>
        <w:t>price</w:t>
      </w:r>
      <w:r>
        <w:rPr>
          <w:color w:val="231F20"/>
          <w:spacing w:val="-3"/>
        </w:rPr>
        <w:t> </w:t>
      </w:r>
      <w:r>
        <w:rPr>
          <w:color w:val="231F20"/>
        </w:rPr>
        <w:t>to</w:t>
      </w:r>
      <w:r>
        <w:rPr>
          <w:color w:val="231F20"/>
          <w:spacing w:val="-2"/>
        </w:rPr>
        <w:t> </w:t>
      </w:r>
      <w:r>
        <w:rPr>
          <w:color w:val="231F20"/>
        </w:rPr>
        <w:t>be</w:t>
      </w:r>
      <w:r>
        <w:rPr>
          <w:color w:val="231F20"/>
          <w:spacing w:val="-3"/>
        </w:rPr>
        <w:t> </w:t>
      </w:r>
      <w:r>
        <w:rPr>
          <w:color w:val="231F20"/>
        </w:rPr>
        <w:t>successful.</w:t>
      </w:r>
      <w:r>
        <w:rPr>
          <w:color w:val="231F20"/>
          <w:spacing w:val="-6"/>
        </w:rPr>
        <w:t> </w:t>
      </w:r>
      <w:r>
        <w:rPr>
          <w:color w:val="231F20"/>
        </w:rPr>
        <w:t>The</w:t>
      </w:r>
      <w:r>
        <w:rPr>
          <w:color w:val="231F20"/>
          <w:spacing w:val="-3"/>
        </w:rPr>
        <w:t> </w:t>
      </w:r>
      <w:r>
        <w:rPr>
          <w:color w:val="231F20"/>
        </w:rPr>
        <w:t>most lasting impression many consumers have of your product is the price. Be comfortable with your price points. You have to make a profit, so price your product accordingly.</w:t>
      </w:r>
    </w:p>
    <w:p>
      <w:pPr>
        <w:pStyle w:val="BodyText"/>
        <w:spacing w:before="15"/>
      </w:pPr>
    </w:p>
    <w:p>
      <w:pPr>
        <w:pStyle w:val="BodyText"/>
        <w:ind w:left="359"/>
      </w:pPr>
      <w:r>
        <w:rPr>
          <w:color w:val="231F20"/>
        </w:rPr>
        <w:t>Many</w:t>
      </w:r>
      <w:r>
        <w:rPr>
          <w:color w:val="231F20"/>
          <w:spacing w:val="-1"/>
        </w:rPr>
        <w:t> </w:t>
      </w:r>
      <w:r>
        <w:rPr>
          <w:color w:val="231F20"/>
        </w:rPr>
        <w:t>people</w:t>
      </w:r>
      <w:r>
        <w:rPr>
          <w:color w:val="231F20"/>
          <w:spacing w:val="-2"/>
        </w:rPr>
        <w:t> </w:t>
      </w:r>
      <w:r>
        <w:rPr>
          <w:color w:val="231F20"/>
        </w:rPr>
        <w:t>set a</w:t>
      </w:r>
      <w:r>
        <w:rPr>
          <w:color w:val="231F20"/>
          <w:spacing w:val="-2"/>
        </w:rPr>
        <w:t> </w:t>
      </w:r>
      <w:r>
        <w:rPr>
          <w:color w:val="231F20"/>
        </w:rPr>
        <w:t>competitive</w:t>
      </w:r>
      <w:r>
        <w:rPr>
          <w:color w:val="231F20"/>
          <w:spacing w:val="-2"/>
        </w:rPr>
        <w:t> </w:t>
      </w:r>
      <w:r>
        <w:rPr>
          <w:color w:val="231F20"/>
        </w:rPr>
        <w:t>wholesale</w:t>
      </w:r>
      <w:r>
        <w:rPr>
          <w:color w:val="231F20"/>
          <w:spacing w:val="-1"/>
        </w:rPr>
        <w:t> </w:t>
      </w:r>
      <w:r>
        <w:rPr>
          <w:color w:val="231F20"/>
        </w:rPr>
        <w:t>price</w:t>
      </w:r>
      <w:r>
        <w:rPr>
          <w:color w:val="231F20"/>
          <w:spacing w:val="-2"/>
        </w:rPr>
        <w:t> </w:t>
      </w:r>
      <w:r>
        <w:rPr>
          <w:color w:val="231F20"/>
        </w:rPr>
        <w:t>and</w:t>
      </w:r>
      <w:r>
        <w:rPr>
          <w:color w:val="231F20"/>
          <w:spacing w:val="-1"/>
        </w:rPr>
        <w:t> </w:t>
      </w:r>
      <w:r>
        <w:rPr>
          <w:color w:val="231F20"/>
        </w:rPr>
        <w:t>then</w:t>
      </w:r>
      <w:r>
        <w:rPr>
          <w:color w:val="231F20"/>
          <w:spacing w:val="-2"/>
        </w:rPr>
        <w:t> </w:t>
      </w:r>
      <w:r>
        <w:rPr>
          <w:color w:val="231F20"/>
        </w:rPr>
        <w:t>find</w:t>
      </w:r>
      <w:r>
        <w:rPr>
          <w:color w:val="231F20"/>
          <w:spacing w:val="-1"/>
        </w:rPr>
        <w:t> </w:t>
      </w:r>
      <w:r>
        <w:rPr>
          <w:color w:val="231F20"/>
        </w:rPr>
        <w:t>ways to</w:t>
      </w:r>
      <w:r>
        <w:rPr>
          <w:color w:val="231F20"/>
          <w:spacing w:val="-1"/>
        </w:rPr>
        <w:t> </w:t>
      </w:r>
      <w:r>
        <w:rPr>
          <w:color w:val="231F20"/>
        </w:rPr>
        <w:t>manufacture</w:t>
      </w:r>
      <w:r>
        <w:rPr>
          <w:color w:val="231F20"/>
          <w:spacing w:val="-2"/>
        </w:rPr>
        <w:t> </w:t>
      </w:r>
      <w:r>
        <w:rPr>
          <w:color w:val="231F20"/>
        </w:rPr>
        <w:t>their</w:t>
      </w:r>
      <w:r>
        <w:rPr>
          <w:color w:val="231F20"/>
          <w:spacing w:val="-1"/>
        </w:rPr>
        <w:t> </w:t>
      </w:r>
      <w:r>
        <w:rPr>
          <w:color w:val="231F20"/>
        </w:rPr>
        <w:t>product</w:t>
      </w:r>
      <w:r>
        <w:rPr>
          <w:color w:val="231F20"/>
          <w:spacing w:val="-2"/>
        </w:rPr>
        <w:t> </w:t>
      </w:r>
      <w:r>
        <w:rPr>
          <w:color w:val="231F20"/>
        </w:rPr>
        <w:t>for </w:t>
      </w:r>
      <w:r>
        <w:rPr>
          <w:color w:val="231F20"/>
          <w:spacing w:val="-4"/>
        </w:rPr>
        <w:t>less</w:t>
      </w:r>
    </w:p>
    <w:p>
      <w:pPr>
        <w:pStyle w:val="BodyText"/>
        <w:spacing w:after="0"/>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79" w:right="184"/>
      </w:pPr>
      <w:r>
        <w:rPr>
          <w:color w:val="231F20"/>
        </w:rPr>
        <w:t>than</w:t>
      </w:r>
      <w:r>
        <w:rPr>
          <w:color w:val="231F20"/>
          <w:spacing w:val="-3"/>
        </w:rPr>
        <w:t> </w:t>
      </w:r>
      <w:r>
        <w:rPr>
          <w:color w:val="231F20"/>
        </w:rPr>
        <w:t>that</w:t>
      </w:r>
      <w:r>
        <w:rPr>
          <w:color w:val="231F20"/>
          <w:spacing w:val="-3"/>
        </w:rPr>
        <w:t> </w:t>
      </w:r>
      <w:r>
        <w:rPr>
          <w:color w:val="231F20"/>
        </w:rPr>
        <w:t>amount.</w:t>
      </w:r>
      <w:r>
        <w:rPr>
          <w:color w:val="231F20"/>
          <w:spacing w:val="-3"/>
        </w:rPr>
        <w:t> </w:t>
      </w:r>
      <w:r>
        <w:rPr>
          <w:color w:val="231F20"/>
        </w:rPr>
        <w:t>Others</w:t>
      </w:r>
      <w:r>
        <w:rPr>
          <w:color w:val="231F20"/>
          <w:spacing w:val="-3"/>
        </w:rPr>
        <w:t> </w:t>
      </w:r>
      <w:r>
        <w:rPr>
          <w:color w:val="231F20"/>
        </w:rPr>
        <w:t>develop</w:t>
      </w:r>
      <w:r>
        <w:rPr>
          <w:color w:val="231F20"/>
          <w:spacing w:val="-2"/>
        </w:rPr>
        <w:t> </w:t>
      </w:r>
      <w:r>
        <w:rPr>
          <w:color w:val="231F20"/>
        </w:rPr>
        <w:t>the</w:t>
      </w:r>
      <w:r>
        <w:rPr>
          <w:color w:val="231F20"/>
          <w:spacing w:val="-3"/>
        </w:rPr>
        <w:t> </w:t>
      </w:r>
      <w:r>
        <w:rPr>
          <w:color w:val="231F20"/>
        </w:rPr>
        <w:t>product</w:t>
      </w:r>
      <w:r>
        <w:rPr>
          <w:color w:val="231F20"/>
          <w:spacing w:val="-2"/>
        </w:rPr>
        <w:t> </w:t>
      </w:r>
      <w:r>
        <w:rPr>
          <w:color w:val="231F20"/>
        </w:rPr>
        <w:t>exactly</w:t>
      </w:r>
      <w:r>
        <w:rPr>
          <w:color w:val="231F20"/>
          <w:spacing w:val="-3"/>
        </w:rPr>
        <w:t> </w:t>
      </w:r>
      <w:r>
        <w:rPr>
          <w:color w:val="231F20"/>
        </w:rPr>
        <w:t>as</w:t>
      </w:r>
      <w:r>
        <w:rPr>
          <w:color w:val="231F20"/>
          <w:spacing w:val="-3"/>
        </w:rPr>
        <w:t> </w:t>
      </w:r>
      <w:r>
        <w:rPr>
          <w:color w:val="231F20"/>
        </w:rPr>
        <w:t>they</w:t>
      </w:r>
      <w:r>
        <w:rPr>
          <w:color w:val="231F20"/>
          <w:spacing w:val="-2"/>
        </w:rPr>
        <w:t> </w:t>
      </w:r>
      <w:r>
        <w:rPr>
          <w:color w:val="231F20"/>
        </w:rPr>
        <w:t>envision</w:t>
      </w:r>
      <w:r>
        <w:rPr>
          <w:color w:val="231F20"/>
          <w:spacing w:val="-3"/>
        </w:rPr>
        <w:t> </w:t>
      </w:r>
      <w:r>
        <w:rPr>
          <w:color w:val="231F20"/>
        </w:rPr>
        <w:t>it</w:t>
      </w:r>
      <w:r>
        <w:rPr>
          <w:color w:val="231F20"/>
          <w:spacing w:val="-3"/>
        </w:rPr>
        <w:t> </w:t>
      </w:r>
      <w:r>
        <w:rPr>
          <w:color w:val="231F20"/>
        </w:rPr>
        <w:t>and</w:t>
      </w:r>
      <w:r>
        <w:rPr>
          <w:color w:val="231F20"/>
          <w:spacing w:val="-3"/>
        </w:rPr>
        <w:t> </w:t>
      </w:r>
      <w:r>
        <w:rPr>
          <w:color w:val="231F20"/>
        </w:rPr>
        <w:t>then</w:t>
      </w:r>
      <w:r>
        <w:rPr>
          <w:color w:val="231F20"/>
          <w:spacing w:val="-3"/>
        </w:rPr>
        <w:t> </w:t>
      </w:r>
      <w:r>
        <w:rPr>
          <w:color w:val="231F20"/>
        </w:rPr>
        <w:t>try</w:t>
      </w:r>
      <w:r>
        <w:rPr>
          <w:color w:val="231F20"/>
          <w:spacing w:val="-2"/>
        </w:rPr>
        <w:t> </w:t>
      </w:r>
      <w:r>
        <w:rPr>
          <w:color w:val="231F20"/>
        </w:rPr>
        <w:t>to</w:t>
      </w:r>
      <w:r>
        <w:rPr>
          <w:color w:val="231F20"/>
          <w:spacing w:val="-3"/>
        </w:rPr>
        <w:t> </w:t>
      </w:r>
      <w:r>
        <w:rPr>
          <w:color w:val="231F20"/>
        </w:rPr>
        <w:t>find</w:t>
      </w:r>
      <w:r>
        <w:rPr>
          <w:color w:val="231F20"/>
          <w:spacing w:val="-3"/>
        </w:rPr>
        <w:t> </w:t>
      </w:r>
      <w:r>
        <w:rPr>
          <w:color w:val="231F20"/>
        </w:rPr>
        <w:t>ways</w:t>
      </w:r>
      <w:r>
        <w:rPr>
          <w:color w:val="231F20"/>
          <w:spacing w:val="-2"/>
        </w:rPr>
        <w:t> </w:t>
      </w:r>
      <w:r>
        <w:rPr>
          <w:color w:val="231F20"/>
        </w:rPr>
        <w:t>to</w:t>
      </w:r>
      <w:r>
        <w:rPr>
          <w:color w:val="231F20"/>
          <w:spacing w:val="-3"/>
        </w:rPr>
        <w:t> </w:t>
      </w:r>
      <w:r>
        <w:rPr>
          <w:color w:val="231F20"/>
        </w:rPr>
        <w:t>make the</w:t>
      </w:r>
      <w:r>
        <w:rPr>
          <w:color w:val="231F20"/>
          <w:spacing w:val="-3"/>
        </w:rPr>
        <w:t> </w:t>
      </w:r>
      <w:r>
        <w:rPr>
          <w:color w:val="231F20"/>
        </w:rPr>
        <w:t>price</w:t>
      </w:r>
      <w:r>
        <w:rPr>
          <w:color w:val="231F20"/>
          <w:spacing w:val="-3"/>
        </w:rPr>
        <w:t> </w:t>
      </w:r>
      <w:r>
        <w:rPr>
          <w:color w:val="231F20"/>
        </w:rPr>
        <w:t>lower,</w:t>
      </w:r>
      <w:r>
        <w:rPr>
          <w:color w:val="231F20"/>
          <w:spacing w:val="-2"/>
        </w:rPr>
        <w:t> </w:t>
      </w:r>
      <w:r>
        <w:rPr>
          <w:color w:val="231F20"/>
        </w:rPr>
        <w:t>including</w:t>
      </w:r>
      <w:r>
        <w:rPr>
          <w:color w:val="231F20"/>
          <w:spacing w:val="-3"/>
        </w:rPr>
        <w:t> </w:t>
      </w:r>
      <w:r>
        <w:rPr>
          <w:color w:val="231F20"/>
        </w:rPr>
        <w:t>changing</w:t>
      </w:r>
      <w:r>
        <w:rPr>
          <w:color w:val="231F20"/>
          <w:spacing w:val="-2"/>
        </w:rPr>
        <w:t> </w:t>
      </w:r>
      <w:r>
        <w:rPr>
          <w:color w:val="231F20"/>
        </w:rPr>
        <w:t>the</w:t>
      </w:r>
      <w:r>
        <w:rPr>
          <w:color w:val="231F20"/>
          <w:spacing w:val="-2"/>
        </w:rPr>
        <w:t> </w:t>
      </w:r>
      <w:r>
        <w:rPr>
          <w:color w:val="231F20"/>
        </w:rPr>
        <w:t>quality</w:t>
      </w:r>
      <w:r>
        <w:rPr>
          <w:color w:val="231F20"/>
          <w:spacing w:val="-2"/>
        </w:rPr>
        <w:t> </w:t>
      </w:r>
      <w:r>
        <w:rPr>
          <w:color w:val="231F20"/>
        </w:rPr>
        <w:t>of</w:t>
      </w:r>
      <w:r>
        <w:rPr>
          <w:color w:val="231F20"/>
          <w:spacing w:val="-2"/>
        </w:rPr>
        <w:t> </w:t>
      </w:r>
      <w:r>
        <w:rPr>
          <w:color w:val="231F20"/>
        </w:rPr>
        <w:t>ingredients</w:t>
      </w:r>
      <w:r>
        <w:rPr>
          <w:color w:val="231F20"/>
          <w:spacing w:val="-3"/>
        </w:rPr>
        <w:t> </w:t>
      </w:r>
      <w:r>
        <w:rPr>
          <w:color w:val="231F20"/>
        </w:rPr>
        <w:t>and</w:t>
      </w:r>
      <w:r>
        <w:rPr>
          <w:color w:val="231F20"/>
          <w:spacing w:val="-2"/>
        </w:rPr>
        <w:t> </w:t>
      </w:r>
      <w:r>
        <w:rPr>
          <w:color w:val="231F20"/>
        </w:rPr>
        <w:t>packaging,</w:t>
      </w:r>
      <w:r>
        <w:rPr>
          <w:color w:val="231F20"/>
          <w:spacing w:val="-3"/>
        </w:rPr>
        <w:t> </w:t>
      </w:r>
      <w:r>
        <w:rPr>
          <w:color w:val="231F20"/>
        </w:rPr>
        <w:t>finding</w:t>
      </w:r>
      <w:r>
        <w:rPr>
          <w:color w:val="231F20"/>
          <w:spacing w:val="-3"/>
        </w:rPr>
        <w:t> </w:t>
      </w:r>
      <w:r>
        <w:rPr>
          <w:color w:val="231F20"/>
        </w:rPr>
        <w:t>different</w:t>
      </w:r>
      <w:r>
        <w:rPr>
          <w:color w:val="231F20"/>
          <w:spacing w:val="-3"/>
        </w:rPr>
        <w:t> </w:t>
      </w:r>
      <w:r>
        <w:rPr>
          <w:color w:val="231F20"/>
        </w:rPr>
        <w:t>methods</w:t>
      </w:r>
      <w:r>
        <w:rPr>
          <w:color w:val="231F20"/>
          <w:spacing w:val="-3"/>
        </w:rPr>
        <w:t> </w:t>
      </w:r>
      <w:r>
        <w:rPr>
          <w:color w:val="231F20"/>
        </w:rPr>
        <w:t>of production or delivery, and so on.</w:t>
      </w:r>
      <w:r>
        <w:rPr>
          <w:color w:val="231F20"/>
          <w:spacing w:val="-8"/>
        </w:rPr>
        <w:t> </w:t>
      </w:r>
      <w:r>
        <w:rPr>
          <w:color w:val="231F20"/>
        </w:rPr>
        <w:t>A</w:t>
      </w:r>
      <w:r>
        <w:rPr>
          <w:color w:val="231F20"/>
          <w:spacing w:val="-8"/>
        </w:rPr>
        <w:t> </w:t>
      </w:r>
      <w:r>
        <w:rPr>
          <w:color w:val="231F20"/>
        </w:rPr>
        <w:t>small segment of the market sets the price at a level relevant for the quality of the product they are producing and aren’t afraid to be the highest priced item on the shelf.</w:t>
      </w:r>
    </w:p>
    <w:p>
      <w:pPr>
        <w:pStyle w:val="BodyText"/>
        <w:spacing w:before="3"/>
        <w:ind w:left="179"/>
      </w:pPr>
      <w:r>
        <w:rPr>
          <w:color w:val="231F20"/>
        </w:rPr>
        <w:t>Pricing</w:t>
      </w:r>
      <w:r>
        <w:rPr>
          <w:color w:val="231F20"/>
          <w:spacing w:val="-4"/>
        </w:rPr>
        <w:t> </w:t>
      </w:r>
      <w:r>
        <w:rPr>
          <w:color w:val="231F20"/>
        </w:rPr>
        <w:t>will</w:t>
      </w:r>
      <w:r>
        <w:rPr>
          <w:color w:val="231F20"/>
          <w:spacing w:val="-2"/>
        </w:rPr>
        <w:t> </w:t>
      </w:r>
      <w:r>
        <w:rPr>
          <w:color w:val="231F20"/>
        </w:rPr>
        <w:t>be discussed</w:t>
      </w:r>
      <w:r>
        <w:rPr>
          <w:color w:val="231F20"/>
          <w:spacing w:val="-1"/>
        </w:rPr>
        <w:t> </w:t>
      </w:r>
      <w:r>
        <w:rPr>
          <w:color w:val="231F20"/>
        </w:rPr>
        <w:t>again</w:t>
      </w:r>
      <w:r>
        <w:rPr>
          <w:color w:val="231F20"/>
          <w:spacing w:val="-1"/>
        </w:rPr>
        <w:t> </w:t>
      </w:r>
      <w:r>
        <w:rPr>
          <w:color w:val="231F20"/>
        </w:rPr>
        <w:t>in</w:t>
      </w:r>
      <w:r>
        <w:rPr>
          <w:color w:val="231F20"/>
          <w:spacing w:val="-2"/>
        </w:rPr>
        <w:t> </w:t>
      </w:r>
      <w:r>
        <w:rPr>
          <w:color w:val="231F20"/>
        </w:rPr>
        <w:t>further</w:t>
      </w:r>
      <w:r>
        <w:rPr>
          <w:color w:val="231F20"/>
          <w:spacing w:val="-1"/>
        </w:rPr>
        <w:t> </w:t>
      </w:r>
      <w:r>
        <w:rPr>
          <w:color w:val="231F20"/>
          <w:spacing w:val="-2"/>
        </w:rPr>
        <w:t>detail.</w:t>
      </w:r>
    </w:p>
    <w:p>
      <w:pPr>
        <w:pStyle w:val="BodyText"/>
        <w:spacing w:before="22"/>
      </w:pPr>
    </w:p>
    <w:p>
      <w:pPr>
        <w:pStyle w:val="BodyText"/>
        <w:spacing w:line="249" w:lineRule="auto"/>
        <w:ind w:left="179" w:right="203" w:firstLine="180"/>
      </w:pPr>
      <w:r>
        <w:rPr>
          <w:color w:val="231F20"/>
        </w:rPr>
        <w:t>The next component to look at is the packaging. When you start to examine sections of the grocery</w:t>
      </w:r>
      <w:r>
        <w:rPr>
          <w:color w:val="231F20"/>
          <w:spacing w:val="40"/>
        </w:rPr>
        <w:t> </w:t>
      </w:r>
      <w:r>
        <w:rPr>
          <w:color w:val="231F20"/>
        </w:rPr>
        <w:t>store you will notice the packages for similar items are often very similar in size and, to a lesser extent, have</w:t>
      </w:r>
      <w:r>
        <w:rPr>
          <w:color w:val="231F20"/>
          <w:spacing w:val="-3"/>
        </w:rPr>
        <w:t> </w:t>
      </w:r>
      <w:r>
        <w:rPr>
          <w:color w:val="231F20"/>
        </w:rPr>
        <w:t>similar</w:t>
      </w:r>
      <w:r>
        <w:rPr>
          <w:color w:val="231F20"/>
          <w:spacing w:val="-4"/>
        </w:rPr>
        <w:t> </w:t>
      </w:r>
      <w:r>
        <w:rPr>
          <w:color w:val="231F20"/>
        </w:rPr>
        <w:t>color</w:t>
      </w:r>
      <w:r>
        <w:rPr>
          <w:color w:val="231F20"/>
          <w:spacing w:val="-4"/>
        </w:rPr>
        <w:t> </w:t>
      </w:r>
      <w:r>
        <w:rPr>
          <w:color w:val="231F20"/>
        </w:rPr>
        <w:t>schemes.</w:t>
      </w:r>
      <w:r>
        <w:rPr>
          <w:color w:val="231F20"/>
          <w:spacing w:val="-4"/>
        </w:rPr>
        <w:t> </w:t>
      </w:r>
      <w:r>
        <w:rPr>
          <w:color w:val="231F20"/>
        </w:rPr>
        <w:t>It’s</w:t>
      </w:r>
      <w:r>
        <w:rPr>
          <w:color w:val="231F20"/>
          <w:spacing w:val="-4"/>
        </w:rPr>
        <w:t> </w:t>
      </w:r>
      <w:r>
        <w:rPr>
          <w:color w:val="231F20"/>
        </w:rPr>
        <w:t>important</w:t>
      </w:r>
      <w:r>
        <w:rPr>
          <w:color w:val="231F20"/>
          <w:spacing w:val="-4"/>
        </w:rPr>
        <w:t> </w:t>
      </w:r>
      <w:r>
        <w:rPr>
          <w:color w:val="231F20"/>
        </w:rPr>
        <w:t>that</w:t>
      </w:r>
      <w:r>
        <w:rPr>
          <w:color w:val="231F20"/>
          <w:spacing w:val="-4"/>
        </w:rPr>
        <w:t> </w:t>
      </w:r>
      <w:r>
        <w:rPr>
          <w:color w:val="231F20"/>
        </w:rPr>
        <w:t>your</w:t>
      </w:r>
      <w:r>
        <w:rPr>
          <w:color w:val="231F20"/>
          <w:spacing w:val="-3"/>
        </w:rPr>
        <w:t> </w:t>
      </w:r>
      <w:r>
        <w:rPr>
          <w:color w:val="231F20"/>
        </w:rPr>
        <w:t>product</w:t>
      </w:r>
      <w:r>
        <w:rPr>
          <w:color w:val="231F20"/>
          <w:spacing w:val="-4"/>
        </w:rPr>
        <w:t> </w:t>
      </w:r>
      <w:r>
        <w:rPr>
          <w:color w:val="231F20"/>
        </w:rPr>
        <w:t>is</w:t>
      </w:r>
      <w:r>
        <w:rPr>
          <w:color w:val="231F20"/>
          <w:spacing w:val="-4"/>
        </w:rPr>
        <w:t> </w:t>
      </w:r>
      <w:r>
        <w:rPr>
          <w:color w:val="231F20"/>
        </w:rPr>
        <w:t>similar</w:t>
      </w:r>
      <w:r>
        <w:rPr>
          <w:color w:val="231F20"/>
          <w:spacing w:val="-4"/>
        </w:rPr>
        <w:t> </w:t>
      </w:r>
      <w:r>
        <w:rPr>
          <w:color w:val="231F20"/>
        </w:rPr>
        <w:t>in</w:t>
      </w:r>
      <w:r>
        <w:rPr>
          <w:color w:val="231F20"/>
          <w:spacing w:val="-4"/>
        </w:rPr>
        <w:t> </w:t>
      </w:r>
      <w:r>
        <w:rPr>
          <w:color w:val="231F20"/>
        </w:rPr>
        <w:t>these</w:t>
      </w:r>
      <w:r>
        <w:rPr>
          <w:color w:val="231F20"/>
          <w:spacing w:val="-3"/>
        </w:rPr>
        <w:t> </w:t>
      </w:r>
      <w:r>
        <w:rPr>
          <w:color w:val="231F20"/>
        </w:rPr>
        <w:t>aspects</w:t>
      </w:r>
      <w:r>
        <w:rPr>
          <w:color w:val="231F20"/>
          <w:spacing w:val="-3"/>
        </w:rPr>
        <w:t> </w:t>
      </w:r>
      <w:r>
        <w:rPr>
          <w:color w:val="231F20"/>
        </w:rPr>
        <w:t>as</w:t>
      </w:r>
      <w:r>
        <w:rPr>
          <w:color w:val="231F20"/>
          <w:spacing w:val="-4"/>
        </w:rPr>
        <w:t> </w:t>
      </w:r>
      <w:r>
        <w:rPr>
          <w:color w:val="231F20"/>
        </w:rPr>
        <w:t>well.</w:t>
      </w:r>
      <w:r>
        <w:rPr>
          <w:color w:val="231F20"/>
          <w:spacing w:val="-3"/>
        </w:rPr>
        <w:t> </w:t>
      </w:r>
      <w:r>
        <w:rPr>
          <w:color w:val="231F20"/>
        </w:rPr>
        <w:t>In</w:t>
      </w:r>
      <w:r>
        <w:rPr>
          <w:color w:val="231F20"/>
          <w:spacing w:val="-3"/>
        </w:rPr>
        <w:t> </w:t>
      </w:r>
      <w:r>
        <w:rPr>
          <w:color w:val="231F20"/>
        </w:rPr>
        <w:t>addition, a major role of packaging is food preservation while at the same time making the product easy to use.</w:t>
      </w:r>
    </w:p>
    <w:p>
      <w:pPr>
        <w:pStyle w:val="BodyText"/>
        <w:spacing w:before="4"/>
        <w:ind w:left="179"/>
      </w:pPr>
      <w:r>
        <w:rPr>
          <w:color w:val="231F20"/>
        </w:rPr>
        <w:t>Packaging</w:t>
      </w:r>
      <w:r>
        <w:rPr>
          <w:color w:val="231F20"/>
          <w:spacing w:val="-4"/>
        </w:rPr>
        <w:t> </w:t>
      </w:r>
      <w:r>
        <w:rPr>
          <w:color w:val="231F20"/>
        </w:rPr>
        <w:t>will</w:t>
      </w:r>
      <w:r>
        <w:rPr>
          <w:color w:val="231F20"/>
          <w:spacing w:val="-2"/>
        </w:rPr>
        <w:t> </w:t>
      </w:r>
      <w:r>
        <w:rPr>
          <w:color w:val="231F20"/>
        </w:rPr>
        <w:t>be</w:t>
      </w:r>
      <w:r>
        <w:rPr>
          <w:color w:val="231F20"/>
          <w:spacing w:val="-1"/>
        </w:rPr>
        <w:t> </w:t>
      </w:r>
      <w:r>
        <w:rPr>
          <w:color w:val="231F20"/>
        </w:rPr>
        <w:t>discussed</w:t>
      </w:r>
      <w:r>
        <w:rPr>
          <w:color w:val="231F20"/>
          <w:spacing w:val="-1"/>
        </w:rPr>
        <w:t> </w:t>
      </w:r>
      <w:r>
        <w:rPr>
          <w:color w:val="231F20"/>
        </w:rPr>
        <w:t>in</w:t>
      </w:r>
      <w:r>
        <w:rPr>
          <w:color w:val="231F20"/>
          <w:spacing w:val="-2"/>
        </w:rPr>
        <w:t> </w:t>
      </w:r>
      <w:r>
        <w:rPr>
          <w:color w:val="231F20"/>
        </w:rPr>
        <w:t>further</w:t>
      </w:r>
      <w:r>
        <w:rPr>
          <w:color w:val="231F20"/>
          <w:spacing w:val="-1"/>
        </w:rPr>
        <w:t> </w:t>
      </w:r>
      <w:r>
        <w:rPr>
          <w:color w:val="231F20"/>
        </w:rPr>
        <w:t>detail</w:t>
      </w:r>
      <w:r>
        <w:rPr>
          <w:color w:val="231F20"/>
          <w:spacing w:val="-1"/>
        </w:rPr>
        <w:t> </w:t>
      </w:r>
      <w:r>
        <w:rPr>
          <w:color w:val="231F20"/>
        </w:rPr>
        <w:t>later</w:t>
      </w:r>
      <w:r>
        <w:rPr>
          <w:color w:val="231F20"/>
          <w:spacing w:val="-2"/>
        </w:rPr>
        <w:t> </w:t>
      </w:r>
      <w:r>
        <w:rPr>
          <w:color w:val="231F20"/>
        </w:rPr>
        <w:t>in</w:t>
      </w:r>
      <w:r>
        <w:rPr>
          <w:color w:val="231F20"/>
          <w:spacing w:val="-2"/>
        </w:rPr>
        <w:t> </w:t>
      </w:r>
      <w:r>
        <w:rPr>
          <w:color w:val="231F20"/>
        </w:rPr>
        <w:t>this</w:t>
      </w:r>
      <w:r>
        <w:rPr>
          <w:color w:val="231F20"/>
          <w:spacing w:val="-1"/>
        </w:rPr>
        <w:t> </w:t>
      </w:r>
      <w:r>
        <w:rPr>
          <w:color w:val="231F20"/>
          <w:spacing w:val="-2"/>
        </w:rPr>
        <w:t>guide.</w:t>
      </w:r>
    </w:p>
    <w:p>
      <w:pPr>
        <w:pStyle w:val="BodyText"/>
        <w:spacing w:before="22"/>
      </w:pPr>
    </w:p>
    <w:p>
      <w:pPr>
        <w:pStyle w:val="BodyText"/>
        <w:spacing w:line="249" w:lineRule="auto"/>
        <w:ind w:left="179" w:right="195" w:firstLine="180"/>
      </w:pPr>
      <w:r>
        <w:rPr>
          <w:color w:val="231F20"/>
        </w:rPr>
        <w:t>An important</w:t>
      </w:r>
      <w:r>
        <w:rPr>
          <w:color w:val="231F20"/>
          <w:spacing w:val="-1"/>
        </w:rPr>
        <w:t> </w:t>
      </w:r>
      <w:r>
        <w:rPr>
          <w:color w:val="231F20"/>
        </w:rPr>
        <w:t>issue on many</w:t>
      </w:r>
      <w:r>
        <w:rPr>
          <w:color w:val="231F20"/>
          <w:spacing w:val="-1"/>
        </w:rPr>
        <w:t> </w:t>
      </w:r>
      <w:r>
        <w:rPr>
          <w:color w:val="231F20"/>
        </w:rPr>
        <w:t>consumers’</w:t>
      </w:r>
      <w:r>
        <w:rPr>
          <w:color w:val="231F20"/>
          <w:spacing w:val="-17"/>
        </w:rPr>
        <w:t> </w:t>
      </w:r>
      <w:r>
        <w:rPr>
          <w:color w:val="231F20"/>
        </w:rPr>
        <w:t>minds these days is</w:t>
      </w:r>
      <w:r>
        <w:rPr>
          <w:color w:val="231F20"/>
          <w:spacing w:val="-1"/>
        </w:rPr>
        <w:t> </w:t>
      </w:r>
      <w:r>
        <w:rPr>
          <w:color w:val="231F20"/>
        </w:rPr>
        <w:t>where food comes from.</w:t>
      </w:r>
      <w:r>
        <w:rPr>
          <w:color w:val="231F20"/>
          <w:spacing w:val="-1"/>
        </w:rPr>
        <w:t> </w:t>
      </w:r>
      <w:r>
        <w:rPr>
          <w:color w:val="231F20"/>
        </w:rPr>
        <w:t>If you plan</w:t>
      </w:r>
      <w:r>
        <w:rPr>
          <w:color w:val="231F20"/>
          <w:spacing w:val="-1"/>
        </w:rPr>
        <w:t> </w:t>
      </w:r>
      <w:r>
        <w:rPr>
          <w:color w:val="231F20"/>
        </w:rPr>
        <w:t>to</w:t>
      </w:r>
      <w:r>
        <w:rPr>
          <w:color w:val="231F20"/>
          <w:spacing w:val="-1"/>
        </w:rPr>
        <w:t> </w:t>
      </w:r>
      <w:r>
        <w:rPr>
          <w:color w:val="231F20"/>
        </w:rPr>
        <w:t>use the</w:t>
      </w:r>
      <w:r>
        <w:rPr>
          <w:color w:val="231F20"/>
          <w:spacing w:val="-3"/>
        </w:rPr>
        <w:t> </w:t>
      </w:r>
      <w:r>
        <w:rPr>
          <w:color w:val="231F20"/>
        </w:rPr>
        <w:t>locale</w:t>
      </w:r>
      <w:r>
        <w:rPr>
          <w:color w:val="231F20"/>
          <w:spacing w:val="-2"/>
        </w:rPr>
        <w:t> </w:t>
      </w:r>
      <w:r>
        <w:rPr>
          <w:color w:val="231F20"/>
        </w:rPr>
        <w:t>of</w:t>
      </w:r>
      <w:r>
        <w:rPr>
          <w:color w:val="231F20"/>
          <w:spacing w:val="-1"/>
        </w:rPr>
        <w:t> </w:t>
      </w:r>
      <w:r>
        <w:rPr>
          <w:color w:val="231F20"/>
        </w:rPr>
        <w:t>your</w:t>
      </w:r>
      <w:r>
        <w:rPr>
          <w:color w:val="231F20"/>
          <w:spacing w:val="-1"/>
        </w:rPr>
        <w:t> </w:t>
      </w:r>
      <w:r>
        <w:rPr>
          <w:color w:val="231F20"/>
        </w:rPr>
        <w:t>production</w:t>
      </w:r>
      <w:r>
        <w:rPr>
          <w:color w:val="231F20"/>
          <w:spacing w:val="-1"/>
        </w:rPr>
        <w:t> </w:t>
      </w:r>
      <w:r>
        <w:rPr>
          <w:color w:val="231F20"/>
        </w:rPr>
        <w:t>as</w:t>
      </w:r>
      <w:r>
        <w:rPr>
          <w:color w:val="231F20"/>
          <w:spacing w:val="-2"/>
        </w:rPr>
        <w:t> </w:t>
      </w:r>
      <w:r>
        <w:rPr>
          <w:color w:val="231F20"/>
        </w:rPr>
        <w:t>a</w:t>
      </w:r>
      <w:r>
        <w:rPr>
          <w:color w:val="231F20"/>
          <w:spacing w:val="-1"/>
        </w:rPr>
        <w:t> </w:t>
      </w:r>
      <w:r>
        <w:rPr>
          <w:color w:val="231F20"/>
        </w:rPr>
        <w:t>selling</w:t>
      </w:r>
      <w:r>
        <w:rPr>
          <w:color w:val="231F20"/>
          <w:spacing w:val="-2"/>
        </w:rPr>
        <w:t> </w:t>
      </w:r>
      <w:r>
        <w:rPr>
          <w:color w:val="231F20"/>
        </w:rPr>
        <w:t>point,</w:t>
      </w:r>
      <w:r>
        <w:rPr>
          <w:color w:val="231F20"/>
          <w:spacing w:val="-2"/>
        </w:rPr>
        <w:t> </w:t>
      </w:r>
      <w:r>
        <w:rPr>
          <w:color w:val="231F20"/>
        </w:rPr>
        <w:t>you</w:t>
      </w:r>
      <w:r>
        <w:rPr>
          <w:color w:val="231F20"/>
          <w:spacing w:val="-1"/>
        </w:rPr>
        <w:t> </w:t>
      </w:r>
      <w:r>
        <w:rPr>
          <w:color w:val="231F20"/>
        </w:rPr>
        <w:t>better</w:t>
      </w:r>
      <w:r>
        <w:rPr>
          <w:color w:val="231F20"/>
          <w:spacing w:val="-2"/>
        </w:rPr>
        <w:t> </w:t>
      </w:r>
      <w:r>
        <w:rPr>
          <w:color w:val="231F20"/>
        </w:rPr>
        <w:t>know</w:t>
      </w:r>
      <w:r>
        <w:rPr>
          <w:color w:val="231F20"/>
          <w:spacing w:val="-1"/>
        </w:rPr>
        <w:t> </w:t>
      </w:r>
      <w:r>
        <w:rPr>
          <w:color w:val="231F20"/>
        </w:rPr>
        <w:t>where</w:t>
      </w:r>
      <w:r>
        <w:rPr>
          <w:color w:val="231F20"/>
          <w:spacing w:val="-2"/>
        </w:rPr>
        <w:t> </w:t>
      </w:r>
      <w:r>
        <w:rPr>
          <w:color w:val="231F20"/>
        </w:rPr>
        <w:t>the</w:t>
      </w:r>
      <w:r>
        <w:rPr>
          <w:color w:val="231F20"/>
          <w:spacing w:val="-2"/>
        </w:rPr>
        <w:t> </w:t>
      </w:r>
      <w:r>
        <w:rPr>
          <w:color w:val="231F20"/>
        </w:rPr>
        <w:t>competition’s</w:t>
      </w:r>
      <w:r>
        <w:rPr>
          <w:color w:val="231F20"/>
          <w:spacing w:val="-2"/>
        </w:rPr>
        <w:t> </w:t>
      </w:r>
      <w:r>
        <w:rPr>
          <w:color w:val="231F20"/>
        </w:rPr>
        <w:t>product</w:t>
      </w:r>
      <w:r>
        <w:rPr>
          <w:color w:val="231F20"/>
          <w:spacing w:val="-2"/>
        </w:rPr>
        <w:t> </w:t>
      </w:r>
      <w:r>
        <w:rPr>
          <w:color w:val="231F20"/>
        </w:rPr>
        <w:t>is</w:t>
      </w:r>
      <w:r>
        <w:rPr>
          <w:color w:val="231F20"/>
          <w:spacing w:val="-2"/>
        </w:rPr>
        <w:t> made.</w:t>
      </w:r>
    </w:p>
    <w:p>
      <w:pPr>
        <w:pStyle w:val="BodyText"/>
        <w:spacing w:line="249" w:lineRule="auto" w:before="2"/>
        <w:ind w:left="179" w:right="592"/>
      </w:pPr>
      <w:r>
        <w:rPr>
          <w:color w:val="231F20"/>
        </w:rPr>
        <w:t>This may take more research than just reading the label. Often the address on the label is a distribution</w:t>
      </w:r>
      <w:r>
        <w:rPr>
          <w:color w:val="231F20"/>
          <w:spacing w:val="-3"/>
        </w:rPr>
        <w:t> </w:t>
      </w:r>
      <w:r>
        <w:rPr>
          <w:color w:val="231F20"/>
        </w:rPr>
        <w:t>address</w:t>
      </w:r>
      <w:r>
        <w:rPr>
          <w:color w:val="231F20"/>
          <w:spacing w:val="-4"/>
        </w:rPr>
        <w:t> </w:t>
      </w:r>
      <w:r>
        <w:rPr>
          <w:color w:val="231F20"/>
        </w:rPr>
        <w:t>or</w:t>
      </w:r>
      <w:r>
        <w:rPr>
          <w:color w:val="231F20"/>
          <w:spacing w:val="-3"/>
        </w:rPr>
        <w:t> </w:t>
      </w:r>
      <w:r>
        <w:rPr>
          <w:color w:val="231F20"/>
        </w:rPr>
        <w:t>corporate</w:t>
      </w:r>
      <w:r>
        <w:rPr>
          <w:color w:val="231F20"/>
          <w:spacing w:val="-4"/>
        </w:rPr>
        <w:t> </w:t>
      </w:r>
      <w:r>
        <w:rPr>
          <w:color w:val="231F20"/>
        </w:rPr>
        <w:t>headquarters.</w:t>
      </w:r>
      <w:r>
        <w:rPr>
          <w:color w:val="231F20"/>
          <w:spacing w:val="-3"/>
        </w:rPr>
        <w:t> </w:t>
      </w:r>
      <w:r>
        <w:rPr>
          <w:color w:val="231F20"/>
        </w:rPr>
        <w:t>Don’t</w:t>
      </w:r>
      <w:r>
        <w:rPr>
          <w:color w:val="231F20"/>
          <w:spacing w:val="-3"/>
        </w:rPr>
        <w:t> </w:t>
      </w:r>
      <w:r>
        <w:rPr>
          <w:color w:val="231F20"/>
        </w:rPr>
        <w:t>hesitate</w:t>
      </w:r>
      <w:r>
        <w:rPr>
          <w:color w:val="231F20"/>
          <w:spacing w:val="-3"/>
        </w:rPr>
        <w:t> </w:t>
      </w:r>
      <w:r>
        <w:rPr>
          <w:color w:val="231F20"/>
        </w:rPr>
        <w:t>to</w:t>
      </w:r>
      <w:r>
        <w:rPr>
          <w:color w:val="231F20"/>
          <w:spacing w:val="-4"/>
        </w:rPr>
        <w:t> </w:t>
      </w:r>
      <w:r>
        <w:rPr>
          <w:color w:val="231F20"/>
        </w:rPr>
        <w:t>call</w:t>
      </w:r>
      <w:r>
        <w:rPr>
          <w:color w:val="231F20"/>
          <w:spacing w:val="-4"/>
        </w:rPr>
        <w:t> </w:t>
      </w:r>
      <w:r>
        <w:rPr>
          <w:color w:val="231F20"/>
        </w:rPr>
        <w:t>the</w:t>
      </w:r>
      <w:r>
        <w:rPr>
          <w:color w:val="231F20"/>
          <w:spacing w:val="-4"/>
        </w:rPr>
        <w:t> </w:t>
      </w:r>
      <w:r>
        <w:rPr>
          <w:color w:val="231F20"/>
        </w:rPr>
        <w:t>company</w:t>
      </w:r>
      <w:r>
        <w:rPr>
          <w:color w:val="231F20"/>
          <w:spacing w:val="-4"/>
        </w:rPr>
        <w:t> </w:t>
      </w:r>
      <w:r>
        <w:rPr>
          <w:color w:val="231F20"/>
        </w:rPr>
        <w:t>and</w:t>
      </w:r>
      <w:r>
        <w:rPr>
          <w:color w:val="231F20"/>
          <w:spacing w:val="-4"/>
        </w:rPr>
        <w:t> </w:t>
      </w:r>
      <w:r>
        <w:rPr>
          <w:color w:val="231F20"/>
        </w:rPr>
        <w:t>ask</w:t>
      </w:r>
      <w:r>
        <w:rPr>
          <w:color w:val="231F20"/>
          <w:spacing w:val="-3"/>
        </w:rPr>
        <w:t> </w:t>
      </w:r>
      <w:r>
        <w:rPr>
          <w:color w:val="231F20"/>
        </w:rPr>
        <w:t>where</w:t>
      </w:r>
      <w:r>
        <w:rPr>
          <w:color w:val="231F20"/>
          <w:spacing w:val="-3"/>
        </w:rPr>
        <w:t> </w:t>
      </w:r>
      <w:r>
        <w:rPr>
          <w:color w:val="231F20"/>
        </w:rPr>
        <w:t>their</w:t>
      </w:r>
    </w:p>
    <w:p>
      <w:pPr>
        <w:pStyle w:val="BodyText"/>
        <w:spacing w:line="249" w:lineRule="auto" w:before="2"/>
        <w:ind w:left="179"/>
      </w:pPr>
      <w:r>
        <w:rPr>
          <w:color w:val="231F20"/>
        </w:rPr>
        <w:t>product</w:t>
      </w:r>
      <w:r>
        <w:rPr>
          <w:color w:val="231F20"/>
          <w:spacing w:val="-4"/>
        </w:rPr>
        <w:t> </w:t>
      </w:r>
      <w:r>
        <w:rPr>
          <w:color w:val="231F20"/>
        </w:rPr>
        <w:t>is</w:t>
      </w:r>
      <w:r>
        <w:rPr>
          <w:color w:val="231F20"/>
          <w:spacing w:val="-3"/>
        </w:rPr>
        <w:t> </w:t>
      </w:r>
      <w:r>
        <w:rPr>
          <w:color w:val="231F20"/>
        </w:rPr>
        <w:t>made.</w:t>
      </w:r>
      <w:r>
        <w:rPr>
          <w:color w:val="231F20"/>
          <w:spacing w:val="-4"/>
        </w:rPr>
        <w:t> </w:t>
      </w:r>
      <w:r>
        <w:rPr>
          <w:color w:val="231F20"/>
        </w:rPr>
        <w:t>Large</w:t>
      </w:r>
      <w:r>
        <w:rPr>
          <w:color w:val="231F20"/>
          <w:spacing w:val="-4"/>
        </w:rPr>
        <w:t> </w:t>
      </w:r>
      <w:r>
        <w:rPr>
          <w:color w:val="231F20"/>
        </w:rPr>
        <w:t>companies</w:t>
      </w:r>
      <w:r>
        <w:rPr>
          <w:color w:val="231F20"/>
          <w:spacing w:val="-4"/>
        </w:rPr>
        <w:t> </w:t>
      </w:r>
      <w:r>
        <w:rPr>
          <w:color w:val="231F20"/>
        </w:rPr>
        <w:t>have</w:t>
      </w:r>
      <w:r>
        <w:rPr>
          <w:color w:val="231F20"/>
          <w:spacing w:val="-3"/>
        </w:rPr>
        <w:t> </w:t>
      </w:r>
      <w:r>
        <w:rPr>
          <w:color w:val="231F20"/>
        </w:rPr>
        <w:t>staff</w:t>
      </w:r>
      <w:r>
        <w:rPr>
          <w:color w:val="231F20"/>
          <w:spacing w:val="-4"/>
        </w:rPr>
        <w:t> </w:t>
      </w:r>
      <w:r>
        <w:rPr>
          <w:color w:val="231F20"/>
        </w:rPr>
        <w:t>dedicated</w:t>
      </w:r>
      <w:r>
        <w:rPr>
          <w:color w:val="231F20"/>
          <w:spacing w:val="-4"/>
        </w:rPr>
        <w:t> </w:t>
      </w:r>
      <w:r>
        <w:rPr>
          <w:color w:val="231F20"/>
        </w:rPr>
        <w:t>to</w:t>
      </w:r>
      <w:r>
        <w:rPr>
          <w:color w:val="231F20"/>
          <w:spacing w:val="-4"/>
        </w:rPr>
        <w:t> </w:t>
      </w:r>
      <w:r>
        <w:rPr>
          <w:color w:val="231F20"/>
        </w:rPr>
        <w:t>fielding</w:t>
      </w:r>
      <w:r>
        <w:rPr>
          <w:color w:val="231F20"/>
          <w:spacing w:val="-4"/>
        </w:rPr>
        <w:t> </w:t>
      </w:r>
      <w:r>
        <w:rPr>
          <w:color w:val="231F20"/>
        </w:rPr>
        <w:t>calls</w:t>
      </w:r>
      <w:r>
        <w:rPr>
          <w:color w:val="231F20"/>
          <w:spacing w:val="-4"/>
        </w:rPr>
        <w:t> </w:t>
      </w:r>
      <w:r>
        <w:rPr>
          <w:color w:val="231F20"/>
        </w:rPr>
        <w:t>and</w:t>
      </w:r>
      <w:r>
        <w:rPr>
          <w:color w:val="231F20"/>
          <w:spacing w:val="-3"/>
        </w:rPr>
        <w:t> </w:t>
      </w:r>
      <w:r>
        <w:rPr>
          <w:color w:val="231F20"/>
        </w:rPr>
        <w:t>answering</w:t>
      </w:r>
      <w:r>
        <w:rPr>
          <w:color w:val="231F20"/>
          <w:spacing w:val="-4"/>
        </w:rPr>
        <w:t> </w:t>
      </w:r>
      <w:r>
        <w:rPr>
          <w:color w:val="231F20"/>
        </w:rPr>
        <w:t>questions.</w:t>
      </w:r>
      <w:r>
        <w:rPr>
          <w:color w:val="231F20"/>
          <w:spacing w:val="-7"/>
        </w:rPr>
        <w:t> </w:t>
      </w:r>
      <w:r>
        <w:rPr>
          <w:color w:val="231F20"/>
        </w:rPr>
        <w:t>They’ll never know it was you calling or that you’re plotting to take over their market share.</w:t>
      </w:r>
    </w:p>
    <w:p>
      <w:pPr>
        <w:pStyle w:val="BodyText"/>
        <w:spacing w:before="12"/>
      </w:pPr>
    </w:p>
    <w:p>
      <w:pPr>
        <w:pStyle w:val="BodyText"/>
        <w:spacing w:line="249" w:lineRule="auto"/>
        <w:ind w:left="179" w:right="179" w:firstLine="180"/>
      </w:pPr>
      <w:r>
        <w:rPr>
          <w:color w:val="231F20"/>
        </w:rPr>
        <w:t>By the time you finish your survey of competitors, you should have an idea of how your product fits into</w:t>
      </w:r>
      <w:r>
        <w:rPr>
          <w:color w:val="231F20"/>
          <w:spacing w:val="-3"/>
        </w:rPr>
        <w:t> </w:t>
      </w:r>
      <w:r>
        <w:rPr>
          <w:color w:val="231F20"/>
        </w:rPr>
        <w:t>the</w:t>
      </w:r>
      <w:r>
        <w:rPr>
          <w:color w:val="231F20"/>
          <w:spacing w:val="-3"/>
        </w:rPr>
        <w:t> </w:t>
      </w:r>
      <w:r>
        <w:rPr>
          <w:color w:val="231F20"/>
        </w:rPr>
        <w:t>marketplace</w:t>
      </w:r>
      <w:r>
        <w:rPr>
          <w:color w:val="231F20"/>
          <w:spacing w:val="-3"/>
        </w:rPr>
        <w:t> </w:t>
      </w:r>
      <w:r>
        <w:rPr>
          <w:color w:val="231F20"/>
        </w:rPr>
        <w:t>and</w:t>
      </w:r>
      <w:r>
        <w:rPr>
          <w:color w:val="231F20"/>
          <w:spacing w:val="-3"/>
        </w:rPr>
        <w:t> </w:t>
      </w:r>
      <w:r>
        <w:rPr>
          <w:color w:val="231F20"/>
        </w:rPr>
        <w:t>what</w:t>
      </w:r>
      <w:r>
        <w:rPr>
          <w:color w:val="231F20"/>
          <w:spacing w:val="-2"/>
        </w:rPr>
        <w:t> </w:t>
      </w:r>
      <w:r>
        <w:rPr>
          <w:color w:val="231F20"/>
        </w:rPr>
        <w:t>will</w:t>
      </w:r>
      <w:r>
        <w:rPr>
          <w:color w:val="231F20"/>
          <w:spacing w:val="-2"/>
        </w:rPr>
        <w:t> </w:t>
      </w:r>
      <w:r>
        <w:rPr>
          <w:color w:val="231F20"/>
        </w:rPr>
        <w:t>differentiate</w:t>
      </w:r>
      <w:r>
        <w:rPr>
          <w:color w:val="231F20"/>
          <w:spacing w:val="-3"/>
        </w:rPr>
        <w:t> </w:t>
      </w:r>
      <w:r>
        <w:rPr>
          <w:color w:val="231F20"/>
        </w:rPr>
        <w:t>it</w:t>
      </w:r>
      <w:r>
        <w:rPr>
          <w:color w:val="231F20"/>
          <w:spacing w:val="-3"/>
        </w:rPr>
        <w:t> </w:t>
      </w:r>
      <w:r>
        <w:rPr>
          <w:color w:val="231F20"/>
        </w:rPr>
        <w:t>from</w:t>
      </w:r>
      <w:r>
        <w:rPr>
          <w:color w:val="231F20"/>
          <w:spacing w:val="-2"/>
        </w:rPr>
        <w:t> </w:t>
      </w:r>
      <w:r>
        <w:rPr>
          <w:color w:val="231F20"/>
        </w:rPr>
        <w:t>the</w:t>
      </w:r>
      <w:r>
        <w:rPr>
          <w:color w:val="231F20"/>
          <w:spacing w:val="-3"/>
        </w:rPr>
        <w:t> </w:t>
      </w:r>
      <w:r>
        <w:rPr>
          <w:color w:val="231F20"/>
        </w:rPr>
        <w:t>rest.</w:t>
      </w:r>
      <w:r>
        <w:rPr>
          <w:color w:val="231F20"/>
          <w:spacing w:val="-3"/>
        </w:rPr>
        <w:t> </w:t>
      </w:r>
      <w:r>
        <w:rPr>
          <w:color w:val="231F20"/>
        </w:rPr>
        <w:t>Often,</w:t>
      </w:r>
      <w:r>
        <w:rPr>
          <w:color w:val="231F20"/>
          <w:spacing w:val="-3"/>
        </w:rPr>
        <w:t> </w:t>
      </w:r>
      <w:r>
        <w:rPr>
          <w:color w:val="231F20"/>
        </w:rPr>
        <w:t>tasting</w:t>
      </w:r>
      <w:r>
        <w:rPr>
          <w:color w:val="231F20"/>
          <w:spacing w:val="-3"/>
        </w:rPr>
        <w:t> </w:t>
      </w:r>
      <w:r>
        <w:rPr>
          <w:color w:val="231F20"/>
        </w:rPr>
        <w:t>better</w:t>
      </w:r>
      <w:r>
        <w:rPr>
          <w:color w:val="231F20"/>
          <w:spacing w:val="-3"/>
        </w:rPr>
        <w:t> </w:t>
      </w:r>
      <w:r>
        <w:rPr>
          <w:color w:val="231F20"/>
        </w:rPr>
        <w:t>just</w:t>
      </w:r>
      <w:r>
        <w:rPr>
          <w:color w:val="231F20"/>
          <w:spacing w:val="-2"/>
        </w:rPr>
        <w:t> </w:t>
      </w:r>
      <w:r>
        <w:rPr>
          <w:color w:val="231F20"/>
        </w:rPr>
        <w:t>isn’t</w:t>
      </w:r>
      <w:r>
        <w:rPr>
          <w:color w:val="231F20"/>
          <w:spacing w:val="-3"/>
        </w:rPr>
        <w:t> </w:t>
      </w:r>
      <w:r>
        <w:rPr>
          <w:color w:val="231F20"/>
        </w:rPr>
        <w:t>enough.</w:t>
      </w:r>
      <w:r>
        <w:rPr>
          <w:color w:val="231F20"/>
          <w:spacing w:val="-6"/>
        </w:rPr>
        <w:t> </w:t>
      </w:r>
      <w:r>
        <w:rPr>
          <w:color w:val="231F20"/>
        </w:rPr>
        <w:t>The fact that it is your grandmother’s recipe isn’t guaranteed to draw in the average consumer. The appeal of your product will be a combination of many factors.</w:t>
      </w:r>
    </w:p>
    <w:p>
      <w:pPr>
        <w:pStyle w:val="BodyText"/>
        <w:spacing w:before="11"/>
      </w:pPr>
    </w:p>
    <w:p>
      <w:pPr>
        <w:pStyle w:val="Heading5"/>
        <w:spacing w:before="1"/>
        <w:ind w:left="179"/>
      </w:pPr>
      <w:bookmarkStart w:name="_TOC_250016" w:id="6"/>
      <w:r>
        <w:rPr>
          <w:color w:val="231F20"/>
          <w:spacing w:val="-2"/>
        </w:rPr>
        <w:t>Commercializing</w:t>
      </w:r>
      <w:r>
        <w:rPr>
          <w:color w:val="231F20"/>
          <w:spacing w:val="-7"/>
        </w:rPr>
        <w:t> </w:t>
      </w:r>
      <w:r>
        <w:rPr>
          <w:color w:val="231F20"/>
          <w:spacing w:val="-2"/>
        </w:rPr>
        <w:t>Your</w:t>
      </w:r>
      <w:r>
        <w:rPr>
          <w:color w:val="231F20"/>
        </w:rPr>
        <w:t> </w:t>
      </w:r>
      <w:bookmarkEnd w:id="6"/>
      <w:r>
        <w:rPr>
          <w:color w:val="231F20"/>
          <w:spacing w:val="-2"/>
        </w:rPr>
        <w:t>Recipe</w:t>
      </w:r>
    </w:p>
    <w:p>
      <w:pPr>
        <w:pStyle w:val="BodyText"/>
        <w:spacing w:line="249" w:lineRule="auto" w:before="14"/>
        <w:ind w:left="179" w:right="225" w:firstLine="180"/>
      </w:pPr>
      <w:r>
        <w:rPr>
          <w:color w:val="231F20"/>
        </w:rPr>
        <w:t>Once you have done your research, it’s time to start turning your home recipe into a shelf-stable, marketable product.</w:t>
      </w:r>
      <w:r>
        <w:rPr>
          <w:color w:val="231F20"/>
          <w:spacing w:val="-4"/>
        </w:rPr>
        <w:t> </w:t>
      </w:r>
      <w:r>
        <w:rPr>
          <w:color w:val="231F20"/>
        </w:rPr>
        <w:t>Your next step is to take your home recipe to a food scientist. In the State of New York, you have a few options. In addition to private food scientists, (which typically cost between $200 and $400 an hour), there are programs run by universities that offer discounted or even free services including</w:t>
      </w:r>
      <w:r>
        <w:rPr>
          <w:color w:val="231F20"/>
          <w:spacing w:val="-5"/>
        </w:rPr>
        <w:t> </w:t>
      </w:r>
      <w:r>
        <w:rPr>
          <w:color w:val="231F20"/>
        </w:rPr>
        <w:t>analyzing</w:t>
      </w:r>
      <w:r>
        <w:rPr>
          <w:color w:val="231F20"/>
          <w:spacing w:val="-5"/>
        </w:rPr>
        <w:t> </w:t>
      </w:r>
      <w:r>
        <w:rPr>
          <w:color w:val="231F20"/>
        </w:rPr>
        <w:t>your</w:t>
      </w:r>
      <w:r>
        <w:rPr>
          <w:color w:val="231F20"/>
          <w:spacing w:val="-4"/>
        </w:rPr>
        <w:t> </w:t>
      </w:r>
      <w:r>
        <w:rPr>
          <w:color w:val="231F20"/>
        </w:rPr>
        <w:t>recipe,</w:t>
      </w:r>
      <w:r>
        <w:rPr>
          <w:color w:val="231F20"/>
          <w:spacing w:val="-5"/>
        </w:rPr>
        <w:t> </w:t>
      </w:r>
      <w:r>
        <w:rPr>
          <w:color w:val="231F20"/>
        </w:rPr>
        <w:t>sourcing</w:t>
      </w:r>
      <w:r>
        <w:rPr>
          <w:color w:val="231F20"/>
          <w:spacing w:val="-5"/>
        </w:rPr>
        <w:t> </w:t>
      </w:r>
      <w:r>
        <w:rPr>
          <w:color w:val="231F20"/>
        </w:rPr>
        <w:t>ingredients,</w:t>
      </w:r>
      <w:r>
        <w:rPr>
          <w:color w:val="231F20"/>
          <w:spacing w:val="-5"/>
        </w:rPr>
        <w:t> </w:t>
      </w:r>
      <w:r>
        <w:rPr>
          <w:color w:val="231F20"/>
        </w:rPr>
        <w:t>and</w:t>
      </w:r>
      <w:r>
        <w:rPr>
          <w:color w:val="231F20"/>
          <w:spacing w:val="-4"/>
        </w:rPr>
        <w:t> </w:t>
      </w:r>
      <w:r>
        <w:rPr>
          <w:color w:val="231F20"/>
        </w:rPr>
        <w:t>finding</w:t>
      </w:r>
      <w:r>
        <w:rPr>
          <w:color w:val="231F20"/>
          <w:spacing w:val="-5"/>
        </w:rPr>
        <w:t> </w:t>
      </w:r>
      <w:r>
        <w:rPr>
          <w:color w:val="231F20"/>
        </w:rPr>
        <w:t>distribution</w:t>
      </w:r>
      <w:r>
        <w:rPr>
          <w:color w:val="231F20"/>
          <w:spacing w:val="-4"/>
        </w:rPr>
        <w:t> </w:t>
      </w:r>
      <w:r>
        <w:rPr>
          <w:color w:val="231F20"/>
        </w:rPr>
        <w:t>channels.</w:t>
      </w:r>
      <w:r>
        <w:rPr>
          <w:color w:val="231F20"/>
          <w:spacing w:val="-8"/>
        </w:rPr>
        <w:t> </w:t>
      </w:r>
      <w:r>
        <w:rPr>
          <w:color w:val="231F20"/>
        </w:rPr>
        <w:t>Two</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rPr>
        <w:t>more notable programs in New</w:t>
      </w:r>
      <w:r>
        <w:rPr>
          <w:color w:val="231F20"/>
          <w:spacing w:val="-5"/>
        </w:rPr>
        <w:t> </w:t>
      </w:r>
      <w:r>
        <w:rPr>
          <w:color w:val="231F20"/>
        </w:rPr>
        <w:t>York are Cornell University’s</w:t>
      </w:r>
      <w:r>
        <w:rPr>
          <w:color w:val="231F20"/>
          <w:spacing w:val="-9"/>
        </w:rPr>
        <w:t> </w:t>
      </w:r>
      <w:r>
        <w:rPr>
          <w:color w:val="231F20"/>
        </w:rPr>
        <w:t>Agricultural Experiment Station in Geneva, and Nelson Farms, which is a SUNY Morrisville Project.</w:t>
      </w:r>
    </w:p>
    <w:p>
      <w:pPr>
        <w:pStyle w:val="BodyText"/>
        <w:spacing w:before="17"/>
      </w:pPr>
    </w:p>
    <w:p>
      <w:pPr>
        <w:pStyle w:val="BodyText"/>
        <w:spacing w:line="249" w:lineRule="auto"/>
        <w:ind w:left="179" w:right="209" w:firstLine="180"/>
      </w:pPr>
      <w:r>
        <w:rPr>
          <w:color w:val="231F20"/>
        </w:rPr>
        <w:t>These</w:t>
      </w:r>
      <w:r>
        <w:rPr>
          <w:color w:val="231F20"/>
          <w:spacing w:val="-2"/>
        </w:rPr>
        <w:t> </w:t>
      </w:r>
      <w:r>
        <w:rPr>
          <w:color w:val="231F20"/>
        </w:rPr>
        <w:t>entities</w:t>
      </w:r>
      <w:r>
        <w:rPr>
          <w:color w:val="231F20"/>
          <w:spacing w:val="-3"/>
        </w:rPr>
        <w:t> </w:t>
      </w:r>
      <w:r>
        <w:rPr>
          <w:color w:val="231F20"/>
        </w:rPr>
        <w:t>can</w:t>
      </w:r>
      <w:r>
        <w:rPr>
          <w:color w:val="231F20"/>
          <w:spacing w:val="-3"/>
        </w:rPr>
        <w:t> </w:t>
      </w:r>
      <w:r>
        <w:rPr>
          <w:color w:val="231F20"/>
        </w:rPr>
        <w:t>help</w:t>
      </w:r>
      <w:r>
        <w:rPr>
          <w:color w:val="231F20"/>
          <w:spacing w:val="-3"/>
        </w:rPr>
        <w:t> </w:t>
      </w:r>
      <w:r>
        <w:rPr>
          <w:color w:val="231F20"/>
        </w:rPr>
        <w:t>you</w:t>
      </w:r>
      <w:r>
        <w:rPr>
          <w:color w:val="231F20"/>
          <w:spacing w:val="-2"/>
        </w:rPr>
        <w:t> </w:t>
      </w:r>
      <w:r>
        <w:rPr>
          <w:color w:val="231F20"/>
        </w:rPr>
        <w:t>create</w:t>
      </w:r>
      <w:r>
        <w:rPr>
          <w:color w:val="231F20"/>
          <w:spacing w:val="-3"/>
        </w:rPr>
        <w:t> </w:t>
      </w:r>
      <w:r>
        <w:rPr>
          <w:color w:val="231F20"/>
        </w:rPr>
        <w:t>what</w:t>
      </w:r>
      <w:r>
        <w:rPr>
          <w:color w:val="231F20"/>
          <w:spacing w:val="-2"/>
        </w:rPr>
        <w:t> </w:t>
      </w:r>
      <w:r>
        <w:rPr>
          <w:color w:val="231F20"/>
        </w:rPr>
        <w:t>they</w:t>
      </w:r>
      <w:r>
        <w:rPr>
          <w:color w:val="231F20"/>
          <w:spacing w:val="-3"/>
        </w:rPr>
        <w:t> </w:t>
      </w:r>
      <w:r>
        <w:rPr>
          <w:color w:val="231F20"/>
        </w:rPr>
        <w:t>call</w:t>
      </w:r>
      <w:r>
        <w:rPr>
          <w:color w:val="231F20"/>
          <w:spacing w:val="-2"/>
        </w:rPr>
        <w:t> </w:t>
      </w:r>
      <w:r>
        <w:rPr>
          <w:color w:val="231F20"/>
        </w:rPr>
        <w:t>the</w:t>
      </w:r>
      <w:r>
        <w:rPr>
          <w:color w:val="231F20"/>
          <w:spacing w:val="-3"/>
        </w:rPr>
        <w:t> </w:t>
      </w:r>
      <w:r>
        <w:rPr>
          <w:color w:val="231F20"/>
        </w:rPr>
        <w:t>“Gold</w:t>
      </w:r>
      <w:r>
        <w:rPr>
          <w:color w:val="231F20"/>
          <w:spacing w:val="-3"/>
        </w:rPr>
        <w:t> </w:t>
      </w:r>
      <w:r>
        <w:rPr>
          <w:color w:val="231F20"/>
        </w:rPr>
        <w:t>Standard”</w:t>
      </w:r>
      <w:r>
        <w:rPr>
          <w:color w:val="231F20"/>
          <w:spacing w:val="-2"/>
        </w:rPr>
        <w:t> </w:t>
      </w:r>
      <w:r>
        <w:rPr>
          <w:color w:val="231F20"/>
        </w:rPr>
        <w:t>or</w:t>
      </w:r>
      <w:r>
        <w:rPr>
          <w:color w:val="231F20"/>
          <w:spacing w:val="-2"/>
        </w:rPr>
        <w:t> </w:t>
      </w:r>
      <w:r>
        <w:rPr>
          <w:color w:val="231F20"/>
        </w:rPr>
        <w:t>the</w:t>
      </w:r>
      <w:r>
        <w:rPr>
          <w:color w:val="231F20"/>
          <w:spacing w:val="-3"/>
        </w:rPr>
        <w:t> </w:t>
      </w:r>
      <w:r>
        <w:rPr>
          <w:color w:val="231F20"/>
        </w:rPr>
        <w:t>best</w:t>
      </w:r>
      <w:r>
        <w:rPr>
          <w:color w:val="231F20"/>
          <w:spacing w:val="-2"/>
        </w:rPr>
        <w:t> </w:t>
      </w:r>
      <w:r>
        <w:rPr>
          <w:color w:val="231F20"/>
        </w:rPr>
        <w:t>tasting</w:t>
      </w:r>
      <w:r>
        <w:rPr>
          <w:color w:val="231F20"/>
          <w:spacing w:val="-3"/>
        </w:rPr>
        <w:t> </w:t>
      </w:r>
      <w:r>
        <w:rPr>
          <w:color w:val="231F20"/>
        </w:rPr>
        <w:t>version</w:t>
      </w:r>
      <w:r>
        <w:rPr>
          <w:color w:val="231F20"/>
          <w:spacing w:val="-3"/>
        </w:rPr>
        <w:t> </w:t>
      </w:r>
      <w:r>
        <w:rPr>
          <w:color w:val="231F20"/>
        </w:rPr>
        <w:t>of</w:t>
      </w:r>
      <w:r>
        <w:rPr>
          <w:color w:val="231F20"/>
          <w:spacing w:val="-2"/>
        </w:rPr>
        <w:t> </w:t>
      </w:r>
      <w:r>
        <w:rPr>
          <w:color w:val="231F20"/>
        </w:rPr>
        <w:t>your recipe. It’s the standard by which you and the food scientist will judge all future batch runs of the commercialized</w:t>
      </w:r>
      <w:r>
        <w:rPr>
          <w:color w:val="231F20"/>
          <w:spacing w:val="-2"/>
        </w:rPr>
        <w:t> </w:t>
      </w:r>
      <w:r>
        <w:rPr>
          <w:color w:val="231F20"/>
        </w:rPr>
        <w:t>product.</w:t>
      </w:r>
      <w:r>
        <w:rPr>
          <w:color w:val="231F20"/>
          <w:spacing w:val="-6"/>
        </w:rPr>
        <w:t> </w:t>
      </w:r>
      <w:r>
        <w:rPr>
          <w:color w:val="231F20"/>
        </w:rPr>
        <w:t>Then</w:t>
      </w:r>
      <w:r>
        <w:rPr>
          <w:color w:val="231F20"/>
          <w:spacing w:val="-2"/>
        </w:rPr>
        <w:t> </w:t>
      </w:r>
      <w:r>
        <w:rPr>
          <w:color w:val="231F20"/>
        </w:rPr>
        <w:t>they</w:t>
      </w:r>
      <w:r>
        <w:rPr>
          <w:color w:val="231F20"/>
          <w:spacing w:val="-2"/>
        </w:rPr>
        <w:t> </w:t>
      </w:r>
      <w:r>
        <w:rPr>
          <w:color w:val="231F20"/>
        </w:rPr>
        <w:t>can</w:t>
      </w:r>
      <w:r>
        <w:rPr>
          <w:color w:val="231F20"/>
          <w:spacing w:val="-1"/>
        </w:rPr>
        <w:t> </w:t>
      </w:r>
      <w:r>
        <w:rPr>
          <w:color w:val="231F20"/>
        </w:rPr>
        <w:t>help</w:t>
      </w:r>
      <w:r>
        <w:rPr>
          <w:color w:val="231F20"/>
          <w:spacing w:val="-2"/>
        </w:rPr>
        <w:t> </w:t>
      </w:r>
      <w:r>
        <w:rPr>
          <w:color w:val="231F20"/>
        </w:rPr>
        <w:t>you</w:t>
      </w:r>
      <w:r>
        <w:rPr>
          <w:color w:val="231F20"/>
          <w:spacing w:val="-1"/>
        </w:rPr>
        <w:t> </w:t>
      </w:r>
      <w:r>
        <w:rPr>
          <w:color w:val="231F20"/>
        </w:rPr>
        <w:t>turn</w:t>
      </w:r>
      <w:r>
        <w:rPr>
          <w:color w:val="231F20"/>
          <w:spacing w:val="-1"/>
        </w:rPr>
        <w:t> </w:t>
      </w:r>
      <w:r>
        <w:rPr>
          <w:color w:val="231F20"/>
        </w:rPr>
        <w:t>the</w:t>
      </w:r>
      <w:r>
        <w:rPr>
          <w:color w:val="231F20"/>
          <w:spacing w:val="-2"/>
        </w:rPr>
        <w:t> </w:t>
      </w:r>
      <w:r>
        <w:rPr>
          <w:color w:val="231F20"/>
        </w:rPr>
        <w:t>standard</w:t>
      </w:r>
      <w:r>
        <w:rPr>
          <w:color w:val="231F20"/>
          <w:spacing w:val="-2"/>
        </w:rPr>
        <w:t> </w:t>
      </w:r>
      <w:r>
        <w:rPr>
          <w:color w:val="231F20"/>
        </w:rPr>
        <w:t>into</w:t>
      </w:r>
      <w:r>
        <w:rPr>
          <w:color w:val="231F20"/>
          <w:spacing w:val="-1"/>
        </w:rPr>
        <w:t> </w:t>
      </w:r>
      <w:r>
        <w:rPr>
          <w:color w:val="231F20"/>
        </w:rPr>
        <w:t>the</w:t>
      </w:r>
      <w:r>
        <w:rPr>
          <w:color w:val="231F20"/>
          <w:spacing w:val="-2"/>
        </w:rPr>
        <w:t> </w:t>
      </w:r>
      <w:r>
        <w:rPr>
          <w:color w:val="231F20"/>
        </w:rPr>
        <w:t>actual</w:t>
      </w:r>
      <w:r>
        <w:rPr>
          <w:color w:val="231F20"/>
          <w:spacing w:val="-2"/>
        </w:rPr>
        <w:t> </w:t>
      </w:r>
      <w:r>
        <w:rPr>
          <w:color w:val="231F20"/>
        </w:rPr>
        <w:t>commercialized</w:t>
      </w:r>
      <w:r>
        <w:rPr>
          <w:color w:val="231F20"/>
          <w:spacing w:val="-2"/>
        </w:rPr>
        <w:t> </w:t>
      </w:r>
      <w:r>
        <w:rPr>
          <w:color w:val="231F20"/>
        </w:rPr>
        <w:t>version of the product. In order to make your product shelf-stable, you may need to change some of the ingredients</w:t>
      </w:r>
      <w:r>
        <w:rPr>
          <w:color w:val="231F20"/>
          <w:spacing w:val="-3"/>
        </w:rPr>
        <w:t> </w:t>
      </w:r>
      <w:r>
        <w:rPr>
          <w:color w:val="231F20"/>
        </w:rPr>
        <w:t>in</w:t>
      </w:r>
      <w:r>
        <w:rPr>
          <w:color w:val="231F20"/>
          <w:spacing w:val="-3"/>
        </w:rPr>
        <w:t> </w:t>
      </w:r>
      <w:r>
        <w:rPr>
          <w:color w:val="231F20"/>
        </w:rPr>
        <w:t>your</w:t>
      </w:r>
      <w:r>
        <w:rPr>
          <w:color w:val="231F20"/>
          <w:spacing w:val="-2"/>
        </w:rPr>
        <w:t> </w:t>
      </w:r>
      <w:r>
        <w:rPr>
          <w:color w:val="231F20"/>
        </w:rPr>
        <w:t>recipe.</w:t>
      </w:r>
      <w:r>
        <w:rPr>
          <w:color w:val="231F20"/>
          <w:spacing w:val="-6"/>
        </w:rPr>
        <w:t> </w:t>
      </w:r>
      <w:r>
        <w:rPr>
          <w:color w:val="231F20"/>
        </w:rPr>
        <w:t>This</w:t>
      </w:r>
      <w:r>
        <w:rPr>
          <w:color w:val="231F20"/>
          <w:spacing w:val="-3"/>
        </w:rPr>
        <w:t> </w:t>
      </w:r>
      <w:r>
        <w:rPr>
          <w:color w:val="231F20"/>
        </w:rPr>
        <w:t>may</w:t>
      </w:r>
      <w:r>
        <w:rPr>
          <w:color w:val="231F20"/>
          <w:spacing w:val="-3"/>
        </w:rPr>
        <w:t> </w:t>
      </w:r>
      <w:r>
        <w:rPr>
          <w:color w:val="231F20"/>
        </w:rPr>
        <w:t>involve</w:t>
      </w:r>
      <w:r>
        <w:rPr>
          <w:color w:val="231F20"/>
          <w:spacing w:val="-3"/>
        </w:rPr>
        <w:t> </w:t>
      </w:r>
      <w:r>
        <w:rPr>
          <w:color w:val="231F20"/>
        </w:rPr>
        <w:t>substituting</w:t>
      </w:r>
      <w:r>
        <w:rPr>
          <w:color w:val="231F20"/>
          <w:spacing w:val="-3"/>
        </w:rPr>
        <w:t> </w:t>
      </w:r>
      <w:r>
        <w:rPr>
          <w:color w:val="231F20"/>
        </w:rPr>
        <w:t>cooked</w:t>
      </w:r>
      <w:r>
        <w:rPr>
          <w:color w:val="231F20"/>
          <w:spacing w:val="-2"/>
        </w:rPr>
        <w:t> </w:t>
      </w:r>
      <w:r>
        <w:rPr>
          <w:color w:val="231F20"/>
        </w:rPr>
        <w:t>ingredients</w:t>
      </w:r>
      <w:r>
        <w:rPr>
          <w:color w:val="231F20"/>
          <w:spacing w:val="-2"/>
        </w:rPr>
        <w:t> </w:t>
      </w:r>
      <w:r>
        <w:rPr>
          <w:color w:val="231F20"/>
        </w:rPr>
        <w:t>for</w:t>
      </w:r>
      <w:r>
        <w:rPr>
          <w:color w:val="231F20"/>
          <w:spacing w:val="-2"/>
        </w:rPr>
        <w:t> </w:t>
      </w:r>
      <w:r>
        <w:rPr>
          <w:color w:val="231F20"/>
        </w:rPr>
        <w:t>raw</w:t>
      </w:r>
      <w:r>
        <w:rPr>
          <w:color w:val="231F20"/>
          <w:spacing w:val="-3"/>
        </w:rPr>
        <w:t> </w:t>
      </w:r>
      <w:r>
        <w:rPr>
          <w:color w:val="231F20"/>
        </w:rPr>
        <w:t>ones,</w:t>
      </w:r>
      <w:r>
        <w:rPr>
          <w:color w:val="231F20"/>
          <w:spacing w:val="-2"/>
        </w:rPr>
        <w:t> </w:t>
      </w:r>
      <w:r>
        <w:rPr>
          <w:color w:val="231F20"/>
        </w:rPr>
        <w:t>or</w:t>
      </w:r>
      <w:r>
        <w:rPr>
          <w:color w:val="231F20"/>
          <w:spacing w:val="-2"/>
        </w:rPr>
        <w:t> </w:t>
      </w:r>
      <w:r>
        <w:rPr>
          <w:color w:val="231F20"/>
        </w:rPr>
        <w:t>adding</w:t>
      </w:r>
      <w:r>
        <w:rPr>
          <w:color w:val="231F20"/>
          <w:spacing w:val="-2"/>
        </w:rPr>
        <w:t> </w:t>
      </w:r>
      <w:r>
        <w:rPr>
          <w:color w:val="231F20"/>
        </w:rPr>
        <w:t>acids to get the pH to an appropriate level for preserving the product in a can or jar. The goal in working with the food scientist is to fine tune a recipe and the process for creating a commercialized product.</w:t>
      </w:r>
    </w:p>
    <w:p>
      <w:pPr>
        <w:pStyle w:val="BodyText"/>
        <w:spacing w:before="18"/>
      </w:pPr>
    </w:p>
    <w:p>
      <w:pPr>
        <w:pStyle w:val="BodyText"/>
        <w:spacing w:line="249" w:lineRule="auto"/>
        <w:ind w:left="180" w:right="257" w:firstLine="180"/>
      </w:pPr>
      <w:r>
        <w:rPr>
          <w:color w:val="231F20"/>
        </w:rPr>
        <w:t>Getting a shelf-stable product to taste like what you make at home may take some time. It is possible that</w:t>
      </w:r>
      <w:r>
        <w:rPr>
          <w:color w:val="231F20"/>
          <w:spacing w:val="-3"/>
        </w:rPr>
        <w:t> </w:t>
      </w:r>
      <w:r>
        <w:rPr>
          <w:color w:val="231F20"/>
        </w:rPr>
        <w:t>it</w:t>
      </w:r>
      <w:r>
        <w:rPr>
          <w:color w:val="231F20"/>
          <w:spacing w:val="-3"/>
        </w:rPr>
        <w:t> </w:t>
      </w:r>
      <w:r>
        <w:rPr>
          <w:color w:val="231F20"/>
        </w:rPr>
        <w:t>will</w:t>
      </w:r>
      <w:r>
        <w:rPr>
          <w:color w:val="231F20"/>
          <w:spacing w:val="-2"/>
        </w:rPr>
        <w:t> </w:t>
      </w:r>
      <w:r>
        <w:rPr>
          <w:color w:val="231F20"/>
        </w:rPr>
        <w:t>never</w:t>
      </w:r>
      <w:r>
        <w:rPr>
          <w:color w:val="231F20"/>
          <w:spacing w:val="-3"/>
        </w:rPr>
        <w:t> </w:t>
      </w:r>
      <w:r>
        <w:rPr>
          <w:color w:val="231F20"/>
        </w:rPr>
        <w:t>taste</w:t>
      </w:r>
      <w:r>
        <w:rPr>
          <w:color w:val="231F20"/>
          <w:spacing w:val="-3"/>
        </w:rPr>
        <w:t> </w:t>
      </w:r>
      <w:r>
        <w:rPr>
          <w:color w:val="231F20"/>
        </w:rPr>
        <w:t>exactly</w:t>
      </w:r>
      <w:r>
        <w:rPr>
          <w:color w:val="231F20"/>
          <w:spacing w:val="-3"/>
        </w:rPr>
        <w:t> </w:t>
      </w:r>
      <w:r>
        <w:rPr>
          <w:color w:val="231F20"/>
        </w:rPr>
        <w:t>the</w:t>
      </w:r>
      <w:r>
        <w:rPr>
          <w:color w:val="231F20"/>
          <w:spacing w:val="-3"/>
        </w:rPr>
        <w:t> </w:t>
      </w:r>
      <w:r>
        <w:rPr>
          <w:color w:val="231F20"/>
        </w:rPr>
        <w:t>same.</w:t>
      </w:r>
      <w:r>
        <w:rPr>
          <w:color w:val="231F20"/>
          <w:spacing w:val="-3"/>
        </w:rPr>
        <w:t> </w:t>
      </w:r>
      <w:r>
        <w:rPr>
          <w:color w:val="231F20"/>
        </w:rPr>
        <w:t>In</w:t>
      </w:r>
      <w:r>
        <w:rPr>
          <w:color w:val="231F20"/>
          <w:spacing w:val="-2"/>
        </w:rPr>
        <w:t> </w:t>
      </w:r>
      <w:r>
        <w:rPr>
          <w:color w:val="231F20"/>
        </w:rPr>
        <w:t>some</w:t>
      </w:r>
      <w:r>
        <w:rPr>
          <w:color w:val="231F20"/>
          <w:spacing w:val="-3"/>
        </w:rPr>
        <w:t> </w:t>
      </w:r>
      <w:r>
        <w:rPr>
          <w:color w:val="231F20"/>
        </w:rPr>
        <w:t>cases</w:t>
      </w:r>
      <w:r>
        <w:rPr>
          <w:color w:val="231F20"/>
          <w:spacing w:val="-3"/>
        </w:rPr>
        <w:t> </w:t>
      </w:r>
      <w:r>
        <w:rPr>
          <w:color w:val="231F20"/>
        </w:rPr>
        <w:t>getting</w:t>
      </w:r>
      <w:r>
        <w:rPr>
          <w:color w:val="231F20"/>
          <w:spacing w:val="-2"/>
        </w:rPr>
        <w:t> </w:t>
      </w:r>
      <w:r>
        <w:rPr>
          <w:color w:val="231F20"/>
        </w:rPr>
        <w:t>the</w:t>
      </w:r>
      <w:r>
        <w:rPr>
          <w:color w:val="231F20"/>
          <w:spacing w:val="-3"/>
        </w:rPr>
        <w:t> </w:t>
      </w:r>
      <w:r>
        <w:rPr>
          <w:color w:val="231F20"/>
        </w:rPr>
        <w:t>recipe</w:t>
      </w:r>
      <w:r>
        <w:rPr>
          <w:color w:val="231F20"/>
          <w:spacing w:val="-3"/>
        </w:rPr>
        <w:t> </w:t>
      </w:r>
      <w:r>
        <w:rPr>
          <w:color w:val="231F20"/>
        </w:rPr>
        <w:t>and</w:t>
      </w:r>
      <w:r>
        <w:rPr>
          <w:color w:val="231F20"/>
          <w:spacing w:val="-3"/>
        </w:rPr>
        <w:t> </w:t>
      </w:r>
      <w:r>
        <w:rPr>
          <w:color w:val="231F20"/>
        </w:rPr>
        <w:t>process</w:t>
      </w:r>
      <w:r>
        <w:rPr>
          <w:color w:val="231F20"/>
          <w:spacing w:val="-3"/>
        </w:rPr>
        <w:t> </w:t>
      </w:r>
      <w:r>
        <w:rPr>
          <w:color w:val="231F20"/>
        </w:rPr>
        <w:t>just</w:t>
      </w:r>
      <w:r>
        <w:rPr>
          <w:color w:val="231F20"/>
          <w:spacing w:val="-2"/>
        </w:rPr>
        <w:t> </w:t>
      </w:r>
      <w:r>
        <w:rPr>
          <w:color w:val="231F20"/>
        </w:rPr>
        <w:t>right</w:t>
      </w:r>
      <w:r>
        <w:rPr>
          <w:color w:val="231F20"/>
          <w:spacing w:val="-3"/>
        </w:rPr>
        <w:t> </w:t>
      </w:r>
      <w:r>
        <w:rPr>
          <w:color w:val="231F20"/>
        </w:rPr>
        <w:t>happens</w:t>
      </w:r>
      <w:r>
        <w:rPr>
          <w:color w:val="231F20"/>
          <w:spacing w:val="-3"/>
        </w:rPr>
        <w:t> </w:t>
      </w:r>
      <w:r>
        <w:rPr>
          <w:color w:val="231F20"/>
        </w:rPr>
        <w:t>in a single session. In other cases it can be a lengthy process. It depends on the complexity of your recipe, how well you communicate with your food scientist, and your personal quest for perfection. Listen to</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ind w:left="180"/>
      </w:pPr>
      <w:r>
        <w:rPr>
          <w:color w:val="231F20"/>
        </w:rPr>
        <w:t>your</w:t>
      </w:r>
      <w:r>
        <w:rPr>
          <w:color w:val="231F20"/>
          <w:spacing w:val="-3"/>
        </w:rPr>
        <w:t> </w:t>
      </w:r>
      <w:r>
        <w:rPr>
          <w:color w:val="231F20"/>
        </w:rPr>
        <w:t>food scientist.</w:t>
      </w:r>
      <w:r>
        <w:rPr>
          <w:color w:val="231F20"/>
          <w:spacing w:val="-5"/>
        </w:rPr>
        <w:t> </w:t>
      </w:r>
      <w:r>
        <w:rPr>
          <w:color w:val="231F20"/>
        </w:rPr>
        <w:t>The</w:t>
      </w:r>
      <w:r>
        <w:rPr>
          <w:color w:val="231F20"/>
          <w:spacing w:val="-2"/>
        </w:rPr>
        <w:t> </w:t>
      </w:r>
      <w:r>
        <w:rPr>
          <w:color w:val="231F20"/>
        </w:rPr>
        <w:t>goal</w:t>
      </w:r>
      <w:r>
        <w:rPr>
          <w:color w:val="231F20"/>
          <w:spacing w:val="-1"/>
        </w:rPr>
        <w:t> </w:t>
      </w:r>
      <w:r>
        <w:rPr>
          <w:color w:val="231F20"/>
        </w:rPr>
        <w:t>is</w:t>
      </w:r>
      <w:r>
        <w:rPr>
          <w:color w:val="231F20"/>
          <w:spacing w:val="-1"/>
        </w:rPr>
        <w:t> </w:t>
      </w:r>
      <w:r>
        <w:rPr>
          <w:color w:val="231F20"/>
        </w:rPr>
        <w:t>to</w:t>
      </w:r>
      <w:r>
        <w:rPr>
          <w:color w:val="231F20"/>
          <w:spacing w:val="-2"/>
        </w:rPr>
        <w:t> </w:t>
      </w:r>
      <w:r>
        <w:rPr>
          <w:color w:val="231F20"/>
        </w:rPr>
        <w:t>help</w:t>
      </w:r>
      <w:r>
        <w:rPr>
          <w:color w:val="231F20"/>
          <w:spacing w:val="-1"/>
        </w:rPr>
        <w:t> </w:t>
      </w:r>
      <w:r>
        <w:rPr>
          <w:color w:val="231F20"/>
        </w:rPr>
        <w:t>you get</w:t>
      </w:r>
      <w:r>
        <w:rPr>
          <w:color w:val="231F20"/>
          <w:spacing w:val="-2"/>
        </w:rPr>
        <w:t> </w:t>
      </w:r>
      <w:r>
        <w:rPr>
          <w:color w:val="231F20"/>
        </w:rPr>
        <w:t>your product as</w:t>
      </w:r>
      <w:r>
        <w:rPr>
          <w:color w:val="231F20"/>
          <w:spacing w:val="-1"/>
        </w:rPr>
        <w:t> </w:t>
      </w:r>
      <w:r>
        <w:rPr>
          <w:color w:val="231F20"/>
        </w:rPr>
        <w:t>close as possible</w:t>
      </w:r>
      <w:r>
        <w:rPr>
          <w:color w:val="231F20"/>
          <w:spacing w:val="-1"/>
        </w:rPr>
        <w:t> </w:t>
      </w:r>
      <w:r>
        <w:rPr>
          <w:color w:val="231F20"/>
        </w:rPr>
        <w:t>to the</w:t>
      </w:r>
      <w:r>
        <w:rPr>
          <w:color w:val="231F20"/>
          <w:spacing w:val="-1"/>
        </w:rPr>
        <w:t> </w:t>
      </w:r>
      <w:r>
        <w:rPr>
          <w:color w:val="231F20"/>
        </w:rPr>
        <w:t>“Gold </w:t>
      </w:r>
      <w:r>
        <w:rPr>
          <w:color w:val="231F20"/>
          <w:spacing w:val="-2"/>
        </w:rPr>
        <w:t>Standard.”</w:t>
      </w:r>
    </w:p>
    <w:p>
      <w:pPr>
        <w:pStyle w:val="BodyText"/>
        <w:spacing w:before="22"/>
      </w:pPr>
    </w:p>
    <w:p>
      <w:pPr>
        <w:pStyle w:val="BodyText"/>
        <w:spacing w:line="249" w:lineRule="auto"/>
        <w:ind w:left="179" w:right="195" w:firstLine="180"/>
        <w:rPr>
          <w:position w:val="7"/>
          <w:sz w:val="13"/>
        </w:rPr>
      </w:pPr>
      <w:r>
        <w:rPr>
          <w:color w:val="231F20"/>
        </w:rPr>
        <w:t>As</w:t>
      </w:r>
      <w:r>
        <w:rPr>
          <w:color w:val="231F20"/>
          <w:spacing w:val="-2"/>
        </w:rPr>
        <w:t> </w:t>
      </w:r>
      <w:r>
        <w:rPr>
          <w:color w:val="231F20"/>
        </w:rPr>
        <w:t>noted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Regulatory</w:t>
      </w:r>
      <w:r>
        <w:rPr>
          <w:color w:val="231F20"/>
          <w:spacing w:val="-2"/>
        </w:rPr>
        <w:t> </w:t>
      </w:r>
      <w:r>
        <w:rPr>
          <w:color w:val="231F20"/>
        </w:rPr>
        <w:t>Roadmap</w:t>
      </w:r>
      <w:r>
        <w:rPr>
          <w:color w:val="231F20"/>
          <w:spacing w:val="-3"/>
        </w:rPr>
        <w:t> </w:t>
      </w:r>
      <w:r>
        <w:rPr>
          <w:color w:val="231F20"/>
        </w:rPr>
        <w:t>section</w:t>
      </w:r>
      <w:r>
        <w:rPr>
          <w:color w:val="231F20"/>
          <w:spacing w:val="-3"/>
        </w:rPr>
        <w:t> </w:t>
      </w:r>
      <w:r>
        <w:rPr>
          <w:color w:val="231F20"/>
        </w:rPr>
        <w:t>of</w:t>
      </w:r>
      <w:r>
        <w:rPr>
          <w:color w:val="231F20"/>
          <w:spacing w:val="-2"/>
        </w:rPr>
        <w:t> </w:t>
      </w:r>
      <w:r>
        <w:rPr>
          <w:color w:val="231F20"/>
        </w:rPr>
        <w:t>this</w:t>
      </w:r>
      <w:r>
        <w:rPr>
          <w:color w:val="231F20"/>
          <w:spacing w:val="-3"/>
        </w:rPr>
        <w:t> </w:t>
      </w:r>
      <w:r>
        <w:rPr>
          <w:color w:val="231F20"/>
        </w:rPr>
        <w:t>guide,</w:t>
      </w:r>
      <w:r>
        <w:rPr>
          <w:color w:val="231F20"/>
          <w:spacing w:val="-3"/>
        </w:rPr>
        <w:t> </w:t>
      </w:r>
      <w:r>
        <w:rPr>
          <w:color w:val="231F20"/>
        </w:rPr>
        <w:t>shelf-stable</w:t>
      </w:r>
      <w:r>
        <w:rPr>
          <w:color w:val="231F20"/>
          <w:spacing w:val="-3"/>
        </w:rPr>
        <w:t> </w:t>
      </w:r>
      <w:r>
        <w:rPr>
          <w:color w:val="231F20"/>
        </w:rPr>
        <w:t>foods</w:t>
      </w:r>
      <w:r>
        <w:rPr>
          <w:color w:val="231F20"/>
          <w:spacing w:val="-2"/>
        </w:rPr>
        <w:t> </w:t>
      </w:r>
      <w:r>
        <w:rPr>
          <w:color w:val="231F20"/>
        </w:rPr>
        <w:t>and</w:t>
      </w:r>
      <w:r>
        <w:rPr>
          <w:color w:val="231F20"/>
          <w:spacing w:val="-2"/>
        </w:rPr>
        <w:t> </w:t>
      </w:r>
      <w:r>
        <w:rPr>
          <w:color w:val="231F20"/>
        </w:rPr>
        <w:t>foods</w:t>
      </w:r>
      <w:r>
        <w:rPr>
          <w:color w:val="231F20"/>
          <w:spacing w:val="-2"/>
        </w:rPr>
        <w:t> </w:t>
      </w:r>
      <w:r>
        <w:rPr>
          <w:color w:val="231F20"/>
        </w:rPr>
        <w:t>that</w:t>
      </w:r>
      <w:r>
        <w:rPr>
          <w:color w:val="231F20"/>
          <w:spacing w:val="-3"/>
        </w:rPr>
        <w:t> </w:t>
      </w:r>
      <w:r>
        <w:rPr>
          <w:color w:val="231F20"/>
        </w:rPr>
        <w:t>are</w:t>
      </w:r>
      <w:r>
        <w:rPr>
          <w:color w:val="231F20"/>
          <w:spacing w:val="-3"/>
        </w:rPr>
        <w:t> </w:t>
      </w:r>
      <w:r>
        <w:rPr>
          <w:color w:val="231F20"/>
        </w:rPr>
        <w:t>vacuum packaged require a Scheduled Process.</w:t>
      </w:r>
      <w:r>
        <w:rPr>
          <w:color w:val="231F20"/>
          <w:spacing w:val="-6"/>
        </w:rPr>
        <w:t> </w:t>
      </w:r>
      <w:r>
        <w:rPr>
          <w:color w:val="231F20"/>
        </w:rPr>
        <w:t>A</w:t>
      </w:r>
      <w:r>
        <w:rPr>
          <w:color w:val="231F20"/>
          <w:spacing w:val="-6"/>
        </w:rPr>
        <w:t> </w:t>
      </w:r>
      <w:r>
        <w:rPr>
          <w:color w:val="231F20"/>
        </w:rPr>
        <w:t>Scheduled Process is a detailed procedure for a single product issued by a recognized Process</w:t>
      </w:r>
      <w:r>
        <w:rPr>
          <w:color w:val="231F20"/>
          <w:spacing w:val="-4"/>
        </w:rPr>
        <w:t> </w:t>
      </w:r>
      <w:r>
        <w:rPr>
          <w:color w:val="231F20"/>
        </w:rPr>
        <w:t>Authority that includes formulation, critical control points, processing steps, storage, distribution, and selling conditions/restrictions.</w:t>
      </w:r>
      <w:r>
        <w:rPr>
          <w:color w:val="231F20"/>
          <w:spacing w:val="-9"/>
        </w:rPr>
        <w:t> </w:t>
      </w:r>
      <w:r>
        <w:rPr>
          <w:color w:val="231F20"/>
        </w:rPr>
        <w:t>A</w:t>
      </w:r>
      <w:r>
        <w:rPr>
          <w:color w:val="231F20"/>
          <w:spacing w:val="-9"/>
        </w:rPr>
        <w:t> </w:t>
      </w:r>
      <w:r>
        <w:rPr>
          <w:color w:val="231F20"/>
        </w:rPr>
        <w:t>Process</w:t>
      </w:r>
      <w:r>
        <w:rPr>
          <w:color w:val="231F20"/>
          <w:spacing w:val="-9"/>
        </w:rPr>
        <w:t> </w:t>
      </w:r>
      <w:r>
        <w:rPr>
          <w:color w:val="231F20"/>
        </w:rPr>
        <w:t>Authority, based on regulations, is a person or institution with the expert knowledge and experience to make determinations about the safety of a food process and formulation.</w:t>
      </w:r>
      <w:r>
        <w:rPr>
          <w:color w:val="231F20"/>
          <w:position w:val="7"/>
          <w:sz w:val="13"/>
        </w:rPr>
        <w:t>1</w:t>
      </w:r>
    </w:p>
    <w:p>
      <w:pPr>
        <w:pStyle w:val="BodyText"/>
        <w:spacing w:before="16"/>
      </w:pPr>
    </w:p>
    <w:p>
      <w:pPr>
        <w:pStyle w:val="BodyText"/>
        <w:ind w:left="360"/>
      </w:pPr>
      <w:r>
        <w:rPr>
          <w:color w:val="231F20"/>
        </w:rPr>
        <w:t>When</w:t>
      </w:r>
      <w:r>
        <w:rPr>
          <w:color w:val="231F20"/>
          <w:spacing w:val="-2"/>
        </w:rPr>
        <w:t> </w:t>
      </w:r>
      <w:r>
        <w:rPr>
          <w:color w:val="231F20"/>
        </w:rPr>
        <w:t>developing</w:t>
      </w:r>
      <w:r>
        <w:rPr>
          <w:color w:val="231F20"/>
          <w:spacing w:val="-1"/>
        </w:rPr>
        <w:t> </w:t>
      </w:r>
      <w:r>
        <w:rPr>
          <w:color w:val="231F20"/>
        </w:rPr>
        <w:t>your</w:t>
      </w:r>
      <w:r>
        <w:rPr>
          <w:color w:val="231F20"/>
          <w:spacing w:val="-1"/>
        </w:rPr>
        <w:t> </w:t>
      </w:r>
      <w:r>
        <w:rPr>
          <w:color w:val="231F20"/>
        </w:rPr>
        <w:t>commercial</w:t>
      </w:r>
      <w:r>
        <w:rPr>
          <w:color w:val="231F20"/>
          <w:spacing w:val="-1"/>
        </w:rPr>
        <w:t> </w:t>
      </w:r>
      <w:r>
        <w:rPr>
          <w:color w:val="231F20"/>
        </w:rPr>
        <w:t>formula always</w:t>
      </w:r>
      <w:r>
        <w:rPr>
          <w:color w:val="231F20"/>
          <w:spacing w:val="-2"/>
        </w:rPr>
        <w:t> </w:t>
      </w:r>
      <w:r>
        <w:rPr>
          <w:color w:val="231F20"/>
        </w:rPr>
        <w:t>remember</w:t>
      </w:r>
      <w:r>
        <w:rPr>
          <w:color w:val="231F20"/>
          <w:spacing w:val="-1"/>
        </w:rPr>
        <w:t> </w:t>
      </w:r>
      <w:r>
        <w:rPr>
          <w:color w:val="231F20"/>
        </w:rPr>
        <w:t>the </w:t>
      </w:r>
      <w:r>
        <w:rPr>
          <w:color w:val="231F20"/>
          <w:spacing w:val="-2"/>
        </w:rPr>
        <w:t>“BASICS”:</w:t>
      </w:r>
    </w:p>
    <w:p>
      <w:pPr>
        <w:pStyle w:val="ListParagraph"/>
        <w:numPr>
          <w:ilvl w:val="0"/>
          <w:numId w:val="3"/>
        </w:numPr>
        <w:tabs>
          <w:tab w:pos="539" w:val="left" w:leader="none"/>
        </w:tabs>
        <w:spacing w:line="240" w:lineRule="auto" w:before="11" w:after="0"/>
        <w:ind w:left="539" w:right="0" w:hanging="179"/>
        <w:jc w:val="left"/>
        <w:rPr>
          <w:sz w:val="22"/>
        </w:rPr>
      </w:pPr>
      <w:r>
        <w:rPr>
          <w:color w:val="231F20"/>
          <w:sz w:val="22"/>
        </w:rPr>
        <w:t>Balance:</w:t>
      </w:r>
      <w:r>
        <w:rPr>
          <w:color w:val="231F20"/>
          <w:spacing w:val="-4"/>
          <w:sz w:val="22"/>
        </w:rPr>
        <w:t> </w:t>
      </w:r>
      <w:r>
        <w:rPr>
          <w:color w:val="231F20"/>
          <w:sz w:val="22"/>
        </w:rPr>
        <w:t>Balanced</w:t>
      </w:r>
      <w:r>
        <w:rPr>
          <w:color w:val="231F20"/>
          <w:spacing w:val="-2"/>
          <w:sz w:val="22"/>
        </w:rPr>
        <w:t> </w:t>
      </w:r>
      <w:r>
        <w:rPr>
          <w:color w:val="231F20"/>
          <w:sz w:val="22"/>
        </w:rPr>
        <w:t>flavor</w:t>
      </w:r>
      <w:r>
        <w:rPr>
          <w:color w:val="231F20"/>
          <w:spacing w:val="-1"/>
          <w:sz w:val="22"/>
        </w:rPr>
        <w:t> </w:t>
      </w:r>
      <w:r>
        <w:rPr>
          <w:color w:val="231F20"/>
          <w:sz w:val="22"/>
        </w:rPr>
        <w:t>based</w:t>
      </w:r>
      <w:r>
        <w:rPr>
          <w:color w:val="231F20"/>
          <w:spacing w:val="-2"/>
          <w:sz w:val="22"/>
        </w:rPr>
        <w:t> </w:t>
      </w:r>
      <w:r>
        <w:rPr>
          <w:color w:val="231F20"/>
          <w:sz w:val="22"/>
        </w:rPr>
        <w:t>on consumer</w:t>
      </w:r>
      <w:r>
        <w:rPr>
          <w:color w:val="231F20"/>
          <w:spacing w:val="-2"/>
          <w:sz w:val="22"/>
        </w:rPr>
        <w:t> </w:t>
      </w:r>
      <w:r>
        <w:rPr>
          <w:color w:val="231F20"/>
          <w:sz w:val="22"/>
        </w:rPr>
        <w:t>taste</w:t>
      </w:r>
      <w:r>
        <w:rPr>
          <w:color w:val="231F20"/>
          <w:spacing w:val="-1"/>
          <w:sz w:val="22"/>
        </w:rPr>
        <w:t> </w:t>
      </w:r>
      <w:r>
        <w:rPr>
          <w:color w:val="231F20"/>
          <w:spacing w:val="-2"/>
          <w:sz w:val="22"/>
        </w:rPr>
        <w:t>preferences</w:t>
      </w:r>
    </w:p>
    <w:p>
      <w:pPr>
        <w:pStyle w:val="ListParagraph"/>
        <w:numPr>
          <w:ilvl w:val="0"/>
          <w:numId w:val="3"/>
        </w:numPr>
        <w:tabs>
          <w:tab w:pos="539" w:val="left" w:leader="none"/>
        </w:tabs>
        <w:spacing w:line="240" w:lineRule="auto" w:before="11" w:after="0"/>
        <w:ind w:left="539" w:right="0" w:hanging="179"/>
        <w:jc w:val="left"/>
        <w:rPr>
          <w:sz w:val="22"/>
        </w:rPr>
      </w:pPr>
      <w:r>
        <w:rPr>
          <w:color w:val="231F20"/>
          <w:sz w:val="22"/>
        </w:rPr>
        <w:t>Acidity:</w:t>
      </w:r>
      <w:r>
        <w:rPr>
          <w:color w:val="231F20"/>
          <w:spacing w:val="-14"/>
          <w:sz w:val="22"/>
        </w:rPr>
        <w:t> </w:t>
      </w:r>
      <w:r>
        <w:rPr>
          <w:color w:val="231F20"/>
          <w:sz w:val="22"/>
        </w:rPr>
        <w:t>Acids</w:t>
      </w:r>
      <w:r>
        <w:rPr>
          <w:color w:val="231F20"/>
          <w:spacing w:val="-2"/>
          <w:sz w:val="22"/>
        </w:rPr>
        <w:t> </w:t>
      </w:r>
      <w:r>
        <w:rPr>
          <w:color w:val="231F20"/>
          <w:sz w:val="22"/>
        </w:rPr>
        <w:t>can</w:t>
      </w:r>
      <w:r>
        <w:rPr>
          <w:color w:val="231F20"/>
          <w:spacing w:val="-1"/>
          <w:sz w:val="22"/>
        </w:rPr>
        <w:t> </w:t>
      </w:r>
      <w:r>
        <w:rPr>
          <w:color w:val="231F20"/>
          <w:sz w:val="22"/>
        </w:rPr>
        <w:t>enhance</w:t>
      </w:r>
      <w:r>
        <w:rPr>
          <w:color w:val="231F20"/>
          <w:spacing w:val="-2"/>
          <w:sz w:val="22"/>
        </w:rPr>
        <w:t> </w:t>
      </w:r>
      <w:r>
        <w:rPr>
          <w:color w:val="231F20"/>
          <w:sz w:val="22"/>
        </w:rPr>
        <w:t>other</w:t>
      </w:r>
      <w:r>
        <w:rPr>
          <w:color w:val="231F20"/>
          <w:spacing w:val="-1"/>
          <w:sz w:val="22"/>
        </w:rPr>
        <w:t> </w:t>
      </w:r>
      <w:r>
        <w:rPr>
          <w:color w:val="231F20"/>
          <w:sz w:val="22"/>
        </w:rPr>
        <w:t>flavors</w:t>
      </w:r>
      <w:r>
        <w:rPr>
          <w:color w:val="231F20"/>
          <w:spacing w:val="-2"/>
          <w:sz w:val="22"/>
        </w:rPr>
        <w:t> </w:t>
      </w:r>
      <w:r>
        <w:rPr>
          <w:color w:val="231F20"/>
          <w:sz w:val="22"/>
        </w:rPr>
        <w:t>and</w:t>
      </w:r>
      <w:r>
        <w:rPr>
          <w:color w:val="231F20"/>
          <w:spacing w:val="-1"/>
          <w:sz w:val="22"/>
        </w:rPr>
        <w:t> </w:t>
      </w:r>
      <w:r>
        <w:rPr>
          <w:color w:val="231F20"/>
          <w:sz w:val="22"/>
        </w:rPr>
        <w:t>increase</w:t>
      </w:r>
      <w:r>
        <w:rPr>
          <w:color w:val="231F20"/>
          <w:spacing w:val="-1"/>
          <w:sz w:val="22"/>
        </w:rPr>
        <w:t> </w:t>
      </w:r>
      <w:r>
        <w:rPr>
          <w:color w:val="231F20"/>
          <w:sz w:val="22"/>
        </w:rPr>
        <w:t>product</w:t>
      </w:r>
      <w:r>
        <w:rPr>
          <w:color w:val="231F20"/>
          <w:spacing w:val="-1"/>
          <w:sz w:val="22"/>
        </w:rPr>
        <w:t> </w:t>
      </w:r>
      <w:r>
        <w:rPr>
          <w:color w:val="231F20"/>
          <w:spacing w:val="-2"/>
          <w:sz w:val="22"/>
        </w:rPr>
        <w:t>stability</w:t>
      </w:r>
    </w:p>
    <w:p>
      <w:pPr>
        <w:pStyle w:val="ListParagraph"/>
        <w:numPr>
          <w:ilvl w:val="0"/>
          <w:numId w:val="3"/>
        </w:numPr>
        <w:tabs>
          <w:tab w:pos="539" w:val="left" w:leader="none"/>
        </w:tabs>
        <w:spacing w:line="240" w:lineRule="auto" w:before="11" w:after="0"/>
        <w:ind w:left="539" w:right="0" w:hanging="179"/>
        <w:jc w:val="left"/>
        <w:rPr>
          <w:sz w:val="22"/>
        </w:rPr>
      </w:pPr>
      <w:r>
        <w:rPr>
          <w:color w:val="231F20"/>
          <w:sz w:val="22"/>
        </w:rPr>
        <w:t>Sweetness:</w:t>
      </w:r>
      <w:r>
        <w:rPr>
          <w:color w:val="231F20"/>
          <w:spacing w:val="-4"/>
          <w:sz w:val="22"/>
        </w:rPr>
        <w:t> </w:t>
      </w:r>
      <w:r>
        <w:rPr>
          <w:color w:val="231F20"/>
          <w:sz w:val="22"/>
        </w:rPr>
        <w:t>Sweeteners</w:t>
      </w:r>
      <w:r>
        <w:rPr>
          <w:color w:val="231F20"/>
          <w:spacing w:val="-2"/>
          <w:sz w:val="22"/>
        </w:rPr>
        <w:t> </w:t>
      </w:r>
      <w:r>
        <w:rPr>
          <w:color w:val="231F20"/>
          <w:sz w:val="22"/>
        </w:rPr>
        <w:t>may</w:t>
      </w:r>
      <w:r>
        <w:rPr>
          <w:color w:val="231F20"/>
          <w:spacing w:val="-1"/>
          <w:sz w:val="22"/>
        </w:rPr>
        <w:t> </w:t>
      </w:r>
      <w:r>
        <w:rPr>
          <w:color w:val="231F20"/>
          <w:sz w:val="22"/>
        </w:rPr>
        <w:t>enhance</w:t>
      </w:r>
      <w:r>
        <w:rPr>
          <w:color w:val="231F20"/>
          <w:spacing w:val="-2"/>
          <w:sz w:val="22"/>
        </w:rPr>
        <w:t> </w:t>
      </w:r>
      <w:r>
        <w:rPr>
          <w:color w:val="231F20"/>
          <w:sz w:val="22"/>
        </w:rPr>
        <w:t>other</w:t>
      </w:r>
      <w:r>
        <w:rPr>
          <w:color w:val="231F20"/>
          <w:spacing w:val="-2"/>
          <w:sz w:val="22"/>
        </w:rPr>
        <w:t> </w:t>
      </w:r>
      <w:r>
        <w:rPr>
          <w:color w:val="231F20"/>
          <w:sz w:val="22"/>
        </w:rPr>
        <w:t>flavors</w:t>
      </w:r>
      <w:r>
        <w:rPr>
          <w:color w:val="231F20"/>
          <w:spacing w:val="-1"/>
          <w:sz w:val="22"/>
        </w:rPr>
        <w:t> </w:t>
      </w:r>
      <w:r>
        <w:rPr>
          <w:color w:val="231F20"/>
          <w:sz w:val="22"/>
        </w:rPr>
        <w:t>or</w:t>
      </w:r>
      <w:r>
        <w:rPr>
          <w:color w:val="231F20"/>
          <w:spacing w:val="-1"/>
          <w:sz w:val="22"/>
        </w:rPr>
        <w:t> </w:t>
      </w:r>
      <w:r>
        <w:rPr>
          <w:color w:val="231F20"/>
          <w:sz w:val="22"/>
        </w:rPr>
        <w:t>mask</w:t>
      </w:r>
      <w:r>
        <w:rPr>
          <w:color w:val="231F20"/>
          <w:spacing w:val="-1"/>
          <w:sz w:val="22"/>
        </w:rPr>
        <w:t> </w:t>
      </w:r>
      <w:r>
        <w:rPr>
          <w:color w:val="231F20"/>
          <w:spacing w:val="-2"/>
          <w:sz w:val="22"/>
        </w:rPr>
        <w:t>bitterness</w:t>
      </w:r>
    </w:p>
    <w:p>
      <w:pPr>
        <w:pStyle w:val="ListParagraph"/>
        <w:numPr>
          <w:ilvl w:val="0"/>
          <w:numId w:val="3"/>
        </w:numPr>
        <w:tabs>
          <w:tab w:pos="539" w:val="left" w:leader="none"/>
        </w:tabs>
        <w:spacing w:line="240" w:lineRule="auto" w:before="11" w:after="0"/>
        <w:ind w:left="539" w:right="0" w:hanging="179"/>
        <w:jc w:val="left"/>
        <w:rPr>
          <w:sz w:val="22"/>
        </w:rPr>
      </w:pPr>
      <w:r>
        <w:rPr>
          <w:color w:val="231F20"/>
          <w:sz w:val="22"/>
        </w:rPr>
        <w:t>Intended</w:t>
      </w:r>
      <w:r>
        <w:rPr>
          <w:color w:val="231F20"/>
          <w:spacing w:val="-4"/>
          <w:sz w:val="22"/>
        </w:rPr>
        <w:t> </w:t>
      </w:r>
      <w:r>
        <w:rPr>
          <w:color w:val="231F20"/>
          <w:sz w:val="22"/>
        </w:rPr>
        <w:t>flavor</w:t>
      </w:r>
      <w:r>
        <w:rPr>
          <w:color w:val="231F20"/>
          <w:spacing w:val="-3"/>
          <w:sz w:val="22"/>
        </w:rPr>
        <w:t> </w:t>
      </w:r>
      <w:r>
        <w:rPr>
          <w:color w:val="231F20"/>
          <w:sz w:val="22"/>
        </w:rPr>
        <w:t>and</w:t>
      </w:r>
      <w:r>
        <w:rPr>
          <w:color w:val="231F20"/>
          <w:spacing w:val="-3"/>
          <w:sz w:val="22"/>
        </w:rPr>
        <w:t> </w:t>
      </w:r>
      <w:r>
        <w:rPr>
          <w:color w:val="231F20"/>
          <w:sz w:val="22"/>
        </w:rPr>
        <w:t>texture:</w:t>
      </w:r>
      <w:r>
        <w:rPr>
          <w:color w:val="231F20"/>
          <w:spacing w:val="-7"/>
          <w:sz w:val="22"/>
        </w:rPr>
        <w:t> </w:t>
      </w:r>
      <w:r>
        <w:rPr>
          <w:color w:val="231F20"/>
          <w:sz w:val="22"/>
        </w:rPr>
        <w:t>Visual</w:t>
      </w:r>
      <w:r>
        <w:rPr>
          <w:color w:val="231F20"/>
          <w:spacing w:val="-3"/>
          <w:sz w:val="22"/>
        </w:rPr>
        <w:t> </w:t>
      </w:r>
      <w:r>
        <w:rPr>
          <w:color w:val="231F20"/>
          <w:sz w:val="22"/>
        </w:rPr>
        <w:t>appeal</w:t>
      </w:r>
      <w:r>
        <w:rPr>
          <w:color w:val="231F20"/>
          <w:spacing w:val="-2"/>
          <w:sz w:val="22"/>
        </w:rPr>
        <w:t> </w:t>
      </w:r>
      <w:r>
        <w:rPr>
          <w:color w:val="231F20"/>
          <w:sz w:val="22"/>
        </w:rPr>
        <w:t>and</w:t>
      </w:r>
      <w:r>
        <w:rPr>
          <w:color w:val="231F20"/>
          <w:spacing w:val="-3"/>
          <w:sz w:val="22"/>
        </w:rPr>
        <w:t> </w:t>
      </w:r>
      <w:r>
        <w:rPr>
          <w:color w:val="231F20"/>
          <w:sz w:val="22"/>
        </w:rPr>
        <w:t>consistency</w:t>
      </w:r>
      <w:r>
        <w:rPr>
          <w:color w:val="231F20"/>
          <w:spacing w:val="-2"/>
          <w:sz w:val="22"/>
        </w:rPr>
        <w:t> </w:t>
      </w:r>
      <w:r>
        <w:rPr>
          <w:color w:val="231F20"/>
          <w:sz w:val="22"/>
        </w:rPr>
        <w:t>are</w:t>
      </w:r>
      <w:r>
        <w:rPr>
          <w:color w:val="231F20"/>
          <w:spacing w:val="-2"/>
          <w:sz w:val="22"/>
        </w:rPr>
        <w:t> important</w:t>
      </w:r>
    </w:p>
    <w:p>
      <w:pPr>
        <w:pStyle w:val="ListParagraph"/>
        <w:numPr>
          <w:ilvl w:val="0"/>
          <w:numId w:val="3"/>
        </w:numPr>
        <w:tabs>
          <w:tab w:pos="539" w:val="left" w:leader="none"/>
        </w:tabs>
        <w:spacing w:line="240" w:lineRule="auto" w:before="11" w:after="0"/>
        <w:ind w:left="539" w:right="0" w:hanging="179"/>
        <w:jc w:val="left"/>
        <w:rPr>
          <w:sz w:val="22"/>
        </w:rPr>
      </w:pPr>
      <w:r>
        <w:rPr>
          <w:color w:val="231F20"/>
          <w:sz w:val="22"/>
        </w:rPr>
        <w:t>Color:</w:t>
      </w:r>
      <w:r>
        <w:rPr>
          <w:color w:val="231F20"/>
          <w:spacing w:val="-2"/>
          <w:sz w:val="22"/>
        </w:rPr>
        <w:t> </w:t>
      </w:r>
      <w:r>
        <w:rPr>
          <w:color w:val="231F20"/>
          <w:sz w:val="22"/>
        </w:rPr>
        <w:t>Processing</w:t>
      </w:r>
      <w:r>
        <w:rPr>
          <w:color w:val="231F20"/>
          <w:spacing w:val="-1"/>
          <w:sz w:val="22"/>
        </w:rPr>
        <w:t> </w:t>
      </w:r>
      <w:r>
        <w:rPr>
          <w:color w:val="231F20"/>
          <w:sz w:val="22"/>
        </w:rPr>
        <w:t>may</w:t>
      </w:r>
      <w:r>
        <w:rPr>
          <w:color w:val="231F20"/>
          <w:spacing w:val="-2"/>
          <w:sz w:val="22"/>
        </w:rPr>
        <w:t> </w:t>
      </w:r>
      <w:r>
        <w:rPr>
          <w:color w:val="231F20"/>
          <w:sz w:val="22"/>
        </w:rPr>
        <w:t>degrade</w:t>
      </w:r>
      <w:r>
        <w:rPr>
          <w:color w:val="231F20"/>
          <w:spacing w:val="-1"/>
          <w:sz w:val="22"/>
        </w:rPr>
        <w:t> </w:t>
      </w:r>
      <w:r>
        <w:rPr>
          <w:color w:val="231F20"/>
          <w:spacing w:val="-2"/>
          <w:sz w:val="22"/>
        </w:rPr>
        <w:t>color</w:t>
      </w:r>
    </w:p>
    <w:p>
      <w:pPr>
        <w:pStyle w:val="ListParagraph"/>
        <w:numPr>
          <w:ilvl w:val="0"/>
          <w:numId w:val="3"/>
        </w:numPr>
        <w:tabs>
          <w:tab w:pos="539" w:val="left" w:leader="none"/>
        </w:tabs>
        <w:spacing w:line="240" w:lineRule="auto" w:before="11" w:after="0"/>
        <w:ind w:left="539" w:right="0" w:hanging="179"/>
        <w:jc w:val="left"/>
        <w:rPr>
          <w:sz w:val="22"/>
        </w:rPr>
      </w:pPr>
      <w:r>
        <w:rPr>
          <w:color w:val="231F20"/>
          <w:sz w:val="22"/>
        </w:rPr>
        <w:t>Saltiness:</w:t>
      </w:r>
      <w:r>
        <w:rPr>
          <w:color w:val="231F20"/>
          <w:spacing w:val="-4"/>
          <w:sz w:val="22"/>
        </w:rPr>
        <w:t> </w:t>
      </w:r>
      <w:r>
        <w:rPr>
          <w:color w:val="231F20"/>
          <w:sz w:val="22"/>
        </w:rPr>
        <w:t>Salt</w:t>
      </w:r>
      <w:r>
        <w:rPr>
          <w:color w:val="231F20"/>
          <w:spacing w:val="-3"/>
          <w:sz w:val="22"/>
        </w:rPr>
        <w:t> </w:t>
      </w:r>
      <w:r>
        <w:rPr>
          <w:color w:val="231F20"/>
          <w:sz w:val="22"/>
        </w:rPr>
        <w:t>enhances</w:t>
      </w:r>
      <w:r>
        <w:rPr>
          <w:color w:val="231F20"/>
          <w:spacing w:val="-3"/>
          <w:sz w:val="22"/>
        </w:rPr>
        <w:t> </w:t>
      </w:r>
      <w:r>
        <w:rPr>
          <w:color w:val="231F20"/>
          <w:sz w:val="22"/>
        </w:rPr>
        <w:t>flavor.</w:t>
      </w:r>
      <w:r>
        <w:rPr>
          <w:color w:val="231F20"/>
          <w:spacing w:val="-2"/>
          <w:sz w:val="22"/>
        </w:rPr>
        <w:t> </w:t>
      </w:r>
      <w:r>
        <w:rPr>
          <w:color w:val="231F20"/>
          <w:sz w:val="22"/>
        </w:rPr>
        <w:t>It</w:t>
      </w:r>
      <w:r>
        <w:rPr>
          <w:color w:val="231F20"/>
          <w:spacing w:val="-2"/>
          <w:sz w:val="22"/>
        </w:rPr>
        <w:t> </w:t>
      </w:r>
      <w:r>
        <w:rPr>
          <w:color w:val="231F20"/>
          <w:sz w:val="22"/>
        </w:rPr>
        <w:t>aids</w:t>
      </w:r>
      <w:r>
        <w:rPr>
          <w:color w:val="231F20"/>
          <w:spacing w:val="-3"/>
          <w:sz w:val="22"/>
        </w:rPr>
        <w:t> </w:t>
      </w:r>
      <w:r>
        <w:rPr>
          <w:color w:val="231F20"/>
          <w:sz w:val="22"/>
        </w:rPr>
        <w:t>the</w:t>
      </w:r>
      <w:r>
        <w:rPr>
          <w:color w:val="231F20"/>
          <w:spacing w:val="-3"/>
          <w:sz w:val="22"/>
        </w:rPr>
        <w:t> </w:t>
      </w:r>
      <w:r>
        <w:rPr>
          <w:color w:val="231F20"/>
          <w:sz w:val="22"/>
        </w:rPr>
        <w:t>cooking</w:t>
      </w:r>
      <w:r>
        <w:rPr>
          <w:color w:val="231F20"/>
          <w:spacing w:val="-2"/>
          <w:sz w:val="22"/>
        </w:rPr>
        <w:t> </w:t>
      </w:r>
      <w:r>
        <w:rPr>
          <w:color w:val="231F20"/>
          <w:sz w:val="22"/>
        </w:rPr>
        <w:t>process</w:t>
      </w:r>
      <w:r>
        <w:rPr>
          <w:color w:val="231F20"/>
          <w:spacing w:val="-2"/>
          <w:sz w:val="22"/>
        </w:rPr>
        <w:t> </w:t>
      </w:r>
      <w:r>
        <w:rPr>
          <w:color w:val="231F20"/>
          <w:sz w:val="22"/>
        </w:rPr>
        <w:t>and</w:t>
      </w:r>
      <w:r>
        <w:rPr>
          <w:color w:val="231F20"/>
          <w:spacing w:val="-2"/>
          <w:sz w:val="22"/>
        </w:rPr>
        <w:t> </w:t>
      </w:r>
      <w:r>
        <w:rPr>
          <w:color w:val="231F20"/>
          <w:sz w:val="22"/>
        </w:rPr>
        <w:t>is</w:t>
      </w:r>
      <w:r>
        <w:rPr>
          <w:color w:val="231F20"/>
          <w:spacing w:val="-3"/>
          <w:sz w:val="22"/>
        </w:rPr>
        <w:t> </w:t>
      </w:r>
      <w:r>
        <w:rPr>
          <w:color w:val="231F20"/>
          <w:sz w:val="22"/>
        </w:rPr>
        <w:t>a</w:t>
      </w:r>
      <w:r>
        <w:rPr>
          <w:color w:val="231F20"/>
          <w:spacing w:val="-1"/>
          <w:sz w:val="22"/>
        </w:rPr>
        <w:t> </w:t>
      </w:r>
      <w:r>
        <w:rPr>
          <w:color w:val="231F20"/>
          <w:spacing w:val="-2"/>
          <w:sz w:val="22"/>
        </w:rPr>
        <w:t>preservative</w:t>
      </w:r>
    </w:p>
    <w:p>
      <w:pPr>
        <w:pStyle w:val="BodyText"/>
        <w:spacing w:before="32"/>
      </w:pPr>
    </w:p>
    <w:p>
      <w:pPr>
        <w:spacing w:before="0"/>
        <w:ind w:left="180" w:right="0" w:firstLine="0"/>
        <w:jc w:val="left"/>
        <w:rPr>
          <w:i/>
          <w:sz w:val="18"/>
        </w:rPr>
      </w:pPr>
      <w:r>
        <w:rPr>
          <w:i/>
          <w:color w:val="231F20"/>
          <w:spacing w:val="-2"/>
          <w:sz w:val="18"/>
        </w:rPr>
        <w:t>Reference:</w:t>
      </w:r>
    </w:p>
    <w:p>
      <w:pPr>
        <w:spacing w:line="283" w:lineRule="auto" w:before="9"/>
        <w:ind w:left="360" w:right="0" w:hanging="180"/>
        <w:jc w:val="left"/>
        <w:rPr>
          <w:i/>
          <w:sz w:val="18"/>
        </w:rPr>
      </w:pPr>
      <w:r>
        <w:rPr>
          <w:i/>
          <w:color w:val="231F20"/>
          <w:sz w:val="18"/>
        </w:rPr>
        <w:t>1.</w:t>
      </w:r>
      <w:r>
        <w:rPr>
          <w:i/>
          <w:color w:val="231F20"/>
          <w:spacing w:val="-5"/>
          <w:sz w:val="18"/>
        </w:rPr>
        <w:t> </w:t>
      </w:r>
      <w:r>
        <w:rPr>
          <w:i/>
          <w:color w:val="231F20"/>
          <w:sz w:val="18"/>
        </w:rPr>
        <w:t>Small</w:t>
      </w:r>
      <w:r>
        <w:rPr>
          <w:i/>
          <w:color w:val="231F20"/>
          <w:spacing w:val="-6"/>
          <w:sz w:val="18"/>
        </w:rPr>
        <w:t> </w:t>
      </w:r>
      <w:r>
        <w:rPr>
          <w:i/>
          <w:color w:val="231F20"/>
          <w:sz w:val="18"/>
        </w:rPr>
        <w:t>Scale</w:t>
      </w:r>
      <w:r>
        <w:rPr>
          <w:i/>
          <w:color w:val="231F20"/>
          <w:spacing w:val="-5"/>
          <w:sz w:val="18"/>
        </w:rPr>
        <w:t> </w:t>
      </w:r>
      <w:r>
        <w:rPr>
          <w:i/>
          <w:color w:val="231F20"/>
          <w:sz w:val="18"/>
        </w:rPr>
        <w:t>Food</w:t>
      </w:r>
      <w:r>
        <w:rPr>
          <w:i/>
          <w:color w:val="231F20"/>
          <w:spacing w:val="-6"/>
          <w:sz w:val="18"/>
        </w:rPr>
        <w:t> </w:t>
      </w:r>
      <w:r>
        <w:rPr>
          <w:i/>
          <w:color w:val="231F20"/>
          <w:sz w:val="18"/>
        </w:rPr>
        <w:t>Entrepreneurship:</w:t>
      </w:r>
      <w:r>
        <w:rPr>
          <w:i/>
          <w:color w:val="231F20"/>
          <w:spacing w:val="-9"/>
          <w:sz w:val="18"/>
        </w:rPr>
        <w:t> </w:t>
      </w:r>
      <w:r>
        <w:rPr>
          <w:i/>
          <w:color w:val="231F20"/>
          <w:sz w:val="18"/>
        </w:rPr>
        <w:t>A</w:t>
      </w:r>
      <w:r>
        <w:rPr>
          <w:i/>
          <w:color w:val="231F20"/>
          <w:spacing w:val="-9"/>
          <w:sz w:val="18"/>
        </w:rPr>
        <w:t> </w:t>
      </w:r>
      <w:r>
        <w:rPr>
          <w:i/>
          <w:color w:val="231F20"/>
          <w:sz w:val="18"/>
        </w:rPr>
        <w:t>Technical</w:t>
      </w:r>
      <w:r>
        <w:rPr>
          <w:i/>
          <w:color w:val="231F20"/>
          <w:spacing w:val="-6"/>
          <w:sz w:val="18"/>
        </w:rPr>
        <w:t> </w:t>
      </w:r>
      <w:r>
        <w:rPr>
          <w:i/>
          <w:color w:val="231F20"/>
          <w:sz w:val="18"/>
        </w:rPr>
        <w:t>Guide</w:t>
      </w:r>
      <w:r>
        <w:rPr>
          <w:i/>
          <w:color w:val="231F20"/>
          <w:spacing w:val="-5"/>
          <w:sz w:val="18"/>
        </w:rPr>
        <w:t> </w:t>
      </w:r>
      <w:r>
        <w:rPr>
          <w:i/>
          <w:color w:val="231F20"/>
          <w:sz w:val="18"/>
        </w:rPr>
        <w:t>for</w:t>
      </w:r>
      <w:r>
        <w:rPr>
          <w:i/>
          <w:color w:val="231F20"/>
          <w:spacing w:val="-6"/>
          <w:sz w:val="18"/>
        </w:rPr>
        <w:t> </w:t>
      </w:r>
      <w:r>
        <w:rPr>
          <w:i/>
          <w:color w:val="231F20"/>
          <w:sz w:val="18"/>
        </w:rPr>
        <w:t>Food</w:t>
      </w:r>
      <w:r>
        <w:rPr>
          <w:i/>
          <w:color w:val="231F20"/>
          <w:spacing w:val="-5"/>
          <w:sz w:val="18"/>
        </w:rPr>
        <w:t> </w:t>
      </w:r>
      <w:r>
        <w:rPr>
          <w:i/>
          <w:color w:val="231F20"/>
          <w:sz w:val="18"/>
        </w:rPr>
        <w:t>Ventures,</w:t>
      </w:r>
      <w:r>
        <w:rPr>
          <w:i/>
          <w:color w:val="231F20"/>
          <w:spacing w:val="-5"/>
          <w:sz w:val="18"/>
        </w:rPr>
        <w:t> </w:t>
      </w:r>
      <w:r>
        <w:rPr>
          <w:i/>
          <w:color w:val="231F20"/>
          <w:sz w:val="18"/>
        </w:rPr>
        <w:t>a</w:t>
      </w:r>
      <w:r>
        <w:rPr>
          <w:i/>
          <w:color w:val="231F20"/>
          <w:spacing w:val="-5"/>
          <w:sz w:val="18"/>
        </w:rPr>
        <w:t> </w:t>
      </w:r>
      <w:r>
        <w:rPr>
          <w:i/>
          <w:color w:val="231F20"/>
          <w:sz w:val="18"/>
        </w:rPr>
        <w:t>publication</w:t>
      </w:r>
      <w:r>
        <w:rPr>
          <w:i/>
          <w:color w:val="231F20"/>
          <w:spacing w:val="-6"/>
          <w:sz w:val="18"/>
        </w:rPr>
        <w:t> </w:t>
      </w:r>
      <w:r>
        <w:rPr>
          <w:i/>
          <w:color w:val="231F20"/>
          <w:sz w:val="18"/>
        </w:rPr>
        <w:t>of</w:t>
      </w:r>
      <w:r>
        <w:rPr>
          <w:i/>
          <w:color w:val="231F20"/>
          <w:spacing w:val="-5"/>
          <w:sz w:val="18"/>
        </w:rPr>
        <w:t> </w:t>
      </w:r>
      <w:r>
        <w:rPr>
          <w:i/>
          <w:color w:val="231F20"/>
          <w:sz w:val="18"/>
        </w:rPr>
        <w:t>The</w:t>
      </w:r>
      <w:r>
        <w:rPr>
          <w:i/>
          <w:color w:val="231F20"/>
          <w:spacing w:val="-5"/>
          <w:sz w:val="18"/>
        </w:rPr>
        <w:t> </w:t>
      </w:r>
      <w:r>
        <w:rPr>
          <w:i/>
          <w:color w:val="231F20"/>
          <w:sz w:val="18"/>
        </w:rPr>
        <w:t>Northeast</w:t>
      </w:r>
      <w:r>
        <w:rPr>
          <w:i/>
          <w:color w:val="231F20"/>
          <w:spacing w:val="-5"/>
          <w:sz w:val="18"/>
        </w:rPr>
        <w:t> </w:t>
      </w:r>
      <w:r>
        <w:rPr>
          <w:i/>
          <w:color w:val="231F20"/>
          <w:sz w:val="18"/>
        </w:rPr>
        <w:t>Center</w:t>
      </w:r>
      <w:r>
        <w:rPr>
          <w:i/>
          <w:color w:val="231F20"/>
          <w:spacing w:val="-6"/>
          <w:sz w:val="18"/>
        </w:rPr>
        <w:t> </w:t>
      </w:r>
      <w:r>
        <w:rPr>
          <w:i/>
          <w:color w:val="231F20"/>
          <w:sz w:val="18"/>
        </w:rPr>
        <w:t>for</w:t>
      </w:r>
      <w:r>
        <w:rPr>
          <w:i/>
          <w:color w:val="231F20"/>
          <w:spacing w:val="-6"/>
          <w:sz w:val="18"/>
        </w:rPr>
        <w:t> </w:t>
      </w:r>
      <w:r>
        <w:rPr>
          <w:i/>
          <w:color w:val="231F20"/>
          <w:sz w:val="18"/>
        </w:rPr>
        <w:t>Food</w:t>
      </w:r>
      <w:r>
        <w:rPr>
          <w:i/>
          <w:color w:val="231F20"/>
          <w:sz w:val="18"/>
        </w:rPr>
        <w:t> Entrepreneurship at the New York State Food Venture Center, 630 W. North Street, Geneva, NY 14456.</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7"/>
        <w:rPr>
          <w:i/>
          <w:sz w:val="20"/>
        </w:rPr>
      </w:pPr>
      <w:r>
        <w:rPr>
          <w:i/>
          <w:sz w:val="20"/>
        </w:rPr>
        <mc:AlternateContent>
          <mc:Choice Requires="wps">
            <w:drawing>
              <wp:anchor distT="0" distB="0" distL="0" distR="0" allowOverlap="1" layoutInCell="1" locked="0" behindDoc="1" simplePos="0" relativeHeight="487596544">
                <wp:simplePos x="0" y="0"/>
                <wp:positionH relativeFrom="page">
                  <wp:posOffset>2472054</wp:posOffset>
                </wp:positionH>
                <wp:positionV relativeFrom="paragraph">
                  <wp:posOffset>210172</wp:posOffset>
                </wp:positionV>
                <wp:extent cx="3048000" cy="2038350"/>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3048000" cy="2038350"/>
                          <a:chExt cx="3048000" cy="2038350"/>
                        </a:xfrm>
                      </wpg:grpSpPr>
                      <pic:pic>
                        <pic:nvPicPr>
                          <pic:cNvPr id="45" name="Image 45"/>
                          <pic:cNvPicPr/>
                        </pic:nvPicPr>
                        <pic:blipFill>
                          <a:blip r:embed="rId35" cstate="print"/>
                          <a:stretch>
                            <a:fillRect/>
                          </a:stretch>
                        </pic:blipFill>
                        <pic:spPr>
                          <a:xfrm>
                            <a:off x="12700" y="12700"/>
                            <a:ext cx="3022599" cy="2012950"/>
                          </a:xfrm>
                          <a:prstGeom prst="rect">
                            <a:avLst/>
                          </a:prstGeom>
                        </pic:spPr>
                      </pic:pic>
                      <wps:wsp>
                        <wps:cNvPr id="46" name="Graphic 46"/>
                        <wps:cNvSpPr/>
                        <wps:spPr>
                          <a:xfrm>
                            <a:off x="6350" y="6350"/>
                            <a:ext cx="3035300" cy="2025650"/>
                          </a:xfrm>
                          <a:custGeom>
                            <a:avLst/>
                            <a:gdLst/>
                            <a:ahLst/>
                            <a:cxnLst/>
                            <a:rect l="l" t="t" r="r" b="b"/>
                            <a:pathLst>
                              <a:path w="3035300" h="2025650">
                                <a:moveTo>
                                  <a:pt x="0" y="2025650"/>
                                </a:moveTo>
                                <a:lnTo>
                                  <a:pt x="3035299" y="2025650"/>
                                </a:lnTo>
                                <a:lnTo>
                                  <a:pt x="3035299" y="0"/>
                                </a:lnTo>
                                <a:lnTo>
                                  <a:pt x="0" y="0"/>
                                </a:lnTo>
                                <a:lnTo>
                                  <a:pt x="0" y="2025650"/>
                                </a:lnTo>
                                <a:close/>
                              </a:path>
                            </a:pathLst>
                          </a:custGeom>
                          <a:ln w="12700">
                            <a:solidFill>
                              <a:srgbClr val="007BC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4.649994pt;margin-top:16.549023pt;width:240pt;height:160.5pt;mso-position-horizontal-relative:page;mso-position-vertical-relative:paragraph;z-index:-15719936;mso-wrap-distance-left:0;mso-wrap-distance-right:0" id="docshapegroup33" coordorigin="3893,331" coordsize="4800,3210">
                <v:shape style="position:absolute;left:3913;top:350;width:4760;height:3170" type="#_x0000_t75" id="docshape34" stroked="false">
                  <v:imagedata r:id="rId35" o:title=""/>
                </v:shape>
                <v:rect style="position:absolute;left:3903;top:340;width:4780;height:3190" id="docshape35" filled="false" stroked="true" strokeweight="1pt" strokecolor="#007bc3">
                  <v:stroke dashstyle="solid"/>
                </v:rect>
                <w10:wrap type="topAndBottom"/>
              </v:group>
            </w:pict>
          </mc:Fallback>
        </mc:AlternateContent>
      </w:r>
    </w:p>
    <w:p>
      <w:pPr>
        <w:pStyle w:val="BodyText"/>
        <w:spacing w:after="0"/>
        <w:rPr>
          <w:i/>
          <w:sz w:val="20"/>
        </w:rPr>
        <w:sectPr>
          <w:pgSz w:w="12600" w:h="16200"/>
          <w:pgMar w:header="1426" w:footer="1345" w:top="1700" w:bottom="1540" w:left="1440" w:right="1440"/>
        </w:sectPr>
      </w:pPr>
    </w:p>
    <w:p>
      <w:pPr>
        <w:pStyle w:val="BodyText"/>
        <w:rPr>
          <w:i/>
        </w:rPr>
      </w:pPr>
    </w:p>
    <w:p>
      <w:pPr>
        <w:pStyle w:val="BodyText"/>
        <w:spacing w:before="67"/>
        <w:rPr>
          <w:i/>
        </w:rPr>
      </w:pPr>
    </w:p>
    <w:p>
      <w:pPr>
        <w:pStyle w:val="Heading5"/>
      </w:pPr>
      <w:bookmarkStart w:name="_TOC_250015" w:id="7"/>
      <w:bookmarkEnd w:id="7"/>
      <w:r>
        <w:rPr>
          <w:color w:val="231F20"/>
          <w:spacing w:val="-2"/>
        </w:rPr>
        <w:t>Packaging</w:t>
      </w:r>
    </w:p>
    <w:p>
      <w:pPr>
        <w:pStyle w:val="BodyText"/>
        <w:spacing w:line="249" w:lineRule="auto" w:before="11"/>
        <w:ind w:left="180" w:right="225" w:firstLine="180"/>
      </w:pPr>
      <w:r>
        <w:rPr>
          <w:color w:val="231F20"/>
        </w:rPr>
        <w:t>Now</w:t>
      </w:r>
      <w:r>
        <w:rPr>
          <w:color w:val="231F20"/>
          <w:spacing w:val="-4"/>
        </w:rPr>
        <w:t> </w:t>
      </w:r>
      <w:r>
        <w:rPr>
          <w:color w:val="231F20"/>
        </w:rPr>
        <w:t>that</w:t>
      </w:r>
      <w:r>
        <w:rPr>
          <w:color w:val="231F20"/>
          <w:spacing w:val="-5"/>
        </w:rPr>
        <w:t> </w:t>
      </w:r>
      <w:r>
        <w:rPr>
          <w:color w:val="231F20"/>
        </w:rPr>
        <w:t>you’ve</w:t>
      </w:r>
      <w:r>
        <w:rPr>
          <w:color w:val="231F20"/>
          <w:spacing w:val="-4"/>
        </w:rPr>
        <w:t> </w:t>
      </w:r>
      <w:r>
        <w:rPr>
          <w:color w:val="231F20"/>
        </w:rPr>
        <w:t>decided</w:t>
      </w:r>
      <w:r>
        <w:rPr>
          <w:color w:val="231F20"/>
          <w:spacing w:val="-5"/>
        </w:rPr>
        <w:t> </w:t>
      </w:r>
      <w:r>
        <w:rPr>
          <w:color w:val="231F20"/>
        </w:rPr>
        <w:t>what</w:t>
      </w:r>
      <w:r>
        <w:rPr>
          <w:color w:val="231F20"/>
          <w:spacing w:val="-4"/>
        </w:rPr>
        <w:t> </w:t>
      </w:r>
      <w:r>
        <w:rPr>
          <w:color w:val="231F20"/>
        </w:rPr>
        <w:t>to</w:t>
      </w:r>
      <w:r>
        <w:rPr>
          <w:color w:val="231F20"/>
          <w:spacing w:val="-5"/>
        </w:rPr>
        <w:t> </w:t>
      </w:r>
      <w:r>
        <w:rPr>
          <w:color w:val="231F20"/>
        </w:rPr>
        <w:t>make,</w:t>
      </w:r>
      <w:r>
        <w:rPr>
          <w:color w:val="231F20"/>
          <w:spacing w:val="-5"/>
        </w:rPr>
        <w:t> </w:t>
      </w:r>
      <w:r>
        <w:rPr>
          <w:color w:val="231F20"/>
        </w:rPr>
        <w:t>it’s</w:t>
      </w:r>
      <w:r>
        <w:rPr>
          <w:color w:val="231F20"/>
          <w:spacing w:val="-5"/>
        </w:rPr>
        <w:t> </w:t>
      </w:r>
      <w:r>
        <w:rPr>
          <w:color w:val="231F20"/>
        </w:rPr>
        <w:t>time</w:t>
      </w:r>
      <w:r>
        <w:rPr>
          <w:color w:val="231F20"/>
          <w:spacing w:val="-5"/>
        </w:rPr>
        <w:t> </w:t>
      </w:r>
      <w:r>
        <w:rPr>
          <w:color w:val="231F20"/>
        </w:rPr>
        <w:t>to</w:t>
      </w:r>
      <w:r>
        <w:rPr>
          <w:color w:val="231F20"/>
          <w:spacing w:val="-5"/>
        </w:rPr>
        <w:t> </w:t>
      </w:r>
      <w:r>
        <w:rPr>
          <w:color w:val="231F20"/>
        </w:rPr>
        <w:t>determine</w:t>
      </w:r>
      <w:r>
        <w:rPr>
          <w:color w:val="231F20"/>
          <w:spacing w:val="-5"/>
        </w:rPr>
        <w:t> </w:t>
      </w:r>
      <w:r>
        <w:rPr>
          <w:color w:val="231F20"/>
        </w:rPr>
        <w:t>how</w:t>
      </w:r>
      <w:r>
        <w:rPr>
          <w:color w:val="231F20"/>
          <w:spacing w:val="-4"/>
        </w:rPr>
        <w:t> </w:t>
      </w:r>
      <w:r>
        <w:rPr>
          <w:color w:val="231F20"/>
        </w:rPr>
        <w:t>to</w:t>
      </w:r>
      <w:r>
        <w:rPr>
          <w:color w:val="231F20"/>
          <w:spacing w:val="-5"/>
        </w:rPr>
        <w:t> </w:t>
      </w:r>
      <w:r>
        <w:rPr>
          <w:color w:val="231F20"/>
        </w:rPr>
        <w:t>package</w:t>
      </w:r>
      <w:r>
        <w:rPr>
          <w:color w:val="231F20"/>
          <w:spacing w:val="-5"/>
        </w:rPr>
        <w:t> </w:t>
      </w:r>
      <w:r>
        <w:rPr>
          <w:color w:val="231F20"/>
        </w:rPr>
        <w:t>it.</w:t>
      </w:r>
      <w:r>
        <w:rPr>
          <w:color w:val="231F20"/>
          <w:spacing w:val="-13"/>
        </w:rPr>
        <w:t> </w:t>
      </w:r>
      <w:r>
        <w:rPr>
          <w:color w:val="231F20"/>
        </w:rPr>
        <w:t>You’ve</w:t>
      </w:r>
      <w:r>
        <w:rPr>
          <w:color w:val="231F20"/>
          <w:spacing w:val="-4"/>
        </w:rPr>
        <w:t> </w:t>
      </w:r>
      <w:r>
        <w:rPr>
          <w:color w:val="231F20"/>
        </w:rPr>
        <w:t>already</w:t>
      </w:r>
      <w:r>
        <w:rPr>
          <w:color w:val="231F20"/>
          <w:spacing w:val="-4"/>
        </w:rPr>
        <w:t> </w:t>
      </w:r>
      <w:r>
        <w:rPr>
          <w:color w:val="231F20"/>
        </w:rPr>
        <w:t>started to work on this with your survey of the competition.</w:t>
      </w:r>
      <w:r>
        <w:rPr>
          <w:color w:val="231F20"/>
          <w:spacing w:val="-3"/>
        </w:rPr>
        <w:t> </w:t>
      </w:r>
      <w:r>
        <w:rPr>
          <w:color w:val="231F20"/>
        </w:rPr>
        <w:t>You know what kind of packaging they are using</w:t>
      </w:r>
      <w:r>
        <w:rPr>
          <w:color w:val="231F20"/>
          <w:spacing w:val="40"/>
        </w:rPr>
        <w:t> </w:t>
      </w:r>
      <w:r>
        <w:rPr>
          <w:color w:val="231F20"/>
        </w:rPr>
        <w:t>and you don’t want to stray too far from what works for them, especially the size. This may seem counterintuitive.</w:t>
      </w:r>
      <w:r>
        <w:rPr>
          <w:color w:val="231F20"/>
          <w:spacing w:val="-3"/>
        </w:rPr>
        <w:t> </w:t>
      </w:r>
      <w:r>
        <w:rPr>
          <w:color w:val="231F20"/>
        </w:rPr>
        <w:t>It’s</w:t>
      </w:r>
      <w:r>
        <w:rPr>
          <w:color w:val="231F20"/>
          <w:spacing w:val="-3"/>
        </w:rPr>
        <w:t> </w:t>
      </w:r>
      <w:r>
        <w:rPr>
          <w:color w:val="231F20"/>
        </w:rPr>
        <w:t>natural</w:t>
      </w:r>
      <w:r>
        <w:rPr>
          <w:color w:val="231F20"/>
          <w:spacing w:val="-3"/>
        </w:rPr>
        <w:t> </w:t>
      </w:r>
      <w:r>
        <w:rPr>
          <w:color w:val="231F20"/>
        </w:rPr>
        <w:t>to</w:t>
      </w:r>
      <w:r>
        <w:rPr>
          <w:color w:val="231F20"/>
          <w:spacing w:val="-3"/>
        </w:rPr>
        <w:t> </w:t>
      </w:r>
      <w:r>
        <w:rPr>
          <w:color w:val="231F20"/>
        </w:rPr>
        <w:t>want</w:t>
      </w:r>
      <w:r>
        <w:rPr>
          <w:color w:val="231F20"/>
          <w:spacing w:val="-2"/>
        </w:rPr>
        <w:t> </w:t>
      </w:r>
      <w:r>
        <w:rPr>
          <w:color w:val="231F20"/>
        </w:rPr>
        <w:t>to</w:t>
      </w:r>
      <w:r>
        <w:rPr>
          <w:color w:val="231F20"/>
          <w:spacing w:val="-3"/>
        </w:rPr>
        <w:t> </w:t>
      </w:r>
      <w:r>
        <w:rPr>
          <w:color w:val="231F20"/>
        </w:rPr>
        <w:t>make</w:t>
      </w:r>
      <w:r>
        <w:rPr>
          <w:color w:val="231F20"/>
          <w:spacing w:val="-3"/>
        </w:rPr>
        <w:t> </w:t>
      </w:r>
      <w:r>
        <w:rPr>
          <w:color w:val="231F20"/>
        </w:rPr>
        <w:t>a</w:t>
      </w:r>
      <w:r>
        <w:rPr>
          <w:color w:val="231F20"/>
          <w:spacing w:val="-2"/>
        </w:rPr>
        <w:t> </w:t>
      </w:r>
      <w:r>
        <w:rPr>
          <w:color w:val="231F20"/>
        </w:rPr>
        <w:t>product</w:t>
      </w:r>
      <w:r>
        <w:rPr>
          <w:color w:val="231F20"/>
          <w:spacing w:val="-2"/>
        </w:rPr>
        <w:t> </w:t>
      </w:r>
      <w:r>
        <w:rPr>
          <w:color w:val="231F20"/>
        </w:rPr>
        <w:t>that</w:t>
      </w:r>
      <w:r>
        <w:rPr>
          <w:color w:val="231F20"/>
          <w:spacing w:val="-3"/>
        </w:rPr>
        <w:t> </w:t>
      </w:r>
      <w:r>
        <w:rPr>
          <w:color w:val="231F20"/>
        </w:rPr>
        <w:t>stands</w:t>
      </w:r>
      <w:r>
        <w:rPr>
          <w:color w:val="231F20"/>
          <w:spacing w:val="-3"/>
        </w:rPr>
        <w:t> </w:t>
      </w:r>
      <w:r>
        <w:rPr>
          <w:color w:val="231F20"/>
        </w:rPr>
        <w:t>out</w:t>
      </w:r>
      <w:r>
        <w:rPr>
          <w:color w:val="231F20"/>
          <w:spacing w:val="-2"/>
        </w:rPr>
        <w:t> </w:t>
      </w:r>
      <w:r>
        <w:rPr>
          <w:color w:val="231F20"/>
        </w:rPr>
        <w:t>on</w:t>
      </w:r>
      <w:r>
        <w:rPr>
          <w:color w:val="231F20"/>
          <w:spacing w:val="-2"/>
        </w:rPr>
        <w:t> </w:t>
      </w:r>
      <w:r>
        <w:rPr>
          <w:color w:val="231F20"/>
        </w:rPr>
        <w:t>the</w:t>
      </w:r>
      <w:r>
        <w:rPr>
          <w:color w:val="231F20"/>
          <w:spacing w:val="-3"/>
        </w:rPr>
        <w:t> </w:t>
      </w:r>
      <w:r>
        <w:rPr>
          <w:color w:val="231F20"/>
        </w:rPr>
        <w:t>shelf.</w:t>
      </w:r>
      <w:r>
        <w:rPr>
          <w:color w:val="231F20"/>
          <w:spacing w:val="-6"/>
        </w:rPr>
        <w:t> </w:t>
      </w:r>
      <w:r>
        <w:rPr>
          <w:color w:val="231F20"/>
        </w:rPr>
        <w:t>Taller</w:t>
      </w:r>
      <w:r>
        <w:rPr>
          <w:color w:val="231F20"/>
          <w:spacing w:val="-3"/>
        </w:rPr>
        <w:t> </w:t>
      </w:r>
      <w:r>
        <w:rPr>
          <w:color w:val="231F20"/>
        </w:rPr>
        <w:t>than</w:t>
      </w:r>
      <w:r>
        <w:rPr>
          <w:color w:val="231F20"/>
          <w:spacing w:val="-3"/>
        </w:rPr>
        <w:t> </w:t>
      </w:r>
      <w:r>
        <w:rPr>
          <w:color w:val="231F20"/>
        </w:rPr>
        <w:t>all</w:t>
      </w:r>
      <w:r>
        <w:rPr>
          <w:color w:val="231F20"/>
          <w:spacing w:val="-3"/>
        </w:rPr>
        <w:t> </w:t>
      </w:r>
      <w:r>
        <w:rPr>
          <w:color w:val="231F20"/>
        </w:rPr>
        <w:t>the</w:t>
      </w:r>
      <w:r>
        <w:rPr>
          <w:color w:val="231F20"/>
          <w:spacing w:val="-3"/>
        </w:rPr>
        <w:t> </w:t>
      </w:r>
      <w:r>
        <w:rPr>
          <w:color w:val="231F20"/>
        </w:rPr>
        <w:t>rest! Bigger than the competition!</w:t>
      </w:r>
      <w:r>
        <w:rPr>
          <w:color w:val="231F20"/>
          <w:spacing w:val="-3"/>
        </w:rPr>
        <w:t> </w:t>
      </w:r>
      <w:r>
        <w:rPr>
          <w:color w:val="231F20"/>
        </w:rPr>
        <w:t>You may want people to see your jar as soon as they come around the corner, and say, “Wow, look at that jar.”</w:t>
      </w:r>
      <w:r>
        <w:rPr>
          <w:color w:val="231F20"/>
          <w:spacing w:val="-1"/>
        </w:rPr>
        <w:t> </w:t>
      </w:r>
      <w:r>
        <w:rPr>
          <w:color w:val="231F20"/>
        </w:rPr>
        <w:t>This is when you need to fight your instincts.</w:t>
      </w:r>
    </w:p>
    <w:p>
      <w:pPr>
        <w:pStyle w:val="BodyText"/>
        <w:spacing w:before="16"/>
      </w:pPr>
    </w:p>
    <w:p>
      <w:pPr>
        <w:pStyle w:val="BodyText"/>
        <w:spacing w:line="249" w:lineRule="auto"/>
        <w:ind w:left="180" w:right="225" w:firstLine="180"/>
      </w:pPr>
      <w:r>
        <w:rPr>
          <w:color w:val="231F20"/>
        </w:rPr>
        <w:t>Unique packaging is expensive and when you’re producing goods at a small scale you need to watch costs. One of this guide’s contributors, Martin Butts, owner of Small Potatoes Sales &amp; Marketing, once found a truly unique and striking jar that a yogurt maker was using. He recommended it to a pudding producer thinking it would catch customers’</w:t>
      </w:r>
      <w:r>
        <w:rPr>
          <w:color w:val="231F20"/>
          <w:spacing w:val="-10"/>
        </w:rPr>
        <w:t> </w:t>
      </w:r>
      <w:r>
        <w:rPr>
          <w:color w:val="231F20"/>
        </w:rPr>
        <w:t>attention. Further research revealed that the jars were from Italy. The yogurt producer visited Italy regularly, making it much easier and cheaper for him to obtain them.</w:t>
      </w:r>
      <w:r>
        <w:rPr>
          <w:color w:val="231F20"/>
          <w:spacing w:val="-4"/>
        </w:rPr>
        <w:t> </w:t>
      </w:r>
      <w:r>
        <w:rPr>
          <w:color w:val="231F20"/>
        </w:rPr>
        <w:t>For</w:t>
      </w:r>
      <w:r>
        <w:rPr>
          <w:color w:val="231F20"/>
          <w:spacing w:val="-3"/>
        </w:rPr>
        <w:t> </w:t>
      </w:r>
      <w:r>
        <w:rPr>
          <w:color w:val="231F20"/>
        </w:rPr>
        <w:t>the</w:t>
      </w:r>
      <w:r>
        <w:rPr>
          <w:color w:val="231F20"/>
          <w:spacing w:val="-4"/>
        </w:rPr>
        <w:t> </w:t>
      </w:r>
      <w:r>
        <w:rPr>
          <w:color w:val="231F20"/>
        </w:rPr>
        <w:t>pudding</w:t>
      </w:r>
      <w:r>
        <w:rPr>
          <w:color w:val="231F20"/>
          <w:spacing w:val="-4"/>
        </w:rPr>
        <w:t> </w:t>
      </w:r>
      <w:r>
        <w:rPr>
          <w:color w:val="231F20"/>
        </w:rPr>
        <w:t>producer,</w:t>
      </w:r>
      <w:r>
        <w:rPr>
          <w:color w:val="231F20"/>
          <w:spacing w:val="-4"/>
        </w:rPr>
        <w:t> </w:t>
      </w:r>
      <w:r>
        <w:rPr>
          <w:color w:val="231F20"/>
        </w:rPr>
        <w:t>it</w:t>
      </w:r>
      <w:r>
        <w:rPr>
          <w:color w:val="231F20"/>
          <w:spacing w:val="-4"/>
        </w:rPr>
        <w:t> </w:t>
      </w:r>
      <w:r>
        <w:rPr>
          <w:color w:val="231F20"/>
        </w:rPr>
        <w:t>would</w:t>
      </w:r>
      <w:r>
        <w:rPr>
          <w:color w:val="231F20"/>
          <w:spacing w:val="-3"/>
        </w:rPr>
        <w:t> </w:t>
      </w:r>
      <w:r>
        <w:rPr>
          <w:color w:val="231F20"/>
        </w:rPr>
        <w:t>have</w:t>
      </w:r>
      <w:r>
        <w:rPr>
          <w:color w:val="231F20"/>
          <w:spacing w:val="-4"/>
        </w:rPr>
        <w:t> </w:t>
      </w:r>
      <w:r>
        <w:rPr>
          <w:color w:val="231F20"/>
        </w:rPr>
        <w:t>doubled</w:t>
      </w:r>
      <w:r>
        <w:rPr>
          <w:color w:val="231F20"/>
          <w:spacing w:val="-3"/>
        </w:rPr>
        <w:t> </w:t>
      </w:r>
      <w:r>
        <w:rPr>
          <w:color w:val="231F20"/>
        </w:rPr>
        <w:t>her</w:t>
      </w:r>
      <w:r>
        <w:rPr>
          <w:color w:val="231F20"/>
          <w:spacing w:val="-4"/>
        </w:rPr>
        <w:t> </w:t>
      </w:r>
      <w:r>
        <w:rPr>
          <w:color w:val="231F20"/>
        </w:rPr>
        <w:t>production</w:t>
      </w:r>
      <w:r>
        <w:rPr>
          <w:color w:val="231F20"/>
          <w:spacing w:val="-4"/>
        </w:rPr>
        <w:t> </w:t>
      </w:r>
      <w:r>
        <w:rPr>
          <w:color w:val="231F20"/>
        </w:rPr>
        <w:t>costs,</w:t>
      </w:r>
      <w:r>
        <w:rPr>
          <w:color w:val="231F20"/>
          <w:spacing w:val="-3"/>
        </w:rPr>
        <w:t> </w:t>
      </w:r>
      <w:r>
        <w:rPr>
          <w:color w:val="231F20"/>
        </w:rPr>
        <w:t>and</w:t>
      </w:r>
      <w:r>
        <w:rPr>
          <w:color w:val="231F20"/>
          <w:spacing w:val="-3"/>
        </w:rPr>
        <w:t> </w:t>
      </w:r>
      <w:r>
        <w:rPr>
          <w:color w:val="231F20"/>
        </w:rPr>
        <w:t>the</w:t>
      </w:r>
      <w:r>
        <w:rPr>
          <w:color w:val="231F20"/>
          <w:spacing w:val="-4"/>
        </w:rPr>
        <w:t> </w:t>
      </w:r>
      <w:r>
        <w:rPr>
          <w:color w:val="231F20"/>
        </w:rPr>
        <w:t>jar</w:t>
      </w:r>
      <w:r>
        <w:rPr>
          <w:color w:val="231F20"/>
          <w:spacing w:val="-4"/>
        </w:rPr>
        <w:t> </w:t>
      </w:r>
      <w:r>
        <w:rPr>
          <w:color w:val="231F20"/>
        </w:rPr>
        <w:t>wouldn’t</w:t>
      </w:r>
      <w:r>
        <w:rPr>
          <w:color w:val="231F20"/>
          <w:spacing w:val="-4"/>
        </w:rPr>
        <w:t> </w:t>
      </w:r>
      <w:r>
        <w:rPr>
          <w:color w:val="231F20"/>
        </w:rPr>
        <w:t>fit</w:t>
      </w:r>
      <w:r>
        <w:rPr>
          <w:color w:val="231F20"/>
          <w:spacing w:val="-3"/>
        </w:rPr>
        <w:t> </w:t>
      </w:r>
      <w:r>
        <w:rPr>
          <w:color w:val="231F20"/>
        </w:rPr>
        <w:t>with her co-packer’s production line. (You can read more about co-packers later in this guide.)</w:t>
      </w:r>
    </w:p>
    <w:p>
      <w:pPr>
        <w:pStyle w:val="BodyText"/>
        <w:spacing w:before="17"/>
      </w:pPr>
    </w:p>
    <w:p>
      <w:pPr>
        <w:pStyle w:val="BodyText"/>
        <w:spacing w:line="249" w:lineRule="auto" w:before="1"/>
        <w:ind w:left="180" w:right="202" w:firstLine="180"/>
      </w:pPr>
      <w:r>
        <w:rPr>
          <w:color w:val="231F20"/>
        </w:rPr>
        <w:t>Customers will compare your product to neighboring products. If your product is 20 ounces and the competition is 16 ounces, it will make your product seem more expensive, even if the cost per ounce is</w:t>
      </w:r>
      <w:r>
        <w:rPr>
          <w:color w:val="231F20"/>
          <w:spacing w:val="40"/>
        </w:rPr>
        <w:t> </w:t>
      </w:r>
      <w:r>
        <w:rPr>
          <w:color w:val="231F20"/>
        </w:rPr>
        <w:t>the</w:t>
      </w:r>
      <w:r>
        <w:rPr>
          <w:color w:val="231F20"/>
          <w:spacing w:val="-3"/>
        </w:rPr>
        <w:t> </w:t>
      </w:r>
      <w:r>
        <w:rPr>
          <w:color w:val="231F20"/>
        </w:rPr>
        <w:t>same,</w:t>
      </w:r>
      <w:r>
        <w:rPr>
          <w:color w:val="231F20"/>
          <w:spacing w:val="-3"/>
        </w:rPr>
        <w:t> </w:t>
      </w:r>
      <w:r>
        <w:rPr>
          <w:color w:val="231F20"/>
        </w:rPr>
        <w:t>or</w:t>
      </w:r>
      <w:r>
        <w:rPr>
          <w:color w:val="231F20"/>
          <w:spacing w:val="-2"/>
        </w:rPr>
        <w:t> </w:t>
      </w:r>
      <w:r>
        <w:rPr>
          <w:color w:val="231F20"/>
        </w:rPr>
        <w:t>less.</w:t>
      </w:r>
      <w:r>
        <w:rPr>
          <w:color w:val="231F20"/>
          <w:spacing w:val="-2"/>
        </w:rPr>
        <w:t> </w:t>
      </w:r>
      <w:r>
        <w:rPr>
          <w:color w:val="231F20"/>
        </w:rPr>
        <w:t>Perception</w:t>
      </w:r>
      <w:r>
        <w:rPr>
          <w:color w:val="231F20"/>
          <w:spacing w:val="-3"/>
        </w:rPr>
        <w:t> </w:t>
      </w:r>
      <w:r>
        <w:rPr>
          <w:color w:val="231F20"/>
        </w:rPr>
        <w:t>goes</w:t>
      </w:r>
      <w:r>
        <w:rPr>
          <w:color w:val="231F20"/>
          <w:spacing w:val="-3"/>
        </w:rPr>
        <w:t> </w:t>
      </w:r>
      <w:r>
        <w:rPr>
          <w:color w:val="231F20"/>
        </w:rPr>
        <w:t>a</w:t>
      </w:r>
      <w:r>
        <w:rPr>
          <w:color w:val="231F20"/>
          <w:spacing w:val="-2"/>
        </w:rPr>
        <w:t> </w:t>
      </w:r>
      <w:r>
        <w:rPr>
          <w:color w:val="231F20"/>
        </w:rPr>
        <w:t>long</w:t>
      </w:r>
      <w:r>
        <w:rPr>
          <w:color w:val="231F20"/>
          <w:spacing w:val="-3"/>
        </w:rPr>
        <w:t> </w:t>
      </w:r>
      <w:r>
        <w:rPr>
          <w:color w:val="231F20"/>
        </w:rPr>
        <w:t>way</w:t>
      </w:r>
      <w:r>
        <w:rPr>
          <w:color w:val="231F20"/>
          <w:spacing w:val="-2"/>
        </w:rPr>
        <w:t> </w:t>
      </w:r>
      <w:r>
        <w:rPr>
          <w:color w:val="231F20"/>
        </w:rPr>
        <w:t>in</w:t>
      </w:r>
      <w:r>
        <w:rPr>
          <w:color w:val="231F20"/>
          <w:spacing w:val="-3"/>
        </w:rPr>
        <w:t> </w:t>
      </w:r>
      <w:r>
        <w:rPr>
          <w:color w:val="231F20"/>
        </w:rPr>
        <w:t>a</w:t>
      </w:r>
      <w:r>
        <w:rPr>
          <w:color w:val="231F20"/>
          <w:spacing w:val="-2"/>
        </w:rPr>
        <w:t> </w:t>
      </w:r>
      <w:r>
        <w:rPr>
          <w:color w:val="231F20"/>
        </w:rPr>
        <w:t>consumer’s</w:t>
      </w:r>
      <w:r>
        <w:rPr>
          <w:color w:val="231F20"/>
          <w:spacing w:val="-3"/>
        </w:rPr>
        <w:t> </w:t>
      </w:r>
      <w:r>
        <w:rPr>
          <w:color w:val="231F20"/>
        </w:rPr>
        <w:t>mind,</w:t>
      </w:r>
      <w:r>
        <w:rPr>
          <w:color w:val="231F20"/>
          <w:spacing w:val="-3"/>
        </w:rPr>
        <w:t> </w:t>
      </w:r>
      <w:r>
        <w:rPr>
          <w:color w:val="231F20"/>
        </w:rPr>
        <w:t>and</w:t>
      </w:r>
      <w:r>
        <w:rPr>
          <w:color w:val="231F20"/>
          <w:spacing w:val="-3"/>
        </w:rPr>
        <w:t> </w:t>
      </w:r>
      <w:r>
        <w:rPr>
          <w:color w:val="231F20"/>
        </w:rPr>
        <w:t>they</w:t>
      </w:r>
      <w:r>
        <w:rPr>
          <w:color w:val="231F20"/>
          <w:spacing w:val="-3"/>
        </w:rPr>
        <w:t> </w:t>
      </w:r>
      <w:r>
        <w:rPr>
          <w:color w:val="231F20"/>
        </w:rPr>
        <w:t>won’t</w:t>
      </w:r>
      <w:r>
        <w:rPr>
          <w:color w:val="231F20"/>
          <w:spacing w:val="-2"/>
        </w:rPr>
        <w:t> </w:t>
      </w:r>
      <w:r>
        <w:rPr>
          <w:color w:val="231F20"/>
        </w:rPr>
        <w:t>pore</w:t>
      </w:r>
      <w:r>
        <w:rPr>
          <w:color w:val="231F20"/>
          <w:spacing w:val="-2"/>
        </w:rPr>
        <w:t> </w:t>
      </w:r>
      <w:r>
        <w:rPr>
          <w:color w:val="231F20"/>
        </w:rPr>
        <w:t>over</w:t>
      </w:r>
      <w:r>
        <w:rPr>
          <w:color w:val="231F20"/>
          <w:spacing w:val="-3"/>
        </w:rPr>
        <w:t> </w:t>
      </w:r>
      <w:r>
        <w:rPr>
          <w:color w:val="231F20"/>
        </w:rPr>
        <w:t>every</w:t>
      </w:r>
      <w:r>
        <w:rPr>
          <w:color w:val="231F20"/>
          <w:spacing w:val="-3"/>
        </w:rPr>
        <w:t> </w:t>
      </w:r>
      <w:r>
        <w:rPr>
          <w:color w:val="231F20"/>
        </w:rPr>
        <w:t>detail on your label the way you will when you are designing it.</w:t>
      </w:r>
      <w:r>
        <w:rPr>
          <w:color w:val="231F20"/>
          <w:spacing w:val="-4"/>
        </w:rPr>
        <w:t> </w:t>
      </w:r>
      <w:r>
        <w:rPr>
          <w:color w:val="231F20"/>
        </w:rPr>
        <w:t>You want a level playing field in the consumer’s mind.</w:t>
      </w:r>
    </w:p>
    <w:p>
      <w:pPr>
        <w:pStyle w:val="BodyText"/>
        <w:spacing w:before="15"/>
      </w:pPr>
    </w:p>
    <w:p>
      <w:pPr>
        <w:pStyle w:val="BodyText"/>
        <w:spacing w:line="249" w:lineRule="auto"/>
        <w:ind w:left="180" w:right="257" w:firstLine="180"/>
      </w:pPr>
      <w:r>
        <w:rPr>
          <w:color w:val="231F20"/>
        </w:rPr>
        <w:t>Retailers want a product that fits in with the others so they don’t have to rearrange their shelves. If barbecue sauce usually comes in six-inch bottles and yours is eight inches tall, the retailer will need to take the entire section apart and reset the shelves so your product will fit.</w:t>
      </w:r>
      <w:r>
        <w:rPr>
          <w:color w:val="231F20"/>
          <w:spacing w:val="-3"/>
        </w:rPr>
        <w:t> </w:t>
      </w:r>
      <w:r>
        <w:rPr>
          <w:color w:val="231F20"/>
        </w:rPr>
        <w:t>Your bottle could make the grouping</w:t>
      </w:r>
      <w:r>
        <w:rPr>
          <w:color w:val="231F20"/>
          <w:spacing w:val="-4"/>
        </w:rPr>
        <w:t> </w:t>
      </w:r>
      <w:r>
        <w:rPr>
          <w:color w:val="231F20"/>
        </w:rPr>
        <w:t>look</w:t>
      </w:r>
      <w:r>
        <w:rPr>
          <w:color w:val="231F20"/>
          <w:spacing w:val="-4"/>
        </w:rPr>
        <w:t> </w:t>
      </w:r>
      <w:r>
        <w:rPr>
          <w:color w:val="231F20"/>
        </w:rPr>
        <w:t>off</w:t>
      </w:r>
      <w:r>
        <w:rPr>
          <w:color w:val="231F20"/>
          <w:spacing w:val="-4"/>
        </w:rPr>
        <w:t> </w:t>
      </w:r>
      <w:r>
        <w:rPr>
          <w:color w:val="231F20"/>
        </w:rPr>
        <w:t>balance</w:t>
      </w:r>
      <w:r>
        <w:rPr>
          <w:color w:val="231F20"/>
          <w:spacing w:val="-4"/>
        </w:rPr>
        <w:t> </w:t>
      </w:r>
      <w:r>
        <w:rPr>
          <w:color w:val="231F20"/>
        </w:rPr>
        <w:t>and</w:t>
      </w:r>
      <w:r>
        <w:rPr>
          <w:color w:val="231F20"/>
          <w:spacing w:val="-4"/>
        </w:rPr>
        <w:t> </w:t>
      </w:r>
      <w:r>
        <w:rPr>
          <w:color w:val="231F20"/>
        </w:rPr>
        <w:t>cause</w:t>
      </w:r>
      <w:r>
        <w:rPr>
          <w:color w:val="231F20"/>
          <w:spacing w:val="-4"/>
        </w:rPr>
        <w:t> </w:t>
      </w:r>
      <w:r>
        <w:rPr>
          <w:color w:val="231F20"/>
        </w:rPr>
        <w:t>a</w:t>
      </w:r>
      <w:r>
        <w:rPr>
          <w:color w:val="231F20"/>
          <w:spacing w:val="-3"/>
        </w:rPr>
        <w:t> </w:t>
      </w:r>
      <w:r>
        <w:rPr>
          <w:color w:val="231F20"/>
        </w:rPr>
        <w:t>gap</w:t>
      </w:r>
      <w:r>
        <w:rPr>
          <w:color w:val="231F20"/>
          <w:spacing w:val="-4"/>
        </w:rPr>
        <w:t> </w:t>
      </w:r>
      <w:r>
        <w:rPr>
          <w:color w:val="231F20"/>
        </w:rPr>
        <w:t>above</w:t>
      </w:r>
      <w:r>
        <w:rPr>
          <w:color w:val="231F20"/>
          <w:spacing w:val="-4"/>
        </w:rPr>
        <w:t> </w:t>
      </w:r>
      <w:r>
        <w:rPr>
          <w:color w:val="231F20"/>
        </w:rPr>
        <w:t>the</w:t>
      </w:r>
      <w:r>
        <w:rPr>
          <w:color w:val="231F20"/>
          <w:spacing w:val="-4"/>
        </w:rPr>
        <w:t> </w:t>
      </w:r>
      <w:r>
        <w:rPr>
          <w:color w:val="231F20"/>
        </w:rPr>
        <w:t>product,</w:t>
      </w:r>
      <w:r>
        <w:rPr>
          <w:color w:val="231F20"/>
          <w:spacing w:val="-4"/>
        </w:rPr>
        <w:t> </w:t>
      </w:r>
      <w:r>
        <w:rPr>
          <w:color w:val="231F20"/>
        </w:rPr>
        <w:t>something</w:t>
      </w:r>
      <w:r>
        <w:rPr>
          <w:color w:val="231F20"/>
          <w:spacing w:val="-3"/>
        </w:rPr>
        <w:t> </w:t>
      </w:r>
      <w:r>
        <w:rPr>
          <w:color w:val="231F20"/>
        </w:rPr>
        <w:t>retailers</w:t>
      </w:r>
      <w:r>
        <w:rPr>
          <w:color w:val="231F20"/>
          <w:spacing w:val="-4"/>
        </w:rPr>
        <w:t> </w:t>
      </w:r>
      <w:r>
        <w:rPr>
          <w:color w:val="231F20"/>
        </w:rPr>
        <w:t>try</w:t>
      </w:r>
      <w:r>
        <w:rPr>
          <w:color w:val="231F20"/>
          <w:spacing w:val="-4"/>
        </w:rPr>
        <w:t> </w:t>
      </w:r>
      <w:r>
        <w:rPr>
          <w:color w:val="231F20"/>
        </w:rPr>
        <w:t>to</w:t>
      </w:r>
      <w:r>
        <w:rPr>
          <w:color w:val="231F20"/>
          <w:spacing w:val="-3"/>
        </w:rPr>
        <w:t> </w:t>
      </w:r>
      <w:r>
        <w:rPr>
          <w:color w:val="231F20"/>
        </w:rPr>
        <w:t>avoid.</w:t>
      </w:r>
      <w:r>
        <w:rPr>
          <w:color w:val="231F20"/>
          <w:spacing w:val="-4"/>
        </w:rPr>
        <w:t> </w:t>
      </w:r>
      <w:r>
        <w:rPr>
          <w:color w:val="231F20"/>
        </w:rPr>
        <w:t>It’s</w:t>
      </w:r>
      <w:r>
        <w:rPr>
          <w:color w:val="231F20"/>
          <w:spacing w:val="-4"/>
        </w:rPr>
        <w:t> </w:t>
      </w:r>
      <w:r>
        <w:rPr>
          <w:color w:val="231F20"/>
        </w:rPr>
        <w:t>also</w:t>
      </w:r>
      <w:r>
        <w:rPr>
          <w:color w:val="231F20"/>
          <w:spacing w:val="-3"/>
        </w:rPr>
        <w:t> </w:t>
      </w:r>
      <w:r>
        <w:rPr>
          <w:color w:val="231F20"/>
        </w:rPr>
        <w:t>in your best interest to use a package that stacks well. Products that are easy to stack (without crushing) make better displays, and displays get people’s attention. There’s a saying in grocery stores: “stack ‘em high and watch ‘em fly.”</w:t>
      </w:r>
    </w:p>
    <w:p>
      <w:pPr>
        <w:pStyle w:val="BodyText"/>
        <w:spacing w:before="17"/>
      </w:pPr>
    </w:p>
    <w:p>
      <w:pPr>
        <w:pStyle w:val="BodyText"/>
        <w:spacing w:line="249" w:lineRule="auto"/>
        <w:ind w:left="180" w:right="225" w:firstLine="180"/>
      </w:pPr>
      <w:r>
        <w:rPr>
          <w:color w:val="231F20"/>
        </w:rPr>
        <w:t>You’ll</w:t>
      </w:r>
      <w:r>
        <w:rPr>
          <w:color w:val="231F20"/>
          <w:spacing w:val="-4"/>
        </w:rPr>
        <w:t> </w:t>
      </w:r>
      <w:r>
        <w:rPr>
          <w:color w:val="231F20"/>
        </w:rPr>
        <w:t>notice</w:t>
      </w:r>
      <w:r>
        <w:rPr>
          <w:color w:val="231F20"/>
          <w:spacing w:val="-4"/>
        </w:rPr>
        <w:t> </w:t>
      </w:r>
      <w:r>
        <w:rPr>
          <w:color w:val="231F20"/>
        </w:rPr>
        <w:t>that</w:t>
      </w:r>
      <w:r>
        <w:rPr>
          <w:color w:val="231F20"/>
          <w:spacing w:val="-4"/>
        </w:rPr>
        <w:t> </w:t>
      </w:r>
      <w:r>
        <w:rPr>
          <w:color w:val="231F20"/>
        </w:rPr>
        <w:t>in</w:t>
      </w:r>
      <w:r>
        <w:rPr>
          <w:color w:val="231F20"/>
          <w:spacing w:val="-4"/>
        </w:rPr>
        <w:t> </w:t>
      </w:r>
      <w:r>
        <w:rPr>
          <w:color w:val="231F20"/>
        </w:rPr>
        <w:t>some</w:t>
      </w:r>
      <w:r>
        <w:rPr>
          <w:color w:val="231F20"/>
          <w:spacing w:val="-3"/>
        </w:rPr>
        <w:t> </w:t>
      </w:r>
      <w:r>
        <w:rPr>
          <w:color w:val="231F20"/>
        </w:rPr>
        <w:t>areas</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rPr>
        <w:t>store</w:t>
      </w:r>
      <w:r>
        <w:rPr>
          <w:color w:val="231F20"/>
          <w:spacing w:val="-3"/>
        </w:rPr>
        <w:t> </w:t>
      </w:r>
      <w:r>
        <w:rPr>
          <w:color w:val="231F20"/>
        </w:rPr>
        <w:t>there</w:t>
      </w:r>
      <w:r>
        <w:rPr>
          <w:color w:val="231F20"/>
          <w:spacing w:val="-4"/>
        </w:rPr>
        <w:t> </w:t>
      </w:r>
      <w:r>
        <w:rPr>
          <w:color w:val="231F20"/>
        </w:rPr>
        <w:t>are</w:t>
      </w:r>
      <w:r>
        <w:rPr>
          <w:color w:val="231F20"/>
          <w:spacing w:val="-4"/>
        </w:rPr>
        <w:t> </w:t>
      </w:r>
      <w:r>
        <w:rPr>
          <w:color w:val="231F20"/>
        </w:rPr>
        <w:t>similar</w:t>
      </w:r>
      <w:r>
        <w:rPr>
          <w:color w:val="231F20"/>
          <w:spacing w:val="-4"/>
        </w:rPr>
        <w:t> </w:t>
      </w:r>
      <w:r>
        <w:rPr>
          <w:color w:val="231F20"/>
        </w:rPr>
        <w:t>color</w:t>
      </w:r>
      <w:r>
        <w:rPr>
          <w:color w:val="231F20"/>
          <w:spacing w:val="-4"/>
        </w:rPr>
        <w:t> </w:t>
      </w:r>
      <w:r>
        <w:rPr>
          <w:color w:val="231F20"/>
        </w:rPr>
        <w:t>schemes</w:t>
      </w:r>
      <w:r>
        <w:rPr>
          <w:color w:val="231F20"/>
          <w:spacing w:val="-4"/>
        </w:rPr>
        <w:t> </w:t>
      </w:r>
      <w:r>
        <w:rPr>
          <w:color w:val="231F20"/>
        </w:rPr>
        <w:t>on</w:t>
      </w:r>
      <w:r>
        <w:rPr>
          <w:color w:val="231F20"/>
          <w:spacing w:val="-3"/>
        </w:rPr>
        <w:t> </w:t>
      </w:r>
      <w:r>
        <w:rPr>
          <w:color w:val="231F20"/>
        </w:rPr>
        <w:t>products.</w:t>
      </w:r>
      <w:r>
        <w:rPr>
          <w:color w:val="231F20"/>
          <w:spacing w:val="-4"/>
        </w:rPr>
        <w:t> </w:t>
      </w:r>
      <w:r>
        <w:rPr>
          <w:color w:val="231F20"/>
        </w:rPr>
        <w:t>Salsa</w:t>
      </w:r>
      <w:r>
        <w:rPr>
          <w:color w:val="231F20"/>
          <w:spacing w:val="-3"/>
        </w:rPr>
        <w:t> </w:t>
      </w:r>
      <w:r>
        <w:rPr>
          <w:color w:val="231F20"/>
        </w:rPr>
        <w:t>is</w:t>
      </w:r>
      <w:r>
        <w:rPr>
          <w:color w:val="231F20"/>
          <w:spacing w:val="-4"/>
        </w:rPr>
        <w:t> </w:t>
      </w:r>
      <w:r>
        <w:rPr>
          <w:color w:val="231F20"/>
        </w:rPr>
        <w:t>a</w:t>
      </w:r>
      <w:r>
        <w:rPr>
          <w:color w:val="231F20"/>
          <w:spacing w:val="-3"/>
        </w:rPr>
        <w:t> </w:t>
      </w:r>
      <w:r>
        <w:rPr>
          <w:color w:val="231F20"/>
        </w:rPr>
        <w:t>great example.</w:t>
      </w:r>
      <w:r>
        <w:rPr>
          <w:color w:val="231F20"/>
          <w:spacing w:val="-14"/>
        </w:rPr>
        <w:t> </w:t>
      </w:r>
      <w:r>
        <w:rPr>
          <w:color w:val="231F20"/>
        </w:rPr>
        <w:t>Almost</w:t>
      </w:r>
      <w:r>
        <w:rPr>
          <w:color w:val="231F20"/>
          <w:spacing w:val="-6"/>
        </w:rPr>
        <w:t> </w:t>
      </w:r>
      <w:r>
        <w:rPr>
          <w:color w:val="231F20"/>
        </w:rPr>
        <w:t>every</w:t>
      </w:r>
      <w:r>
        <w:rPr>
          <w:color w:val="231F20"/>
          <w:spacing w:val="-4"/>
        </w:rPr>
        <w:t> </w:t>
      </w:r>
      <w:r>
        <w:rPr>
          <w:color w:val="231F20"/>
        </w:rPr>
        <w:t>salsa</w:t>
      </w:r>
      <w:r>
        <w:rPr>
          <w:color w:val="231F20"/>
          <w:spacing w:val="-4"/>
        </w:rPr>
        <w:t> </w:t>
      </w:r>
      <w:r>
        <w:rPr>
          <w:color w:val="231F20"/>
        </w:rPr>
        <w:t>on</w:t>
      </w:r>
      <w:r>
        <w:rPr>
          <w:color w:val="231F20"/>
          <w:spacing w:val="-4"/>
        </w:rPr>
        <w:t> </w:t>
      </w:r>
      <w:r>
        <w:rPr>
          <w:color w:val="231F20"/>
        </w:rPr>
        <w:t>the</w:t>
      </w:r>
      <w:r>
        <w:rPr>
          <w:color w:val="231F20"/>
          <w:spacing w:val="-5"/>
        </w:rPr>
        <w:t> </w:t>
      </w:r>
      <w:r>
        <w:rPr>
          <w:color w:val="231F20"/>
        </w:rPr>
        <w:t>shelf</w:t>
      </w:r>
      <w:r>
        <w:rPr>
          <w:color w:val="231F20"/>
          <w:spacing w:val="-5"/>
        </w:rPr>
        <w:t> </w:t>
      </w:r>
      <w:r>
        <w:rPr>
          <w:color w:val="231F20"/>
        </w:rPr>
        <w:t>contains</w:t>
      </w:r>
      <w:r>
        <w:rPr>
          <w:color w:val="231F20"/>
          <w:spacing w:val="-4"/>
        </w:rPr>
        <w:t> </w:t>
      </w:r>
      <w:r>
        <w:rPr>
          <w:color w:val="231F20"/>
        </w:rPr>
        <w:t>red,</w:t>
      </w:r>
      <w:r>
        <w:rPr>
          <w:color w:val="231F20"/>
          <w:spacing w:val="-4"/>
        </w:rPr>
        <w:t> </w:t>
      </w:r>
      <w:r>
        <w:rPr>
          <w:color w:val="231F20"/>
        </w:rPr>
        <w:t>yellow</w:t>
      </w:r>
      <w:r>
        <w:rPr>
          <w:color w:val="231F20"/>
          <w:spacing w:val="-4"/>
        </w:rPr>
        <w:t> </w:t>
      </w:r>
      <w:r>
        <w:rPr>
          <w:color w:val="231F20"/>
        </w:rPr>
        <w:t>and/or</w:t>
      </w:r>
      <w:r>
        <w:rPr>
          <w:color w:val="231F20"/>
          <w:spacing w:val="-5"/>
        </w:rPr>
        <w:t> </w:t>
      </w:r>
      <w:r>
        <w:rPr>
          <w:color w:val="231F20"/>
        </w:rPr>
        <w:t>green</w:t>
      </w:r>
      <w:r>
        <w:rPr>
          <w:color w:val="231F20"/>
          <w:spacing w:val="-4"/>
        </w:rPr>
        <w:t> </w:t>
      </w:r>
      <w:r>
        <w:rPr>
          <w:color w:val="231F20"/>
        </w:rPr>
        <w:t>in</w:t>
      </w:r>
      <w:r>
        <w:rPr>
          <w:color w:val="231F20"/>
          <w:spacing w:val="-5"/>
        </w:rPr>
        <w:t> </w:t>
      </w:r>
      <w:r>
        <w:rPr>
          <w:color w:val="231F20"/>
        </w:rPr>
        <w:t>its</w:t>
      </w:r>
      <w:r>
        <w:rPr>
          <w:color w:val="231F20"/>
          <w:spacing w:val="-5"/>
        </w:rPr>
        <w:t> </w:t>
      </w:r>
      <w:r>
        <w:rPr>
          <w:color w:val="231F20"/>
        </w:rPr>
        <w:t>label.</w:t>
      </w:r>
      <w:r>
        <w:rPr>
          <w:color w:val="231F20"/>
          <w:spacing w:val="-13"/>
        </w:rPr>
        <w:t> </w:t>
      </w:r>
      <w:r>
        <w:rPr>
          <w:color w:val="231F20"/>
        </w:rPr>
        <w:t>You</w:t>
      </w:r>
      <w:r>
        <w:rPr>
          <w:color w:val="231F20"/>
          <w:spacing w:val="-4"/>
        </w:rPr>
        <w:t> </w:t>
      </w:r>
      <w:r>
        <w:rPr>
          <w:color w:val="231F20"/>
        </w:rPr>
        <w:t>rarely,</w:t>
      </w:r>
      <w:r>
        <w:rPr>
          <w:color w:val="231F20"/>
          <w:spacing w:val="-5"/>
        </w:rPr>
        <w:t> </w:t>
      </w:r>
      <w:r>
        <w:rPr>
          <w:color w:val="231F20"/>
        </w:rPr>
        <w:t>if</w:t>
      </w:r>
      <w:r>
        <w:rPr>
          <w:color w:val="231F20"/>
          <w:spacing w:val="-5"/>
        </w:rPr>
        <w:t> </w:t>
      </w:r>
      <w:r>
        <w:rPr>
          <w:color w:val="231F20"/>
        </w:rPr>
        <w:t>ever, see blue or purple.</w:t>
      </w:r>
      <w:r>
        <w:rPr>
          <w:color w:val="231F20"/>
          <w:spacing w:val="-2"/>
        </w:rPr>
        <w:t> </w:t>
      </w:r>
      <w:r>
        <w:rPr>
          <w:color w:val="231F20"/>
        </w:rPr>
        <w:t>This is not an accident. Red and yellow are considered “hungry colors.” Research has shown</w:t>
      </w:r>
      <w:r>
        <w:rPr>
          <w:color w:val="231F20"/>
          <w:spacing w:val="-2"/>
        </w:rPr>
        <w:t> </w:t>
      </w:r>
      <w:r>
        <w:rPr>
          <w:color w:val="231F20"/>
        </w:rPr>
        <w:t>these</w:t>
      </w:r>
      <w:r>
        <w:rPr>
          <w:color w:val="231F20"/>
          <w:spacing w:val="-2"/>
        </w:rPr>
        <w:t> </w:t>
      </w:r>
      <w:r>
        <w:rPr>
          <w:color w:val="231F20"/>
        </w:rPr>
        <w:t>colors</w:t>
      </w:r>
      <w:r>
        <w:rPr>
          <w:color w:val="231F20"/>
          <w:spacing w:val="-2"/>
        </w:rPr>
        <w:t> </w:t>
      </w:r>
      <w:r>
        <w:rPr>
          <w:color w:val="231F20"/>
        </w:rPr>
        <w:t>increase</w:t>
      </w:r>
      <w:r>
        <w:rPr>
          <w:color w:val="231F20"/>
          <w:spacing w:val="-3"/>
        </w:rPr>
        <w:t> </w:t>
      </w:r>
      <w:r>
        <w:rPr>
          <w:color w:val="231F20"/>
        </w:rPr>
        <w:t>appetite,</w:t>
      </w:r>
      <w:r>
        <w:rPr>
          <w:color w:val="231F20"/>
          <w:spacing w:val="-3"/>
        </w:rPr>
        <w:t> </w:t>
      </w:r>
      <w:r>
        <w:rPr>
          <w:color w:val="231F20"/>
        </w:rPr>
        <w:t>while</w:t>
      </w:r>
      <w:r>
        <w:rPr>
          <w:color w:val="231F20"/>
          <w:spacing w:val="-3"/>
        </w:rPr>
        <w:t> </w:t>
      </w:r>
      <w:r>
        <w:rPr>
          <w:color w:val="231F20"/>
        </w:rPr>
        <w:t>blues</w:t>
      </w:r>
      <w:r>
        <w:rPr>
          <w:color w:val="231F20"/>
          <w:spacing w:val="-2"/>
        </w:rPr>
        <w:t> </w:t>
      </w:r>
      <w:r>
        <w:rPr>
          <w:color w:val="231F20"/>
        </w:rPr>
        <w:t>tend</w:t>
      </w:r>
      <w:r>
        <w:rPr>
          <w:color w:val="231F20"/>
          <w:spacing w:val="-2"/>
        </w:rPr>
        <w:t> </w:t>
      </w:r>
      <w:r>
        <w:rPr>
          <w:color w:val="231F20"/>
        </w:rPr>
        <w:t>to</w:t>
      </w:r>
      <w:r>
        <w:rPr>
          <w:color w:val="231F20"/>
          <w:spacing w:val="-3"/>
        </w:rPr>
        <w:t> </w:t>
      </w:r>
      <w:r>
        <w:rPr>
          <w:color w:val="231F20"/>
        </w:rPr>
        <w:t>decrease</w:t>
      </w:r>
      <w:r>
        <w:rPr>
          <w:color w:val="231F20"/>
          <w:spacing w:val="-2"/>
        </w:rPr>
        <w:t> </w:t>
      </w:r>
      <w:r>
        <w:rPr>
          <w:color w:val="231F20"/>
        </w:rPr>
        <w:t>appetite.</w:t>
      </w:r>
      <w:r>
        <w:rPr>
          <w:color w:val="231F20"/>
          <w:spacing w:val="-3"/>
        </w:rPr>
        <w:t> </w:t>
      </w:r>
      <w:r>
        <w:rPr>
          <w:color w:val="231F20"/>
        </w:rPr>
        <w:t>If</w:t>
      </w:r>
      <w:r>
        <w:rPr>
          <w:color w:val="231F20"/>
          <w:spacing w:val="-2"/>
        </w:rPr>
        <w:t> </w:t>
      </w:r>
      <w:r>
        <w:rPr>
          <w:color w:val="231F20"/>
        </w:rPr>
        <w:t>all</w:t>
      </w:r>
      <w:r>
        <w:rPr>
          <w:color w:val="231F20"/>
          <w:spacing w:val="-3"/>
        </w:rPr>
        <w:t> </w:t>
      </w:r>
      <w:r>
        <w:rPr>
          <w:color w:val="231F20"/>
        </w:rPr>
        <w:t>of</w:t>
      </w:r>
      <w:r>
        <w:rPr>
          <w:color w:val="231F20"/>
          <w:spacing w:val="-2"/>
        </w:rPr>
        <w:t> </w:t>
      </w:r>
      <w:r>
        <w:rPr>
          <w:color w:val="231F20"/>
        </w:rPr>
        <w:t>your</w:t>
      </w:r>
      <w:r>
        <w:rPr>
          <w:color w:val="231F20"/>
          <w:spacing w:val="-2"/>
        </w:rPr>
        <w:t> </w:t>
      </w:r>
      <w:r>
        <w:rPr>
          <w:color w:val="231F20"/>
        </w:rPr>
        <w:t>competition</w:t>
      </w:r>
      <w:r>
        <w:rPr>
          <w:color w:val="231F20"/>
          <w:spacing w:val="-2"/>
        </w:rPr>
        <w:t> </w:t>
      </w:r>
      <w:r>
        <w:rPr>
          <w:color w:val="231F20"/>
        </w:rPr>
        <w:t>uses a similar color scheme, you should consider whether it has value for you as well. Don’t copy your competition‘s design, learn from it. They’ve spent a lot of money to determine what works with consumers. With some careful examination, you can put that research to work for you.</w:t>
      </w:r>
    </w:p>
    <w:p>
      <w:pPr>
        <w:pStyle w:val="BodyText"/>
        <w:spacing w:before="18"/>
      </w:pPr>
    </w:p>
    <w:p>
      <w:pPr>
        <w:pStyle w:val="BodyText"/>
        <w:spacing w:line="249" w:lineRule="auto"/>
        <w:ind w:left="179" w:right="294" w:firstLine="180"/>
      </w:pPr>
      <w:r>
        <w:rPr>
          <w:color w:val="231F20"/>
        </w:rPr>
        <w:t>The Internet is a gold mine for information about package sourcing.</w:t>
      </w:r>
      <w:r>
        <w:rPr>
          <w:color w:val="231F20"/>
          <w:spacing w:val="-3"/>
        </w:rPr>
        <w:t> </w:t>
      </w:r>
      <w:r>
        <w:rPr>
          <w:color w:val="231F20"/>
        </w:rPr>
        <w:t>You can ask your food scientist, co-packer, shared-use kitchen, or other food producers who they use for packaging.</w:t>
      </w:r>
      <w:r>
        <w:rPr>
          <w:color w:val="231F20"/>
          <w:spacing w:val="-8"/>
        </w:rPr>
        <w:t> </w:t>
      </w:r>
      <w:r>
        <w:rPr>
          <w:color w:val="231F20"/>
        </w:rPr>
        <w:t>Your co-packer may have</w:t>
      </w:r>
      <w:r>
        <w:rPr>
          <w:color w:val="231F20"/>
          <w:spacing w:val="-3"/>
        </w:rPr>
        <w:t> </w:t>
      </w:r>
      <w:r>
        <w:rPr>
          <w:color w:val="231F20"/>
        </w:rPr>
        <w:t>specific</w:t>
      </w:r>
      <w:r>
        <w:rPr>
          <w:color w:val="231F20"/>
          <w:spacing w:val="-3"/>
        </w:rPr>
        <w:t> </w:t>
      </w:r>
      <w:r>
        <w:rPr>
          <w:color w:val="231F20"/>
        </w:rPr>
        <w:t>sizes</w:t>
      </w:r>
      <w:r>
        <w:rPr>
          <w:color w:val="231F20"/>
          <w:spacing w:val="-3"/>
        </w:rPr>
        <w:t> </w:t>
      </w:r>
      <w:r>
        <w:rPr>
          <w:color w:val="231F20"/>
        </w:rPr>
        <w:t>of</w:t>
      </w:r>
      <w:r>
        <w:rPr>
          <w:color w:val="231F20"/>
          <w:spacing w:val="-2"/>
        </w:rPr>
        <w:t> </w:t>
      </w:r>
      <w:r>
        <w:rPr>
          <w:color w:val="231F20"/>
        </w:rPr>
        <w:t>containers</w:t>
      </w:r>
      <w:r>
        <w:rPr>
          <w:color w:val="231F20"/>
          <w:spacing w:val="-2"/>
        </w:rPr>
        <w:t> </w:t>
      </w:r>
      <w:r>
        <w:rPr>
          <w:color w:val="231F20"/>
        </w:rPr>
        <w:t>that</w:t>
      </w:r>
      <w:r>
        <w:rPr>
          <w:color w:val="231F20"/>
          <w:spacing w:val="-2"/>
        </w:rPr>
        <w:t> </w:t>
      </w:r>
      <w:r>
        <w:rPr>
          <w:color w:val="231F20"/>
        </w:rPr>
        <w:t>fit</w:t>
      </w:r>
      <w:r>
        <w:rPr>
          <w:color w:val="231F20"/>
          <w:spacing w:val="-2"/>
        </w:rPr>
        <w:t> </w:t>
      </w:r>
      <w:r>
        <w:rPr>
          <w:color w:val="231F20"/>
        </w:rPr>
        <w:t>in</w:t>
      </w:r>
      <w:r>
        <w:rPr>
          <w:color w:val="231F20"/>
          <w:spacing w:val="-3"/>
        </w:rPr>
        <w:t> </w:t>
      </w:r>
      <w:r>
        <w:rPr>
          <w:color w:val="231F20"/>
        </w:rPr>
        <w:t>their</w:t>
      </w:r>
      <w:r>
        <w:rPr>
          <w:color w:val="231F20"/>
          <w:spacing w:val="-3"/>
        </w:rPr>
        <w:t> </w:t>
      </w:r>
      <w:r>
        <w:rPr>
          <w:color w:val="231F20"/>
        </w:rPr>
        <w:t>production,</w:t>
      </w:r>
      <w:r>
        <w:rPr>
          <w:color w:val="231F20"/>
          <w:spacing w:val="-3"/>
        </w:rPr>
        <w:t> </w:t>
      </w:r>
      <w:r>
        <w:rPr>
          <w:color w:val="231F20"/>
        </w:rPr>
        <w:t>so</w:t>
      </w:r>
      <w:r>
        <w:rPr>
          <w:color w:val="231F20"/>
          <w:spacing w:val="-2"/>
        </w:rPr>
        <w:t> </w:t>
      </w:r>
      <w:r>
        <w:rPr>
          <w:color w:val="231F20"/>
        </w:rPr>
        <w:t>if</w:t>
      </w:r>
      <w:r>
        <w:rPr>
          <w:color w:val="231F20"/>
          <w:spacing w:val="-3"/>
        </w:rPr>
        <w:t> </w:t>
      </w:r>
      <w:r>
        <w:rPr>
          <w:color w:val="231F20"/>
        </w:rPr>
        <w:t>you</w:t>
      </w:r>
      <w:r>
        <w:rPr>
          <w:color w:val="231F20"/>
          <w:spacing w:val="-2"/>
        </w:rPr>
        <w:t> </w:t>
      </w:r>
      <w:r>
        <w:rPr>
          <w:color w:val="231F20"/>
        </w:rPr>
        <w:t>decide</w:t>
      </w:r>
      <w:r>
        <w:rPr>
          <w:color w:val="231F20"/>
          <w:spacing w:val="-3"/>
        </w:rPr>
        <w:t> </w:t>
      </w:r>
      <w:r>
        <w:rPr>
          <w:color w:val="231F20"/>
        </w:rPr>
        <w:t>to</w:t>
      </w:r>
      <w:r>
        <w:rPr>
          <w:color w:val="231F20"/>
          <w:spacing w:val="-3"/>
        </w:rPr>
        <w:t> </w:t>
      </w:r>
      <w:r>
        <w:rPr>
          <w:color w:val="231F20"/>
        </w:rPr>
        <w:t>work</w:t>
      </w:r>
      <w:r>
        <w:rPr>
          <w:color w:val="231F20"/>
          <w:spacing w:val="-2"/>
        </w:rPr>
        <w:t> </w:t>
      </w:r>
      <w:r>
        <w:rPr>
          <w:color w:val="231F20"/>
        </w:rPr>
        <w:t>with</w:t>
      </w:r>
      <w:r>
        <w:rPr>
          <w:color w:val="231F20"/>
          <w:spacing w:val="-3"/>
        </w:rPr>
        <w:t> </w:t>
      </w:r>
      <w:r>
        <w:rPr>
          <w:color w:val="231F20"/>
        </w:rPr>
        <w:t>them,</w:t>
      </w:r>
      <w:r>
        <w:rPr>
          <w:color w:val="231F20"/>
          <w:spacing w:val="-3"/>
        </w:rPr>
        <w:t> </w:t>
      </w:r>
      <w:r>
        <w:rPr>
          <w:color w:val="231F20"/>
        </w:rPr>
        <w:t>ask</w:t>
      </w:r>
      <w:r>
        <w:rPr>
          <w:color w:val="231F20"/>
          <w:spacing w:val="-2"/>
        </w:rPr>
        <w:t> </w:t>
      </w:r>
      <w:r>
        <w:rPr>
          <w:color w:val="231F20"/>
        </w:rPr>
        <w:t>them in advance about the size limitations. Shop around.</w:t>
      </w:r>
      <w:r>
        <w:rPr>
          <w:color w:val="231F20"/>
          <w:spacing w:val="-8"/>
        </w:rPr>
        <w:t> </w:t>
      </w:r>
      <w:r>
        <w:rPr>
          <w:color w:val="231F20"/>
        </w:rPr>
        <w:t>Ask for samples. It’s smart to get a package</w:t>
      </w:r>
      <w:r>
        <w:rPr>
          <w:color w:val="231F20"/>
          <w:spacing w:val="40"/>
        </w:rPr>
        <w:t> </w:t>
      </w:r>
      <w:r>
        <w:rPr>
          <w:color w:val="231F20"/>
        </w:rPr>
        <w:t>from more than one source. If there is a problem with your supplier, you don’t want to halt production while you’re searching for a new supplier. This is good advice with all your vendors, whether they supply</w:t>
      </w:r>
    </w:p>
    <w:p>
      <w:pPr>
        <w:pStyle w:val="BodyText"/>
        <w:spacing w:before="5"/>
        <w:ind w:left="179"/>
      </w:pPr>
      <w:r>
        <w:rPr>
          <w:color w:val="231F20"/>
        </w:rPr>
        <w:t>ingredients,</w:t>
      </w:r>
      <w:r>
        <w:rPr>
          <w:color w:val="231F20"/>
          <w:spacing w:val="-2"/>
        </w:rPr>
        <w:t> </w:t>
      </w:r>
      <w:r>
        <w:rPr>
          <w:color w:val="231F20"/>
        </w:rPr>
        <w:t>labels,</w:t>
      </w:r>
      <w:r>
        <w:rPr>
          <w:color w:val="231F20"/>
          <w:spacing w:val="-1"/>
        </w:rPr>
        <w:t> </w:t>
      </w:r>
      <w:r>
        <w:rPr>
          <w:color w:val="231F20"/>
        </w:rPr>
        <w:t>printing,</w:t>
      </w:r>
      <w:r>
        <w:rPr>
          <w:color w:val="231F20"/>
          <w:spacing w:val="-2"/>
        </w:rPr>
        <w:t> </w:t>
      </w:r>
      <w:r>
        <w:rPr>
          <w:color w:val="231F20"/>
        </w:rPr>
        <w:t>or co-pack</w:t>
      </w:r>
      <w:r>
        <w:rPr>
          <w:color w:val="231F20"/>
          <w:spacing w:val="-2"/>
        </w:rPr>
        <w:t> </w:t>
      </w:r>
      <w:r>
        <w:rPr>
          <w:color w:val="231F20"/>
        </w:rPr>
        <w:t>your food</w:t>
      </w:r>
      <w:r>
        <w:rPr>
          <w:color w:val="231F20"/>
          <w:spacing w:val="-1"/>
        </w:rPr>
        <w:t> </w:t>
      </w:r>
      <w:r>
        <w:rPr>
          <w:color w:val="231F20"/>
        </w:rPr>
        <w:t>product.</w:t>
      </w:r>
      <w:r>
        <w:rPr>
          <w:color w:val="231F20"/>
          <w:spacing w:val="-1"/>
        </w:rPr>
        <w:t> </w:t>
      </w:r>
      <w:r>
        <w:rPr>
          <w:color w:val="231F20"/>
        </w:rPr>
        <w:t>Losing</w:t>
      </w:r>
      <w:r>
        <w:rPr>
          <w:color w:val="231F20"/>
          <w:spacing w:val="-2"/>
        </w:rPr>
        <w:t> </w:t>
      </w:r>
      <w:r>
        <w:rPr>
          <w:color w:val="231F20"/>
        </w:rPr>
        <w:t>a</w:t>
      </w:r>
      <w:r>
        <w:rPr>
          <w:color w:val="231F20"/>
          <w:spacing w:val="-1"/>
        </w:rPr>
        <w:t> </w:t>
      </w:r>
      <w:r>
        <w:rPr>
          <w:color w:val="231F20"/>
        </w:rPr>
        <w:t>supplier</w:t>
      </w:r>
      <w:r>
        <w:rPr>
          <w:color w:val="231F20"/>
          <w:spacing w:val="-2"/>
        </w:rPr>
        <w:t> </w:t>
      </w:r>
      <w:r>
        <w:rPr>
          <w:color w:val="231F20"/>
        </w:rPr>
        <w:t>should not</w:t>
      </w:r>
      <w:r>
        <w:rPr>
          <w:color w:val="231F20"/>
          <w:spacing w:val="-1"/>
        </w:rPr>
        <w:t> </w:t>
      </w:r>
      <w:r>
        <w:rPr>
          <w:color w:val="231F20"/>
        </w:rPr>
        <w:t>prevent</w:t>
      </w:r>
      <w:r>
        <w:rPr>
          <w:color w:val="231F20"/>
          <w:spacing w:val="-1"/>
        </w:rPr>
        <w:t> </w:t>
      </w:r>
      <w:r>
        <w:rPr>
          <w:color w:val="231F20"/>
        </w:rPr>
        <w:t>you </w:t>
      </w:r>
      <w:r>
        <w:rPr>
          <w:color w:val="231F20"/>
          <w:spacing w:val="-4"/>
        </w:rPr>
        <w:t>from</w:t>
      </w:r>
    </w:p>
    <w:p>
      <w:pPr>
        <w:pStyle w:val="BodyText"/>
        <w:spacing w:after="0"/>
        <w:sectPr>
          <w:pgSz w:w="12600" w:h="16200"/>
          <w:pgMar w:header="1426" w:footer="1345" w:top="1700" w:bottom="1540" w:left="1440" w:right="1440"/>
        </w:sectPr>
      </w:pPr>
    </w:p>
    <w:p>
      <w:pPr>
        <w:pStyle w:val="BodyText"/>
      </w:pPr>
    </w:p>
    <w:p>
      <w:pPr>
        <w:pStyle w:val="BodyText"/>
        <w:spacing w:before="67"/>
      </w:pPr>
    </w:p>
    <w:p>
      <w:pPr>
        <w:pStyle w:val="BodyText"/>
        <w:ind w:left="180"/>
      </w:pPr>
      <w:r>
        <w:rPr>
          <w:color w:val="231F20"/>
        </w:rPr>
        <w:t>filling</w:t>
      </w:r>
      <w:r>
        <w:rPr>
          <w:color w:val="231F20"/>
          <w:spacing w:val="-2"/>
        </w:rPr>
        <w:t> </w:t>
      </w:r>
      <w:r>
        <w:rPr>
          <w:color w:val="231F20"/>
        </w:rPr>
        <w:t>orders. It is</w:t>
      </w:r>
      <w:r>
        <w:rPr>
          <w:color w:val="231F20"/>
          <w:spacing w:val="-1"/>
        </w:rPr>
        <w:t> </w:t>
      </w:r>
      <w:r>
        <w:rPr>
          <w:color w:val="231F20"/>
        </w:rPr>
        <w:t>important</w:t>
      </w:r>
      <w:r>
        <w:rPr>
          <w:color w:val="231F20"/>
          <w:spacing w:val="-2"/>
        </w:rPr>
        <w:t> </w:t>
      </w:r>
      <w:r>
        <w:rPr>
          <w:color w:val="231F20"/>
        </w:rPr>
        <w:t>to have</w:t>
      </w:r>
      <w:r>
        <w:rPr>
          <w:color w:val="231F20"/>
          <w:spacing w:val="-1"/>
        </w:rPr>
        <w:t> </w:t>
      </w:r>
      <w:r>
        <w:rPr>
          <w:color w:val="231F20"/>
        </w:rPr>
        <w:t>a back-up </w:t>
      </w:r>
      <w:r>
        <w:rPr>
          <w:color w:val="231F20"/>
          <w:spacing w:val="-4"/>
        </w:rPr>
        <w:t>plan.</w:t>
      </w:r>
    </w:p>
    <w:p>
      <w:pPr>
        <w:pStyle w:val="BodyText"/>
        <w:spacing w:before="22"/>
      </w:pPr>
    </w:p>
    <w:p>
      <w:pPr>
        <w:pStyle w:val="BodyText"/>
        <w:spacing w:line="249" w:lineRule="auto"/>
        <w:ind w:left="179" w:right="325" w:firstLine="180"/>
        <w:jc w:val="both"/>
      </w:pPr>
      <w:r>
        <w:rPr>
          <w:color w:val="231F20"/>
        </w:rPr>
        <w:t>When considering packaging, carefully weigh the benefits and drawbacks of what is available. Darker colored</w:t>
      </w:r>
      <w:r>
        <w:rPr>
          <w:color w:val="231F20"/>
          <w:spacing w:val="-3"/>
        </w:rPr>
        <w:t> </w:t>
      </w:r>
      <w:r>
        <w:rPr>
          <w:color w:val="231F20"/>
        </w:rPr>
        <w:t>glass</w:t>
      </w:r>
      <w:r>
        <w:rPr>
          <w:color w:val="231F20"/>
          <w:spacing w:val="-3"/>
        </w:rPr>
        <w:t> </w:t>
      </w:r>
      <w:r>
        <w:rPr>
          <w:color w:val="231F20"/>
        </w:rPr>
        <w:t>can</w:t>
      </w:r>
      <w:r>
        <w:rPr>
          <w:color w:val="231F20"/>
          <w:spacing w:val="-3"/>
        </w:rPr>
        <w:t> </w:t>
      </w:r>
      <w:r>
        <w:rPr>
          <w:color w:val="231F20"/>
        </w:rPr>
        <w:t>help</w:t>
      </w:r>
      <w:r>
        <w:rPr>
          <w:color w:val="231F20"/>
          <w:spacing w:val="-3"/>
        </w:rPr>
        <w:t> </w:t>
      </w:r>
      <w:r>
        <w:rPr>
          <w:color w:val="231F20"/>
        </w:rPr>
        <w:t>protect</w:t>
      </w:r>
      <w:r>
        <w:rPr>
          <w:color w:val="231F20"/>
          <w:spacing w:val="-3"/>
        </w:rPr>
        <w:t> </w:t>
      </w:r>
      <w:r>
        <w:rPr>
          <w:color w:val="231F20"/>
        </w:rPr>
        <w:t>food</w:t>
      </w:r>
      <w:r>
        <w:rPr>
          <w:color w:val="231F20"/>
          <w:spacing w:val="-2"/>
        </w:rPr>
        <w:t> </w:t>
      </w:r>
      <w:r>
        <w:rPr>
          <w:color w:val="231F20"/>
        </w:rPr>
        <w:t>from</w:t>
      </w:r>
      <w:r>
        <w:rPr>
          <w:color w:val="231F20"/>
          <w:spacing w:val="-2"/>
        </w:rPr>
        <w:t> </w:t>
      </w:r>
      <w:r>
        <w:rPr>
          <w:color w:val="231F20"/>
        </w:rPr>
        <w:t>sun</w:t>
      </w:r>
      <w:r>
        <w:rPr>
          <w:color w:val="231F20"/>
          <w:spacing w:val="-2"/>
        </w:rPr>
        <w:t> </w:t>
      </w:r>
      <w:r>
        <w:rPr>
          <w:color w:val="231F20"/>
        </w:rPr>
        <w:t>damage,</w:t>
      </w:r>
      <w:r>
        <w:rPr>
          <w:color w:val="231F20"/>
          <w:spacing w:val="-3"/>
        </w:rPr>
        <w:t> </w:t>
      </w:r>
      <w:r>
        <w:rPr>
          <w:color w:val="231F20"/>
        </w:rPr>
        <w:t>but</w:t>
      </w:r>
      <w:r>
        <w:rPr>
          <w:color w:val="231F20"/>
          <w:spacing w:val="-2"/>
        </w:rPr>
        <w:t> </w:t>
      </w:r>
      <w:r>
        <w:rPr>
          <w:color w:val="231F20"/>
        </w:rPr>
        <w:t>clear</w:t>
      </w:r>
      <w:r>
        <w:rPr>
          <w:color w:val="231F20"/>
          <w:spacing w:val="-3"/>
        </w:rPr>
        <w:t> </w:t>
      </w:r>
      <w:r>
        <w:rPr>
          <w:color w:val="231F20"/>
        </w:rPr>
        <w:t>glass</w:t>
      </w:r>
      <w:r>
        <w:rPr>
          <w:color w:val="231F20"/>
          <w:spacing w:val="-3"/>
        </w:rPr>
        <w:t> </w:t>
      </w:r>
      <w:r>
        <w:rPr>
          <w:color w:val="231F20"/>
        </w:rPr>
        <w:t>gives</w:t>
      </w:r>
      <w:r>
        <w:rPr>
          <w:color w:val="231F20"/>
          <w:spacing w:val="-3"/>
        </w:rPr>
        <w:t> </w:t>
      </w:r>
      <w:r>
        <w:rPr>
          <w:color w:val="231F20"/>
        </w:rPr>
        <w:t>a</w:t>
      </w:r>
      <w:r>
        <w:rPr>
          <w:color w:val="231F20"/>
          <w:spacing w:val="-2"/>
        </w:rPr>
        <w:t> </w:t>
      </w:r>
      <w:r>
        <w:rPr>
          <w:color w:val="231F20"/>
        </w:rPr>
        <w:t>better</w:t>
      </w:r>
      <w:r>
        <w:rPr>
          <w:color w:val="231F20"/>
          <w:spacing w:val="-2"/>
        </w:rPr>
        <w:t> </w:t>
      </w:r>
      <w:r>
        <w:rPr>
          <w:color w:val="231F20"/>
        </w:rPr>
        <w:t>view</w:t>
      </w:r>
      <w:r>
        <w:rPr>
          <w:color w:val="231F20"/>
          <w:spacing w:val="-3"/>
        </w:rPr>
        <w:t> </w:t>
      </w:r>
      <w:r>
        <w:rPr>
          <w:color w:val="231F20"/>
        </w:rPr>
        <w:t>of</w:t>
      </w:r>
      <w:r>
        <w:rPr>
          <w:color w:val="231F20"/>
          <w:spacing w:val="-2"/>
        </w:rPr>
        <w:t> </w:t>
      </w:r>
      <w:r>
        <w:rPr>
          <w:color w:val="231F20"/>
        </w:rPr>
        <w:t>your</w:t>
      </w:r>
      <w:r>
        <w:rPr>
          <w:color w:val="231F20"/>
          <w:spacing w:val="-2"/>
        </w:rPr>
        <w:t> </w:t>
      </w:r>
      <w:r>
        <w:rPr>
          <w:color w:val="231F20"/>
        </w:rPr>
        <w:t>product. Plastic may keep products fresher than paper, but isn’t biodegradable, which many consumers prefer.</w:t>
      </w:r>
    </w:p>
    <w:p>
      <w:pPr>
        <w:pStyle w:val="BodyText"/>
        <w:spacing w:line="249" w:lineRule="auto" w:before="2"/>
        <w:ind w:left="180" w:right="195"/>
      </w:pPr>
      <w:r>
        <w:rPr>
          <w:color w:val="231F20"/>
        </w:rPr>
        <w:t>Note</w:t>
      </w:r>
      <w:r>
        <w:rPr>
          <w:color w:val="231F20"/>
          <w:spacing w:val="-2"/>
        </w:rPr>
        <w:t> </w:t>
      </w:r>
      <w:r>
        <w:rPr>
          <w:color w:val="231F20"/>
        </w:rPr>
        <w:t>that</w:t>
      </w:r>
      <w:r>
        <w:rPr>
          <w:color w:val="231F20"/>
          <w:spacing w:val="-2"/>
        </w:rPr>
        <w:t> </w:t>
      </w:r>
      <w:r>
        <w:rPr>
          <w:color w:val="231F20"/>
        </w:rPr>
        <w:t>you</w:t>
      </w:r>
      <w:r>
        <w:rPr>
          <w:color w:val="231F20"/>
          <w:spacing w:val="-2"/>
        </w:rPr>
        <w:t> </w:t>
      </w:r>
      <w:r>
        <w:rPr>
          <w:color w:val="231F20"/>
        </w:rPr>
        <w:t>have</w:t>
      </w:r>
      <w:r>
        <w:rPr>
          <w:color w:val="231F20"/>
          <w:spacing w:val="-3"/>
        </w:rPr>
        <w:t> </w:t>
      </w:r>
      <w:r>
        <w:rPr>
          <w:color w:val="231F20"/>
        </w:rPr>
        <w:t>to</w:t>
      </w:r>
      <w:r>
        <w:rPr>
          <w:color w:val="231F20"/>
          <w:spacing w:val="-3"/>
        </w:rPr>
        <w:t> </w:t>
      </w:r>
      <w:r>
        <w:rPr>
          <w:color w:val="231F20"/>
        </w:rPr>
        <w:t>determine</w:t>
      </w:r>
      <w:r>
        <w:rPr>
          <w:color w:val="231F20"/>
          <w:spacing w:val="-3"/>
        </w:rPr>
        <w:t> </w:t>
      </w:r>
      <w:r>
        <w:rPr>
          <w:color w:val="231F20"/>
        </w:rPr>
        <w:t>the</w:t>
      </w:r>
      <w:r>
        <w:rPr>
          <w:color w:val="231F20"/>
          <w:spacing w:val="-3"/>
        </w:rPr>
        <w:t> </w:t>
      </w:r>
      <w:r>
        <w:rPr>
          <w:color w:val="231F20"/>
        </w:rPr>
        <w:t>jar,</w:t>
      </w:r>
      <w:r>
        <w:rPr>
          <w:color w:val="231F20"/>
          <w:spacing w:val="-2"/>
        </w:rPr>
        <w:t> </w:t>
      </w:r>
      <w:r>
        <w:rPr>
          <w:color w:val="231F20"/>
        </w:rPr>
        <w:t>bottle,</w:t>
      </w:r>
      <w:r>
        <w:rPr>
          <w:color w:val="231F20"/>
          <w:spacing w:val="-3"/>
        </w:rPr>
        <w:t> </w:t>
      </w:r>
      <w:r>
        <w:rPr>
          <w:color w:val="231F20"/>
        </w:rPr>
        <w:t>box,</w:t>
      </w:r>
      <w:r>
        <w:rPr>
          <w:color w:val="231F20"/>
          <w:spacing w:val="-2"/>
        </w:rPr>
        <w:t> </w:t>
      </w:r>
      <w:r>
        <w:rPr>
          <w:color w:val="231F20"/>
        </w:rPr>
        <w:t>or</w:t>
      </w:r>
      <w:r>
        <w:rPr>
          <w:color w:val="231F20"/>
          <w:spacing w:val="-2"/>
        </w:rPr>
        <w:t> </w:t>
      </w:r>
      <w:r>
        <w:rPr>
          <w:color w:val="231F20"/>
        </w:rPr>
        <w:t>bag</w:t>
      </w:r>
      <w:r>
        <w:rPr>
          <w:color w:val="231F20"/>
          <w:spacing w:val="-2"/>
        </w:rPr>
        <w:t> </w:t>
      </w:r>
      <w:r>
        <w:rPr>
          <w:color w:val="231F20"/>
        </w:rPr>
        <w:t>the</w:t>
      </w:r>
      <w:r>
        <w:rPr>
          <w:color w:val="231F20"/>
          <w:spacing w:val="-3"/>
        </w:rPr>
        <w:t> </w:t>
      </w:r>
      <w:r>
        <w:rPr>
          <w:color w:val="231F20"/>
        </w:rPr>
        <w:t>product</w:t>
      </w:r>
      <w:r>
        <w:rPr>
          <w:color w:val="231F20"/>
          <w:spacing w:val="-3"/>
        </w:rPr>
        <w:t> </w:t>
      </w:r>
      <w:r>
        <w:rPr>
          <w:color w:val="231F20"/>
        </w:rPr>
        <w:t>comes</w:t>
      </w:r>
      <w:r>
        <w:rPr>
          <w:color w:val="231F20"/>
          <w:spacing w:val="-3"/>
        </w:rPr>
        <w:t> </w:t>
      </w:r>
      <w:r>
        <w:rPr>
          <w:color w:val="231F20"/>
        </w:rPr>
        <w:t>in,</w:t>
      </w:r>
      <w:r>
        <w:rPr>
          <w:color w:val="231F20"/>
          <w:spacing w:val="-2"/>
        </w:rPr>
        <w:t> </w:t>
      </w:r>
      <w:r>
        <w:rPr>
          <w:color w:val="231F20"/>
        </w:rPr>
        <w:t>and</w:t>
      </w:r>
      <w:r>
        <w:rPr>
          <w:color w:val="231F20"/>
          <w:spacing w:val="-3"/>
        </w:rPr>
        <w:t> </w:t>
      </w:r>
      <w:r>
        <w:rPr>
          <w:color w:val="231F20"/>
        </w:rPr>
        <w:t>also</w:t>
      </w:r>
      <w:r>
        <w:rPr>
          <w:color w:val="231F20"/>
          <w:spacing w:val="-3"/>
        </w:rPr>
        <w:t> </w:t>
      </w:r>
      <w:r>
        <w:rPr>
          <w:color w:val="231F20"/>
        </w:rPr>
        <w:t>the</w:t>
      </w:r>
      <w:r>
        <w:rPr>
          <w:color w:val="231F20"/>
          <w:spacing w:val="-2"/>
        </w:rPr>
        <w:t> </w:t>
      </w:r>
      <w:r>
        <w:rPr>
          <w:color w:val="231F20"/>
        </w:rPr>
        <w:t>case</w:t>
      </w:r>
      <w:r>
        <w:rPr>
          <w:color w:val="231F20"/>
          <w:spacing w:val="-3"/>
        </w:rPr>
        <w:t> </w:t>
      </w:r>
      <w:r>
        <w:rPr>
          <w:color w:val="231F20"/>
        </w:rPr>
        <w:t>it</w:t>
      </w:r>
      <w:r>
        <w:rPr>
          <w:color w:val="231F20"/>
          <w:spacing w:val="-2"/>
        </w:rPr>
        <w:t> </w:t>
      </w:r>
      <w:r>
        <w:rPr>
          <w:color w:val="231F20"/>
        </w:rPr>
        <w:t>ships in.</w:t>
      </w:r>
      <w:r>
        <w:rPr>
          <w:color w:val="231F20"/>
          <w:spacing w:val="-6"/>
        </w:rPr>
        <w:t> </w:t>
      </w:r>
      <w:r>
        <w:rPr>
          <w:color w:val="231F20"/>
        </w:rPr>
        <w:t>A</w:t>
      </w:r>
      <w:r>
        <w:rPr>
          <w:color w:val="231F20"/>
          <w:spacing w:val="-6"/>
        </w:rPr>
        <w:t> </w:t>
      </w:r>
      <w:r>
        <w:rPr>
          <w:color w:val="231F20"/>
        </w:rPr>
        <w:t>typical case of grocery store product holds 12 pieces. That is something else to consider when choosing a package.</w:t>
      </w:r>
      <w:r>
        <w:rPr>
          <w:color w:val="231F20"/>
          <w:spacing w:val="-6"/>
        </w:rPr>
        <w:t> </w:t>
      </w:r>
      <w:r>
        <w:rPr>
          <w:color w:val="231F20"/>
        </w:rPr>
        <w:t>As your business grows, you’ll need to learn what retailers need, for example, the number of cases on a pallet.</w:t>
      </w:r>
    </w:p>
    <w:p>
      <w:pPr>
        <w:pStyle w:val="BodyText"/>
        <w:spacing w:before="11"/>
      </w:pPr>
    </w:p>
    <w:p>
      <w:pPr>
        <w:pStyle w:val="Heading5"/>
        <w:spacing w:before="1"/>
        <w:ind w:left="179"/>
      </w:pPr>
      <w:bookmarkStart w:name="_TOC_250014" w:id="8"/>
      <w:bookmarkEnd w:id="8"/>
      <w:r>
        <w:rPr>
          <w:color w:val="231F20"/>
          <w:spacing w:val="-2"/>
        </w:rPr>
        <w:t>Labeling</w:t>
      </w:r>
    </w:p>
    <w:p>
      <w:pPr>
        <w:pStyle w:val="BodyText"/>
        <w:spacing w:line="249" w:lineRule="auto" w:before="14"/>
        <w:ind w:left="179" w:right="182" w:firstLine="180"/>
      </w:pPr>
      <w:r>
        <w:rPr>
          <w:color w:val="231F20"/>
        </w:rPr>
        <w:t>The</w:t>
      </w:r>
      <w:r>
        <w:rPr>
          <w:color w:val="231F20"/>
          <w:spacing w:val="-5"/>
        </w:rPr>
        <w:t> </w:t>
      </w:r>
      <w:r>
        <w:rPr>
          <w:color w:val="231F20"/>
        </w:rPr>
        <w:t>U.S.</w:t>
      </w:r>
      <w:r>
        <w:rPr>
          <w:color w:val="231F20"/>
          <w:spacing w:val="-3"/>
        </w:rPr>
        <w:t> </w:t>
      </w:r>
      <w:r>
        <w:rPr>
          <w:color w:val="231F20"/>
        </w:rPr>
        <w:t>Food</w:t>
      </w:r>
      <w:r>
        <w:rPr>
          <w:color w:val="231F20"/>
          <w:spacing w:val="-3"/>
        </w:rPr>
        <w:t> </w:t>
      </w:r>
      <w:r>
        <w:rPr>
          <w:color w:val="231F20"/>
        </w:rPr>
        <w:t>Drug</w:t>
      </w:r>
      <w:r>
        <w:rPr>
          <w:color w:val="231F20"/>
          <w:spacing w:val="-3"/>
        </w:rPr>
        <w:t> </w:t>
      </w:r>
      <w:r>
        <w:rPr>
          <w:color w:val="231F20"/>
        </w:rPr>
        <w:t>and</w:t>
      </w:r>
      <w:r>
        <w:rPr>
          <w:color w:val="231F20"/>
          <w:spacing w:val="-14"/>
        </w:rPr>
        <w:t> </w:t>
      </w:r>
      <w:r>
        <w:rPr>
          <w:color w:val="231F20"/>
        </w:rPr>
        <w:t>Administration</w:t>
      </w:r>
      <w:r>
        <w:rPr>
          <w:color w:val="231F20"/>
          <w:spacing w:val="-4"/>
        </w:rPr>
        <w:t> </w:t>
      </w:r>
      <w:r>
        <w:rPr>
          <w:color w:val="231F20"/>
        </w:rPr>
        <w:t>(FDA)</w:t>
      </w:r>
      <w:r>
        <w:rPr>
          <w:color w:val="231F20"/>
          <w:spacing w:val="-3"/>
        </w:rPr>
        <w:t> </w:t>
      </w:r>
      <w:r>
        <w:rPr>
          <w:color w:val="231F20"/>
        </w:rPr>
        <w:t>is</w:t>
      </w:r>
      <w:r>
        <w:rPr>
          <w:color w:val="231F20"/>
          <w:spacing w:val="-4"/>
        </w:rPr>
        <w:t> </w:t>
      </w:r>
      <w:r>
        <w:rPr>
          <w:color w:val="231F20"/>
        </w:rPr>
        <w:t>responsible</w:t>
      </w:r>
      <w:r>
        <w:rPr>
          <w:color w:val="231F20"/>
          <w:spacing w:val="-4"/>
        </w:rPr>
        <w:t> </w:t>
      </w:r>
      <w:r>
        <w:rPr>
          <w:color w:val="231F20"/>
        </w:rPr>
        <w:t>for</w:t>
      </w:r>
      <w:r>
        <w:rPr>
          <w:color w:val="231F20"/>
          <w:spacing w:val="-3"/>
        </w:rPr>
        <w:t> </w:t>
      </w:r>
      <w:r>
        <w:rPr>
          <w:color w:val="231F20"/>
        </w:rPr>
        <w:t>establishing</w:t>
      </w:r>
      <w:r>
        <w:rPr>
          <w:color w:val="231F20"/>
          <w:spacing w:val="-4"/>
        </w:rPr>
        <w:t> </w:t>
      </w:r>
      <w:r>
        <w:rPr>
          <w:color w:val="231F20"/>
        </w:rPr>
        <w:t>food</w:t>
      </w:r>
      <w:r>
        <w:rPr>
          <w:color w:val="231F20"/>
          <w:spacing w:val="-3"/>
        </w:rPr>
        <w:t> </w:t>
      </w:r>
      <w:r>
        <w:rPr>
          <w:color w:val="231F20"/>
        </w:rPr>
        <w:t>labeling</w:t>
      </w:r>
      <w:r>
        <w:rPr>
          <w:color w:val="231F20"/>
          <w:spacing w:val="-3"/>
        </w:rPr>
        <w:t> </w:t>
      </w:r>
      <w:r>
        <w:rPr>
          <w:color w:val="231F20"/>
        </w:rPr>
        <w:t>regulations. The FDA’s guide on labeling requirements is a lengthy read and one that you should become familiar with.</w:t>
      </w:r>
      <w:r>
        <w:rPr>
          <w:color w:val="231F20"/>
          <w:spacing w:val="-6"/>
        </w:rPr>
        <w:t> </w:t>
      </w:r>
      <w:r>
        <w:rPr>
          <w:color w:val="231F20"/>
        </w:rPr>
        <w:t>You can find it by going to the FDA’s website at </w:t>
      </w:r>
      <w:hyperlink r:id="rId36">
        <w:r>
          <w:rPr>
            <w:b/>
            <w:color w:val="007BC3"/>
          </w:rPr>
          <w:t>www.fda.gov</w:t>
        </w:r>
      </w:hyperlink>
      <w:r>
        <w:rPr>
          <w:b/>
          <w:color w:val="007BC3"/>
        </w:rPr>
        <w:t> </w:t>
      </w:r>
      <w:r>
        <w:rPr>
          <w:color w:val="231F20"/>
        </w:rPr>
        <w:t>and searching for “Food Labeling </w:t>
      </w:r>
      <w:r>
        <w:rPr>
          <w:color w:val="231F20"/>
          <w:spacing w:val="-2"/>
        </w:rPr>
        <w:t>Guide”.</w:t>
      </w:r>
    </w:p>
    <w:p>
      <w:pPr>
        <w:pStyle w:val="BodyText"/>
        <w:spacing w:before="15"/>
      </w:pPr>
    </w:p>
    <w:p>
      <w:pPr>
        <w:pStyle w:val="BodyText"/>
        <w:spacing w:line="249" w:lineRule="auto"/>
        <w:ind w:left="179" w:right="225" w:firstLine="180"/>
      </w:pPr>
      <w:r>
        <w:rPr>
          <w:color w:val="231F20"/>
        </w:rPr>
        <w:t>If you have a simple product you may have fewer regulations to follow. Keep in mind that the regulations</w:t>
      </w:r>
      <w:r>
        <w:rPr>
          <w:color w:val="231F20"/>
          <w:spacing w:val="-3"/>
        </w:rPr>
        <w:t> </w:t>
      </w:r>
      <w:r>
        <w:rPr>
          <w:color w:val="231F20"/>
        </w:rPr>
        <w:t>governing</w:t>
      </w:r>
      <w:r>
        <w:rPr>
          <w:color w:val="231F20"/>
          <w:spacing w:val="-3"/>
        </w:rPr>
        <w:t> </w:t>
      </w:r>
      <w:r>
        <w:rPr>
          <w:color w:val="231F20"/>
        </w:rPr>
        <w:t>a</w:t>
      </w:r>
      <w:r>
        <w:rPr>
          <w:color w:val="231F20"/>
          <w:spacing w:val="-2"/>
        </w:rPr>
        <w:t> </w:t>
      </w:r>
      <w:r>
        <w:rPr>
          <w:color w:val="231F20"/>
        </w:rPr>
        <w:t>food</w:t>
      </w:r>
      <w:r>
        <w:rPr>
          <w:color w:val="231F20"/>
          <w:spacing w:val="-2"/>
        </w:rPr>
        <w:t> </w:t>
      </w:r>
      <w:r>
        <w:rPr>
          <w:color w:val="231F20"/>
        </w:rPr>
        <w:t>product</w:t>
      </w:r>
      <w:r>
        <w:rPr>
          <w:color w:val="231F20"/>
          <w:spacing w:val="-3"/>
        </w:rPr>
        <w:t> </w:t>
      </w:r>
      <w:r>
        <w:rPr>
          <w:color w:val="231F20"/>
        </w:rPr>
        <w:t>are</w:t>
      </w:r>
      <w:r>
        <w:rPr>
          <w:color w:val="231F20"/>
          <w:spacing w:val="-2"/>
        </w:rPr>
        <w:t> </w:t>
      </w:r>
      <w:r>
        <w:rPr>
          <w:color w:val="231F20"/>
        </w:rPr>
        <w:t>more</w:t>
      </w:r>
      <w:r>
        <w:rPr>
          <w:color w:val="231F20"/>
          <w:spacing w:val="-3"/>
        </w:rPr>
        <w:t> </w:t>
      </w:r>
      <w:r>
        <w:rPr>
          <w:color w:val="231F20"/>
        </w:rPr>
        <w:t>complicated</w:t>
      </w:r>
      <w:r>
        <w:rPr>
          <w:color w:val="231F20"/>
          <w:spacing w:val="-3"/>
        </w:rPr>
        <w:t> </w:t>
      </w:r>
      <w:r>
        <w:rPr>
          <w:color w:val="231F20"/>
        </w:rPr>
        <w:t>if</w:t>
      </w:r>
      <w:r>
        <w:rPr>
          <w:color w:val="231F20"/>
          <w:spacing w:val="-3"/>
        </w:rPr>
        <w:t> </w:t>
      </w:r>
      <w:r>
        <w:rPr>
          <w:color w:val="231F20"/>
        </w:rPr>
        <w:t>you</w:t>
      </w:r>
      <w:r>
        <w:rPr>
          <w:color w:val="231F20"/>
          <w:spacing w:val="-2"/>
        </w:rPr>
        <w:t> </w:t>
      </w:r>
      <w:r>
        <w:rPr>
          <w:color w:val="231F20"/>
        </w:rPr>
        <w:t>want</w:t>
      </w:r>
      <w:r>
        <w:rPr>
          <w:color w:val="231F20"/>
          <w:spacing w:val="-2"/>
        </w:rPr>
        <w:t> </w:t>
      </w:r>
      <w:r>
        <w:rPr>
          <w:color w:val="231F20"/>
        </w:rPr>
        <w:t>to</w:t>
      </w:r>
      <w:r>
        <w:rPr>
          <w:color w:val="231F20"/>
          <w:spacing w:val="-3"/>
        </w:rPr>
        <w:t> </w:t>
      </w:r>
      <w:r>
        <w:rPr>
          <w:color w:val="231F20"/>
        </w:rPr>
        <w:t>make</w:t>
      </w:r>
      <w:r>
        <w:rPr>
          <w:color w:val="231F20"/>
          <w:spacing w:val="-3"/>
        </w:rPr>
        <w:t> </w:t>
      </w:r>
      <w:r>
        <w:rPr>
          <w:color w:val="231F20"/>
        </w:rPr>
        <w:t>any</w:t>
      </w:r>
      <w:r>
        <w:rPr>
          <w:color w:val="231F20"/>
          <w:spacing w:val="-3"/>
        </w:rPr>
        <w:t> </w:t>
      </w:r>
      <w:r>
        <w:rPr>
          <w:color w:val="231F20"/>
        </w:rPr>
        <w:t>sort</w:t>
      </w:r>
      <w:r>
        <w:rPr>
          <w:color w:val="231F20"/>
          <w:spacing w:val="-2"/>
        </w:rPr>
        <w:t> </w:t>
      </w:r>
      <w:r>
        <w:rPr>
          <w:color w:val="231F20"/>
        </w:rPr>
        <w:t>of</w:t>
      </w:r>
      <w:r>
        <w:rPr>
          <w:color w:val="231F20"/>
          <w:spacing w:val="-2"/>
        </w:rPr>
        <w:t> </w:t>
      </w:r>
      <w:r>
        <w:rPr>
          <w:color w:val="231F20"/>
        </w:rPr>
        <w:t>health</w:t>
      </w:r>
      <w:r>
        <w:rPr>
          <w:color w:val="231F20"/>
          <w:spacing w:val="-3"/>
        </w:rPr>
        <w:t> </w:t>
      </w:r>
      <w:r>
        <w:rPr>
          <w:color w:val="231F20"/>
        </w:rPr>
        <w:t>claim, for example</w:t>
      </w:r>
      <w:r>
        <w:rPr>
          <w:color w:val="231F20"/>
          <w:spacing w:val="-1"/>
        </w:rPr>
        <w:t> </w:t>
      </w:r>
      <w:r>
        <w:rPr>
          <w:color w:val="231F20"/>
        </w:rPr>
        <w:t>low</w:t>
      </w:r>
      <w:r>
        <w:rPr>
          <w:color w:val="231F20"/>
          <w:spacing w:val="-1"/>
        </w:rPr>
        <w:t> </w:t>
      </w:r>
      <w:r>
        <w:rPr>
          <w:color w:val="231F20"/>
        </w:rPr>
        <w:t>fat,</w:t>
      </w:r>
      <w:r>
        <w:rPr>
          <w:color w:val="231F20"/>
          <w:spacing w:val="-1"/>
        </w:rPr>
        <w:t> </w:t>
      </w:r>
      <w:r>
        <w:rPr>
          <w:color w:val="231F20"/>
        </w:rPr>
        <w:t>high</w:t>
      </w:r>
      <w:r>
        <w:rPr>
          <w:color w:val="231F20"/>
          <w:spacing w:val="-1"/>
        </w:rPr>
        <w:t> </w:t>
      </w:r>
      <w:r>
        <w:rPr>
          <w:color w:val="231F20"/>
        </w:rPr>
        <w:t>fiber,</w:t>
      </w:r>
      <w:r>
        <w:rPr>
          <w:color w:val="231F20"/>
          <w:spacing w:val="-1"/>
        </w:rPr>
        <w:t> </w:t>
      </w:r>
      <w:r>
        <w:rPr>
          <w:color w:val="231F20"/>
        </w:rPr>
        <w:t>etc.</w:t>
      </w:r>
      <w:r>
        <w:rPr>
          <w:color w:val="231F20"/>
          <w:spacing w:val="-1"/>
        </w:rPr>
        <w:t> </w:t>
      </w:r>
      <w:r>
        <w:rPr>
          <w:color w:val="231F20"/>
        </w:rPr>
        <w:t>If you keep</w:t>
      </w:r>
      <w:r>
        <w:rPr>
          <w:color w:val="231F20"/>
          <w:spacing w:val="-1"/>
        </w:rPr>
        <w:t> </w:t>
      </w:r>
      <w:r>
        <w:rPr>
          <w:color w:val="231F20"/>
        </w:rPr>
        <w:t>it simple,</w:t>
      </w:r>
      <w:r>
        <w:rPr>
          <w:color w:val="231F20"/>
          <w:spacing w:val="-1"/>
        </w:rPr>
        <w:t> </w:t>
      </w:r>
      <w:r>
        <w:rPr>
          <w:color w:val="231F20"/>
        </w:rPr>
        <w:t>you can</w:t>
      </w:r>
      <w:r>
        <w:rPr>
          <w:color w:val="231F20"/>
          <w:spacing w:val="-1"/>
        </w:rPr>
        <w:t> </w:t>
      </w:r>
      <w:r>
        <w:rPr>
          <w:color w:val="231F20"/>
        </w:rPr>
        <w:t>learn</w:t>
      </w:r>
      <w:r>
        <w:rPr>
          <w:color w:val="231F20"/>
          <w:spacing w:val="-1"/>
        </w:rPr>
        <w:t> </w:t>
      </w:r>
      <w:r>
        <w:rPr>
          <w:color w:val="231F20"/>
        </w:rPr>
        <w:t>much</w:t>
      </w:r>
      <w:r>
        <w:rPr>
          <w:color w:val="231F20"/>
          <w:spacing w:val="-1"/>
        </w:rPr>
        <w:t> </w:t>
      </w:r>
      <w:r>
        <w:rPr>
          <w:color w:val="231F20"/>
        </w:rPr>
        <w:t>of what you need</w:t>
      </w:r>
      <w:r>
        <w:rPr>
          <w:color w:val="231F20"/>
          <w:spacing w:val="-1"/>
        </w:rPr>
        <w:t> </w:t>
      </w:r>
      <w:r>
        <w:rPr>
          <w:color w:val="231F20"/>
        </w:rPr>
        <w:t>to</w:t>
      </w:r>
      <w:r>
        <w:rPr>
          <w:color w:val="231F20"/>
          <w:spacing w:val="-1"/>
        </w:rPr>
        <w:t> </w:t>
      </w:r>
      <w:r>
        <w:rPr>
          <w:color w:val="231F20"/>
        </w:rPr>
        <w:t>know from the competition’s labels.</w:t>
      </w:r>
    </w:p>
    <w:p>
      <w:pPr>
        <w:pStyle w:val="BodyText"/>
        <w:spacing w:before="14"/>
      </w:pPr>
    </w:p>
    <w:p>
      <w:pPr>
        <w:pStyle w:val="BodyText"/>
        <w:spacing w:line="249" w:lineRule="auto"/>
        <w:ind w:left="179" w:right="195" w:firstLine="180"/>
      </w:pPr>
      <w:r>
        <w:rPr>
          <w:color w:val="231F20"/>
        </w:rPr>
        <w:t>As we mentioned earlier, you should look for common color themes in the labels of similar products. Trends in the food industry change quickly. Take these trends into account and make decisions accordingly.</w:t>
      </w:r>
      <w:r>
        <w:rPr>
          <w:color w:val="231F20"/>
          <w:spacing w:val="-13"/>
        </w:rPr>
        <w:t> </w:t>
      </w:r>
      <w:r>
        <w:rPr>
          <w:color w:val="231F20"/>
        </w:rPr>
        <w:t>You</w:t>
      </w:r>
      <w:r>
        <w:rPr>
          <w:color w:val="231F20"/>
          <w:spacing w:val="-5"/>
        </w:rPr>
        <w:t> </w:t>
      </w:r>
      <w:r>
        <w:rPr>
          <w:color w:val="231F20"/>
        </w:rPr>
        <w:t>don’t</w:t>
      </w:r>
      <w:r>
        <w:rPr>
          <w:color w:val="231F20"/>
          <w:spacing w:val="-6"/>
        </w:rPr>
        <w:t> </w:t>
      </w:r>
      <w:r>
        <w:rPr>
          <w:color w:val="231F20"/>
        </w:rPr>
        <w:t>want</w:t>
      </w:r>
      <w:r>
        <w:rPr>
          <w:color w:val="231F20"/>
          <w:spacing w:val="-6"/>
        </w:rPr>
        <w:t> </w:t>
      </w:r>
      <w:r>
        <w:rPr>
          <w:color w:val="231F20"/>
        </w:rPr>
        <w:t>to</w:t>
      </w:r>
      <w:r>
        <w:rPr>
          <w:color w:val="231F20"/>
          <w:spacing w:val="-6"/>
        </w:rPr>
        <w:t> </w:t>
      </w:r>
      <w:r>
        <w:rPr>
          <w:color w:val="231F20"/>
        </w:rPr>
        <w:t>change</w:t>
      </w:r>
      <w:r>
        <w:rPr>
          <w:color w:val="231F20"/>
          <w:spacing w:val="-5"/>
        </w:rPr>
        <w:t> </w:t>
      </w:r>
      <w:r>
        <w:rPr>
          <w:color w:val="231F20"/>
        </w:rPr>
        <w:t>your</w:t>
      </w:r>
      <w:r>
        <w:rPr>
          <w:color w:val="231F20"/>
          <w:spacing w:val="-5"/>
        </w:rPr>
        <w:t> </w:t>
      </w:r>
      <w:r>
        <w:rPr>
          <w:color w:val="231F20"/>
        </w:rPr>
        <w:t>label</w:t>
      </w:r>
      <w:r>
        <w:rPr>
          <w:color w:val="231F20"/>
          <w:spacing w:val="-6"/>
        </w:rPr>
        <w:t> </w:t>
      </w:r>
      <w:r>
        <w:rPr>
          <w:color w:val="231F20"/>
        </w:rPr>
        <w:t>every</w:t>
      </w:r>
      <w:r>
        <w:rPr>
          <w:color w:val="231F20"/>
          <w:spacing w:val="-6"/>
        </w:rPr>
        <w:t> </w:t>
      </w:r>
      <w:r>
        <w:rPr>
          <w:color w:val="231F20"/>
        </w:rPr>
        <w:t>year,</w:t>
      </w:r>
      <w:r>
        <w:rPr>
          <w:color w:val="231F20"/>
          <w:spacing w:val="-6"/>
        </w:rPr>
        <w:t> </w:t>
      </w:r>
      <w:r>
        <w:rPr>
          <w:color w:val="231F20"/>
        </w:rPr>
        <w:t>but</w:t>
      </w:r>
      <w:r>
        <w:rPr>
          <w:color w:val="231F20"/>
          <w:spacing w:val="-5"/>
        </w:rPr>
        <w:t> </w:t>
      </w:r>
      <w:r>
        <w:rPr>
          <w:color w:val="231F20"/>
        </w:rPr>
        <w:t>you</w:t>
      </w:r>
      <w:r>
        <w:rPr>
          <w:color w:val="231F20"/>
          <w:spacing w:val="-5"/>
        </w:rPr>
        <w:t> </w:t>
      </w:r>
      <w:r>
        <w:rPr>
          <w:color w:val="231F20"/>
        </w:rPr>
        <w:t>also</w:t>
      </w:r>
      <w:r>
        <w:rPr>
          <w:color w:val="231F20"/>
          <w:spacing w:val="-6"/>
        </w:rPr>
        <w:t> </w:t>
      </w:r>
      <w:r>
        <w:rPr>
          <w:color w:val="231F20"/>
        </w:rPr>
        <w:t>don’t</w:t>
      </w:r>
      <w:r>
        <w:rPr>
          <w:color w:val="231F20"/>
          <w:spacing w:val="-6"/>
        </w:rPr>
        <w:t> </w:t>
      </w:r>
      <w:r>
        <w:rPr>
          <w:color w:val="231F20"/>
        </w:rPr>
        <w:t>want</w:t>
      </w:r>
      <w:r>
        <w:rPr>
          <w:color w:val="231F20"/>
          <w:spacing w:val="-6"/>
        </w:rPr>
        <w:t> </w:t>
      </w:r>
      <w:r>
        <w:rPr>
          <w:color w:val="231F20"/>
        </w:rPr>
        <w:t>your</w:t>
      </w:r>
      <w:r>
        <w:rPr>
          <w:color w:val="231F20"/>
          <w:spacing w:val="-5"/>
        </w:rPr>
        <w:t> </w:t>
      </w:r>
      <w:r>
        <w:rPr>
          <w:color w:val="231F20"/>
        </w:rPr>
        <w:t>product</w:t>
      </w:r>
      <w:r>
        <w:rPr>
          <w:color w:val="231F20"/>
          <w:spacing w:val="-6"/>
        </w:rPr>
        <w:t> </w:t>
      </w:r>
      <w:r>
        <w:rPr>
          <w:color w:val="231F20"/>
        </w:rPr>
        <w:t>to</w:t>
      </w:r>
      <w:r>
        <w:rPr>
          <w:color w:val="231F20"/>
          <w:spacing w:val="-6"/>
        </w:rPr>
        <w:t> </w:t>
      </w:r>
      <w:r>
        <w:rPr>
          <w:color w:val="231F20"/>
        </w:rPr>
        <w:t>look antiquated or stale. First you‘ll want to establish the creative part of your label: the logo, the font, all the fun stuff. Then you’ll need to deal with the compliance issues. This section will cover the fundamentals.</w:t>
      </w:r>
    </w:p>
    <w:p>
      <w:pPr>
        <w:pStyle w:val="BodyText"/>
        <w:spacing w:before="16"/>
      </w:pPr>
    </w:p>
    <w:p>
      <w:pPr>
        <w:pStyle w:val="BodyText"/>
        <w:spacing w:line="249" w:lineRule="auto"/>
        <w:ind w:left="179" w:right="225" w:firstLine="180"/>
      </w:pPr>
      <w:r>
        <w:rPr>
          <w:color w:val="231F20"/>
        </w:rPr>
        <w:t>There is some basic information you should have on the front of your product label.</w:t>
      </w:r>
      <w:r>
        <w:rPr>
          <w:color w:val="231F20"/>
          <w:spacing w:val="-2"/>
        </w:rPr>
        <w:t> </w:t>
      </w:r>
      <w:r>
        <w:rPr>
          <w:color w:val="231F20"/>
        </w:rPr>
        <w:t>The FDA</w:t>
      </w:r>
      <w:r>
        <w:rPr>
          <w:color w:val="231F20"/>
          <w:spacing w:val="-11"/>
        </w:rPr>
        <w:t> </w:t>
      </w:r>
      <w:r>
        <w:rPr>
          <w:color w:val="231F20"/>
        </w:rPr>
        <w:t>refers to this</w:t>
      </w:r>
      <w:r>
        <w:rPr>
          <w:color w:val="231F20"/>
          <w:spacing w:val="-1"/>
        </w:rPr>
        <w:t> </w:t>
      </w:r>
      <w:r>
        <w:rPr>
          <w:color w:val="231F20"/>
        </w:rPr>
        <w:t>part</w:t>
      </w:r>
      <w:r>
        <w:rPr>
          <w:color w:val="231F20"/>
          <w:spacing w:val="-1"/>
        </w:rPr>
        <w:t> </w:t>
      </w:r>
      <w:r>
        <w:rPr>
          <w:color w:val="231F20"/>
        </w:rPr>
        <w:t>of the</w:t>
      </w:r>
      <w:r>
        <w:rPr>
          <w:color w:val="231F20"/>
          <w:spacing w:val="-1"/>
        </w:rPr>
        <w:t> </w:t>
      </w:r>
      <w:r>
        <w:rPr>
          <w:color w:val="231F20"/>
        </w:rPr>
        <w:t>label</w:t>
      </w:r>
      <w:r>
        <w:rPr>
          <w:color w:val="231F20"/>
          <w:spacing w:val="-1"/>
        </w:rPr>
        <w:t> </w:t>
      </w:r>
      <w:r>
        <w:rPr>
          <w:color w:val="231F20"/>
        </w:rPr>
        <w:t>as the</w:t>
      </w:r>
      <w:r>
        <w:rPr>
          <w:color w:val="231F20"/>
          <w:spacing w:val="-1"/>
        </w:rPr>
        <w:t> </w:t>
      </w:r>
      <w:r>
        <w:rPr>
          <w:color w:val="231F20"/>
        </w:rPr>
        <w:t>“PDP” or “Principal</w:t>
      </w:r>
      <w:r>
        <w:rPr>
          <w:color w:val="231F20"/>
          <w:spacing w:val="-1"/>
        </w:rPr>
        <w:t> </w:t>
      </w:r>
      <w:r>
        <w:rPr>
          <w:color w:val="231F20"/>
        </w:rPr>
        <w:t>Display</w:t>
      </w:r>
      <w:r>
        <w:rPr>
          <w:color w:val="231F20"/>
          <w:spacing w:val="-1"/>
        </w:rPr>
        <w:t> </w:t>
      </w:r>
      <w:r>
        <w:rPr>
          <w:color w:val="231F20"/>
        </w:rPr>
        <w:t>Panel.”</w:t>
      </w:r>
      <w:r>
        <w:rPr>
          <w:color w:val="231F20"/>
          <w:spacing w:val="-5"/>
        </w:rPr>
        <w:t> </w:t>
      </w:r>
      <w:r>
        <w:rPr>
          <w:color w:val="231F20"/>
        </w:rPr>
        <w:t>The first is</w:t>
      </w:r>
      <w:r>
        <w:rPr>
          <w:color w:val="231F20"/>
          <w:spacing w:val="-1"/>
        </w:rPr>
        <w:t> </w:t>
      </w:r>
      <w:r>
        <w:rPr>
          <w:color w:val="231F20"/>
        </w:rPr>
        <w:t>the common</w:t>
      </w:r>
      <w:r>
        <w:rPr>
          <w:color w:val="231F20"/>
          <w:spacing w:val="-1"/>
        </w:rPr>
        <w:t> </w:t>
      </w:r>
      <w:r>
        <w:rPr>
          <w:color w:val="231F20"/>
        </w:rPr>
        <w:t>or usual name</w:t>
      </w:r>
      <w:r>
        <w:rPr>
          <w:color w:val="231F20"/>
          <w:spacing w:val="-1"/>
        </w:rPr>
        <w:t> </w:t>
      </w:r>
      <w:r>
        <w:rPr>
          <w:color w:val="231F20"/>
        </w:rPr>
        <w:t>of the food. So if it’s potato chips, the label should say potato chips, even if you call them “Wondrous Wanda’s Thin Fried Tater Crispies.” The common name of the food needs to be prominent. The PDP should also include the amount of product in the package. It must show the net contents in both metric (grams,</w:t>
      </w:r>
      <w:r>
        <w:rPr>
          <w:color w:val="231F20"/>
          <w:spacing w:val="-3"/>
        </w:rPr>
        <w:t> </w:t>
      </w:r>
      <w:r>
        <w:rPr>
          <w:color w:val="231F20"/>
        </w:rPr>
        <w:t>kilograms,</w:t>
      </w:r>
      <w:r>
        <w:rPr>
          <w:color w:val="231F20"/>
          <w:spacing w:val="-3"/>
        </w:rPr>
        <w:t> </w:t>
      </w:r>
      <w:r>
        <w:rPr>
          <w:color w:val="231F20"/>
        </w:rPr>
        <w:t>milliliters,</w:t>
      </w:r>
      <w:r>
        <w:rPr>
          <w:color w:val="231F20"/>
          <w:spacing w:val="-3"/>
        </w:rPr>
        <w:t> </w:t>
      </w:r>
      <w:r>
        <w:rPr>
          <w:color w:val="231F20"/>
        </w:rPr>
        <w:t>liters)</w:t>
      </w:r>
      <w:r>
        <w:rPr>
          <w:color w:val="231F20"/>
          <w:spacing w:val="-4"/>
        </w:rPr>
        <w:t> </w:t>
      </w:r>
      <w:r>
        <w:rPr>
          <w:color w:val="231F20"/>
        </w:rPr>
        <w:t>and</w:t>
      </w:r>
      <w:r>
        <w:rPr>
          <w:color w:val="231F20"/>
          <w:spacing w:val="-4"/>
        </w:rPr>
        <w:t> </w:t>
      </w:r>
      <w:r>
        <w:rPr>
          <w:color w:val="231F20"/>
        </w:rPr>
        <w:t>U.S.</w:t>
      </w:r>
      <w:r>
        <w:rPr>
          <w:color w:val="231F20"/>
          <w:spacing w:val="-3"/>
        </w:rPr>
        <w:t> </w:t>
      </w:r>
      <w:r>
        <w:rPr>
          <w:color w:val="231F20"/>
        </w:rPr>
        <w:t>Customary</w:t>
      </w:r>
      <w:r>
        <w:rPr>
          <w:color w:val="231F20"/>
          <w:spacing w:val="-4"/>
        </w:rPr>
        <w:t> </w:t>
      </w:r>
      <w:r>
        <w:rPr>
          <w:color w:val="231F20"/>
        </w:rPr>
        <w:t>System</w:t>
      </w:r>
      <w:r>
        <w:rPr>
          <w:color w:val="231F20"/>
          <w:spacing w:val="-4"/>
        </w:rPr>
        <w:t> </w:t>
      </w:r>
      <w:r>
        <w:rPr>
          <w:color w:val="231F20"/>
        </w:rPr>
        <w:t>(ounces,</w:t>
      </w:r>
      <w:r>
        <w:rPr>
          <w:color w:val="231F20"/>
          <w:spacing w:val="-3"/>
        </w:rPr>
        <w:t> </w:t>
      </w:r>
      <w:r>
        <w:rPr>
          <w:color w:val="231F20"/>
        </w:rPr>
        <w:t>pounds,</w:t>
      </w:r>
      <w:r>
        <w:rPr>
          <w:color w:val="231F20"/>
          <w:spacing w:val="-3"/>
        </w:rPr>
        <w:t> </w:t>
      </w:r>
      <w:r>
        <w:rPr>
          <w:color w:val="231F20"/>
        </w:rPr>
        <w:t>fluid</w:t>
      </w:r>
      <w:r>
        <w:rPr>
          <w:color w:val="231F20"/>
          <w:spacing w:val="-3"/>
        </w:rPr>
        <w:t> </w:t>
      </w:r>
      <w:r>
        <w:rPr>
          <w:color w:val="231F20"/>
        </w:rPr>
        <w:t>ounces)</w:t>
      </w:r>
      <w:r>
        <w:rPr>
          <w:color w:val="231F20"/>
          <w:spacing w:val="-4"/>
        </w:rPr>
        <w:t> </w:t>
      </w:r>
      <w:r>
        <w:rPr>
          <w:color w:val="231F20"/>
        </w:rPr>
        <w:t>terms,</w:t>
      </w:r>
      <w:r>
        <w:rPr>
          <w:color w:val="231F20"/>
          <w:spacing w:val="-4"/>
        </w:rPr>
        <w:t> </w:t>
      </w:r>
      <w:r>
        <w:rPr>
          <w:color w:val="231F20"/>
        </w:rPr>
        <w:t>in no particular order. The font must be large enough and clear enough to read.</w:t>
      </w:r>
    </w:p>
    <w:p>
      <w:pPr>
        <w:pStyle w:val="BodyText"/>
        <w:spacing w:before="17"/>
      </w:pPr>
    </w:p>
    <w:p>
      <w:pPr>
        <w:pStyle w:val="BodyText"/>
        <w:spacing w:line="249" w:lineRule="auto"/>
        <w:ind w:left="179" w:right="213" w:firstLine="180"/>
      </w:pPr>
      <w:r>
        <w:rPr>
          <w:color w:val="231F20"/>
        </w:rPr>
        <w:t>The next section of the label is the information panel labeling. There are three pieces to this section: Nutrition Facts, Ingredients, Manufactured By, plus required allergy labeling. Federal law requires that the information panel be located to the right of the PDP. These items need to be placed together, without any</w:t>
      </w:r>
      <w:r>
        <w:rPr>
          <w:color w:val="231F20"/>
          <w:spacing w:val="-5"/>
        </w:rPr>
        <w:t> </w:t>
      </w:r>
      <w:r>
        <w:rPr>
          <w:color w:val="231F20"/>
        </w:rPr>
        <w:t>other</w:t>
      </w:r>
      <w:r>
        <w:rPr>
          <w:color w:val="231F20"/>
          <w:spacing w:val="-4"/>
        </w:rPr>
        <w:t> </w:t>
      </w:r>
      <w:r>
        <w:rPr>
          <w:color w:val="231F20"/>
        </w:rPr>
        <w:t>information</w:t>
      </w:r>
      <w:r>
        <w:rPr>
          <w:color w:val="231F20"/>
          <w:spacing w:val="-5"/>
        </w:rPr>
        <w:t> </w:t>
      </w:r>
      <w:r>
        <w:rPr>
          <w:color w:val="231F20"/>
        </w:rPr>
        <w:t>interrupting</w:t>
      </w:r>
      <w:r>
        <w:rPr>
          <w:color w:val="231F20"/>
          <w:spacing w:val="-5"/>
        </w:rPr>
        <w:t> </w:t>
      </w:r>
      <w:r>
        <w:rPr>
          <w:color w:val="231F20"/>
        </w:rPr>
        <w:t>them.</w:t>
      </w:r>
      <w:r>
        <w:rPr>
          <w:color w:val="231F20"/>
          <w:spacing w:val="-5"/>
        </w:rPr>
        <w:t> </w:t>
      </w:r>
      <w:r>
        <w:rPr>
          <w:color w:val="231F20"/>
        </w:rPr>
        <w:t>Food</w:t>
      </w:r>
      <w:r>
        <w:rPr>
          <w:color w:val="231F20"/>
          <w:spacing w:val="-4"/>
        </w:rPr>
        <w:t> </w:t>
      </w:r>
      <w:r>
        <w:rPr>
          <w:color w:val="231F20"/>
        </w:rPr>
        <w:t>label</w:t>
      </w:r>
      <w:r>
        <w:rPr>
          <w:color w:val="231F20"/>
          <w:spacing w:val="-5"/>
        </w:rPr>
        <w:t> </w:t>
      </w:r>
      <w:r>
        <w:rPr>
          <w:color w:val="231F20"/>
        </w:rPr>
        <w:t>requirements</w:t>
      </w:r>
      <w:r>
        <w:rPr>
          <w:color w:val="231F20"/>
          <w:spacing w:val="-4"/>
        </w:rPr>
        <w:t> </w:t>
      </w:r>
      <w:r>
        <w:rPr>
          <w:color w:val="231F20"/>
        </w:rPr>
        <w:t>continuously</w:t>
      </w:r>
      <w:r>
        <w:rPr>
          <w:color w:val="231F20"/>
          <w:spacing w:val="-5"/>
        </w:rPr>
        <w:t> </w:t>
      </w:r>
      <w:r>
        <w:rPr>
          <w:color w:val="231F20"/>
        </w:rPr>
        <w:t>change</w:t>
      </w:r>
      <w:r>
        <w:rPr>
          <w:color w:val="231F20"/>
          <w:spacing w:val="-5"/>
        </w:rPr>
        <w:t> </w:t>
      </w:r>
      <w:r>
        <w:rPr>
          <w:color w:val="231F20"/>
        </w:rPr>
        <w:t>so</w:t>
      </w:r>
      <w:r>
        <w:rPr>
          <w:color w:val="231F20"/>
          <w:spacing w:val="-4"/>
        </w:rPr>
        <w:t> </w:t>
      </w:r>
      <w:r>
        <w:rPr>
          <w:color w:val="231F20"/>
        </w:rPr>
        <w:t>it’s</w:t>
      </w:r>
      <w:r>
        <w:rPr>
          <w:color w:val="231F20"/>
          <w:spacing w:val="-5"/>
        </w:rPr>
        <w:t> </w:t>
      </w:r>
      <w:r>
        <w:rPr>
          <w:color w:val="231F20"/>
        </w:rPr>
        <w:t>important</w:t>
      </w:r>
      <w:r>
        <w:rPr>
          <w:color w:val="231F20"/>
          <w:spacing w:val="-5"/>
        </w:rPr>
        <w:t> </w:t>
      </w:r>
      <w:r>
        <w:rPr>
          <w:color w:val="231F20"/>
        </w:rPr>
        <w:t>to stay informed.</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3"/>
      </w:pPr>
    </w:p>
    <w:p>
      <w:pPr>
        <w:pStyle w:val="Heading5"/>
      </w:pPr>
      <w:r>
        <w:rPr>
          <w:color w:val="231F20"/>
        </w:rPr>
        <w:t>Nutrition</w:t>
      </w:r>
      <w:r>
        <w:rPr>
          <w:color w:val="231F20"/>
          <w:spacing w:val="-3"/>
        </w:rPr>
        <w:t> </w:t>
      </w:r>
      <w:r>
        <w:rPr>
          <w:color w:val="231F20"/>
          <w:spacing w:val="-4"/>
        </w:rPr>
        <w:t>Facts</w:t>
      </w:r>
    </w:p>
    <w:p>
      <w:pPr>
        <w:pStyle w:val="BodyText"/>
        <w:spacing w:line="249" w:lineRule="auto" w:before="15"/>
        <w:ind w:left="179" w:right="205" w:firstLine="180"/>
      </w:pPr>
      <w:r>
        <w:rPr>
          <w:color w:val="231F20"/>
        </w:rPr>
        <w:t>The Nutrition Facts label is not mandatory for your product unless you sell more than 100,000 units of your</w:t>
      </w:r>
      <w:r>
        <w:rPr>
          <w:color w:val="231F20"/>
          <w:spacing w:val="-2"/>
        </w:rPr>
        <w:t> </w:t>
      </w:r>
      <w:r>
        <w:rPr>
          <w:color w:val="231F20"/>
        </w:rPr>
        <w:t>product</w:t>
      </w:r>
      <w:r>
        <w:rPr>
          <w:color w:val="231F20"/>
          <w:spacing w:val="-3"/>
        </w:rPr>
        <w:t> </w:t>
      </w:r>
      <w:r>
        <w:rPr>
          <w:color w:val="231F20"/>
        </w:rPr>
        <w:t>or</w:t>
      </w:r>
      <w:r>
        <w:rPr>
          <w:color w:val="231F20"/>
          <w:spacing w:val="-2"/>
        </w:rPr>
        <w:t> </w:t>
      </w:r>
      <w:r>
        <w:rPr>
          <w:color w:val="231F20"/>
        </w:rPr>
        <w:t>if</w:t>
      </w:r>
      <w:r>
        <w:rPr>
          <w:color w:val="231F20"/>
          <w:spacing w:val="-3"/>
        </w:rPr>
        <w:t> </w:t>
      </w:r>
      <w:r>
        <w:rPr>
          <w:color w:val="231F20"/>
        </w:rPr>
        <w:t>your</w:t>
      </w:r>
      <w:r>
        <w:rPr>
          <w:color w:val="231F20"/>
          <w:spacing w:val="-2"/>
        </w:rPr>
        <w:t> </w:t>
      </w:r>
      <w:r>
        <w:rPr>
          <w:color w:val="231F20"/>
        </w:rPr>
        <w:t>company</w:t>
      </w:r>
      <w:r>
        <w:rPr>
          <w:color w:val="231F20"/>
          <w:spacing w:val="-3"/>
        </w:rPr>
        <w:t> </w:t>
      </w:r>
      <w:r>
        <w:rPr>
          <w:color w:val="231F20"/>
        </w:rPr>
        <w:t>has</w:t>
      </w:r>
      <w:r>
        <w:rPr>
          <w:color w:val="231F20"/>
          <w:spacing w:val="-3"/>
        </w:rPr>
        <w:t> </w:t>
      </w:r>
      <w:r>
        <w:rPr>
          <w:color w:val="231F20"/>
        </w:rPr>
        <w:t>more</w:t>
      </w:r>
      <w:r>
        <w:rPr>
          <w:color w:val="231F20"/>
          <w:spacing w:val="-3"/>
        </w:rPr>
        <w:t> </w:t>
      </w:r>
      <w:r>
        <w:rPr>
          <w:color w:val="231F20"/>
        </w:rPr>
        <w:t>than</w:t>
      </w:r>
      <w:r>
        <w:rPr>
          <w:color w:val="231F20"/>
          <w:spacing w:val="-3"/>
        </w:rPr>
        <w:t> </w:t>
      </w:r>
      <w:r>
        <w:rPr>
          <w:color w:val="231F20"/>
        </w:rPr>
        <w:t>100</w:t>
      </w:r>
      <w:r>
        <w:rPr>
          <w:color w:val="231F20"/>
          <w:spacing w:val="-2"/>
        </w:rPr>
        <w:t> </w:t>
      </w:r>
      <w:r>
        <w:rPr>
          <w:color w:val="231F20"/>
        </w:rPr>
        <w:t>employees.</w:t>
      </w:r>
      <w:r>
        <w:rPr>
          <w:color w:val="231F20"/>
          <w:spacing w:val="-3"/>
        </w:rPr>
        <w:t> </w:t>
      </w:r>
      <w:r>
        <w:rPr>
          <w:color w:val="231F20"/>
        </w:rPr>
        <w:t>If</w:t>
      </w:r>
      <w:r>
        <w:rPr>
          <w:color w:val="231F20"/>
          <w:spacing w:val="-2"/>
        </w:rPr>
        <w:t> </w:t>
      </w:r>
      <w:r>
        <w:rPr>
          <w:color w:val="231F20"/>
        </w:rPr>
        <w:t>you</w:t>
      </w:r>
      <w:r>
        <w:rPr>
          <w:color w:val="231F20"/>
          <w:spacing w:val="-2"/>
        </w:rPr>
        <w:t> </w:t>
      </w:r>
      <w:r>
        <w:rPr>
          <w:color w:val="231F20"/>
        </w:rPr>
        <w:t>fall</w:t>
      </w:r>
      <w:r>
        <w:rPr>
          <w:color w:val="231F20"/>
          <w:spacing w:val="-3"/>
        </w:rPr>
        <w:t> </w:t>
      </w:r>
      <w:r>
        <w:rPr>
          <w:color w:val="231F20"/>
        </w:rPr>
        <w:t>under</w:t>
      </w:r>
      <w:r>
        <w:rPr>
          <w:color w:val="231F20"/>
          <w:spacing w:val="-2"/>
        </w:rPr>
        <w:t> </w:t>
      </w:r>
      <w:r>
        <w:rPr>
          <w:color w:val="231F20"/>
        </w:rPr>
        <w:t>these</w:t>
      </w:r>
      <w:r>
        <w:rPr>
          <w:color w:val="231F20"/>
          <w:spacing w:val="-2"/>
        </w:rPr>
        <w:t> </w:t>
      </w:r>
      <w:r>
        <w:rPr>
          <w:color w:val="231F20"/>
        </w:rPr>
        <w:t>thresholds,</w:t>
      </w:r>
      <w:r>
        <w:rPr>
          <w:color w:val="231F20"/>
          <w:spacing w:val="-2"/>
        </w:rPr>
        <w:t> </w:t>
      </w:r>
      <w:r>
        <w:rPr>
          <w:color w:val="231F20"/>
        </w:rPr>
        <w:t>you</w:t>
      </w:r>
      <w:r>
        <w:rPr>
          <w:color w:val="231F20"/>
          <w:spacing w:val="-2"/>
        </w:rPr>
        <w:t> </w:t>
      </w:r>
      <w:r>
        <w:rPr>
          <w:color w:val="231F20"/>
        </w:rPr>
        <w:t>can file for a small business exemption. However, if you make any kind of health claim on your product, you are</w:t>
      </w:r>
      <w:r>
        <w:rPr>
          <w:color w:val="231F20"/>
          <w:spacing w:val="-3"/>
        </w:rPr>
        <w:t> </w:t>
      </w:r>
      <w:r>
        <w:rPr>
          <w:color w:val="231F20"/>
        </w:rPr>
        <w:t>not</w:t>
      </w:r>
      <w:r>
        <w:rPr>
          <w:color w:val="231F20"/>
          <w:spacing w:val="-3"/>
        </w:rPr>
        <w:t> </w:t>
      </w:r>
      <w:r>
        <w:rPr>
          <w:color w:val="231F20"/>
        </w:rPr>
        <w:t>eligible</w:t>
      </w:r>
      <w:r>
        <w:rPr>
          <w:color w:val="231F20"/>
          <w:spacing w:val="-4"/>
        </w:rPr>
        <w:t> </w:t>
      </w:r>
      <w:r>
        <w:rPr>
          <w:color w:val="231F20"/>
        </w:rPr>
        <w:t>for</w:t>
      </w:r>
      <w:r>
        <w:rPr>
          <w:color w:val="231F20"/>
          <w:spacing w:val="-3"/>
        </w:rPr>
        <w:t> </w:t>
      </w:r>
      <w:r>
        <w:rPr>
          <w:color w:val="231F20"/>
        </w:rPr>
        <w:t>an</w:t>
      </w:r>
      <w:r>
        <w:rPr>
          <w:color w:val="231F20"/>
          <w:spacing w:val="-3"/>
        </w:rPr>
        <w:t> </w:t>
      </w:r>
      <w:r>
        <w:rPr>
          <w:color w:val="231F20"/>
        </w:rPr>
        <w:t>exemption.</w:t>
      </w:r>
      <w:r>
        <w:rPr>
          <w:color w:val="231F20"/>
          <w:spacing w:val="-4"/>
        </w:rPr>
        <w:t> </w:t>
      </w:r>
      <w:r>
        <w:rPr>
          <w:color w:val="231F20"/>
        </w:rPr>
        <w:t>Some</w:t>
      </w:r>
      <w:r>
        <w:rPr>
          <w:color w:val="231F20"/>
          <w:spacing w:val="-3"/>
        </w:rPr>
        <w:t> </w:t>
      </w:r>
      <w:r>
        <w:rPr>
          <w:color w:val="231F20"/>
        </w:rPr>
        <w:t>of</w:t>
      </w:r>
      <w:r>
        <w:rPr>
          <w:color w:val="231F20"/>
          <w:spacing w:val="-3"/>
        </w:rPr>
        <w:t> </w:t>
      </w:r>
      <w:r>
        <w:rPr>
          <w:color w:val="231F20"/>
        </w:rPr>
        <w:t>these</w:t>
      </w:r>
      <w:r>
        <w:rPr>
          <w:color w:val="231F20"/>
          <w:spacing w:val="-3"/>
        </w:rPr>
        <w:t> </w:t>
      </w:r>
      <w:r>
        <w:rPr>
          <w:color w:val="231F20"/>
        </w:rPr>
        <w:t>health</w:t>
      </w:r>
      <w:r>
        <w:rPr>
          <w:color w:val="231F20"/>
          <w:spacing w:val="-4"/>
        </w:rPr>
        <w:t> </w:t>
      </w:r>
      <w:r>
        <w:rPr>
          <w:color w:val="231F20"/>
        </w:rPr>
        <w:t>claims</w:t>
      </w:r>
      <w:r>
        <w:rPr>
          <w:color w:val="231F20"/>
          <w:spacing w:val="-4"/>
        </w:rPr>
        <w:t> </w:t>
      </w:r>
      <w:r>
        <w:rPr>
          <w:color w:val="231F20"/>
        </w:rPr>
        <w:t>include</w:t>
      </w:r>
      <w:r>
        <w:rPr>
          <w:color w:val="231F20"/>
          <w:spacing w:val="-4"/>
        </w:rPr>
        <w:t> </w:t>
      </w:r>
      <w:r>
        <w:rPr>
          <w:color w:val="231F20"/>
        </w:rPr>
        <w:t>“low</w:t>
      </w:r>
      <w:r>
        <w:rPr>
          <w:color w:val="231F20"/>
          <w:spacing w:val="-4"/>
        </w:rPr>
        <w:t> </w:t>
      </w:r>
      <w:r>
        <w:rPr>
          <w:color w:val="231F20"/>
        </w:rPr>
        <w:t>glycemic</w:t>
      </w:r>
      <w:r>
        <w:rPr>
          <w:color w:val="231F20"/>
          <w:spacing w:val="-3"/>
        </w:rPr>
        <w:t> </w:t>
      </w:r>
      <w:r>
        <w:rPr>
          <w:color w:val="231F20"/>
        </w:rPr>
        <w:t>index,”</w:t>
      </w:r>
      <w:r>
        <w:rPr>
          <w:color w:val="231F20"/>
          <w:spacing w:val="-4"/>
        </w:rPr>
        <w:t> </w:t>
      </w:r>
      <w:r>
        <w:rPr>
          <w:color w:val="231F20"/>
        </w:rPr>
        <w:t>“high</w:t>
      </w:r>
      <w:r>
        <w:rPr>
          <w:color w:val="231F20"/>
          <w:spacing w:val="-4"/>
        </w:rPr>
        <w:t> </w:t>
      </w:r>
      <w:r>
        <w:rPr>
          <w:color w:val="231F20"/>
        </w:rPr>
        <w:t>fiber,” “low fat,” etc. These terms are regulated. Before you make any health claim about your product, check</w:t>
      </w:r>
      <w:r>
        <w:rPr>
          <w:color w:val="231F20"/>
          <w:spacing w:val="40"/>
        </w:rPr>
        <w:t> </w:t>
      </w:r>
      <w:r>
        <w:rPr>
          <w:color w:val="231F20"/>
        </w:rPr>
        <w:t>the FDA standards.</w:t>
      </w:r>
    </w:p>
    <w:p>
      <w:pPr>
        <w:pStyle w:val="BodyText"/>
        <w:spacing w:before="16"/>
      </w:pPr>
    </w:p>
    <w:p>
      <w:pPr>
        <w:pStyle w:val="BodyText"/>
        <w:spacing w:line="249" w:lineRule="auto"/>
        <w:ind w:left="179" w:right="793" w:firstLine="180"/>
      </w:pPr>
      <w:r>
        <w:rPr>
          <w:color w:val="231F20"/>
        </w:rPr>
        <w:t>To</w:t>
      </w:r>
      <w:r>
        <w:rPr>
          <w:color w:val="231F20"/>
          <w:spacing w:val="-6"/>
        </w:rPr>
        <w:t> </w:t>
      </w:r>
      <w:r>
        <w:rPr>
          <w:color w:val="231F20"/>
        </w:rPr>
        <w:t>check</w:t>
      </w:r>
      <w:r>
        <w:rPr>
          <w:color w:val="231F20"/>
          <w:spacing w:val="-4"/>
        </w:rPr>
        <w:t> </w:t>
      </w:r>
      <w:r>
        <w:rPr>
          <w:color w:val="231F20"/>
        </w:rPr>
        <w:t>the</w:t>
      </w:r>
      <w:r>
        <w:rPr>
          <w:color w:val="231F20"/>
          <w:spacing w:val="-5"/>
        </w:rPr>
        <w:t> </w:t>
      </w:r>
      <w:r>
        <w:rPr>
          <w:color w:val="231F20"/>
        </w:rPr>
        <w:t>standards,</w:t>
      </w:r>
      <w:r>
        <w:rPr>
          <w:color w:val="231F20"/>
          <w:spacing w:val="-5"/>
        </w:rPr>
        <w:t> </w:t>
      </w:r>
      <w:r>
        <w:rPr>
          <w:color w:val="231F20"/>
        </w:rPr>
        <w:t>you</w:t>
      </w:r>
      <w:r>
        <w:rPr>
          <w:color w:val="231F20"/>
          <w:spacing w:val="-4"/>
        </w:rPr>
        <w:t> </w:t>
      </w:r>
      <w:r>
        <w:rPr>
          <w:color w:val="231F20"/>
        </w:rPr>
        <w:t>can</w:t>
      </w:r>
      <w:r>
        <w:rPr>
          <w:color w:val="231F20"/>
          <w:spacing w:val="-5"/>
        </w:rPr>
        <w:t> </w:t>
      </w:r>
      <w:r>
        <w:rPr>
          <w:color w:val="231F20"/>
        </w:rPr>
        <w:t>go</w:t>
      </w:r>
      <w:r>
        <w:rPr>
          <w:color w:val="231F20"/>
          <w:spacing w:val="-4"/>
        </w:rPr>
        <w:t> </w:t>
      </w:r>
      <w:r>
        <w:rPr>
          <w:color w:val="231F20"/>
        </w:rPr>
        <w:t>to</w:t>
      </w:r>
      <w:r>
        <w:rPr>
          <w:color w:val="231F20"/>
          <w:spacing w:val="-5"/>
        </w:rPr>
        <w:t> </w:t>
      </w:r>
      <w:r>
        <w:rPr>
          <w:color w:val="231F20"/>
        </w:rPr>
        <w:t>the</w:t>
      </w:r>
      <w:r>
        <w:rPr>
          <w:color w:val="231F20"/>
          <w:spacing w:val="-4"/>
        </w:rPr>
        <w:t> </w:t>
      </w:r>
      <w:r>
        <w:rPr>
          <w:color w:val="231F20"/>
        </w:rPr>
        <w:t>FDA</w:t>
      </w:r>
      <w:r>
        <w:rPr>
          <w:color w:val="231F20"/>
          <w:spacing w:val="-14"/>
        </w:rPr>
        <w:t> </w:t>
      </w:r>
      <w:r>
        <w:rPr>
          <w:color w:val="231F20"/>
        </w:rPr>
        <w:t>website</w:t>
      </w:r>
      <w:r>
        <w:rPr>
          <w:color w:val="231F20"/>
          <w:spacing w:val="-5"/>
        </w:rPr>
        <w:t> </w:t>
      </w:r>
      <w:r>
        <w:rPr>
          <w:color w:val="231F20"/>
        </w:rPr>
        <w:t>–</w:t>
      </w:r>
      <w:r>
        <w:rPr>
          <w:color w:val="231F20"/>
          <w:spacing w:val="-4"/>
        </w:rPr>
        <w:t> </w:t>
      </w:r>
      <w:hyperlink r:id="rId36">
        <w:r>
          <w:rPr>
            <w:b/>
            <w:color w:val="007BC3"/>
          </w:rPr>
          <w:t>www.fda.gov</w:t>
        </w:r>
      </w:hyperlink>
      <w:r>
        <w:rPr>
          <w:b/>
          <w:color w:val="007BC3"/>
          <w:spacing w:val="-4"/>
        </w:rPr>
        <w:t> </w:t>
      </w:r>
      <w:r>
        <w:rPr>
          <w:color w:val="231F20"/>
        </w:rPr>
        <w:t>–</w:t>
      </w:r>
      <w:r>
        <w:rPr>
          <w:color w:val="231F20"/>
          <w:spacing w:val="-4"/>
        </w:rPr>
        <w:t> </w:t>
      </w:r>
      <w:r>
        <w:rPr>
          <w:color w:val="231F20"/>
        </w:rPr>
        <w:t>and</w:t>
      </w:r>
      <w:r>
        <w:rPr>
          <w:color w:val="231F20"/>
          <w:spacing w:val="-4"/>
        </w:rPr>
        <w:t> </w:t>
      </w:r>
      <w:r>
        <w:rPr>
          <w:color w:val="231F20"/>
        </w:rPr>
        <w:t>type</w:t>
      </w:r>
      <w:r>
        <w:rPr>
          <w:color w:val="231F20"/>
          <w:spacing w:val="-5"/>
        </w:rPr>
        <w:t> </w:t>
      </w:r>
      <w:r>
        <w:rPr>
          <w:color w:val="231F20"/>
        </w:rPr>
        <w:t>“Food Labeling Guide” into the search box in the upper right corner of the page.</w:t>
      </w:r>
    </w:p>
    <w:p>
      <w:pPr>
        <w:pStyle w:val="BodyText"/>
        <w:spacing w:before="13"/>
      </w:pPr>
    </w:p>
    <w:p>
      <w:pPr>
        <w:pStyle w:val="BodyText"/>
        <w:spacing w:line="249" w:lineRule="auto"/>
        <w:ind w:left="179" w:right="6970"/>
      </w:pPr>
      <w:r>
        <w:rPr>
          <w:color w:val="231F20"/>
        </w:rPr>
        <w:t>Food Labeling Guide Revised</w:t>
      </w:r>
      <w:r>
        <w:rPr>
          <w:color w:val="231F20"/>
          <w:spacing w:val="-2"/>
        </w:rPr>
        <w:t> </w:t>
      </w:r>
      <w:r>
        <w:rPr>
          <w:color w:val="231F20"/>
        </w:rPr>
        <w:t>January</w:t>
      </w:r>
      <w:r>
        <w:rPr>
          <w:color w:val="231F20"/>
          <w:spacing w:val="-1"/>
        </w:rPr>
        <w:t> </w:t>
      </w:r>
      <w:r>
        <w:rPr>
          <w:color w:val="231F20"/>
          <w:spacing w:val="-4"/>
        </w:rPr>
        <w:t>2013</w:t>
      </w:r>
    </w:p>
    <w:p>
      <w:pPr>
        <w:pStyle w:val="BodyText"/>
        <w:spacing w:before="13"/>
      </w:pPr>
    </w:p>
    <w:p>
      <w:pPr>
        <w:pStyle w:val="BodyText"/>
        <w:ind w:left="179"/>
      </w:pPr>
      <w:r>
        <w:rPr>
          <w:color w:val="231F20"/>
        </w:rPr>
        <w:t>Paper</w:t>
      </w:r>
      <w:r>
        <w:rPr>
          <w:color w:val="231F20"/>
          <w:spacing w:val="-2"/>
        </w:rPr>
        <w:t> </w:t>
      </w:r>
      <w:r>
        <w:rPr>
          <w:color w:val="231F20"/>
        </w:rPr>
        <w:t>copies</w:t>
      </w:r>
      <w:r>
        <w:rPr>
          <w:color w:val="231F20"/>
          <w:spacing w:val="-1"/>
        </w:rPr>
        <w:t> </w:t>
      </w:r>
      <w:r>
        <w:rPr>
          <w:color w:val="231F20"/>
        </w:rPr>
        <w:t>are</w:t>
      </w:r>
      <w:r>
        <w:rPr>
          <w:color w:val="231F20"/>
          <w:spacing w:val="-2"/>
        </w:rPr>
        <w:t> </w:t>
      </w:r>
      <w:r>
        <w:rPr>
          <w:color w:val="231F20"/>
        </w:rPr>
        <w:t>available </w:t>
      </w:r>
      <w:r>
        <w:rPr>
          <w:color w:val="231F20"/>
          <w:spacing w:val="-2"/>
        </w:rPr>
        <w:t>from:</w:t>
      </w:r>
    </w:p>
    <w:p>
      <w:pPr>
        <w:pStyle w:val="BodyText"/>
        <w:spacing w:line="249" w:lineRule="auto" w:before="11"/>
        <w:ind w:left="179" w:right="4654"/>
      </w:pPr>
      <w:r>
        <w:rPr>
          <w:color w:val="231F20"/>
        </w:rPr>
        <w:t>Office</w:t>
      </w:r>
      <w:r>
        <w:rPr>
          <w:color w:val="231F20"/>
          <w:spacing w:val="-8"/>
        </w:rPr>
        <w:t> </w:t>
      </w:r>
      <w:r>
        <w:rPr>
          <w:color w:val="231F20"/>
        </w:rPr>
        <w:t>of</w:t>
      </w:r>
      <w:r>
        <w:rPr>
          <w:color w:val="231F20"/>
          <w:spacing w:val="-7"/>
        </w:rPr>
        <w:t> </w:t>
      </w:r>
      <w:r>
        <w:rPr>
          <w:color w:val="231F20"/>
        </w:rPr>
        <w:t>Nutrition,</w:t>
      </w:r>
      <w:r>
        <w:rPr>
          <w:color w:val="231F20"/>
          <w:spacing w:val="-8"/>
        </w:rPr>
        <w:t> </w:t>
      </w:r>
      <w:r>
        <w:rPr>
          <w:color w:val="231F20"/>
        </w:rPr>
        <w:t>Labeling,</w:t>
      </w:r>
      <w:r>
        <w:rPr>
          <w:color w:val="231F20"/>
          <w:spacing w:val="-8"/>
        </w:rPr>
        <w:t> </w:t>
      </w:r>
      <w:r>
        <w:rPr>
          <w:color w:val="231F20"/>
        </w:rPr>
        <w:t>and</w:t>
      </w:r>
      <w:r>
        <w:rPr>
          <w:color w:val="231F20"/>
          <w:spacing w:val="-8"/>
        </w:rPr>
        <w:t> </w:t>
      </w:r>
      <w:r>
        <w:rPr>
          <w:color w:val="231F20"/>
        </w:rPr>
        <w:t>Dietary</w:t>
      </w:r>
      <w:r>
        <w:rPr>
          <w:color w:val="231F20"/>
          <w:spacing w:val="-7"/>
        </w:rPr>
        <w:t> </w:t>
      </w:r>
      <w:r>
        <w:rPr>
          <w:color w:val="231F20"/>
        </w:rPr>
        <w:t>Supplements </w:t>
      </w:r>
      <w:r>
        <w:rPr>
          <w:color w:val="231F20"/>
          <w:spacing w:val="-2"/>
        </w:rPr>
        <w:t>HFS-800</w:t>
      </w:r>
    </w:p>
    <w:p>
      <w:pPr>
        <w:pStyle w:val="BodyText"/>
        <w:spacing w:line="249" w:lineRule="auto" w:before="2"/>
        <w:ind w:left="179" w:right="5140"/>
      </w:pPr>
      <w:r>
        <w:rPr>
          <w:color w:val="231F20"/>
        </w:rPr>
        <w:t>Center</w:t>
      </w:r>
      <w:r>
        <w:rPr>
          <w:color w:val="231F20"/>
          <w:spacing w:val="-11"/>
        </w:rPr>
        <w:t> </w:t>
      </w:r>
      <w:r>
        <w:rPr>
          <w:color w:val="231F20"/>
        </w:rPr>
        <w:t>for</w:t>
      </w:r>
      <w:r>
        <w:rPr>
          <w:color w:val="231F20"/>
          <w:spacing w:val="-7"/>
        </w:rPr>
        <w:t> </w:t>
      </w:r>
      <w:r>
        <w:rPr>
          <w:color w:val="231F20"/>
        </w:rPr>
        <w:t>Food</w:t>
      </w:r>
      <w:r>
        <w:rPr>
          <w:color w:val="231F20"/>
          <w:spacing w:val="-7"/>
        </w:rPr>
        <w:t> </w:t>
      </w:r>
      <w:r>
        <w:rPr>
          <w:color w:val="231F20"/>
        </w:rPr>
        <w:t>Safety</w:t>
      </w:r>
      <w:r>
        <w:rPr>
          <w:color w:val="231F20"/>
          <w:spacing w:val="-7"/>
        </w:rPr>
        <w:t> </w:t>
      </w:r>
      <w:r>
        <w:rPr>
          <w:color w:val="231F20"/>
        </w:rPr>
        <w:t>and</w:t>
      </w:r>
      <w:r>
        <w:rPr>
          <w:color w:val="231F20"/>
          <w:spacing w:val="-14"/>
        </w:rPr>
        <w:t> </w:t>
      </w:r>
      <w:r>
        <w:rPr>
          <w:color w:val="231F20"/>
        </w:rPr>
        <w:t>Applied</w:t>
      </w:r>
      <w:r>
        <w:rPr>
          <w:color w:val="231F20"/>
          <w:spacing w:val="-6"/>
        </w:rPr>
        <w:t> </w:t>
      </w:r>
      <w:r>
        <w:rPr>
          <w:color w:val="231F20"/>
        </w:rPr>
        <w:t>Nutrition Food and Drug Administration</w:t>
      </w:r>
    </w:p>
    <w:p>
      <w:pPr>
        <w:pStyle w:val="BodyText"/>
        <w:spacing w:line="249" w:lineRule="auto" w:before="1"/>
        <w:ind w:left="179" w:right="6970"/>
      </w:pPr>
      <w:r>
        <w:rPr>
          <w:color w:val="231F20"/>
        </w:rPr>
        <w:t>5100</w:t>
      </w:r>
      <w:r>
        <w:rPr>
          <w:color w:val="231F20"/>
          <w:spacing w:val="-12"/>
        </w:rPr>
        <w:t> </w:t>
      </w:r>
      <w:r>
        <w:rPr>
          <w:color w:val="231F20"/>
        </w:rPr>
        <w:t>Paint</w:t>
      </w:r>
      <w:r>
        <w:rPr>
          <w:color w:val="231F20"/>
          <w:spacing w:val="-12"/>
        </w:rPr>
        <w:t> </w:t>
      </w:r>
      <w:r>
        <w:rPr>
          <w:color w:val="231F20"/>
        </w:rPr>
        <w:t>Branch</w:t>
      </w:r>
      <w:r>
        <w:rPr>
          <w:color w:val="231F20"/>
          <w:spacing w:val="-13"/>
        </w:rPr>
        <w:t> </w:t>
      </w:r>
      <w:r>
        <w:rPr>
          <w:color w:val="231F20"/>
        </w:rPr>
        <w:t>Parkway College Park, MD 20740</w:t>
      </w:r>
    </w:p>
    <w:p>
      <w:pPr>
        <w:pStyle w:val="BodyText"/>
        <w:spacing w:before="13"/>
      </w:pPr>
    </w:p>
    <w:p>
      <w:pPr>
        <w:pStyle w:val="BodyText"/>
        <w:spacing w:line="249" w:lineRule="auto"/>
        <w:ind w:left="179" w:right="257" w:firstLine="180"/>
      </w:pPr>
      <w:r>
        <w:rPr>
          <w:color w:val="231F20"/>
        </w:rPr>
        <w:t>Additional</w:t>
      </w:r>
      <w:r>
        <w:rPr>
          <w:color w:val="231F20"/>
          <w:spacing w:val="-4"/>
        </w:rPr>
        <w:t> </w:t>
      </w:r>
      <w:r>
        <w:rPr>
          <w:color w:val="231F20"/>
        </w:rPr>
        <w:t>information</w:t>
      </w:r>
      <w:r>
        <w:rPr>
          <w:color w:val="231F20"/>
          <w:spacing w:val="-3"/>
        </w:rPr>
        <w:t> </w:t>
      </w:r>
      <w:r>
        <w:rPr>
          <w:color w:val="231F20"/>
        </w:rPr>
        <w:t>is</w:t>
      </w:r>
      <w:r>
        <w:rPr>
          <w:color w:val="231F20"/>
          <w:spacing w:val="-3"/>
        </w:rPr>
        <w:t> </w:t>
      </w:r>
      <w:r>
        <w:rPr>
          <w:color w:val="231F20"/>
        </w:rPr>
        <w:t>available</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FDA</w:t>
      </w:r>
      <w:r>
        <w:rPr>
          <w:color w:val="231F20"/>
          <w:spacing w:val="-14"/>
        </w:rPr>
        <w:t> </w:t>
      </w:r>
      <w:r>
        <w:rPr>
          <w:color w:val="231F20"/>
        </w:rPr>
        <w:t>website</w:t>
      </w:r>
      <w:r>
        <w:rPr>
          <w:color w:val="231F20"/>
          <w:spacing w:val="-3"/>
        </w:rPr>
        <w:t> </w:t>
      </w:r>
      <w:r>
        <w:rPr>
          <w:color w:val="231F20"/>
        </w:rPr>
        <w:t>under</w:t>
      </w:r>
      <w:r>
        <w:rPr>
          <w:color w:val="231F20"/>
          <w:spacing w:val="-3"/>
        </w:rPr>
        <w:t> </w:t>
      </w:r>
      <w:r>
        <w:rPr>
          <w:color w:val="231F20"/>
        </w:rPr>
        <w:t>Food.</w:t>
      </w:r>
      <w:r>
        <w:rPr>
          <w:color w:val="231F20"/>
          <w:spacing w:val="-2"/>
        </w:rPr>
        <w:t> </w:t>
      </w:r>
      <w:r>
        <w:rPr>
          <w:color w:val="231F20"/>
        </w:rPr>
        <w:t>Click</w:t>
      </w:r>
      <w:r>
        <w:rPr>
          <w:color w:val="231F20"/>
          <w:spacing w:val="-3"/>
        </w:rPr>
        <w:t> </w:t>
      </w:r>
      <w:r>
        <w:rPr>
          <w:color w:val="231F20"/>
        </w:rPr>
        <w:t>on</w:t>
      </w:r>
      <w:r>
        <w:rPr>
          <w:color w:val="231F20"/>
          <w:spacing w:val="-2"/>
        </w:rPr>
        <w:t> </w:t>
      </w:r>
      <w:r>
        <w:rPr>
          <w:color w:val="231F20"/>
        </w:rPr>
        <w:t>“Food”</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first</w:t>
      </w:r>
      <w:r>
        <w:rPr>
          <w:color w:val="231F20"/>
          <w:spacing w:val="-2"/>
        </w:rPr>
        <w:t> </w:t>
      </w:r>
      <w:r>
        <w:rPr>
          <w:color w:val="231F20"/>
        </w:rPr>
        <w:t>page, then look for the headings” Food Ingredients and Packaging” and “Industry Resources.”</w:t>
      </w:r>
    </w:p>
    <w:p>
      <w:pPr>
        <w:pStyle w:val="BodyText"/>
        <w:spacing w:before="13"/>
      </w:pPr>
    </w:p>
    <w:p>
      <w:pPr>
        <w:pStyle w:val="BodyText"/>
        <w:spacing w:line="249" w:lineRule="auto"/>
        <w:ind w:left="179" w:right="225" w:firstLine="180"/>
      </w:pPr>
      <w:r>
        <w:rPr>
          <w:color w:val="231F20"/>
        </w:rPr>
        <w:t>Even if your company qualifies for an exemption, you should include a Nutrition Facts label. It’s a trusted</w:t>
      </w:r>
      <w:r>
        <w:rPr>
          <w:color w:val="231F20"/>
          <w:spacing w:val="-5"/>
        </w:rPr>
        <w:t> </w:t>
      </w:r>
      <w:r>
        <w:rPr>
          <w:color w:val="231F20"/>
        </w:rPr>
        <w:t>part</w:t>
      </w:r>
      <w:r>
        <w:rPr>
          <w:color w:val="231F20"/>
          <w:spacing w:val="-4"/>
        </w:rPr>
        <w:t> </w:t>
      </w:r>
      <w:r>
        <w:rPr>
          <w:color w:val="231F20"/>
        </w:rPr>
        <w:t>of</w:t>
      </w:r>
      <w:r>
        <w:rPr>
          <w:color w:val="231F20"/>
          <w:spacing w:val="-4"/>
        </w:rPr>
        <w:t> </w:t>
      </w:r>
      <w:r>
        <w:rPr>
          <w:color w:val="231F20"/>
        </w:rPr>
        <w:t>packaged</w:t>
      </w:r>
      <w:r>
        <w:rPr>
          <w:color w:val="231F20"/>
          <w:spacing w:val="-4"/>
        </w:rPr>
        <w:t> </w:t>
      </w:r>
      <w:r>
        <w:rPr>
          <w:color w:val="231F20"/>
        </w:rPr>
        <w:t>food</w:t>
      </w:r>
      <w:r>
        <w:rPr>
          <w:color w:val="231F20"/>
          <w:spacing w:val="-4"/>
        </w:rPr>
        <w:t> </w:t>
      </w:r>
      <w:r>
        <w:rPr>
          <w:color w:val="231F20"/>
        </w:rPr>
        <w:t>and</w:t>
      </w:r>
      <w:r>
        <w:rPr>
          <w:color w:val="231F20"/>
          <w:spacing w:val="-5"/>
        </w:rPr>
        <w:t> </w:t>
      </w:r>
      <w:r>
        <w:rPr>
          <w:color w:val="231F20"/>
        </w:rPr>
        <w:t>many</w:t>
      </w:r>
      <w:r>
        <w:rPr>
          <w:color w:val="231F20"/>
          <w:spacing w:val="-4"/>
        </w:rPr>
        <w:t> </w:t>
      </w:r>
      <w:r>
        <w:rPr>
          <w:color w:val="231F20"/>
        </w:rPr>
        <w:t>grocery</w:t>
      </w:r>
      <w:r>
        <w:rPr>
          <w:color w:val="231F20"/>
          <w:spacing w:val="-4"/>
        </w:rPr>
        <w:t> </w:t>
      </w:r>
      <w:r>
        <w:rPr>
          <w:color w:val="231F20"/>
        </w:rPr>
        <w:t>stores</w:t>
      </w:r>
      <w:r>
        <w:rPr>
          <w:color w:val="231F20"/>
          <w:spacing w:val="-5"/>
        </w:rPr>
        <w:t> </w:t>
      </w:r>
      <w:r>
        <w:rPr>
          <w:color w:val="231F20"/>
        </w:rPr>
        <w:t>won’t</w:t>
      </w:r>
      <w:r>
        <w:rPr>
          <w:color w:val="231F20"/>
          <w:spacing w:val="-4"/>
        </w:rPr>
        <w:t> </w:t>
      </w:r>
      <w:r>
        <w:rPr>
          <w:color w:val="231F20"/>
        </w:rPr>
        <w:t>buy</w:t>
      </w:r>
      <w:r>
        <w:rPr>
          <w:color w:val="231F20"/>
          <w:spacing w:val="-4"/>
        </w:rPr>
        <w:t> </w:t>
      </w:r>
      <w:r>
        <w:rPr>
          <w:color w:val="231F20"/>
        </w:rPr>
        <w:t>your</w:t>
      </w:r>
      <w:r>
        <w:rPr>
          <w:color w:val="231F20"/>
          <w:spacing w:val="-4"/>
        </w:rPr>
        <w:t> </w:t>
      </w:r>
      <w:r>
        <w:rPr>
          <w:color w:val="231F20"/>
        </w:rPr>
        <w:t>product</w:t>
      </w:r>
      <w:r>
        <w:rPr>
          <w:color w:val="231F20"/>
          <w:spacing w:val="-4"/>
        </w:rPr>
        <w:t> </w:t>
      </w:r>
      <w:r>
        <w:rPr>
          <w:color w:val="231F20"/>
        </w:rPr>
        <w:t>without</w:t>
      </w:r>
      <w:r>
        <w:rPr>
          <w:color w:val="231F20"/>
          <w:spacing w:val="-4"/>
        </w:rPr>
        <w:t> </w:t>
      </w:r>
      <w:r>
        <w:rPr>
          <w:color w:val="231F20"/>
        </w:rPr>
        <w:t>it.</w:t>
      </w:r>
      <w:r>
        <w:rPr>
          <w:color w:val="231F20"/>
          <w:spacing w:val="-5"/>
        </w:rPr>
        <w:t> </w:t>
      </w:r>
      <w:r>
        <w:rPr>
          <w:color w:val="231F20"/>
        </w:rPr>
        <w:t>New</w:t>
      </w:r>
      <w:r>
        <w:rPr>
          <w:color w:val="231F20"/>
          <w:spacing w:val="-12"/>
        </w:rPr>
        <w:t> </w:t>
      </w:r>
      <w:r>
        <w:rPr>
          <w:color w:val="231F20"/>
        </w:rPr>
        <w:t>York</w:t>
      </w:r>
      <w:r>
        <w:rPr>
          <w:color w:val="231F20"/>
          <w:spacing w:val="-4"/>
        </w:rPr>
        <w:t> </w:t>
      </w:r>
      <w:r>
        <w:rPr>
          <w:color w:val="231F20"/>
        </w:rPr>
        <w:t>City requires</w:t>
      </w:r>
      <w:r>
        <w:rPr>
          <w:color w:val="231F20"/>
          <w:spacing w:val="-1"/>
        </w:rPr>
        <w:t> </w:t>
      </w:r>
      <w:r>
        <w:rPr>
          <w:color w:val="231F20"/>
        </w:rPr>
        <w:t>all</w:t>
      </w:r>
      <w:r>
        <w:rPr>
          <w:color w:val="231F20"/>
          <w:spacing w:val="-1"/>
        </w:rPr>
        <w:t> </w:t>
      </w:r>
      <w:r>
        <w:rPr>
          <w:color w:val="231F20"/>
        </w:rPr>
        <w:t>restaurants and</w:t>
      </w:r>
      <w:r>
        <w:rPr>
          <w:color w:val="231F20"/>
          <w:spacing w:val="-1"/>
        </w:rPr>
        <w:t> </w:t>
      </w:r>
      <w:r>
        <w:rPr>
          <w:color w:val="231F20"/>
        </w:rPr>
        <w:t>food vendors</w:t>
      </w:r>
      <w:r>
        <w:rPr>
          <w:color w:val="231F20"/>
          <w:spacing w:val="-1"/>
        </w:rPr>
        <w:t> </w:t>
      </w:r>
      <w:r>
        <w:rPr>
          <w:color w:val="231F20"/>
        </w:rPr>
        <w:t>to</w:t>
      </w:r>
      <w:r>
        <w:rPr>
          <w:color w:val="231F20"/>
          <w:spacing w:val="-1"/>
        </w:rPr>
        <w:t> </w:t>
      </w:r>
      <w:r>
        <w:rPr>
          <w:color w:val="231F20"/>
        </w:rPr>
        <w:t>post the</w:t>
      </w:r>
      <w:r>
        <w:rPr>
          <w:color w:val="231F20"/>
          <w:spacing w:val="-1"/>
        </w:rPr>
        <w:t> </w:t>
      </w:r>
      <w:r>
        <w:rPr>
          <w:color w:val="231F20"/>
        </w:rPr>
        <w:t>calorie content</w:t>
      </w:r>
      <w:r>
        <w:rPr>
          <w:color w:val="231F20"/>
          <w:spacing w:val="-1"/>
        </w:rPr>
        <w:t> </w:t>
      </w:r>
      <w:r>
        <w:rPr>
          <w:color w:val="231F20"/>
        </w:rPr>
        <w:t>of every</w:t>
      </w:r>
      <w:r>
        <w:rPr>
          <w:color w:val="231F20"/>
          <w:spacing w:val="-1"/>
        </w:rPr>
        <w:t> </w:t>
      </w:r>
      <w:r>
        <w:rPr>
          <w:color w:val="231F20"/>
        </w:rPr>
        <w:t>item served.</w:t>
      </w:r>
      <w:r>
        <w:rPr>
          <w:color w:val="231F20"/>
          <w:spacing w:val="-13"/>
        </w:rPr>
        <w:t> </w:t>
      </w:r>
      <w:r>
        <w:rPr>
          <w:color w:val="231F20"/>
        </w:rPr>
        <w:t>As a result, it</w:t>
      </w:r>
      <w:r>
        <w:rPr>
          <w:color w:val="231F20"/>
          <w:spacing w:val="-1"/>
        </w:rPr>
        <w:t> </w:t>
      </w:r>
      <w:r>
        <w:rPr>
          <w:color w:val="231F20"/>
        </w:rPr>
        <w:t>is nearly</w:t>
      </w:r>
      <w:r>
        <w:rPr>
          <w:color w:val="231F20"/>
          <w:spacing w:val="-1"/>
        </w:rPr>
        <w:t> </w:t>
      </w:r>
      <w:r>
        <w:rPr>
          <w:color w:val="231F20"/>
        </w:rPr>
        <w:t>impossible</w:t>
      </w:r>
      <w:r>
        <w:rPr>
          <w:color w:val="231F20"/>
          <w:spacing w:val="-1"/>
        </w:rPr>
        <w:t> </w:t>
      </w:r>
      <w:r>
        <w:rPr>
          <w:color w:val="231F20"/>
        </w:rPr>
        <w:t>to</w:t>
      </w:r>
      <w:r>
        <w:rPr>
          <w:color w:val="231F20"/>
          <w:spacing w:val="-1"/>
        </w:rPr>
        <w:t> </w:t>
      </w:r>
      <w:r>
        <w:rPr>
          <w:color w:val="231F20"/>
        </w:rPr>
        <w:t>sell a product</w:t>
      </w:r>
      <w:r>
        <w:rPr>
          <w:color w:val="231F20"/>
          <w:spacing w:val="-1"/>
        </w:rPr>
        <w:t> </w:t>
      </w:r>
      <w:r>
        <w:rPr>
          <w:color w:val="231F20"/>
        </w:rPr>
        <w:t>in New</w:t>
      </w:r>
      <w:r>
        <w:rPr>
          <w:color w:val="231F20"/>
          <w:spacing w:val="-9"/>
        </w:rPr>
        <w:t> </w:t>
      </w:r>
      <w:r>
        <w:rPr>
          <w:color w:val="231F20"/>
        </w:rPr>
        <w:t>York City</w:t>
      </w:r>
      <w:r>
        <w:rPr>
          <w:color w:val="231F20"/>
          <w:spacing w:val="-1"/>
        </w:rPr>
        <w:t> </w:t>
      </w:r>
      <w:r>
        <w:rPr>
          <w:color w:val="231F20"/>
        </w:rPr>
        <w:t>without</w:t>
      </w:r>
      <w:r>
        <w:rPr>
          <w:color w:val="231F20"/>
          <w:spacing w:val="-1"/>
        </w:rPr>
        <w:t> </w:t>
      </w:r>
      <w:r>
        <w:rPr>
          <w:color w:val="231F20"/>
        </w:rPr>
        <w:t>a Nutrition</w:t>
      </w:r>
      <w:r>
        <w:rPr>
          <w:color w:val="231F20"/>
          <w:spacing w:val="-1"/>
        </w:rPr>
        <w:t> </w:t>
      </w:r>
      <w:r>
        <w:rPr>
          <w:color w:val="231F20"/>
        </w:rPr>
        <w:t>Facts</w:t>
      </w:r>
      <w:r>
        <w:rPr>
          <w:color w:val="231F20"/>
          <w:spacing w:val="-1"/>
        </w:rPr>
        <w:t> </w:t>
      </w:r>
      <w:r>
        <w:rPr>
          <w:color w:val="231F20"/>
        </w:rPr>
        <w:t>label.</w:t>
      </w:r>
      <w:r>
        <w:rPr>
          <w:color w:val="231F20"/>
          <w:spacing w:val="-5"/>
        </w:rPr>
        <w:t> </w:t>
      </w:r>
      <w:r>
        <w:rPr>
          <w:color w:val="231F20"/>
        </w:rPr>
        <w:t>That</w:t>
      </w:r>
      <w:r>
        <w:rPr>
          <w:color w:val="231F20"/>
          <w:spacing w:val="-1"/>
        </w:rPr>
        <w:t> </w:t>
      </w:r>
      <w:r>
        <w:rPr>
          <w:color w:val="231F20"/>
        </w:rPr>
        <w:t>alone makes</w:t>
      </w:r>
      <w:r>
        <w:rPr>
          <w:color w:val="231F20"/>
          <w:spacing w:val="-1"/>
        </w:rPr>
        <w:t> </w:t>
      </w:r>
      <w:r>
        <w:rPr>
          <w:color w:val="231F20"/>
        </w:rPr>
        <w:t>it worth investing in this from the very beginning.</w:t>
      </w:r>
    </w:p>
    <w:p>
      <w:pPr>
        <w:pStyle w:val="BodyText"/>
        <w:spacing w:before="15"/>
      </w:pPr>
    </w:p>
    <w:p>
      <w:pPr>
        <w:pStyle w:val="BodyText"/>
        <w:spacing w:line="249" w:lineRule="auto" w:before="1"/>
        <w:ind w:left="179" w:right="195" w:firstLine="180"/>
      </w:pPr>
      <w:r>
        <w:rPr>
          <w:color w:val="231F20"/>
        </w:rPr>
        <w:t>This</w:t>
      </w:r>
      <w:r>
        <w:rPr>
          <w:color w:val="231F20"/>
          <w:spacing w:val="-3"/>
        </w:rPr>
        <w:t> </w:t>
      </w:r>
      <w:r>
        <w:rPr>
          <w:color w:val="231F20"/>
        </w:rPr>
        <w:t>label</w:t>
      </w:r>
      <w:r>
        <w:rPr>
          <w:color w:val="231F20"/>
          <w:spacing w:val="-3"/>
        </w:rPr>
        <w:t> </w:t>
      </w:r>
      <w:r>
        <w:rPr>
          <w:color w:val="231F20"/>
        </w:rPr>
        <w:t>must</w:t>
      </w:r>
      <w:r>
        <w:rPr>
          <w:color w:val="231F20"/>
          <w:spacing w:val="-2"/>
        </w:rPr>
        <w:t> </w:t>
      </w:r>
      <w:r>
        <w:rPr>
          <w:color w:val="231F20"/>
        </w:rPr>
        <w:t>be</w:t>
      </w:r>
      <w:r>
        <w:rPr>
          <w:color w:val="231F20"/>
          <w:spacing w:val="-2"/>
        </w:rPr>
        <w:t> </w:t>
      </w:r>
      <w:r>
        <w:rPr>
          <w:color w:val="231F20"/>
        </w:rPr>
        <w:t>displayed</w:t>
      </w:r>
      <w:r>
        <w:rPr>
          <w:color w:val="231F20"/>
          <w:spacing w:val="-3"/>
        </w:rPr>
        <w:t> </w:t>
      </w:r>
      <w:r>
        <w:rPr>
          <w:color w:val="231F20"/>
        </w:rPr>
        <w:t>in</w:t>
      </w:r>
      <w:r>
        <w:rPr>
          <w:color w:val="231F20"/>
          <w:spacing w:val="-2"/>
        </w:rPr>
        <w:t> </w:t>
      </w:r>
      <w:r>
        <w:rPr>
          <w:color w:val="231F20"/>
        </w:rPr>
        <w:t>a</w:t>
      </w:r>
      <w:r>
        <w:rPr>
          <w:color w:val="231F20"/>
          <w:spacing w:val="-2"/>
        </w:rPr>
        <w:t> </w:t>
      </w:r>
      <w:r>
        <w:rPr>
          <w:color w:val="231F20"/>
        </w:rPr>
        <w:t>box</w:t>
      </w:r>
      <w:r>
        <w:rPr>
          <w:color w:val="231F20"/>
          <w:spacing w:val="-2"/>
        </w:rPr>
        <w:t> </w:t>
      </w:r>
      <w:r>
        <w:rPr>
          <w:color w:val="231F20"/>
        </w:rPr>
        <w:t>format,</w:t>
      </w:r>
      <w:r>
        <w:rPr>
          <w:color w:val="231F20"/>
          <w:spacing w:val="-3"/>
        </w:rPr>
        <w:t> </w:t>
      </w:r>
      <w:r>
        <w:rPr>
          <w:color w:val="231F20"/>
        </w:rPr>
        <w:t>even</w:t>
      </w:r>
      <w:r>
        <w:rPr>
          <w:color w:val="231F20"/>
          <w:spacing w:val="-3"/>
        </w:rPr>
        <w:t> </w:t>
      </w:r>
      <w:r>
        <w:rPr>
          <w:color w:val="231F20"/>
        </w:rPr>
        <w:t>if</w:t>
      </w:r>
      <w:r>
        <w:rPr>
          <w:color w:val="231F20"/>
          <w:spacing w:val="-3"/>
        </w:rPr>
        <w:t> </w:t>
      </w:r>
      <w:r>
        <w:rPr>
          <w:color w:val="231F20"/>
        </w:rPr>
        <w:t>your</w:t>
      </w:r>
      <w:r>
        <w:rPr>
          <w:color w:val="231F20"/>
          <w:spacing w:val="-2"/>
        </w:rPr>
        <w:t> </w:t>
      </w:r>
      <w:r>
        <w:rPr>
          <w:color w:val="231F20"/>
        </w:rPr>
        <w:t>label</w:t>
      </w:r>
      <w:r>
        <w:rPr>
          <w:color w:val="231F20"/>
          <w:spacing w:val="-2"/>
        </w:rPr>
        <w:t> </w:t>
      </w:r>
      <w:r>
        <w:rPr>
          <w:color w:val="231F20"/>
        </w:rPr>
        <w:t>is</w:t>
      </w:r>
      <w:r>
        <w:rPr>
          <w:color w:val="231F20"/>
          <w:spacing w:val="-3"/>
        </w:rPr>
        <w:t> </w:t>
      </w:r>
      <w:r>
        <w:rPr>
          <w:color w:val="231F20"/>
        </w:rPr>
        <w:t>round,</w:t>
      </w:r>
      <w:r>
        <w:rPr>
          <w:color w:val="231F20"/>
          <w:spacing w:val="-2"/>
        </w:rPr>
        <w:t> </w:t>
      </w:r>
      <w:r>
        <w:rPr>
          <w:color w:val="231F20"/>
        </w:rPr>
        <w:t>and</w:t>
      </w:r>
      <w:r>
        <w:rPr>
          <w:color w:val="231F20"/>
          <w:spacing w:val="-3"/>
        </w:rPr>
        <w:t> </w:t>
      </w:r>
      <w:r>
        <w:rPr>
          <w:color w:val="231F20"/>
        </w:rPr>
        <w:t>located</w:t>
      </w:r>
      <w:r>
        <w:rPr>
          <w:color w:val="231F20"/>
          <w:spacing w:val="-3"/>
        </w:rPr>
        <w:t> </w:t>
      </w:r>
      <w:r>
        <w:rPr>
          <w:color w:val="231F20"/>
        </w:rPr>
        <w:t>near</w:t>
      </w:r>
      <w:r>
        <w:rPr>
          <w:color w:val="231F20"/>
          <w:spacing w:val="-3"/>
        </w:rPr>
        <w:t> </w:t>
      </w:r>
      <w:r>
        <w:rPr>
          <w:color w:val="231F20"/>
        </w:rPr>
        <w:t>the</w:t>
      </w:r>
      <w:r>
        <w:rPr>
          <w:color w:val="231F20"/>
          <w:spacing w:val="-3"/>
        </w:rPr>
        <w:t> </w:t>
      </w:r>
      <w:r>
        <w:rPr>
          <w:color w:val="231F20"/>
        </w:rPr>
        <w:t>ingredient list and the name and address of the producer/packer/distributor. It must be presented together on the label.</w:t>
      </w:r>
      <w:r>
        <w:rPr>
          <w:color w:val="231F20"/>
          <w:spacing w:val="-3"/>
        </w:rPr>
        <w:t> </w:t>
      </w:r>
      <w:r>
        <w:rPr>
          <w:color w:val="231F20"/>
        </w:rPr>
        <w:t>It</w:t>
      </w:r>
      <w:r>
        <w:rPr>
          <w:color w:val="231F20"/>
          <w:spacing w:val="-2"/>
        </w:rPr>
        <w:t> </w:t>
      </w:r>
      <w:r>
        <w:rPr>
          <w:color w:val="231F20"/>
        </w:rPr>
        <w:t>is</w:t>
      </w:r>
      <w:r>
        <w:rPr>
          <w:color w:val="231F20"/>
          <w:spacing w:val="-3"/>
        </w:rPr>
        <w:t> </w:t>
      </w:r>
      <w:r>
        <w:rPr>
          <w:color w:val="231F20"/>
        </w:rPr>
        <w:t>also</w:t>
      </w:r>
      <w:r>
        <w:rPr>
          <w:color w:val="231F20"/>
          <w:spacing w:val="-3"/>
        </w:rPr>
        <w:t> </w:t>
      </w:r>
      <w:r>
        <w:rPr>
          <w:color w:val="231F20"/>
        </w:rPr>
        <w:t>mandatory</w:t>
      </w:r>
      <w:r>
        <w:rPr>
          <w:color w:val="231F20"/>
          <w:spacing w:val="-3"/>
        </w:rPr>
        <w:t> </w:t>
      </w:r>
      <w:r>
        <w:rPr>
          <w:color w:val="231F20"/>
        </w:rPr>
        <w:t>that</w:t>
      </w:r>
      <w:r>
        <w:rPr>
          <w:color w:val="231F20"/>
          <w:spacing w:val="-3"/>
        </w:rPr>
        <w:t> </w:t>
      </w:r>
      <w:r>
        <w:rPr>
          <w:color w:val="231F20"/>
        </w:rPr>
        <w:t>this</w:t>
      </w:r>
      <w:r>
        <w:rPr>
          <w:color w:val="231F20"/>
          <w:spacing w:val="-3"/>
        </w:rPr>
        <w:t> </w:t>
      </w:r>
      <w:r>
        <w:rPr>
          <w:color w:val="231F20"/>
        </w:rPr>
        <w:t>information</w:t>
      </w:r>
      <w:r>
        <w:rPr>
          <w:color w:val="231F20"/>
          <w:spacing w:val="-3"/>
        </w:rPr>
        <w:t> </w:t>
      </w:r>
      <w:r>
        <w:rPr>
          <w:color w:val="231F20"/>
        </w:rPr>
        <w:t>be</w:t>
      </w:r>
      <w:r>
        <w:rPr>
          <w:color w:val="231F20"/>
          <w:spacing w:val="-3"/>
        </w:rPr>
        <w:t> </w:t>
      </w:r>
      <w:r>
        <w:rPr>
          <w:color w:val="231F20"/>
        </w:rPr>
        <w:t>found</w:t>
      </w:r>
      <w:r>
        <w:rPr>
          <w:color w:val="231F20"/>
          <w:spacing w:val="-2"/>
        </w:rPr>
        <w:t> </w:t>
      </w:r>
      <w:r>
        <w:rPr>
          <w:color w:val="231F20"/>
        </w:rPr>
        <w:t>to</w:t>
      </w:r>
      <w:r>
        <w:rPr>
          <w:color w:val="231F20"/>
          <w:spacing w:val="-3"/>
        </w:rPr>
        <w:t> </w:t>
      </w:r>
      <w:r>
        <w:rPr>
          <w:color w:val="231F20"/>
        </w:rPr>
        <w:t>the</w:t>
      </w:r>
      <w:r>
        <w:rPr>
          <w:color w:val="231F20"/>
          <w:spacing w:val="-3"/>
        </w:rPr>
        <w:t> </w:t>
      </w:r>
      <w:r>
        <w:rPr>
          <w:color w:val="231F20"/>
        </w:rPr>
        <w:t>right</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Principal</w:t>
      </w:r>
      <w:r>
        <w:rPr>
          <w:color w:val="231F20"/>
          <w:spacing w:val="-3"/>
        </w:rPr>
        <w:t> </w:t>
      </w:r>
      <w:r>
        <w:rPr>
          <w:color w:val="231F20"/>
        </w:rPr>
        <w:t>Display</w:t>
      </w:r>
      <w:r>
        <w:rPr>
          <w:color w:val="231F20"/>
          <w:spacing w:val="-3"/>
        </w:rPr>
        <w:t> </w:t>
      </w:r>
      <w:r>
        <w:rPr>
          <w:color w:val="231F20"/>
        </w:rPr>
        <w:t>Panel.</w:t>
      </w:r>
      <w:r>
        <w:rPr>
          <w:color w:val="231F20"/>
          <w:spacing w:val="-2"/>
        </w:rPr>
        <w:t> </w:t>
      </w:r>
      <w:r>
        <w:rPr>
          <w:color w:val="231F20"/>
        </w:rPr>
        <w:t>Check the products in your pantry and you’ll find that every single nutritional fact labels is to the right.</w:t>
      </w:r>
      <w:r>
        <w:rPr>
          <w:color w:val="231F20"/>
          <w:spacing w:val="-6"/>
        </w:rPr>
        <w:t> </w:t>
      </w:r>
      <w:r>
        <w:rPr>
          <w:color w:val="231F20"/>
        </w:rPr>
        <w:t>You can utilize the resources mentioned previously to get the nutritional information for you: food scientists,</w:t>
      </w:r>
    </w:p>
    <w:p>
      <w:pPr>
        <w:pStyle w:val="BodyText"/>
        <w:spacing w:before="4"/>
        <w:ind w:left="179"/>
      </w:pPr>
      <w:r>
        <w:rPr>
          <w:color w:val="231F20"/>
        </w:rPr>
        <w:t>co-packers,</w:t>
      </w:r>
      <w:r>
        <w:rPr>
          <w:color w:val="231F20"/>
          <w:spacing w:val="-5"/>
        </w:rPr>
        <w:t> </w:t>
      </w:r>
      <w:r>
        <w:rPr>
          <w:color w:val="231F20"/>
        </w:rPr>
        <w:t>universities.</w:t>
      </w:r>
      <w:r>
        <w:rPr>
          <w:color w:val="231F20"/>
          <w:spacing w:val="-11"/>
        </w:rPr>
        <w:t> </w:t>
      </w:r>
      <w:r>
        <w:rPr>
          <w:color w:val="231F20"/>
        </w:rPr>
        <w:t>You</w:t>
      </w:r>
      <w:r>
        <w:rPr>
          <w:color w:val="231F20"/>
          <w:spacing w:val="-3"/>
        </w:rPr>
        <w:t> </w:t>
      </w:r>
      <w:r>
        <w:rPr>
          <w:color w:val="231F20"/>
        </w:rPr>
        <w:t>can</w:t>
      </w:r>
      <w:r>
        <w:rPr>
          <w:color w:val="231F20"/>
          <w:spacing w:val="-2"/>
        </w:rPr>
        <w:t> </w:t>
      </w:r>
      <w:r>
        <w:rPr>
          <w:color w:val="231F20"/>
        </w:rPr>
        <w:t>calculate</w:t>
      </w:r>
      <w:r>
        <w:rPr>
          <w:color w:val="231F20"/>
          <w:spacing w:val="-4"/>
        </w:rPr>
        <w:t> </w:t>
      </w:r>
      <w:r>
        <w:rPr>
          <w:color w:val="231F20"/>
        </w:rPr>
        <w:t>the</w:t>
      </w:r>
      <w:r>
        <w:rPr>
          <w:color w:val="231F20"/>
          <w:spacing w:val="-3"/>
        </w:rPr>
        <w:t> </w:t>
      </w:r>
      <w:r>
        <w:rPr>
          <w:color w:val="231F20"/>
        </w:rPr>
        <w:t>percentages</w:t>
      </w:r>
      <w:r>
        <w:rPr>
          <w:color w:val="231F20"/>
          <w:spacing w:val="-3"/>
        </w:rPr>
        <w:t> </w:t>
      </w:r>
      <w:r>
        <w:rPr>
          <w:color w:val="231F20"/>
        </w:rPr>
        <w:t>by</w:t>
      </w:r>
      <w:r>
        <w:rPr>
          <w:color w:val="231F20"/>
          <w:spacing w:val="-2"/>
        </w:rPr>
        <w:t> </w:t>
      </w:r>
      <w:r>
        <w:rPr>
          <w:color w:val="231F20"/>
        </w:rPr>
        <w:t>hand</w:t>
      </w:r>
      <w:r>
        <w:rPr>
          <w:color w:val="231F20"/>
          <w:spacing w:val="-4"/>
        </w:rPr>
        <w:t> </w:t>
      </w:r>
      <w:r>
        <w:rPr>
          <w:color w:val="231F20"/>
        </w:rPr>
        <w:t>or</w:t>
      </w:r>
      <w:r>
        <w:rPr>
          <w:color w:val="231F20"/>
          <w:spacing w:val="-2"/>
        </w:rPr>
        <w:t> </w:t>
      </w:r>
      <w:r>
        <w:rPr>
          <w:color w:val="231F20"/>
        </w:rPr>
        <w:t>buy</w:t>
      </w:r>
      <w:r>
        <w:rPr>
          <w:color w:val="231F20"/>
          <w:spacing w:val="-3"/>
        </w:rPr>
        <w:t> </w:t>
      </w:r>
      <w:r>
        <w:rPr>
          <w:color w:val="231F20"/>
        </w:rPr>
        <w:t>software</w:t>
      </w:r>
      <w:r>
        <w:rPr>
          <w:color w:val="231F20"/>
          <w:spacing w:val="-2"/>
        </w:rPr>
        <w:t> </w:t>
      </w:r>
      <w:r>
        <w:rPr>
          <w:color w:val="231F20"/>
        </w:rPr>
        <w:t>to</w:t>
      </w:r>
      <w:r>
        <w:rPr>
          <w:color w:val="231F20"/>
          <w:spacing w:val="-4"/>
        </w:rPr>
        <w:t> </w:t>
      </w:r>
      <w:r>
        <w:rPr>
          <w:color w:val="231F20"/>
        </w:rPr>
        <w:t>do</w:t>
      </w:r>
      <w:r>
        <w:rPr>
          <w:color w:val="231F20"/>
          <w:spacing w:val="-2"/>
        </w:rPr>
        <w:t> </w:t>
      </w:r>
      <w:r>
        <w:rPr>
          <w:color w:val="231F20"/>
          <w:spacing w:val="-5"/>
        </w:rPr>
        <w:t>it.</w:t>
      </w:r>
    </w:p>
    <w:p>
      <w:pPr>
        <w:pStyle w:val="BodyText"/>
        <w:spacing w:after="0"/>
        <w:sectPr>
          <w:pgSz w:w="12600" w:h="16200"/>
          <w:pgMar w:header="1426" w:footer="1345" w:top="1700" w:bottom="1540" w:left="1440" w:right="1440"/>
        </w:sectPr>
      </w:pPr>
    </w:p>
    <w:p>
      <w:pPr>
        <w:pStyle w:val="BodyText"/>
      </w:pPr>
    </w:p>
    <w:p>
      <w:pPr>
        <w:pStyle w:val="BodyText"/>
        <w:spacing w:before="67"/>
      </w:pPr>
    </w:p>
    <w:p>
      <w:pPr>
        <w:pStyle w:val="Heading6"/>
        <w:ind w:left="4781"/>
        <w:rPr>
          <w:i/>
        </w:rPr>
      </w:pPr>
      <w:r>
        <w:rPr>
          <w:i/>
        </w:rPr>
        <w:drawing>
          <wp:anchor distT="0" distB="0" distL="0" distR="0" allowOverlap="1" layoutInCell="1" locked="0" behindDoc="0" simplePos="0" relativeHeight="15737856">
            <wp:simplePos x="0" y="0"/>
            <wp:positionH relativeFrom="page">
              <wp:posOffset>962355</wp:posOffset>
            </wp:positionH>
            <wp:positionV relativeFrom="paragraph">
              <wp:posOffset>-14064</wp:posOffset>
            </wp:positionV>
            <wp:extent cx="2880326" cy="2113573"/>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37" cstate="print"/>
                    <a:stretch>
                      <a:fillRect/>
                    </a:stretch>
                  </pic:blipFill>
                  <pic:spPr>
                    <a:xfrm>
                      <a:off x="0" y="0"/>
                      <a:ext cx="2880326" cy="2113573"/>
                    </a:xfrm>
                    <a:prstGeom prst="rect">
                      <a:avLst/>
                    </a:prstGeom>
                  </pic:spPr>
                </pic:pic>
              </a:graphicData>
            </a:graphic>
          </wp:anchor>
        </w:drawing>
      </w:r>
      <w:r>
        <w:rPr>
          <w:i/>
          <w:color w:val="231F20"/>
          <w:spacing w:val="-2"/>
        </w:rPr>
        <w:t>Ingredients</w:t>
      </w:r>
    </w:p>
    <w:p>
      <w:pPr>
        <w:pStyle w:val="BodyText"/>
        <w:spacing w:line="249" w:lineRule="auto" w:before="11"/>
        <w:ind w:left="4781" w:right="225" w:firstLine="165"/>
      </w:pPr>
      <w:r>
        <w:rPr>
          <w:color w:val="231F20"/>
        </w:rPr>
        <w:t>Ingredients</w:t>
      </w:r>
      <w:r>
        <w:rPr>
          <w:color w:val="231F20"/>
          <w:spacing w:val="-6"/>
        </w:rPr>
        <w:t> </w:t>
      </w:r>
      <w:r>
        <w:rPr>
          <w:color w:val="231F20"/>
        </w:rPr>
        <w:t>must</w:t>
      </w:r>
      <w:r>
        <w:rPr>
          <w:color w:val="231F20"/>
          <w:spacing w:val="-5"/>
        </w:rPr>
        <w:t> </w:t>
      </w:r>
      <w:r>
        <w:rPr>
          <w:color w:val="231F20"/>
        </w:rPr>
        <w:t>be</w:t>
      </w:r>
      <w:r>
        <w:rPr>
          <w:color w:val="231F20"/>
          <w:spacing w:val="-5"/>
        </w:rPr>
        <w:t> </w:t>
      </w:r>
      <w:r>
        <w:rPr>
          <w:color w:val="231F20"/>
        </w:rPr>
        <w:t>listed</w:t>
      </w:r>
      <w:r>
        <w:rPr>
          <w:color w:val="231F20"/>
          <w:spacing w:val="-6"/>
        </w:rPr>
        <w:t> </w:t>
      </w:r>
      <w:r>
        <w:rPr>
          <w:color w:val="231F20"/>
        </w:rPr>
        <w:t>“in</w:t>
      </w:r>
      <w:r>
        <w:rPr>
          <w:color w:val="231F20"/>
          <w:spacing w:val="-6"/>
        </w:rPr>
        <w:t> </w:t>
      </w:r>
      <w:r>
        <w:rPr>
          <w:color w:val="231F20"/>
        </w:rPr>
        <w:t>descending</w:t>
      </w:r>
      <w:r>
        <w:rPr>
          <w:color w:val="231F20"/>
          <w:spacing w:val="-6"/>
        </w:rPr>
        <w:t> </w:t>
      </w:r>
      <w:r>
        <w:rPr>
          <w:color w:val="231F20"/>
        </w:rPr>
        <w:t>order</w:t>
      </w:r>
      <w:r>
        <w:rPr>
          <w:color w:val="231F20"/>
          <w:spacing w:val="-6"/>
        </w:rPr>
        <w:t> </w:t>
      </w:r>
      <w:r>
        <w:rPr>
          <w:color w:val="231F20"/>
        </w:rPr>
        <w:t>of predominance.” That means whatever ingredient is used most in the recipe, by weight, is listed first.</w:t>
      </w:r>
    </w:p>
    <w:p>
      <w:pPr>
        <w:pStyle w:val="BodyText"/>
        <w:spacing w:line="249" w:lineRule="auto" w:before="2"/>
        <w:ind w:left="4781" w:right="225"/>
      </w:pPr>
      <w:r>
        <w:rPr>
          <w:color w:val="231F20"/>
        </w:rPr>
        <w:t>Then</w:t>
      </w:r>
      <w:r>
        <w:rPr>
          <w:color w:val="231F20"/>
          <w:spacing w:val="-5"/>
        </w:rPr>
        <w:t> </w:t>
      </w:r>
      <w:r>
        <w:rPr>
          <w:color w:val="231F20"/>
        </w:rPr>
        <w:t>the</w:t>
      </w:r>
      <w:r>
        <w:rPr>
          <w:color w:val="231F20"/>
          <w:spacing w:val="-5"/>
        </w:rPr>
        <w:t> </w:t>
      </w:r>
      <w:r>
        <w:rPr>
          <w:color w:val="231F20"/>
        </w:rPr>
        <w:t>ingredient</w:t>
      </w:r>
      <w:r>
        <w:rPr>
          <w:color w:val="231F20"/>
          <w:spacing w:val="-5"/>
        </w:rPr>
        <w:t> </w:t>
      </w:r>
      <w:r>
        <w:rPr>
          <w:color w:val="231F20"/>
        </w:rPr>
        <w:t>that</w:t>
      </w:r>
      <w:r>
        <w:rPr>
          <w:color w:val="231F20"/>
          <w:spacing w:val="-5"/>
        </w:rPr>
        <w:t> </w:t>
      </w:r>
      <w:r>
        <w:rPr>
          <w:color w:val="231F20"/>
        </w:rPr>
        <w:t>is</w:t>
      </w:r>
      <w:r>
        <w:rPr>
          <w:color w:val="231F20"/>
          <w:spacing w:val="-5"/>
        </w:rPr>
        <w:t> </w:t>
      </w:r>
      <w:r>
        <w:rPr>
          <w:color w:val="231F20"/>
        </w:rPr>
        <w:t>used</w:t>
      </w:r>
      <w:r>
        <w:rPr>
          <w:color w:val="231F20"/>
          <w:spacing w:val="-4"/>
        </w:rPr>
        <w:t> </w:t>
      </w:r>
      <w:r>
        <w:rPr>
          <w:color w:val="231F20"/>
        </w:rPr>
        <w:t>second</w:t>
      </w:r>
      <w:r>
        <w:rPr>
          <w:color w:val="231F20"/>
          <w:spacing w:val="-5"/>
        </w:rPr>
        <w:t> </w:t>
      </w:r>
      <w:r>
        <w:rPr>
          <w:color w:val="231F20"/>
        </w:rPr>
        <w:t>most</w:t>
      </w:r>
      <w:r>
        <w:rPr>
          <w:color w:val="231F20"/>
          <w:spacing w:val="-4"/>
        </w:rPr>
        <w:t> </w:t>
      </w:r>
      <w:r>
        <w:rPr>
          <w:color w:val="231F20"/>
        </w:rPr>
        <w:t>is</w:t>
      </w:r>
      <w:r>
        <w:rPr>
          <w:color w:val="231F20"/>
          <w:spacing w:val="-5"/>
        </w:rPr>
        <w:t> </w:t>
      </w:r>
      <w:r>
        <w:rPr>
          <w:color w:val="231F20"/>
        </w:rPr>
        <w:t>listed, and so on. The font size must be at least 1/16 of an inch</w:t>
      </w:r>
      <w:r>
        <w:rPr>
          <w:color w:val="231F20"/>
          <w:spacing w:val="-4"/>
        </w:rPr>
        <w:t> </w:t>
      </w:r>
      <w:r>
        <w:rPr>
          <w:color w:val="231F20"/>
        </w:rPr>
        <w:t>in</w:t>
      </w:r>
      <w:r>
        <w:rPr>
          <w:color w:val="231F20"/>
          <w:spacing w:val="-4"/>
        </w:rPr>
        <w:t> </w:t>
      </w:r>
      <w:r>
        <w:rPr>
          <w:color w:val="231F20"/>
        </w:rPr>
        <w:t>height,</w:t>
      </w:r>
      <w:r>
        <w:rPr>
          <w:color w:val="231F20"/>
          <w:spacing w:val="-4"/>
        </w:rPr>
        <w:t> </w:t>
      </w:r>
      <w:r>
        <w:rPr>
          <w:color w:val="231F20"/>
        </w:rPr>
        <w:t>and</w:t>
      </w:r>
      <w:r>
        <w:rPr>
          <w:color w:val="231F20"/>
          <w:spacing w:val="-4"/>
        </w:rPr>
        <w:t> </w:t>
      </w:r>
      <w:r>
        <w:rPr>
          <w:color w:val="231F20"/>
        </w:rPr>
        <w:t>you</w:t>
      </w:r>
      <w:r>
        <w:rPr>
          <w:color w:val="231F20"/>
          <w:spacing w:val="-3"/>
        </w:rPr>
        <w:t> </w:t>
      </w:r>
      <w:r>
        <w:rPr>
          <w:color w:val="231F20"/>
        </w:rPr>
        <w:t>should</w:t>
      </w:r>
      <w:r>
        <w:rPr>
          <w:color w:val="231F20"/>
          <w:spacing w:val="-3"/>
        </w:rPr>
        <w:t> </w:t>
      </w:r>
      <w:r>
        <w:rPr>
          <w:color w:val="231F20"/>
        </w:rPr>
        <w:t>use</w:t>
      </w:r>
      <w:r>
        <w:rPr>
          <w:color w:val="231F20"/>
          <w:spacing w:val="-3"/>
        </w:rPr>
        <w:t> </w:t>
      </w:r>
      <w:r>
        <w:rPr>
          <w:color w:val="231F20"/>
        </w:rPr>
        <w:t>the</w:t>
      </w:r>
      <w:r>
        <w:rPr>
          <w:color w:val="231F20"/>
          <w:spacing w:val="-4"/>
        </w:rPr>
        <w:t> </w:t>
      </w:r>
      <w:r>
        <w:rPr>
          <w:color w:val="231F20"/>
        </w:rPr>
        <w:t>common</w:t>
      </w:r>
      <w:r>
        <w:rPr>
          <w:color w:val="231F20"/>
          <w:spacing w:val="-4"/>
        </w:rPr>
        <w:t> </w:t>
      </w:r>
      <w:r>
        <w:rPr>
          <w:color w:val="231F20"/>
        </w:rPr>
        <w:t>name of the ingredients.</w:t>
      </w:r>
    </w:p>
    <w:p>
      <w:pPr>
        <w:pStyle w:val="BodyText"/>
        <w:spacing w:line="249" w:lineRule="auto" w:before="204"/>
        <w:ind w:left="4781" w:right="195" w:firstLine="152"/>
      </w:pPr>
      <w:r>
        <w:rPr>
          <w:color w:val="231F20"/>
        </w:rPr>
        <w:t>According to federal law, you must also clearly identify the allergens and potential allergens. If your product</w:t>
      </w:r>
      <w:r>
        <w:rPr>
          <w:color w:val="231F20"/>
          <w:spacing w:val="-6"/>
        </w:rPr>
        <w:t> </w:t>
      </w:r>
      <w:r>
        <w:rPr>
          <w:color w:val="231F20"/>
        </w:rPr>
        <w:t>contains</w:t>
      </w:r>
      <w:r>
        <w:rPr>
          <w:color w:val="231F20"/>
          <w:spacing w:val="-6"/>
        </w:rPr>
        <w:t> </w:t>
      </w:r>
      <w:r>
        <w:rPr>
          <w:color w:val="231F20"/>
        </w:rPr>
        <w:t>an</w:t>
      </w:r>
      <w:r>
        <w:rPr>
          <w:color w:val="231F20"/>
          <w:spacing w:val="-6"/>
        </w:rPr>
        <w:t> </w:t>
      </w:r>
      <w:r>
        <w:rPr>
          <w:color w:val="231F20"/>
        </w:rPr>
        <w:t>allergen,</w:t>
      </w:r>
      <w:r>
        <w:rPr>
          <w:color w:val="231F20"/>
          <w:spacing w:val="-6"/>
        </w:rPr>
        <w:t> </w:t>
      </w:r>
      <w:r>
        <w:rPr>
          <w:color w:val="231F20"/>
        </w:rPr>
        <w:t>be</w:t>
      </w:r>
      <w:r>
        <w:rPr>
          <w:color w:val="231F20"/>
          <w:spacing w:val="-5"/>
        </w:rPr>
        <w:t> </w:t>
      </w:r>
      <w:r>
        <w:rPr>
          <w:color w:val="231F20"/>
        </w:rPr>
        <w:t>sure</w:t>
      </w:r>
      <w:r>
        <w:rPr>
          <w:color w:val="231F20"/>
          <w:spacing w:val="-5"/>
        </w:rPr>
        <w:t> </w:t>
      </w:r>
      <w:r>
        <w:rPr>
          <w:color w:val="231F20"/>
        </w:rPr>
        <w:t>to</w:t>
      </w:r>
      <w:r>
        <w:rPr>
          <w:color w:val="231F20"/>
          <w:spacing w:val="-6"/>
        </w:rPr>
        <w:t> </w:t>
      </w:r>
      <w:r>
        <w:rPr>
          <w:color w:val="231F20"/>
        </w:rPr>
        <w:t>carefully</w:t>
      </w:r>
      <w:r>
        <w:rPr>
          <w:color w:val="231F20"/>
          <w:spacing w:val="-6"/>
        </w:rPr>
        <w:t> </w:t>
      </w:r>
      <w:r>
        <w:rPr>
          <w:color w:val="231F20"/>
        </w:rPr>
        <w:t>read the allergen section in the FDA</w:t>
      </w:r>
      <w:r>
        <w:rPr>
          <w:color w:val="231F20"/>
          <w:spacing w:val="-3"/>
        </w:rPr>
        <w:t> </w:t>
      </w:r>
      <w:r>
        <w:rPr>
          <w:color w:val="231F20"/>
        </w:rPr>
        <w:t>labeling regulations.</w:t>
      </w:r>
    </w:p>
    <w:p>
      <w:pPr>
        <w:pStyle w:val="BodyText"/>
        <w:spacing w:before="15"/>
      </w:pPr>
    </w:p>
    <w:p>
      <w:pPr>
        <w:pStyle w:val="BodyText"/>
        <w:ind w:left="180"/>
      </w:pPr>
      <w:r>
        <w:rPr>
          <w:color w:val="231F20"/>
        </w:rPr>
        <w:t>You</w:t>
      </w:r>
      <w:r>
        <w:rPr>
          <w:color w:val="231F20"/>
          <w:spacing w:val="-4"/>
        </w:rPr>
        <w:t> </w:t>
      </w:r>
      <w:r>
        <w:rPr>
          <w:color w:val="231F20"/>
        </w:rPr>
        <w:t>can</w:t>
      </w:r>
      <w:r>
        <w:rPr>
          <w:color w:val="231F20"/>
          <w:spacing w:val="-4"/>
        </w:rPr>
        <w:t> </w:t>
      </w:r>
      <w:r>
        <w:rPr>
          <w:color w:val="231F20"/>
        </w:rPr>
        <w:t>list</w:t>
      </w:r>
      <w:r>
        <w:rPr>
          <w:color w:val="231F20"/>
          <w:spacing w:val="-3"/>
        </w:rPr>
        <w:t> </w:t>
      </w:r>
      <w:r>
        <w:rPr>
          <w:color w:val="231F20"/>
        </w:rPr>
        <w:t>allergens</w:t>
      </w:r>
      <w:r>
        <w:rPr>
          <w:color w:val="231F20"/>
          <w:spacing w:val="-4"/>
        </w:rPr>
        <w:t> </w:t>
      </w:r>
      <w:r>
        <w:rPr>
          <w:color w:val="231F20"/>
        </w:rPr>
        <w:t>in</w:t>
      </w:r>
      <w:r>
        <w:rPr>
          <w:color w:val="231F20"/>
          <w:spacing w:val="-4"/>
        </w:rPr>
        <w:t> </w:t>
      </w:r>
      <w:r>
        <w:rPr>
          <w:color w:val="231F20"/>
        </w:rPr>
        <w:t>one</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following</w:t>
      </w:r>
      <w:r>
        <w:rPr>
          <w:color w:val="231F20"/>
          <w:spacing w:val="-4"/>
        </w:rPr>
        <w:t> </w:t>
      </w:r>
      <w:r>
        <w:rPr>
          <w:color w:val="231F20"/>
        </w:rPr>
        <w:t>two</w:t>
      </w:r>
      <w:r>
        <w:rPr>
          <w:color w:val="231F20"/>
          <w:spacing w:val="-3"/>
        </w:rPr>
        <w:t> </w:t>
      </w:r>
      <w:r>
        <w:rPr>
          <w:color w:val="231F20"/>
          <w:spacing w:val="-4"/>
        </w:rPr>
        <w:t>ways.</w:t>
      </w:r>
    </w:p>
    <w:p>
      <w:pPr>
        <w:pStyle w:val="BodyText"/>
        <w:spacing w:before="22"/>
      </w:pPr>
    </w:p>
    <w:p>
      <w:pPr>
        <w:pStyle w:val="ListParagraph"/>
        <w:numPr>
          <w:ilvl w:val="0"/>
          <w:numId w:val="4"/>
        </w:numPr>
        <w:tabs>
          <w:tab w:pos="540" w:val="left" w:leader="none"/>
          <w:tab w:pos="899" w:val="left" w:leader="none"/>
        </w:tabs>
        <w:spacing w:line="249" w:lineRule="auto" w:before="0" w:after="0"/>
        <w:ind w:left="540" w:right="287" w:hanging="180"/>
        <w:jc w:val="left"/>
        <w:rPr>
          <w:sz w:val="22"/>
        </w:rPr>
      </w:pPr>
      <w:r>
        <w:rPr>
          <w:color w:val="231F20"/>
          <w:sz w:val="22"/>
        </w:rPr>
        <w:t>You</w:t>
      </w:r>
      <w:r>
        <w:rPr>
          <w:color w:val="231F20"/>
          <w:spacing w:val="-4"/>
          <w:sz w:val="22"/>
        </w:rPr>
        <w:t> </w:t>
      </w:r>
      <w:r>
        <w:rPr>
          <w:color w:val="231F20"/>
          <w:sz w:val="22"/>
        </w:rPr>
        <w:t>can</w:t>
      </w:r>
      <w:r>
        <w:rPr>
          <w:color w:val="231F20"/>
          <w:spacing w:val="-5"/>
          <w:sz w:val="22"/>
        </w:rPr>
        <w:t> </w:t>
      </w:r>
      <w:r>
        <w:rPr>
          <w:color w:val="231F20"/>
          <w:sz w:val="22"/>
        </w:rPr>
        <w:t>add</w:t>
      </w:r>
      <w:r>
        <w:rPr>
          <w:color w:val="231F20"/>
          <w:spacing w:val="-5"/>
          <w:sz w:val="22"/>
        </w:rPr>
        <w:t> </w:t>
      </w:r>
      <w:r>
        <w:rPr>
          <w:color w:val="231F20"/>
          <w:sz w:val="22"/>
        </w:rPr>
        <w:t>a</w:t>
      </w:r>
      <w:r>
        <w:rPr>
          <w:color w:val="231F20"/>
          <w:spacing w:val="-4"/>
          <w:sz w:val="22"/>
        </w:rPr>
        <w:t> </w:t>
      </w:r>
      <w:r>
        <w:rPr>
          <w:color w:val="231F20"/>
          <w:sz w:val="22"/>
        </w:rPr>
        <w:t>line</w:t>
      </w:r>
      <w:r>
        <w:rPr>
          <w:color w:val="231F20"/>
          <w:spacing w:val="-5"/>
          <w:sz w:val="22"/>
        </w:rPr>
        <w:t> </w:t>
      </w:r>
      <w:r>
        <w:rPr>
          <w:color w:val="231F20"/>
          <w:sz w:val="22"/>
        </w:rPr>
        <w:t>after</w:t>
      </w:r>
      <w:r>
        <w:rPr>
          <w:color w:val="231F20"/>
          <w:spacing w:val="-5"/>
          <w:sz w:val="22"/>
        </w:rPr>
        <w:t> </w:t>
      </w:r>
      <w:r>
        <w:rPr>
          <w:color w:val="231F20"/>
          <w:sz w:val="22"/>
        </w:rPr>
        <w:t>the</w:t>
      </w:r>
      <w:r>
        <w:rPr>
          <w:color w:val="231F20"/>
          <w:spacing w:val="-5"/>
          <w:sz w:val="22"/>
        </w:rPr>
        <w:t> </w:t>
      </w:r>
      <w:r>
        <w:rPr>
          <w:color w:val="231F20"/>
          <w:sz w:val="22"/>
        </w:rPr>
        <w:t>listing</w:t>
      </w:r>
      <w:r>
        <w:rPr>
          <w:color w:val="231F20"/>
          <w:spacing w:val="-5"/>
          <w:sz w:val="22"/>
        </w:rPr>
        <w:t> </w:t>
      </w:r>
      <w:r>
        <w:rPr>
          <w:color w:val="231F20"/>
          <w:sz w:val="22"/>
        </w:rPr>
        <w:t>of</w:t>
      </w:r>
      <w:r>
        <w:rPr>
          <w:color w:val="231F20"/>
          <w:spacing w:val="-4"/>
          <w:sz w:val="22"/>
        </w:rPr>
        <w:t> </w:t>
      </w:r>
      <w:r>
        <w:rPr>
          <w:color w:val="231F20"/>
          <w:sz w:val="22"/>
        </w:rPr>
        <w:t>ingredients</w:t>
      </w:r>
      <w:r>
        <w:rPr>
          <w:color w:val="231F20"/>
          <w:spacing w:val="-5"/>
          <w:sz w:val="22"/>
        </w:rPr>
        <w:t> </w:t>
      </w:r>
      <w:r>
        <w:rPr>
          <w:color w:val="231F20"/>
          <w:sz w:val="22"/>
        </w:rPr>
        <w:t>that</w:t>
      </w:r>
      <w:r>
        <w:rPr>
          <w:color w:val="231F20"/>
          <w:spacing w:val="-4"/>
          <w:sz w:val="22"/>
        </w:rPr>
        <w:t> </w:t>
      </w:r>
      <w:r>
        <w:rPr>
          <w:color w:val="231F20"/>
          <w:sz w:val="22"/>
        </w:rPr>
        <w:t>reads:</w:t>
      </w:r>
      <w:r>
        <w:rPr>
          <w:color w:val="231F20"/>
          <w:spacing w:val="-4"/>
          <w:sz w:val="22"/>
        </w:rPr>
        <w:t> </w:t>
      </w:r>
      <w:r>
        <w:rPr>
          <w:color w:val="231F20"/>
          <w:sz w:val="22"/>
        </w:rPr>
        <w:t>“This</w:t>
      </w:r>
      <w:r>
        <w:rPr>
          <w:color w:val="231F20"/>
          <w:spacing w:val="-4"/>
          <w:sz w:val="22"/>
        </w:rPr>
        <w:t> </w:t>
      </w:r>
      <w:r>
        <w:rPr>
          <w:color w:val="231F20"/>
          <w:sz w:val="22"/>
        </w:rPr>
        <w:t>product</w:t>
      </w:r>
      <w:r>
        <w:rPr>
          <w:color w:val="231F20"/>
          <w:spacing w:val="-5"/>
          <w:sz w:val="22"/>
        </w:rPr>
        <w:t> </w:t>
      </w:r>
      <w:r>
        <w:rPr>
          <w:color w:val="231F20"/>
          <w:sz w:val="22"/>
        </w:rPr>
        <w:t>contains…”</w:t>
      </w:r>
      <w:r>
        <w:rPr>
          <w:color w:val="231F20"/>
          <w:spacing w:val="-5"/>
          <w:sz w:val="22"/>
        </w:rPr>
        <w:t> </w:t>
      </w:r>
      <w:r>
        <w:rPr>
          <w:color w:val="231F20"/>
          <w:sz w:val="22"/>
        </w:rPr>
        <w:t>and</w:t>
      </w:r>
      <w:r>
        <w:rPr>
          <w:color w:val="231F20"/>
          <w:spacing w:val="-5"/>
          <w:sz w:val="22"/>
        </w:rPr>
        <w:t> </w:t>
      </w:r>
      <w:r>
        <w:rPr>
          <w:color w:val="231F20"/>
          <w:sz w:val="22"/>
        </w:rPr>
        <w:t>name the allergens.</w:t>
      </w:r>
    </w:p>
    <w:p>
      <w:pPr>
        <w:pStyle w:val="ListParagraph"/>
        <w:numPr>
          <w:ilvl w:val="0"/>
          <w:numId w:val="4"/>
        </w:numPr>
        <w:tabs>
          <w:tab w:pos="540" w:val="left" w:leader="none"/>
          <w:tab w:pos="899" w:val="left" w:leader="none"/>
        </w:tabs>
        <w:spacing w:line="249" w:lineRule="auto" w:before="2" w:after="0"/>
        <w:ind w:left="540" w:right="366" w:hanging="180"/>
        <w:jc w:val="left"/>
        <w:rPr>
          <w:sz w:val="22"/>
        </w:rPr>
      </w:pPr>
      <w:r>
        <w:rPr>
          <w:color w:val="231F20"/>
          <w:sz w:val="22"/>
        </w:rPr>
        <w:t>You</w:t>
      </w:r>
      <w:r>
        <w:rPr>
          <w:color w:val="231F20"/>
          <w:spacing w:val="-4"/>
          <w:sz w:val="22"/>
        </w:rPr>
        <w:t> </w:t>
      </w:r>
      <w:r>
        <w:rPr>
          <w:color w:val="231F20"/>
          <w:sz w:val="22"/>
        </w:rPr>
        <w:t>can</w:t>
      </w:r>
      <w:r>
        <w:rPr>
          <w:color w:val="231F20"/>
          <w:spacing w:val="-5"/>
          <w:sz w:val="22"/>
        </w:rPr>
        <w:t> </w:t>
      </w:r>
      <w:r>
        <w:rPr>
          <w:color w:val="231F20"/>
          <w:sz w:val="22"/>
        </w:rPr>
        <w:t>identify</w:t>
      </w:r>
      <w:r>
        <w:rPr>
          <w:color w:val="231F20"/>
          <w:spacing w:val="-5"/>
          <w:sz w:val="22"/>
        </w:rPr>
        <w:t> </w:t>
      </w:r>
      <w:r>
        <w:rPr>
          <w:color w:val="231F20"/>
          <w:sz w:val="22"/>
        </w:rPr>
        <w:t>an</w:t>
      </w:r>
      <w:r>
        <w:rPr>
          <w:color w:val="231F20"/>
          <w:spacing w:val="-5"/>
          <w:sz w:val="22"/>
        </w:rPr>
        <w:t> </w:t>
      </w:r>
      <w:r>
        <w:rPr>
          <w:color w:val="231F20"/>
          <w:sz w:val="22"/>
        </w:rPr>
        <w:t>allergen</w:t>
      </w:r>
      <w:r>
        <w:rPr>
          <w:color w:val="231F20"/>
          <w:spacing w:val="-5"/>
          <w:sz w:val="22"/>
        </w:rPr>
        <w:t> </w:t>
      </w:r>
      <w:r>
        <w:rPr>
          <w:color w:val="231F20"/>
          <w:sz w:val="22"/>
        </w:rPr>
        <w:t>in</w:t>
      </w:r>
      <w:r>
        <w:rPr>
          <w:color w:val="231F20"/>
          <w:spacing w:val="-5"/>
          <w:sz w:val="22"/>
        </w:rPr>
        <w:t> </w:t>
      </w:r>
      <w:r>
        <w:rPr>
          <w:color w:val="231F20"/>
          <w:sz w:val="22"/>
        </w:rPr>
        <w:t>parentheses</w:t>
      </w:r>
      <w:r>
        <w:rPr>
          <w:color w:val="231F20"/>
          <w:spacing w:val="-5"/>
          <w:sz w:val="22"/>
        </w:rPr>
        <w:t> </w:t>
      </w:r>
      <w:r>
        <w:rPr>
          <w:color w:val="231F20"/>
          <w:sz w:val="22"/>
        </w:rPr>
        <w:t>after</w:t>
      </w:r>
      <w:r>
        <w:rPr>
          <w:color w:val="231F20"/>
          <w:spacing w:val="-4"/>
          <w:sz w:val="22"/>
        </w:rPr>
        <w:t> </w:t>
      </w:r>
      <w:r>
        <w:rPr>
          <w:color w:val="231F20"/>
          <w:sz w:val="22"/>
        </w:rPr>
        <w:t>the</w:t>
      </w:r>
      <w:r>
        <w:rPr>
          <w:color w:val="231F20"/>
          <w:spacing w:val="-5"/>
          <w:sz w:val="22"/>
        </w:rPr>
        <w:t> </w:t>
      </w:r>
      <w:r>
        <w:rPr>
          <w:color w:val="231F20"/>
          <w:sz w:val="22"/>
        </w:rPr>
        <w:t>name</w:t>
      </w:r>
      <w:r>
        <w:rPr>
          <w:color w:val="231F20"/>
          <w:spacing w:val="-4"/>
          <w:sz w:val="22"/>
        </w:rPr>
        <w:t> </w:t>
      </w:r>
      <w:r>
        <w:rPr>
          <w:color w:val="231F20"/>
          <w:sz w:val="22"/>
        </w:rPr>
        <w:t>of</w:t>
      </w:r>
      <w:r>
        <w:rPr>
          <w:color w:val="231F20"/>
          <w:spacing w:val="-4"/>
          <w:sz w:val="22"/>
        </w:rPr>
        <w:t> </w:t>
      </w:r>
      <w:r>
        <w:rPr>
          <w:color w:val="231F20"/>
          <w:sz w:val="22"/>
        </w:rPr>
        <w:t>that</w:t>
      </w:r>
      <w:r>
        <w:rPr>
          <w:color w:val="231F20"/>
          <w:spacing w:val="-5"/>
          <w:sz w:val="22"/>
        </w:rPr>
        <w:t> </w:t>
      </w:r>
      <w:r>
        <w:rPr>
          <w:color w:val="231F20"/>
          <w:sz w:val="22"/>
        </w:rPr>
        <w:t>ingredient.</w:t>
      </w:r>
      <w:r>
        <w:rPr>
          <w:color w:val="231F20"/>
          <w:spacing w:val="-5"/>
          <w:sz w:val="22"/>
        </w:rPr>
        <w:t> </w:t>
      </w:r>
      <w:r>
        <w:rPr>
          <w:color w:val="231F20"/>
          <w:sz w:val="22"/>
        </w:rPr>
        <w:t>Example:</w:t>
      </w:r>
      <w:r>
        <w:rPr>
          <w:color w:val="231F20"/>
          <w:spacing w:val="-5"/>
          <w:sz w:val="22"/>
        </w:rPr>
        <w:t> </w:t>
      </w:r>
      <w:r>
        <w:rPr>
          <w:color w:val="231F20"/>
          <w:sz w:val="22"/>
        </w:rPr>
        <w:t>“Apples, sugar, whey (from milk), cinnamon, and lecithin (from soy).”</w:t>
      </w:r>
    </w:p>
    <w:p>
      <w:pPr>
        <w:pStyle w:val="BodyText"/>
        <w:spacing w:before="12"/>
      </w:pPr>
    </w:p>
    <w:p>
      <w:pPr>
        <w:pStyle w:val="BodyText"/>
        <w:ind w:left="360"/>
      </w:pPr>
      <w:r>
        <w:rPr>
          <w:color w:val="231F20"/>
        </w:rPr>
        <w:t>If</w:t>
      </w:r>
      <w:r>
        <w:rPr>
          <w:color w:val="231F20"/>
          <w:spacing w:val="-3"/>
        </w:rPr>
        <w:t> </w:t>
      </w:r>
      <w:r>
        <w:rPr>
          <w:color w:val="231F20"/>
        </w:rPr>
        <w:t>you</w:t>
      </w:r>
      <w:r>
        <w:rPr>
          <w:color w:val="231F20"/>
          <w:spacing w:val="-2"/>
        </w:rPr>
        <w:t> </w:t>
      </w:r>
      <w:r>
        <w:rPr>
          <w:color w:val="231F20"/>
        </w:rPr>
        <w:t>work</w:t>
      </w:r>
      <w:r>
        <w:rPr>
          <w:color w:val="231F20"/>
          <w:spacing w:val="-2"/>
        </w:rPr>
        <w:t> </w:t>
      </w:r>
      <w:r>
        <w:rPr>
          <w:color w:val="231F20"/>
        </w:rPr>
        <w:t>in</w:t>
      </w:r>
      <w:r>
        <w:rPr>
          <w:color w:val="231F20"/>
          <w:spacing w:val="-3"/>
        </w:rPr>
        <w:t> </w:t>
      </w:r>
      <w:r>
        <w:rPr>
          <w:color w:val="231F20"/>
        </w:rPr>
        <w:t>a</w:t>
      </w:r>
      <w:r>
        <w:rPr>
          <w:color w:val="231F20"/>
          <w:spacing w:val="-3"/>
        </w:rPr>
        <w:t> </w:t>
      </w:r>
      <w:r>
        <w:rPr>
          <w:color w:val="231F20"/>
        </w:rPr>
        <w:t>facility</w:t>
      </w:r>
      <w:r>
        <w:rPr>
          <w:color w:val="231F20"/>
          <w:spacing w:val="-2"/>
        </w:rPr>
        <w:t> </w:t>
      </w:r>
      <w:r>
        <w:rPr>
          <w:color w:val="231F20"/>
        </w:rPr>
        <w:t>that</w:t>
      </w:r>
      <w:r>
        <w:rPr>
          <w:color w:val="231F20"/>
          <w:spacing w:val="-3"/>
        </w:rPr>
        <w:t> </w:t>
      </w:r>
      <w:r>
        <w:rPr>
          <w:color w:val="231F20"/>
        </w:rPr>
        <w:t>may</w:t>
      </w:r>
      <w:r>
        <w:rPr>
          <w:color w:val="231F20"/>
          <w:spacing w:val="-3"/>
        </w:rPr>
        <w:t> </w:t>
      </w:r>
      <w:r>
        <w:rPr>
          <w:color w:val="231F20"/>
        </w:rPr>
        <w:t>contain</w:t>
      </w:r>
      <w:r>
        <w:rPr>
          <w:color w:val="231F20"/>
          <w:spacing w:val="-3"/>
        </w:rPr>
        <w:t> </w:t>
      </w:r>
      <w:r>
        <w:rPr>
          <w:color w:val="231F20"/>
        </w:rPr>
        <w:t>allergens,</w:t>
      </w:r>
      <w:r>
        <w:rPr>
          <w:color w:val="231F20"/>
          <w:spacing w:val="-2"/>
        </w:rPr>
        <w:t> </w:t>
      </w:r>
      <w:r>
        <w:rPr>
          <w:color w:val="231F20"/>
        </w:rPr>
        <w:t>you</w:t>
      </w:r>
      <w:r>
        <w:rPr>
          <w:color w:val="231F20"/>
          <w:spacing w:val="-3"/>
        </w:rPr>
        <w:t> </w:t>
      </w:r>
      <w:r>
        <w:rPr>
          <w:color w:val="231F20"/>
        </w:rPr>
        <w:t>should</w:t>
      </w:r>
      <w:r>
        <w:rPr>
          <w:color w:val="231F20"/>
          <w:spacing w:val="-2"/>
        </w:rPr>
        <w:t> </w:t>
      </w:r>
      <w:r>
        <w:rPr>
          <w:color w:val="231F20"/>
        </w:rPr>
        <w:t>list</w:t>
      </w:r>
      <w:r>
        <w:rPr>
          <w:color w:val="231F20"/>
          <w:spacing w:val="-3"/>
        </w:rPr>
        <w:t> </w:t>
      </w:r>
      <w:r>
        <w:rPr>
          <w:color w:val="231F20"/>
        </w:rPr>
        <w:t>potential</w:t>
      </w:r>
      <w:r>
        <w:rPr>
          <w:color w:val="231F20"/>
          <w:spacing w:val="-3"/>
        </w:rPr>
        <w:t> </w:t>
      </w:r>
      <w:r>
        <w:rPr>
          <w:color w:val="231F20"/>
        </w:rPr>
        <w:t>allergens.</w:t>
      </w:r>
      <w:r>
        <w:rPr>
          <w:color w:val="231F20"/>
          <w:spacing w:val="-11"/>
        </w:rPr>
        <w:t> </w:t>
      </w:r>
      <w:r>
        <w:rPr>
          <w:color w:val="231F20"/>
        </w:rPr>
        <w:t>You</w:t>
      </w:r>
      <w:r>
        <w:rPr>
          <w:color w:val="231F20"/>
          <w:spacing w:val="-2"/>
        </w:rPr>
        <w:t> </w:t>
      </w:r>
      <w:r>
        <w:rPr>
          <w:color w:val="231F20"/>
        </w:rPr>
        <w:t>can</w:t>
      </w:r>
      <w:r>
        <w:rPr>
          <w:color w:val="231F20"/>
          <w:spacing w:val="-3"/>
        </w:rPr>
        <w:t> </w:t>
      </w:r>
      <w:r>
        <w:rPr>
          <w:color w:val="231F20"/>
          <w:spacing w:val="-2"/>
        </w:rPr>
        <w:t>write:</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“Processed</w:t>
      </w:r>
      <w:r>
        <w:rPr>
          <w:color w:val="231F20"/>
          <w:spacing w:val="-2"/>
          <w:sz w:val="22"/>
        </w:rPr>
        <w:t> </w:t>
      </w:r>
      <w:r>
        <w:rPr>
          <w:color w:val="231F20"/>
          <w:sz w:val="22"/>
        </w:rPr>
        <w:t>in</w:t>
      </w:r>
      <w:r>
        <w:rPr>
          <w:color w:val="231F20"/>
          <w:spacing w:val="-2"/>
          <w:sz w:val="22"/>
        </w:rPr>
        <w:t> </w:t>
      </w:r>
      <w:r>
        <w:rPr>
          <w:color w:val="231F20"/>
          <w:sz w:val="22"/>
        </w:rPr>
        <w:t>a facility</w:t>
      </w:r>
      <w:r>
        <w:rPr>
          <w:color w:val="231F20"/>
          <w:spacing w:val="-2"/>
          <w:sz w:val="22"/>
        </w:rPr>
        <w:t> </w:t>
      </w:r>
      <w:r>
        <w:rPr>
          <w:color w:val="231F20"/>
          <w:sz w:val="22"/>
        </w:rPr>
        <w:t>that</w:t>
      </w:r>
      <w:r>
        <w:rPr>
          <w:color w:val="231F20"/>
          <w:spacing w:val="-2"/>
          <w:sz w:val="22"/>
        </w:rPr>
        <w:t> </w:t>
      </w:r>
      <w:r>
        <w:rPr>
          <w:color w:val="231F20"/>
          <w:sz w:val="22"/>
        </w:rPr>
        <w:t>may</w:t>
      </w:r>
      <w:r>
        <w:rPr>
          <w:color w:val="231F20"/>
          <w:spacing w:val="-1"/>
          <w:sz w:val="22"/>
        </w:rPr>
        <w:t> </w:t>
      </w:r>
      <w:r>
        <w:rPr>
          <w:color w:val="231F20"/>
          <w:spacing w:val="-2"/>
          <w:sz w:val="22"/>
        </w:rPr>
        <w:t>contain…”</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“Processed</w:t>
      </w:r>
      <w:r>
        <w:rPr>
          <w:color w:val="231F20"/>
          <w:spacing w:val="-2"/>
          <w:sz w:val="22"/>
        </w:rPr>
        <w:t> </w:t>
      </w:r>
      <w:r>
        <w:rPr>
          <w:color w:val="231F20"/>
          <w:sz w:val="22"/>
        </w:rPr>
        <w:t>in</w:t>
      </w:r>
      <w:r>
        <w:rPr>
          <w:color w:val="231F20"/>
          <w:spacing w:val="-2"/>
          <w:sz w:val="22"/>
        </w:rPr>
        <w:t> </w:t>
      </w:r>
      <w:r>
        <w:rPr>
          <w:color w:val="231F20"/>
          <w:sz w:val="22"/>
        </w:rPr>
        <w:t>a</w:t>
      </w:r>
      <w:r>
        <w:rPr>
          <w:color w:val="231F20"/>
          <w:spacing w:val="-1"/>
          <w:sz w:val="22"/>
        </w:rPr>
        <w:t> </w:t>
      </w:r>
      <w:r>
        <w:rPr>
          <w:color w:val="231F20"/>
          <w:sz w:val="22"/>
        </w:rPr>
        <w:t>facility</w:t>
      </w:r>
      <w:r>
        <w:rPr>
          <w:color w:val="231F20"/>
          <w:spacing w:val="-2"/>
          <w:sz w:val="22"/>
        </w:rPr>
        <w:t> </w:t>
      </w:r>
      <w:r>
        <w:rPr>
          <w:color w:val="231F20"/>
          <w:sz w:val="22"/>
        </w:rPr>
        <w:t>that</w:t>
      </w:r>
      <w:r>
        <w:rPr>
          <w:color w:val="231F20"/>
          <w:spacing w:val="-1"/>
          <w:sz w:val="22"/>
        </w:rPr>
        <w:t> </w:t>
      </w:r>
      <w:r>
        <w:rPr>
          <w:color w:val="231F20"/>
          <w:spacing w:val="-2"/>
          <w:sz w:val="22"/>
        </w:rPr>
        <w:t>contains…”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“Manufactured</w:t>
      </w:r>
      <w:r>
        <w:rPr>
          <w:color w:val="231F20"/>
          <w:spacing w:val="-4"/>
          <w:sz w:val="22"/>
        </w:rPr>
        <w:t> </w:t>
      </w:r>
      <w:r>
        <w:rPr>
          <w:color w:val="231F20"/>
          <w:sz w:val="22"/>
        </w:rPr>
        <w:t>on</w:t>
      </w:r>
      <w:r>
        <w:rPr>
          <w:color w:val="231F20"/>
          <w:spacing w:val="-1"/>
          <w:sz w:val="22"/>
        </w:rPr>
        <w:t> </w:t>
      </w:r>
      <w:r>
        <w:rPr>
          <w:color w:val="231F20"/>
          <w:sz w:val="22"/>
        </w:rPr>
        <w:t>equipment</w:t>
      </w:r>
      <w:r>
        <w:rPr>
          <w:color w:val="231F20"/>
          <w:spacing w:val="-2"/>
          <w:sz w:val="22"/>
        </w:rPr>
        <w:t> </w:t>
      </w:r>
      <w:r>
        <w:rPr>
          <w:color w:val="231F20"/>
          <w:sz w:val="22"/>
        </w:rPr>
        <w:t>that</w:t>
      </w:r>
      <w:r>
        <w:rPr>
          <w:color w:val="231F20"/>
          <w:spacing w:val="-1"/>
          <w:sz w:val="22"/>
        </w:rPr>
        <w:t> </w:t>
      </w:r>
      <w:r>
        <w:rPr>
          <w:color w:val="231F20"/>
          <w:sz w:val="22"/>
        </w:rPr>
        <w:t>is</w:t>
      </w:r>
      <w:r>
        <w:rPr>
          <w:color w:val="231F20"/>
          <w:spacing w:val="-1"/>
          <w:sz w:val="22"/>
        </w:rPr>
        <w:t> </w:t>
      </w:r>
      <w:r>
        <w:rPr>
          <w:color w:val="231F20"/>
          <w:sz w:val="22"/>
        </w:rPr>
        <w:t>also</w:t>
      </w:r>
      <w:r>
        <w:rPr>
          <w:color w:val="231F20"/>
          <w:spacing w:val="-2"/>
          <w:sz w:val="22"/>
        </w:rPr>
        <w:t> </w:t>
      </w:r>
      <w:r>
        <w:rPr>
          <w:color w:val="231F20"/>
          <w:sz w:val="22"/>
        </w:rPr>
        <w:t>used to</w:t>
      </w:r>
      <w:r>
        <w:rPr>
          <w:color w:val="231F20"/>
          <w:spacing w:val="-2"/>
          <w:sz w:val="22"/>
        </w:rPr>
        <w:t> </w:t>
      </w:r>
      <w:r>
        <w:rPr>
          <w:color w:val="231F20"/>
          <w:sz w:val="22"/>
        </w:rPr>
        <w:t>manufacture</w:t>
      </w:r>
      <w:r>
        <w:rPr>
          <w:color w:val="231F20"/>
          <w:spacing w:val="-1"/>
          <w:sz w:val="22"/>
        </w:rPr>
        <w:t> </w:t>
      </w:r>
      <w:r>
        <w:rPr>
          <w:color w:val="231F20"/>
          <w:sz w:val="22"/>
        </w:rPr>
        <w:t>products </w:t>
      </w:r>
      <w:r>
        <w:rPr>
          <w:color w:val="231F20"/>
          <w:spacing w:val="-2"/>
          <w:sz w:val="22"/>
        </w:rPr>
        <w:t>containing…”</w:t>
      </w:r>
    </w:p>
    <w:p>
      <w:pPr>
        <w:pStyle w:val="BodyText"/>
        <w:spacing w:before="22"/>
      </w:pPr>
    </w:p>
    <w:p>
      <w:pPr>
        <w:pStyle w:val="BodyText"/>
        <w:ind w:left="359"/>
      </w:pPr>
      <w:r>
        <w:rPr>
          <w:color w:val="231F20"/>
        </w:rPr>
        <w:t>As</w:t>
      </w:r>
      <w:r>
        <w:rPr>
          <w:color w:val="231F20"/>
          <w:spacing w:val="-1"/>
        </w:rPr>
        <w:t> </w:t>
      </w:r>
      <w:r>
        <w:rPr>
          <w:color w:val="231F20"/>
        </w:rPr>
        <w:t>noted</w:t>
      </w:r>
      <w:r>
        <w:rPr>
          <w:color w:val="231F20"/>
          <w:spacing w:val="-2"/>
        </w:rPr>
        <w:t> </w:t>
      </w:r>
      <w:r>
        <w:rPr>
          <w:color w:val="231F20"/>
        </w:rPr>
        <w:t>in</w:t>
      </w:r>
      <w:r>
        <w:rPr>
          <w:color w:val="231F20"/>
          <w:spacing w:val="-1"/>
        </w:rPr>
        <w:t> </w:t>
      </w:r>
      <w:r>
        <w:rPr>
          <w:color w:val="231F20"/>
        </w:rPr>
        <w:t>the</w:t>
      </w:r>
      <w:r>
        <w:rPr>
          <w:color w:val="231F20"/>
          <w:spacing w:val="-2"/>
        </w:rPr>
        <w:t> </w:t>
      </w:r>
      <w:r>
        <w:rPr>
          <w:color w:val="231F20"/>
        </w:rPr>
        <w:t>FDA</w:t>
      </w:r>
      <w:r>
        <w:rPr>
          <w:color w:val="231F20"/>
          <w:spacing w:val="-13"/>
        </w:rPr>
        <w:t> </w:t>
      </w:r>
      <w:r>
        <w:rPr>
          <w:color w:val="231F20"/>
        </w:rPr>
        <w:t>Food</w:t>
      </w:r>
      <w:r>
        <w:rPr>
          <w:color w:val="231F20"/>
          <w:spacing w:val="-1"/>
        </w:rPr>
        <w:t> </w:t>
      </w:r>
      <w:r>
        <w:rPr>
          <w:color w:val="231F20"/>
        </w:rPr>
        <w:t>Labeling</w:t>
      </w:r>
      <w:r>
        <w:rPr>
          <w:color w:val="231F20"/>
          <w:spacing w:val="-1"/>
        </w:rPr>
        <w:t> </w:t>
      </w:r>
      <w:r>
        <w:rPr>
          <w:color w:val="231F20"/>
        </w:rPr>
        <w:t>Guide,</w:t>
      </w:r>
      <w:r>
        <w:rPr>
          <w:color w:val="231F20"/>
          <w:spacing w:val="-1"/>
        </w:rPr>
        <w:t> </w:t>
      </w:r>
      <w:r>
        <w:rPr>
          <w:color w:val="231F20"/>
        </w:rPr>
        <w:t>there</w:t>
      </w:r>
      <w:r>
        <w:rPr>
          <w:color w:val="231F20"/>
          <w:spacing w:val="-1"/>
        </w:rPr>
        <w:t> </w:t>
      </w:r>
      <w:r>
        <w:rPr>
          <w:color w:val="231F20"/>
        </w:rPr>
        <w:t>are</w:t>
      </w:r>
      <w:r>
        <w:rPr>
          <w:color w:val="231F20"/>
          <w:spacing w:val="-2"/>
        </w:rPr>
        <w:t> </w:t>
      </w:r>
      <w:r>
        <w:rPr>
          <w:color w:val="231F20"/>
        </w:rPr>
        <w:t>8</w:t>
      </w:r>
      <w:r>
        <w:rPr>
          <w:color w:val="231F20"/>
          <w:spacing w:val="-1"/>
        </w:rPr>
        <w:t> </w:t>
      </w:r>
      <w:r>
        <w:rPr>
          <w:color w:val="231F20"/>
        </w:rPr>
        <w:t>allergens</w:t>
      </w:r>
      <w:r>
        <w:rPr>
          <w:color w:val="231F20"/>
          <w:spacing w:val="-1"/>
        </w:rPr>
        <w:t> </w:t>
      </w:r>
      <w:r>
        <w:rPr>
          <w:color w:val="231F20"/>
        </w:rPr>
        <w:t>that</w:t>
      </w:r>
      <w:r>
        <w:rPr>
          <w:color w:val="231F20"/>
          <w:spacing w:val="-2"/>
        </w:rPr>
        <w:t> </w:t>
      </w:r>
      <w:r>
        <w:rPr>
          <w:color w:val="231F20"/>
        </w:rPr>
        <w:t>must be</w:t>
      </w:r>
      <w:r>
        <w:rPr>
          <w:color w:val="231F20"/>
          <w:spacing w:val="-1"/>
        </w:rPr>
        <w:t> </w:t>
      </w:r>
      <w:r>
        <w:rPr>
          <w:color w:val="231F20"/>
        </w:rPr>
        <w:t>identified</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spacing w:val="-2"/>
        </w:rPr>
        <w:t>label:</w:t>
      </w:r>
    </w:p>
    <w:p>
      <w:pPr>
        <w:pStyle w:val="BodyText"/>
        <w:spacing w:before="22"/>
      </w:pPr>
    </w:p>
    <w:p>
      <w:pPr>
        <w:pStyle w:val="ListParagraph"/>
        <w:numPr>
          <w:ilvl w:val="1"/>
          <w:numId w:val="4"/>
        </w:numPr>
        <w:tabs>
          <w:tab w:pos="539" w:val="left" w:leader="none"/>
        </w:tabs>
        <w:spacing w:line="240" w:lineRule="auto" w:before="1" w:after="0"/>
        <w:ind w:left="539" w:right="0" w:hanging="179"/>
        <w:jc w:val="left"/>
        <w:rPr>
          <w:color w:val="231F20"/>
          <w:sz w:val="21"/>
        </w:rPr>
      </w:pPr>
      <w:r>
        <w:rPr>
          <w:color w:val="231F20"/>
          <w:sz w:val="22"/>
        </w:rPr>
        <w:t>Milk</w:t>
      </w:r>
      <w:r>
        <w:rPr>
          <w:color w:val="231F20"/>
          <w:spacing w:val="-4"/>
          <w:sz w:val="22"/>
        </w:rPr>
        <w:t> </w:t>
      </w:r>
      <w:r>
        <w:rPr>
          <w:color w:val="231F20"/>
          <w:sz w:val="22"/>
        </w:rPr>
        <w:t>and</w:t>
      </w:r>
      <w:r>
        <w:rPr>
          <w:color w:val="231F20"/>
          <w:spacing w:val="-1"/>
          <w:sz w:val="22"/>
        </w:rPr>
        <w:t> </w:t>
      </w:r>
      <w:r>
        <w:rPr>
          <w:color w:val="231F20"/>
          <w:sz w:val="22"/>
        </w:rPr>
        <w:t>all</w:t>
      </w:r>
      <w:r>
        <w:rPr>
          <w:color w:val="231F20"/>
          <w:spacing w:val="-1"/>
          <w:sz w:val="22"/>
        </w:rPr>
        <w:t> </w:t>
      </w:r>
      <w:r>
        <w:rPr>
          <w:color w:val="231F20"/>
          <w:sz w:val="22"/>
        </w:rPr>
        <w:t>milk</w:t>
      </w:r>
      <w:r>
        <w:rPr>
          <w:color w:val="231F20"/>
          <w:spacing w:val="-1"/>
          <w:sz w:val="22"/>
        </w:rPr>
        <w:t> </w:t>
      </w:r>
      <w:r>
        <w:rPr>
          <w:color w:val="231F20"/>
          <w:spacing w:val="-2"/>
          <w:sz w:val="22"/>
        </w:rPr>
        <w:t>products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pacing w:val="-4"/>
          <w:sz w:val="22"/>
        </w:rPr>
        <w:t>Eggs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pacing w:val="-4"/>
          <w:sz w:val="22"/>
        </w:rPr>
        <w:t>Fish</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Crustacean</w:t>
      </w:r>
      <w:r>
        <w:rPr>
          <w:color w:val="231F20"/>
          <w:spacing w:val="-2"/>
          <w:sz w:val="22"/>
        </w:rPr>
        <w:t> shellfish</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Tree</w:t>
      </w:r>
      <w:r>
        <w:rPr>
          <w:color w:val="231F20"/>
          <w:spacing w:val="-9"/>
          <w:sz w:val="22"/>
        </w:rPr>
        <w:t> </w:t>
      </w:r>
      <w:r>
        <w:rPr>
          <w:color w:val="231F20"/>
          <w:spacing w:val="-4"/>
          <w:sz w:val="22"/>
        </w:rPr>
        <w:t>nuts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pacing w:val="-2"/>
          <w:sz w:val="22"/>
        </w:rPr>
        <w:t>Peanuts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pacing w:val="-2"/>
          <w:sz w:val="22"/>
        </w:rPr>
        <w:t>Wheat</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pacing w:val="-2"/>
          <w:sz w:val="22"/>
        </w:rPr>
        <w:t>Soybeans</w:t>
      </w:r>
    </w:p>
    <w:p>
      <w:pPr>
        <w:pStyle w:val="BodyText"/>
        <w:spacing w:before="22"/>
      </w:pPr>
    </w:p>
    <w:p>
      <w:pPr>
        <w:pStyle w:val="BodyText"/>
        <w:spacing w:line="249" w:lineRule="auto"/>
        <w:ind w:left="179" w:firstLine="180"/>
      </w:pPr>
      <w:r>
        <w:rPr>
          <w:color w:val="231F20"/>
        </w:rPr>
        <w:t>Another</w:t>
      </w:r>
      <w:r>
        <w:rPr>
          <w:color w:val="231F20"/>
          <w:spacing w:val="-4"/>
        </w:rPr>
        <w:t> </w:t>
      </w:r>
      <w:r>
        <w:rPr>
          <w:color w:val="231F20"/>
        </w:rPr>
        <w:t>required</w:t>
      </w:r>
      <w:r>
        <w:rPr>
          <w:color w:val="231F20"/>
          <w:spacing w:val="-4"/>
        </w:rPr>
        <w:t> </w:t>
      </w:r>
      <w:r>
        <w:rPr>
          <w:color w:val="231F20"/>
        </w:rPr>
        <w:t>safety</w:t>
      </w:r>
      <w:r>
        <w:rPr>
          <w:color w:val="231F20"/>
          <w:spacing w:val="-4"/>
        </w:rPr>
        <w:t> </w:t>
      </w:r>
      <w:r>
        <w:rPr>
          <w:color w:val="231F20"/>
        </w:rPr>
        <w:t>label</w:t>
      </w:r>
      <w:r>
        <w:rPr>
          <w:color w:val="231F20"/>
          <w:spacing w:val="-4"/>
        </w:rPr>
        <w:t> </w:t>
      </w:r>
      <w:r>
        <w:rPr>
          <w:color w:val="231F20"/>
        </w:rPr>
        <w:t>is</w:t>
      </w:r>
      <w:r>
        <w:rPr>
          <w:color w:val="231F20"/>
          <w:spacing w:val="-4"/>
        </w:rPr>
        <w:t> </w:t>
      </w:r>
      <w:r>
        <w:rPr>
          <w:color w:val="231F20"/>
        </w:rPr>
        <w:t>the</w:t>
      </w:r>
      <w:r>
        <w:rPr>
          <w:color w:val="231F20"/>
          <w:spacing w:val="-4"/>
        </w:rPr>
        <w:t> </w:t>
      </w:r>
      <w:r>
        <w:rPr>
          <w:color w:val="231F20"/>
        </w:rPr>
        <w:t>expiration</w:t>
      </w:r>
      <w:r>
        <w:rPr>
          <w:color w:val="231F20"/>
          <w:spacing w:val="-4"/>
        </w:rPr>
        <w:t> </w:t>
      </w:r>
      <w:r>
        <w:rPr>
          <w:color w:val="231F20"/>
        </w:rPr>
        <w:t>date</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product’s</w:t>
      </w:r>
      <w:r>
        <w:rPr>
          <w:color w:val="231F20"/>
          <w:spacing w:val="-3"/>
        </w:rPr>
        <w:t> </w:t>
      </w:r>
      <w:r>
        <w:rPr>
          <w:color w:val="231F20"/>
        </w:rPr>
        <w:t>storage</w:t>
      </w:r>
      <w:r>
        <w:rPr>
          <w:color w:val="231F20"/>
          <w:spacing w:val="-4"/>
        </w:rPr>
        <w:t> </w:t>
      </w:r>
      <w:r>
        <w:rPr>
          <w:color w:val="231F20"/>
        </w:rPr>
        <w:t>needs,</w:t>
      </w:r>
      <w:r>
        <w:rPr>
          <w:color w:val="231F20"/>
          <w:spacing w:val="-3"/>
        </w:rPr>
        <w:t> </w:t>
      </w:r>
      <w:r>
        <w:rPr>
          <w:color w:val="231F20"/>
        </w:rPr>
        <w:t>such</w:t>
      </w:r>
      <w:r>
        <w:rPr>
          <w:color w:val="231F20"/>
          <w:spacing w:val="-3"/>
        </w:rPr>
        <w:t> </w:t>
      </w:r>
      <w:r>
        <w:rPr>
          <w:color w:val="231F20"/>
        </w:rPr>
        <w:t>as:</w:t>
      </w:r>
      <w:r>
        <w:rPr>
          <w:color w:val="231F20"/>
          <w:spacing w:val="-3"/>
        </w:rPr>
        <w:t> </w:t>
      </w:r>
      <w:r>
        <w:rPr>
          <w:color w:val="231F20"/>
        </w:rPr>
        <w:t>“Keep Refrigerated,” “Refrigerate after opening,” or “Keep Frozen.”</w:t>
      </w:r>
    </w:p>
    <w:p>
      <w:pPr>
        <w:pStyle w:val="BodyText"/>
        <w:spacing w:before="9"/>
      </w:pPr>
    </w:p>
    <w:p>
      <w:pPr>
        <w:pStyle w:val="Heading6"/>
        <w:ind w:left="179"/>
        <w:rPr>
          <w:i/>
        </w:rPr>
      </w:pPr>
      <w:r>
        <w:rPr>
          <w:i/>
          <w:color w:val="231F20"/>
        </w:rPr>
        <w:t>Manufactured</w:t>
      </w:r>
      <w:r>
        <w:rPr>
          <w:i/>
          <w:color w:val="231F20"/>
          <w:spacing w:val="-5"/>
        </w:rPr>
        <w:t> By</w:t>
      </w:r>
    </w:p>
    <w:p>
      <w:pPr>
        <w:pStyle w:val="BodyText"/>
        <w:spacing w:line="249" w:lineRule="auto" w:before="15"/>
        <w:ind w:left="179" w:right="225" w:firstLine="179"/>
      </w:pPr>
      <w:r>
        <w:rPr>
          <w:color w:val="231F20"/>
        </w:rPr>
        <w:t>The third portion of the “information panel labeling” is “Manufactured By.” This is the name and address of the manufacturer, packer, or distributor. If you make your product in a home kitchen, this is your address. If you use a</w:t>
      </w:r>
      <w:r>
        <w:rPr>
          <w:color w:val="231F20"/>
          <w:spacing w:val="-1"/>
        </w:rPr>
        <w:t> </w:t>
      </w:r>
      <w:r>
        <w:rPr>
          <w:color w:val="231F20"/>
        </w:rPr>
        <w:t>co-packer,</w:t>
      </w:r>
      <w:r>
        <w:rPr>
          <w:color w:val="231F20"/>
          <w:spacing w:val="-1"/>
        </w:rPr>
        <w:t> </w:t>
      </w:r>
      <w:r>
        <w:rPr>
          <w:color w:val="231F20"/>
        </w:rPr>
        <w:t>then</w:t>
      </w:r>
      <w:r>
        <w:rPr>
          <w:color w:val="231F20"/>
          <w:spacing w:val="-1"/>
        </w:rPr>
        <w:t> </w:t>
      </w:r>
      <w:r>
        <w:rPr>
          <w:color w:val="231F20"/>
        </w:rPr>
        <w:t>it</w:t>
      </w:r>
      <w:r>
        <w:rPr>
          <w:color w:val="231F20"/>
          <w:spacing w:val="-1"/>
        </w:rPr>
        <w:t> </w:t>
      </w:r>
      <w:r>
        <w:rPr>
          <w:color w:val="231F20"/>
        </w:rPr>
        <w:t>should read:</w:t>
      </w:r>
      <w:r>
        <w:rPr>
          <w:color w:val="231F20"/>
          <w:spacing w:val="-1"/>
        </w:rPr>
        <w:t> </w:t>
      </w:r>
      <w:r>
        <w:rPr>
          <w:color w:val="231F20"/>
        </w:rPr>
        <w:t>“Manufactured</w:t>
      </w:r>
      <w:r>
        <w:rPr>
          <w:color w:val="231F20"/>
          <w:spacing w:val="-1"/>
        </w:rPr>
        <w:t> </w:t>
      </w:r>
      <w:r>
        <w:rPr>
          <w:color w:val="231F20"/>
        </w:rPr>
        <w:t>at”</w:t>
      </w:r>
      <w:r>
        <w:rPr>
          <w:color w:val="231F20"/>
          <w:spacing w:val="-1"/>
        </w:rPr>
        <w:t> </w:t>
      </w:r>
      <w:r>
        <w:rPr>
          <w:color w:val="231F20"/>
        </w:rPr>
        <w:t>and the</w:t>
      </w:r>
      <w:r>
        <w:rPr>
          <w:color w:val="231F20"/>
          <w:spacing w:val="-1"/>
        </w:rPr>
        <w:t> </w:t>
      </w:r>
      <w:r>
        <w:rPr>
          <w:color w:val="231F20"/>
        </w:rPr>
        <w:t>name</w:t>
      </w:r>
      <w:r>
        <w:rPr>
          <w:color w:val="231F20"/>
          <w:spacing w:val="-1"/>
        </w:rPr>
        <w:t> </w:t>
      </w:r>
      <w:r>
        <w:rPr>
          <w:color w:val="231F20"/>
        </w:rPr>
        <w:t>and</w:t>
      </w:r>
      <w:r>
        <w:rPr>
          <w:color w:val="231F20"/>
          <w:spacing w:val="-1"/>
        </w:rPr>
        <w:t> </w:t>
      </w:r>
      <w:r>
        <w:rPr>
          <w:color w:val="231F20"/>
        </w:rPr>
        <w:t>address</w:t>
      </w:r>
      <w:r>
        <w:rPr>
          <w:color w:val="231F20"/>
          <w:spacing w:val="-1"/>
        </w:rPr>
        <w:t> </w:t>
      </w:r>
      <w:r>
        <w:rPr>
          <w:color w:val="231F20"/>
        </w:rPr>
        <w:t>of your</w:t>
      </w:r>
      <w:r>
        <w:rPr>
          <w:color w:val="231F20"/>
          <w:spacing w:val="-6"/>
        </w:rPr>
        <w:t> </w:t>
      </w:r>
      <w:r>
        <w:rPr>
          <w:color w:val="231F20"/>
        </w:rPr>
        <w:t>packer.</w:t>
      </w:r>
      <w:r>
        <w:rPr>
          <w:color w:val="231F20"/>
          <w:spacing w:val="-4"/>
        </w:rPr>
        <w:t> </w:t>
      </w:r>
      <w:r>
        <w:rPr>
          <w:color w:val="231F20"/>
        </w:rPr>
        <w:t>If</w:t>
      </w:r>
      <w:r>
        <w:rPr>
          <w:color w:val="231F20"/>
          <w:spacing w:val="-3"/>
        </w:rPr>
        <w:t> </w:t>
      </w:r>
      <w:r>
        <w:rPr>
          <w:color w:val="231F20"/>
        </w:rPr>
        <w:t>it’s</w:t>
      </w:r>
      <w:r>
        <w:rPr>
          <w:color w:val="231F20"/>
          <w:spacing w:val="-4"/>
        </w:rPr>
        <w:t> </w:t>
      </w:r>
      <w:r>
        <w:rPr>
          <w:color w:val="231F20"/>
        </w:rPr>
        <w:t>produced</w:t>
      </w:r>
      <w:r>
        <w:rPr>
          <w:color w:val="231F20"/>
          <w:spacing w:val="-4"/>
        </w:rPr>
        <w:t> </w:t>
      </w:r>
      <w:r>
        <w:rPr>
          <w:color w:val="231F20"/>
        </w:rPr>
        <w:t>in</w:t>
      </w:r>
      <w:r>
        <w:rPr>
          <w:color w:val="231F20"/>
          <w:spacing w:val="-4"/>
        </w:rPr>
        <w:t> </w:t>
      </w:r>
      <w:r>
        <w:rPr>
          <w:color w:val="231F20"/>
        </w:rPr>
        <w:t>another</w:t>
      </w:r>
      <w:r>
        <w:rPr>
          <w:color w:val="231F20"/>
          <w:spacing w:val="-3"/>
        </w:rPr>
        <w:t> </w:t>
      </w:r>
      <w:r>
        <w:rPr>
          <w:color w:val="231F20"/>
        </w:rPr>
        <w:t>country,</w:t>
      </w:r>
      <w:r>
        <w:rPr>
          <w:color w:val="231F20"/>
          <w:spacing w:val="-5"/>
        </w:rPr>
        <w:t> </w:t>
      </w:r>
      <w:r>
        <w:rPr>
          <w:color w:val="231F20"/>
        </w:rPr>
        <w:t>it</w:t>
      </w:r>
      <w:r>
        <w:rPr>
          <w:color w:val="231F20"/>
          <w:spacing w:val="-4"/>
        </w:rPr>
        <w:t> </w:t>
      </w:r>
      <w:r>
        <w:rPr>
          <w:color w:val="231F20"/>
        </w:rPr>
        <w:t>should</w:t>
      </w:r>
      <w:r>
        <w:rPr>
          <w:color w:val="231F20"/>
          <w:spacing w:val="-3"/>
        </w:rPr>
        <w:t> </w:t>
      </w:r>
      <w:r>
        <w:rPr>
          <w:color w:val="231F20"/>
        </w:rPr>
        <w:t>read:</w:t>
      </w:r>
      <w:r>
        <w:rPr>
          <w:color w:val="231F20"/>
          <w:spacing w:val="-3"/>
        </w:rPr>
        <w:t> </w:t>
      </w:r>
      <w:r>
        <w:rPr>
          <w:color w:val="231F20"/>
        </w:rPr>
        <w:t>“Distributed</w:t>
      </w:r>
      <w:r>
        <w:rPr>
          <w:color w:val="231F20"/>
          <w:spacing w:val="-4"/>
        </w:rPr>
        <w:t> </w:t>
      </w:r>
      <w:r>
        <w:rPr>
          <w:color w:val="231F20"/>
        </w:rPr>
        <w:t>by”</w:t>
      </w:r>
      <w:r>
        <w:rPr>
          <w:color w:val="231F20"/>
          <w:spacing w:val="-4"/>
        </w:rPr>
        <w:t> </w:t>
      </w:r>
      <w:r>
        <w:rPr>
          <w:color w:val="231F20"/>
        </w:rPr>
        <w:t>and</w:t>
      </w:r>
      <w:r>
        <w:rPr>
          <w:color w:val="231F20"/>
          <w:spacing w:val="-4"/>
        </w:rPr>
        <w:t> </w:t>
      </w:r>
      <w:r>
        <w:rPr>
          <w:color w:val="231F20"/>
        </w:rPr>
        <w:t>name</w:t>
      </w:r>
      <w:r>
        <w:rPr>
          <w:color w:val="231F20"/>
          <w:spacing w:val="-4"/>
        </w:rPr>
        <w:t> </w:t>
      </w:r>
      <w:r>
        <w:rPr>
          <w:color w:val="231F20"/>
        </w:rPr>
        <w:t>the</w:t>
      </w:r>
      <w:r>
        <w:rPr>
          <w:color w:val="231F20"/>
          <w:spacing w:val="-4"/>
        </w:rPr>
        <w:t> </w:t>
      </w:r>
      <w:r>
        <w:rPr>
          <w:color w:val="231F20"/>
          <w:spacing w:val="-2"/>
        </w:rPr>
        <w:t>distributor.</w:t>
      </w:r>
    </w:p>
    <w:p>
      <w:pPr>
        <w:pStyle w:val="BodyText"/>
        <w:spacing w:after="0" w:line="249" w:lineRule="auto"/>
        <w:sectPr>
          <w:pgSz w:w="12600" w:h="16200"/>
          <w:pgMar w:header="1426" w:footer="1345" w:top="1700" w:bottom="1540" w:left="1440" w:right="1440"/>
        </w:sectPr>
      </w:pPr>
    </w:p>
    <w:p>
      <w:pPr>
        <w:pStyle w:val="BodyText"/>
      </w:pPr>
    </w:p>
    <w:p>
      <w:pPr>
        <w:pStyle w:val="BodyText"/>
      </w:pPr>
    </w:p>
    <w:p>
      <w:pPr>
        <w:pStyle w:val="BodyText"/>
        <w:spacing w:before="78"/>
      </w:pPr>
    </w:p>
    <w:p>
      <w:pPr>
        <w:pStyle w:val="BodyText"/>
        <w:spacing w:line="249" w:lineRule="auto"/>
        <w:ind w:left="179" w:right="195" w:firstLine="180"/>
      </w:pPr>
      <w:r>
        <w:rPr>
          <w:color w:val="231F20"/>
        </w:rPr>
        <w:t>One portion of the label not mandated by federal law, but required by many retailers, is a Universal Product Code (UPC) or bar code.</w:t>
      </w:r>
      <w:r>
        <w:rPr>
          <w:color w:val="231F20"/>
          <w:spacing w:val="-4"/>
        </w:rPr>
        <w:t> </w:t>
      </w:r>
      <w:r>
        <w:rPr>
          <w:color w:val="231F20"/>
        </w:rPr>
        <w:t>You can launch your product without a UPC, but if you are looking to grow into regional or national distribution, you will need a UPC. While UPCs are now found on all sorts of</w:t>
      </w:r>
      <w:r>
        <w:rPr>
          <w:color w:val="231F20"/>
          <w:spacing w:val="-1"/>
        </w:rPr>
        <w:t> </w:t>
      </w:r>
      <w:r>
        <w:rPr>
          <w:color w:val="231F20"/>
        </w:rPr>
        <w:t>products,</w:t>
      </w:r>
      <w:r>
        <w:rPr>
          <w:color w:val="231F20"/>
          <w:spacing w:val="-2"/>
        </w:rPr>
        <w:t> </w:t>
      </w:r>
      <w:r>
        <w:rPr>
          <w:color w:val="231F20"/>
        </w:rPr>
        <w:t>they</w:t>
      </w:r>
      <w:r>
        <w:rPr>
          <w:color w:val="231F20"/>
          <w:spacing w:val="-2"/>
        </w:rPr>
        <w:t> </w:t>
      </w:r>
      <w:r>
        <w:rPr>
          <w:color w:val="231F20"/>
        </w:rPr>
        <w:t>were</w:t>
      </w:r>
      <w:r>
        <w:rPr>
          <w:color w:val="231F20"/>
          <w:spacing w:val="-1"/>
        </w:rPr>
        <w:t> </w:t>
      </w:r>
      <w:r>
        <w:rPr>
          <w:color w:val="231F20"/>
        </w:rPr>
        <w:t>initially</w:t>
      </w:r>
      <w:r>
        <w:rPr>
          <w:color w:val="231F20"/>
          <w:spacing w:val="-1"/>
        </w:rPr>
        <w:t> </w:t>
      </w:r>
      <w:r>
        <w:rPr>
          <w:color w:val="231F20"/>
        </w:rPr>
        <w:t>developed</w:t>
      </w:r>
      <w:r>
        <w:rPr>
          <w:color w:val="231F20"/>
          <w:spacing w:val="-2"/>
        </w:rPr>
        <w:t> </w:t>
      </w:r>
      <w:r>
        <w:rPr>
          <w:color w:val="231F20"/>
        </w:rPr>
        <w:t>for</w:t>
      </w:r>
      <w:r>
        <w:rPr>
          <w:color w:val="231F20"/>
          <w:spacing w:val="-1"/>
        </w:rPr>
        <w:t> </w:t>
      </w:r>
      <w:r>
        <w:rPr>
          <w:color w:val="231F20"/>
        </w:rPr>
        <w:t>grocery</w:t>
      </w:r>
      <w:r>
        <w:rPr>
          <w:color w:val="231F20"/>
          <w:spacing w:val="-2"/>
        </w:rPr>
        <w:t> </w:t>
      </w:r>
      <w:r>
        <w:rPr>
          <w:color w:val="231F20"/>
        </w:rPr>
        <w:t>stores</w:t>
      </w:r>
      <w:r>
        <w:rPr>
          <w:color w:val="231F20"/>
          <w:spacing w:val="-2"/>
        </w:rPr>
        <w:t> </w:t>
      </w:r>
      <w:r>
        <w:rPr>
          <w:color w:val="231F20"/>
        </w:rPr>
        <w:t>to</w:t>
      </w:r>
      <w:r>
        <w:rPr>
          <w:color w:val="231F20"/>
          <w:spacing w:val="-2"/>
        </w:rPr>
        <w:t> </w:t>
      </w:r>
      <w:r>
        <w:rPr>
          <w:color w:val="231F20"/>
        </w:rPr>
        <w:t>speed</w:t>
      </w:r>
      <w:r>
        <w:rPr>
          <w:color w:val="231F20"/>
          <w:spacing w:val="-1"/>
        </w:rPr>
        <w:t> </w:t>
      </w:r>
      <w:r>
        <w:rPr>
          <w:color w:val="231F20"/>
        </w:rPr>
        <w:t>up</w:t>
      </w:r>
      <w:r>
        <w:rPr>
          <w:color w:val="231F20"/>
          <w:spacing w:val="-1"/>
        </w:rPr>
        <w:t> </w:t>
      </w:r>
      <w:r>
        <w:rPr>
          <w:color w:val="231F20"/>
        </w:rPr>
        <w:t>the</w:t>
      </w:r>
      <w:r>
        <w:rPr>
          <w:color w:val="231F20"/>
          <w:spacing w:val="-2"/>
        </w:rPr>
        <w:t> </w:t>
      </w:r>
      <w:r>
        <w:rPr>
          <w:color w:val="231F20"/>
        </w:rPr>
        <w:t>check-out</w:t>
      </w:r>
      <w:r>
        <w:rPr>
          <w:color w:val="231F20"/>
          <w:spacing w:val="-2"/>
        </w:rPr>
        <w:t> </w:t>
      </w:r>
      <w:r>
        <w:rPr>
          <w:color w:val="231F20"/>
        </w:rPr>
        <w:t>process</w:t>
      </w:r>
      <w:r>
        <w:rPr>
          <w:color w:val="231F20"/>
          <w:spacing w:val="-2"/>
        </w:rPr>
        <w:t> </w:t>
      </w:r>
      <w:r>
        <w:rPr>
          <w:color w:val="231F20"/>
        </w:rPr>
        <w:t>and</w:t>
      </w:r>
      <w:r>
        <w:rPr>
          <w:color w:val="231F20"/>
          <w:spacing w:val="-2"/>
        </w:rPr>
        <w:t> </w:t>
      </w:r>
      <w:r>
        <w:rPr>
          <w:color w:val="231F20"/>
        </w:rPr>
        <w:t>to</w:t>
      </w:r>
      <w:r>
        <w:rPr>
          <w:color w:val="231F20"/>
          <w:spacing w:val="-2"/>
        </w:rPr>
        <w:t> </w:t>
      </w:r>
      <w:r>
        <w:rPr>
          <w:color w:val="231F20"/>
        </w:rPr>
        <w:t>help stores</w:t>
      </w:r>
      <w:r>
        <w:rPr>
          <w:color w:val="231F20"/>
          <w:spacing w:val="-4"/>
        </w:rPr>
        <w:t> </w:t>
      </w:r>
      <w:r>
        <w:rPr>
          <w:color w:val="231F20"/>
        </w:rPr>
        <w:t>keep</w:t>
      </w:r>
      <w:r>
        <w:rPr>
          <w:color w:val="231F20"/>
          <w:spacing w:val="-4"/>
        </w:rPr>
        <w:t> </w:t>
      </w:r>
      <w:r>
        <w:rPr>
          <w:color w:val="231F20"/>
        </w:rPr>
        <w:t>better</w:t>
      </w:r>
      <w:r>
        <w:rPr>
          <w:color w:val="231F20"/>
          <w:spacing w:val="-4"/>
        </w:rPr>
        <w:t> </w:t>
      </w:r>
      <w:r>
        <w:rPr>
          <w:color w:val="231F20"/>
        </w:rPr>
        <w:t>track</w:t>
      </w:r>
      <w:r>
        <w:rPr>
          <w:color w:val="231F20"/>
          <w:spacing w:val="-4"/>
        </w:rPr>
        <w:t> </w:t>
      </w:r>
      <w:r>
        <w:rPr>
          <w:color w:val="231F20"/>
        </w:rPr>
        <w:t>of</w:t>
      </w:r>
      <w:r>
        <w:rPr>
          <w:color w:val="231F20"/>
          <w:spacing w:val="-3"/>
        </w:rPr>
        <w:t> </w:t>
      </w:r>
      <w:r>
        <w:rPr>
          <w:color w:val="231F20"/>
        </w:rPr>
        <w:t>their</w:t>
      </w:r>
      <w:r>
        <w:rPr>
          <w:color w:val="231F20"/>
          <w:spacing w:val="-4"/>
        </w:rPr>
        <w:t> </w:t>
      </w:r>
      <w:r>
        <w:rPr>
          <w:color w:val="231F20"/>
        </w:rPr>
        <w:t>inventory.</w:t>
      </w:r>
      <w:r>
        <w:rPr>
          <w:color w:val="231F20"/>
          <w:spacing w:val="-8"/>
        </w:rPr>
        <w:t> </w:t>
      </w:r>
      <w:r>
        <w:rPr>
          <w:color w:val="231F20"/>
        </w:rPr>
        <w:t>They</w:t>
      </w:r>
      <w:r>
        <w:rPr>
          <w:color w:val="231F20"/>
          <w:spacing w:val="-4"/>
        </w:rPr>
        <w:t> </w:t>
      </w:r>
      <w:r>
        <w:rPr>
          <w:color w:val="231F20"/>
        </w:rPr>
        <w:t>are</w:t>
      </w:r>
      <w:r>
        <w:rPr>
          <w:color w:val="231F20"/>
          <w:spacing w:val="-3"/>
        </w:rPr>
        <w:t> </w:t>
      </w:r>
      <w:r>
        <w:rPr>
          <w:color w:val="231F20"/>
        </w:rPr>
        <w:t>now</w:t>
      </w:r>
      <w:r>
        <w:rPr>
          <w:color w:val="231F20"/>
          <w:spacing w:val="-3"/>
        </w:rPr>
        <w:t> </w:t>
      </w:r>
      <w:r>
        <w:rPr>
          <w:color w:val="231F20"/>
        </w:rPr>
        <w:t>standard</w:t>
      </w:r>
      <w:r>
        <w:rPr>
          <w:color w:val="231F20"/>
          <w:spacing w:val="-3"/>
        </w:rPr>
        <w:t> </w:t>
      </w:r>
      <w:r>
        <w:rPr>
          <w:color w:val="231F20"/>
        </w:rPr>
        <w:t>on</w:t>
      </w:r>
      <w:r>
        <w:rPr>
          <w:color w:val="231F20"/>
          <w:spacing w:val="-3"/>
        </w:rPr>
        <w:t> </w:t>
      </w:r>
      <w:r>
        <w:rPr>
          <w:color w:val="231F20"/>
        </w:rPr>
        <w:t>almost</w:t>
      </w:r>
      <w:r>
        <w:rPr>
          <w:color w:val="231F20"/>
          <w:spacing w:val="-4"/>
        </w:rPr>
        <w:t> </w:t>
      </w:r>
      <w:r>
        <w:rPr>
          <w:color w:val="231F20"/>
        </w:rPr>
        <w:t>all</w:t>
      </w:r>
      <w:r>
        <w:rPr>
          <w:color w:val="231F20"/>
          <w:spacing w:val="-4"/>
        </w:rPr>
        <w:t> </w:t>
      </w:r>
      <w:r>
        <w:rPr>
          <w:color w:val="231F20"/>
        </w:rPr>
        <w:t>food</w:t>
      </w:r>
      <w:r>
        <w:rPr>
          <w:color w:val="231F20"/>
          <w:spacing w:val="-3"/>
        </w:rPr>
        <w:t> </w:t>
      </w:r>
      <w:r>
        <w:rPr>
          <w:color w:val="231F20"/>
        </w:rPr>
        <w:t>products.</w:t>
      </w:r>
      <w:r>
        <w:rPr>
          <w:color w:val="231F20"/>
          <w:spacing w:val="-3"/>
        </w:rPr>
        <w:t> </w:t>
      </w:r>
      <w:r>
        <w:rPr>
          <w:color w:val="231F20"/>
        </w:rPr>
        <w:t>Getting</w:t>
      </w:r>
      <w:r>
        <w:rPr>
          <w:color w:val="231F20"/>
          <w:spacing w:val="-3"/>
        </w:rPr>
        <w:t> </w:t>
      </w:r>
      <w:r>
        <w:rPr>
          <w:color w:val="231F20"/>
        </w:rPr>
        <w:t>one is easy and affordable and makes your product look more professional.</w:t>
      </w:r>
    </w:p>
    <w:p>
      <w:pPr>
        <w:pStyle w:val="BodyText"/>
        <w:spacing w:before="16"/>
      </w:pPr>
    </w:p>
    <w:p>
      <w:pPr>
        <w:pStyle w:val="BodyText"/>
        <w:spacing w:line="249" w:lineRule="auto"/>
        <w:ind w:left="180" w:right="249" w:firstLine="180"/>
      </w:pPr>
      <w:r>
        <w:rPr>
          <w:color w:val="231F20"/>
        </w:rPr>
        <w:t>Every product requires its own unique UPC. If you make one product in two different sizes or flavors, each size or flavor should have its own UPC. If you plan to produce more than 100 different products, you should join GS1-US, the organization that administers UPC codes. GS1-US assigns “manufacturer identification</w:t>
      </w:r>
      <w:r>
        <w:rPr>
          <w:color w:val="231F20"/>
          <w:spacing w:val="-4"/>
        </w:rPr>
        <w:t> </w:t>
      </w:r>
      <w:r>
        <w:rPr>
          <w:color w:val="231F20"/>
        </w:rPr>
        <w:t>numbers.”</w:t>
      </w:r>
      <w:r>
        <w:rPr>
          <w:color w:val="231F20"/>
          <w:spacing w:val="-7"/>
        </w:rPr>
        <w:t> </w:t>
      </w:r>
      <w:r>
        <w:rPr>
          <w:color w:val="231F20"/>
        </w:rPr>
        <w:t>Their</w:t>
      </w:r>
      <w:r>
        <w:rPr>
          <w:color w:val="231F20"/>
          <w:spacing w:val="-3"/>
        </w:rPr>
        <w:t> </w:t>
      </w:r>
      <w:r>
        <w:rPr>
          <w:color w:val="231F20"/>
        </w:rPr>
        <w:t>website</w:t>
      </w:r>
      <w:r>
        <w:rPr>
          <w:color w:val="231F20"/>
          <w:spacing w:val="-4"/>
        </w:rPr>
        <w:t> </w:t>
      </w:r>
      <w:r>
        <w:rPr>
          <w:color w:val="231F20"/>
        </w:rPr>
        <w:t>is</w:t>
      </w:r>
      <w:r>
        <w:rPr>
          <w:color w:val="231F20"/>
          <w:spacing w:val="-4"/>
        </w:rPr>
        <w:t> </w:t>
      </w:r>
      <w:hyperlink r:id="rId38">
        <w:r>
          <w:rPr>
            <w:b/>
            <w:color w:val="007BC3"/>
          </w:rPr>
          <w:t>www.gs1.org</w:t>
        </w:r>
        <w:r>
          <w:rPr>
            <w:color w:val="231F20"/>
          </w:rPr>
          <w:t>.</w:t>
        </w:r>
      </w:hyperlink>
      <w:r>
        <w:rPr>
          <w:color w:val="231F20"/>
          <w:spacing w:val="-7"/>
        </w:rPr>
        <w:t> </w:t>
      </w:r>
      <w:r>
        <w:rPr>
          <w:color w:val="231F20"/>
        </w:rPr>
        <w:t>This</w:t>
      </w:r>
      <w:r>
        <w:rPr>
          <w:color w:val="231F20"/>
          <w:spacing w:val="-4"/>
        </w:rPr>
        <w:t> </w:t>
      </w:r>
      <w:r>
        <w:rPr>
          <w:color w:val="231F20"/>
        </w:rPr>
        <w:t>I.D.</w:t>
      </w:r>
      <w:r>
        <w:rPr>
          <w:color w:val="231F20"/>
          <w:spacing w:val="-3"/>
        </w:rPr>
        <w:t> </w:t>
      </w:r>
      <w:r>
        <w:rPr>
          <w:color w:val="231F20"/>
        </w:rPr>
        <w:t>number</w:t>
      </w:r>
      <w:r>
        <w:rPr>
          <w:color w:val="231F20"/>
          <w:spacing w:val="-4"/>
        </w:rPr>
        <w:t> </w:t>
      </w:r>
      <w:r>
        <w:rPr>
          <w:color w:val="231F20"/>
        </w:rPr>
        <w:t>will</w:t>
      </w:r>
      <w:r>
        <w:rPr>
          <w:color w:val="231F20"/>
          <w:spacing w:val="-4"/>
        </w:rPr>
        <w:t> </w:t>
      </w:r>
      <w:r>
        <w:rPr>
          <w:color w:val="231F20"/>
        </w:rPr>
        <w:t>stay</w:t>
      </w:r>
      <w:r>
        <w:rPr>
          <w:color w:val="231F20"/>
          <w:spacing w:val="-3"/>
        </w:rPr>
        <w:t> </w:t>
      </w:r>
      <w:r>
        <w:rPr>
          <w:color w:val="231F20"/>
        </w:rPr>
        <w:t>the</w:t>
      </w:r>
      <w:r>
        <w:rPr>
          <w:color w:val="231F20"/>
          <w:spacing w:val="-3"/>
        </w:rPr>
        <w:t> </w:t>
      </w:r>
      <w:r>
        <w:rPr>
          <w:color w:val="231F20"/>
        </w:rPr>
        <w:t>same</w:t>
      </w:r>
      <w:r>
        <w:rPr>
          <w:color w:val="231F20"/>
          <w:spacing w:val="-4"/>
        </w:rPr>
        <w:t> </w:t>
      </w:r>
      <w:r>
        <w:rPr>
          <w:color w:val="231F20"/>
        </w:rPr>
        <w:t>for</w:t>
      </w:r>
      <w:r>
        <w:rPr>
          <w:color w:val="231F20"/>
          <w:spacing w:val="-3"/>
        </w:rPr>
        <w:t> </w:t>
      </w:r>
      <w:r>
        <w:rPr>
          <w:color w:val="231F20"/>
        </w:rPr>
        <w:t>all</w:t>
      </w:r>
      <w:r>
        <w:rPr>
          <w:color w:val="231F20"/>
          <w:spacing w:val="-3"/>
        </w:rPr>
        <w:t> </w:t>
      </w:r>
      <w:r>
        <w:rPr>
          <w:color w:val="231F20"/>
        </w:rPr>
        <w:t>of</w:t>
      </w:r>
      <w:r>
        <w:rPr>
          <w:color w:val="231F20"/>
          <w:spacing w:val="-3"/>
        </w:rPr>
        <w:t> </w:t>
      </w:r>
      <w:r>
        <w:rPr>
          <w:color w:val="231F20"/>
        </w:rPr>
        <w:t>the products you produce and UPCs you are assigned.</w:t>
      </w:r>
    </w:p>
    <w:p>
      <w:pPr>
        <w:pStyle w:val="BodyText"/>
        <w:spacing w:before="16"/>
      </w:pPr>
    </w:p>
    <w:p>
      <w:pPr>
        <w:pStyle w:val="BodyText"/>
        <w:spacing w:line="249" w:lineRule="auto"/>
        <w:ind w:left="180" w:right="225" w:firstLine="180"/>
      </w:pPr>
      <w:r>
        <w:rPr>
          <w:color w:val="231F20"/>
        </w:rPr>
        <w:t>If you plan to have few products and buy individual codes, you are not required to obtain the manufacturer</w:t>
      </w:r>
      <w:r>
        <w:rPr>
          <w:color w:val="231F20"/>
          <w:spacing w:val="-5"/>
        </w:rPr>
        <w:t> </w:t>
      </w:r>
      <w:r>
        <w:rPr>
          <w:color w:val="231F20"/>
        </w:rPr>
        <w:t>identification</w:t>
      </w:r>
      <w:r>
        <w:rPr>
          <w:color w:val="231F20"/>
          <w:spacing w:val="-4"/>
        </w:rPr>
        <w:t> </w:t>
      </w:r>
      <w:r>
        <w:rPr>
          <w:color w:val="231F20"/>
        </w:rPr>
        <w:t>number,</w:t>
      </w:r>
      <w:r>
        <w:rPr>
          <w:color w:val="231F20"/>
          <w:spacing w:val="-5"/>
        </w:rPr>
        <w:t> </w:t>
      </w:r>
      <w:r>
        <w:rPr>
          <w:color w:val="231F20"/>
        </w:rPr>
        <w:t>which</w:t>
      </w:r>
      <w:r>
        <w:rPr>
          <w:color w:val="231F20"/>
          <w:spacing w:val="-5"/>
        </w:rPr>
        <w:t> </w:t>
      </w:r>
      <w:r>
        <w:rPr>
          <w:color w:val="231F20"/>
        </w:rPr>
        <w:t>can</w:t>
      </w:r>
      <w:r>
        <w:rPr>
          <w:color w:val="231F20"/>
          <w:spacing w:val="-4"/>
        </w:rPr>
        <w:t> </w:t>
      </w:r>
      <w:r>
        <w:rPr>
          <w:color w:val="231F20"/>
        </w:rPr>
        <w:t>save</w:t>
      </w:r>
      <w:r>
        <w:rPr>
          <w:color w:val="231F20"/>
          <w:spacing w:val="-4"/>
        </w:rPr>
        <w:t> </w:t>
      </w:r>
      <w:r>
        <w:rPr>
          <w:color w:val="231F20"/>
        </w:rPr>
        <w:t>you</w:t>
      </w:r>
      <w:r>
        <w:rPr>
          <w:color w:val="231F20"/>
          <w:spacing w:val="-4"/>
        </w:rPr>
        <w:t> </w:t>
      </w:r>
      <w:r>
        <w:rPr>
          <w:color w:val="231F20"/>
        </w:rPr>
        <w:t>some</w:t>
      </w:r>
      <w:r>
        <w:rPr>
          <w:color w:val="231F20"/>
          <w:spacing w:val="-4"/>
        </w:rPr>
        <w:t> </w:t>
      </w:r>
      <w:r>
        <w:rPr>
          <w:color w:val="231F20"/>
        </w:rPr>
        <w:t>money.</w:t>
      </w:r>
      <w:r>
        <w:rPr>
          <w:color w:val="231F20"/>
          <w:spacing w:val="-9"/>
        </w:rPr>
        <w:t> </w:t>
      </w:r>
      <w:r>
        <w:rPr>
          <w:color w:val="231F20"/>
        </w:rPr>
        <w:t>There</w:t>
      </w:r>
      <w:r>
        <w:rPr>
          <w:color w:val="231F20"/>
          <w:spacing w:val="-5"/>
        </w:rPr>
        <w:t> </w:t>
      </w:r>
      <w:r>
        <w:rPr>
          <w:color w:val="231F20"/>
        </w:rPr>
        <w:t>are</w:t>
      </w:r>
      <w:r>
        <w:rPr>
          <w:color w:val="231F20"/>
          <w:spacing w:val="-4"/>
        </w:rPr>
        <w:t> </w:t>
      </w:r>
      <w:r>
        <w:rPr>
          <w:color w:val="231F20"/>
        </w:rPr>
        <w:t>a</w:t>
      </w:r>
      <w:r>
        <w:rPr>
          <w:color w:val="231F20"/>
          <w:spacing w:val="-4"/>
        </w:rPr>
        <w:t> </w:t>
      </w:r>
      <w:r>
        <w:rPr>
          <w:color w:val="231F20"/>
        </w:rPr>
        <w:t>number</w:t>
      </w:r>
      <w:r>
        <w:rPr>
          <w:color w:val="231F20"/>
          <w:spacing w:val="-5"/>
        </w:rPr>
        <w:t> </w:t>
      </w:r>
      <w:r>
        <w:rPr>
          <w:color w:val="231F20"/>
        </w:rPr>
        <w:t>of</w:t>
      </w:r>
      <w:r>
        <w:rPr>
          <w:color w:val="231F20"/>
          <w:spacing w:val="-4"/>
        </w:rPr>
        <w:t> </w:t>
      </w:r>
      <w:r>
        <w:rPr>
          <w:color w:val="231F20"/>
        </w:rPr>
        <w:t>reputable online resources for buying UPCs, including the following four websites:</w:t>
      </w:r>
    </w:p>
    <w:p>
      <w:pPr>
        <w:pStyle w:val="BodyText"/>
        <w:spacing w:before="13"/>
      </w:pPr>
    </w:p>
    <w:p>
      <w:pPr>
        <w:pStyle w:val="ListParagraph"/>
        <w:numPr>
          <w:ilvl w:val="1"/>
          <w:numId w:val="4"/>
        </w:numPr>
        <w:tabs>
          <w:tab w:pos="539" w:val="left" w:leader="none"/>
        </w:tabs>
        <w:spacing w:line="240" w:lineRule="auto" w:before="0" w:after="0"/>
        <w:ind w:left="539" w:right="0" w:hanging="179"/>
        <w:jc w:val="left"/>
        <w:rPr>
          <w:color w:val="231F20"/>
          <w:sz w:val="21"/>
        </w:rPr>
      </w:pPr>
      <w:hyperlink r:id="rId39">
        <w:r>
          <w:rPr>
            <w:b/>
            <w:color w:val="007BC3"/>
            <w:spacing w:val="-2"/>
            <w:sz w:val="22"/>
          </w:rPr>
          <w:t>www.upccode.net</w:t>
        </w:r>
      </w:hyperlink>
    </w:p>
    <w:p>
      <w:pPr>
        <w:pStyle w:val="ListParagraph"/>
        <w:numPr>
          <w:ilvl w:val="1"/>
          <w:numId w:val="4"/>
        </w:numPr>
        <w:tabs>
          <w:tab w:pos="539" w:val="left" w:leader="none"/>
        </w:tabs>
        <w:spacing w:line="240" w:lineRule="auto" w:before="11" w:after="0"/>
        <w:ind w:left="539" w:right="0" w:hanging="179"/>
        <w:jc w:val="left"/>
        <w:rPr>
          <w:color w:val="231F20"/>
          <w:sz w:val="21"/>
        </w:rPr>
      </w:pPr>
      <w:hyperlink r:id="rId40">
        <w:r>
          <w:rPr>
            <w:b/>
            <w:color w:val="007BC3"/>
            <w:spacing w:val="-2"/>
            <w:sz w:val="22"/>
          </w:rPr>
          <w:t>www.buyabarcode.com</w:t>
        </w:r>
      </w:hyperlink>
    </w:p>
    <w:p>
      <w:pPr>
        <w:pStyle w:val="ListParagraph"/>
        <w:numPr>
          <w:ilvl w:val="1"/>
          <w:numId w:val="4"/>
        </w:numPr>
        <w:tabs>
          <w:tab w:pos="539" w:val="left" w:leader="none"/>
        </w:tabs>
        <w:spacing w:line="240" w:lineRule="auto" w:before="11" w:after="0"/>
        <w:ind w:left="539" w:right="0" w:hanging="179"/>
        <w:jc w:val="left"/>
        <w:rPr>
          <w:color w:val="231F20"/>
          <w:sz w:val="21"/>
        </w:rPr>
      </w:pPr>
      <w:hyperlink r:id="rId41">
        <w:r>
          <w:rPr>
            <w:b/>
            <w:color w:val="007BC3"/>
            <w:spacing w:val="-2"/>
            <w:sz w:val="22"/>
          </w:rPr>
          <w:t>www.simplybarcodes.net</w:t>
        </w:r>
      </w:hyperlink>
    </w:p>
    <w:p>
      <w:pPr>
        <w:pStyle w:val="ListParagraph"/>
        <w:numPr>
          <w:ilvl w:val="1"/>
          <w:numId w:val="4"/>
        </w:numPr>
        <w:tabs>
          <w:tab w:pos="539" w:val="left" w:leader="none"/>
        </w:tabs>
        <w:spacing w:line="240" w:lineRule="auto" w:before="12" w:after="0"/>
        <w:ind w:left="539" w:right="0" w:hanging="179"/>
        <w:jc w:val="left"/>
        <w:rPr>
          <w:color w:val="231F20"/>
          <w:sz w:val="21"/>
        </w:rPr>
      </w:pPr>
      <w:hyperlink r:id="rId42">
        <w:r>
          <w:rPr>
            <w:b/>
            <w:color w:val="007BC3"/>
            <w:spacing w:val="-2"/>
            <w:sz w:val="22"/>
          </w:rPr>
          <w:t>www.gs1.org/barcodes</w:t>
        </w:r>
      </w:hyperlink>
    </w:p>
    <w:p>
      <w:pPr>
        <w:pStyle w:val="BodyText"/>
        <w:spacing w:before="18"/>
        <w:rPr>
          <w:b/>
        </w:rPr>
      </w:pPr>
    </w:p>
    <w:p>
      <w:pPr>
        <w:pStyle w:val="Heading5"/>
        <w:ind w:left="360"/>
      </w:pPr>
      <w:r>
        <w:rPr/>
        <w:drawing>
          <wp:anchor distT="0" distB="0" distL="0" distR="0" allowOverlap="1" layoutInCell="1" locked="0" behindDoc="0" simplePos="0" relativeHeight="15738368">
            <wp:simplePos x="0" y="0"/>
            <wp:positionH relativeFrom="page">
              <wp:posOffset>4028287</wp:posOffset>
            </wp:positionH>
            <wp:positionV relativeFrom="paragraph">
              <wp:posOffset>135964</wp:posOffset>
            </wp:positionV>
            <wp:extent cx="2744254" cy="1410233"/>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43" cstate="print"/>
                    <a:stretch>
                      <a:fillRect/>
                    </a:stretch>
                  </pic:blipFill>
                  <pic:spPr>
                    <a:xfrm>
                      <a:off x="0" y="0"/>
                      <a:ext cx="2744254" cy="1410233"/>
                    </a:xfrm>
                    <a:prstGeom prst="rect">
                      <a:avLst/>
                    </a:prstGeom>
                  </pic:spPr>
                </pic:pic>
              </a:graphicData>
            </a:graphic>
          </wp:anchor>
        </w:drawing>
      </w:r>
      <w:r>
        <w:rPr>
          <w:color w:val="231F20"/>
        </w:rPr>
        <w:t>Typical</w:t>
      </w:r>
      <w:r>
        <w:rPr>
          <w:color w:val="231F20"/>
          <w:spacing w:val="-6"/>
        </w:rPr>
        <w:t> </w:t>
      </w:r>
      <w:r>
        <w:rPr>
          <w:color w:val="231F20"/>
        </w:rPr>
        <w:t>UPC</w:t>
      </w:r>
      <w:r>
        <w:rPr>
          <w:color w:val="231F20"/>
          <w:spacing w:val="-4"/>
        </w:rPr>
        <w:t> </w:t>
      </w:r>
      <w:r>
        <w:rPr>
          <w:color w:val="231F20"/>
        </w:rPr>
        <w:t>with</w:t>
      </w:r>
      <w:r>
        <w:rPr>
          <w:color w:val="231F20"/>
          <w:spacing w:val="-4"/>
        </w:rPr>
        <w:t> </w:t>
      </w:r>
      <w:r>
        <w:rPr>
          <w:color w:val="231F20"/>
        </w:rPr>
        <w:t>the</w:t>
      </w:r>
      <w:r>
        <w:rPr>
          <w:color w:val="231F20"/>
          <w:spacing w:val="-4"/>
        </w:rPr>
        <w:t> </w:t>
      </w:r>
      <w:r>
        <w:rPr>
          <w:color w:val="231F20"/>
        </w:rPr>
        <w:t>key</w:t>
      </w:r>
      <w:r>
        <w:rPr>
          <w:color w:val="231F20"/>
          <w:spacing w:val="-4"/>
        </w:rPr>
        <w:t> </w:t>
      </w:r>
      <w:r>
        <w:rPr>
          <w:color w:val="231F20"/>
        </w:rPr>
        <w:t>components</w:t>
      </w:r>
      <w:r>
        <w:rPr>
          <w:color w:val="231F20"/>
          <w:spacing w:val="-4"/>
        </w:rPr>
        <w:t> </w:t>
      </w:r>
      <w:r>
        <w:rPr>
          <w:color w:val="231F20"/>
          <w:spacing w:val="-2"/>
        </w:rPr>
        <w:t>labeled:</w:t>
      </w:r>
    </w:p>
    <w:p>
      <w:pPr>
        <w:pStyle w:val="BodyText"/>
        <w:spacing w:before="25"/>
        <w:rPr>
          <w:b/>
        </w:rPr>
      </w:pPr>
    </w:p>
    <w:p>
      <w:pPr>
        <w:pStyle w:val="BodyText"/>
        <w:spacing w:before="1"/>
        <w:ind w:left="359"/>
      </w:pPr>
      <w:r>
        <w:rPr>
          <w:color w:val="231F20"/>
        </w:rPr>
        <w:t>Labeling:</w:t>
      </w:r>
      <w:r>
        <w:rPr>
          <w:color w:val="231F20"/>
          <w:spacing w:val="-9"/>
        </w:rPr>
        <w:t> </w:t>
      </w:r>
      <w:r>
        <w:rPr>
          <w:color w:val="231F20"/>
        </w:rPr>
        <w:t>New</w:t>
      </w:r>
      <w:r>
        <w:rPr>
          <w:color w:val="231F20"/>
          <w:spacing w:val="-13"/>
        </w:rPr>
        <w:t> </w:t>
      </w:r>
      <w:r>
        <w:rPr>
          <w:color w:val="231F20"/>
        </w:rPr>
        <w:t>York</w:t>
      </w:r>
      <w:r>
        <w:rPr>
          <w:color w:val="231F20"/>
          <w:spacing w:val="-5"/>
        </w:rPr>
        <w:t> </w:t>
      </w:r>
      <w:r>
        <w:rPr>
          <w:color w:val="231F20"/>
        </w:rPr>
        <w:t>State</w:t>
      </w:r>
      <w:r>
        <w:rPr>
          <w:color w:val="231F20"/>
          <w:spacing w:val="-14"/>
        </w:rPr>
        <w:t> </w:t>
      </w:r>
      <w:r>
        <w:rPr>
          <w:color w:val="231F20"/>
        </w:rPr>
        <w:t>Agriculture</w:t>
      </w:r>
      <w:r>
        <w:rPr>
          <w:color w:val="231F20"/>
          <w:spacing w:val="-5"/>
        </w:rPr>
        <w:t> </w:t>
      </w:r>
      <w:r>
        <w:rPr>
          <w:color w:val="231F20"/>
        </w:rPr>
        <w:t>&amp;</w:t>
      </w:r>
      <w:r>
        <w:rPr>
          <w:color w:val="231F20"/>
          <w:spacing w:val="-5"/>
        </w:rPr>
        <w:t> </w:t>
      </w:r>
      <w:r>
        <w:rPr>
          <w:color w:val="231F20"/>
          <w:spacing w:val="-2"/>
        </w:rPr>
        <w:t>Markets</w:t>
      </w:r>
    </w:p>
    <w:p>
      <w:pPr>
        <w:pStyle w:val="BodyText"/>
        <w:spacing w:before="21"/>
      </w:pPr>
    </w:p>
    <w:p>
      <w:pPr>
        <w:pStyle w:val="BodyText"/>
        <w:spacing w:line="249" w:lineRule="auto" w:before="1"/>
        <w:ind w:left="179" w:right="4654" w:firstLine="180"/>
      </w:pPr>
      <w:r>
        <w:rPr>
          <w:color w:val="231F20"/>
        </w:rPr>
        <w:t>While the federal government is responsible for establishing</w:t>
      </w:r>
      <w:r>
        <w:rPr>
          <w:color w:val="231F20"/>
          <w:spacing w:val="-9"/>
        </w:rPr>
        <w:t> </w:t>
      </w:r>
      <w:r>
        <w:rPr>
          <w:color w:val="231F20"/>
        </w:rPr>
        <w:t>food</w:t>
      </w:r>
      <w:r>
        <w:rPr>
          <w:color w:val="231F20"/>
          <w:spacing w:val="-7"/>
        </w:rPr>
        <w:t> </w:t>
      </w:r>
      <w:r>
        <w:rPr>
          <w:color w:val="231F20"/>
        </w:rPr>
        <w:t>labeling</w:t>
      </w:r>
      <w:r>
        <w:rPr>
          <w:color w:val="231F20"/>
          <w:spacing w:val="-8"/>
        </w:rPr>
        <w:t> </w:t>
      </w:r>
      <w:r>
        <w:rPr>
          <w:color w:val="231F20"/>
        </w:rPr>
        <w:t>regulations,</w:t>
      </w:r>
      <w:r>
        <w:rPr>
          <w:color w:val="231F20"/>
          <w:spacing w:val="-8"/>
        </w:rPr>
        <w:t> </w:t>
      </w:r>
      <w:r>
        <w:rPr>
          <w:color w:val="231F20"/>
        </w:rPr>
        <w:t>the</w:t>
      </w:r>
      <w:r>
        <w:rPr>
          <w:color w:val="231F20"/>
          <w:spacing w:val="-7"/>
        </w:rPr>
        <w:t> </w:t>
      </w:r>
      <w:r>
        <w:rPr>
          <w:color w:val="231F20"/>
        </w:rPr>
        <w:t>New</w:t>
      </w:r>
      <w:r>
        <w:rPr>
          <w:color w:val="231F20"/>
          <w:spacing w:val="-14"/>
        </w:rPr>
        <w:t> </w:t>
      </w:r>
      <w:r>
        <w:rPr>
          <w:color w:val="231F20"/>
        </w:rPr>
        <w:t>York State Department of</w:t>
      </w:r>
      <w:r>
        <w:rPr>
          <w:color w:val="231F20"/>
          <w:spacing w:val="-7"/>
        </w:rPr>
        <w:t> </w:t>
      </w:r>
      <w:r>
        <w:rPr>
          <w:color w:val="231F20"/>
        </w:rPr>
        <w:t>Agriculture &amp; Markets reviews food</w:t>
      </w:r>
      <w:r>
        <w:rPr>
          <w:color w:val="231F20"/>
          <w:spacing w:val="-5"/>
        </w:rPr>
        <w:t> </w:t>
      </w:r>
      <w:r>
        <w:rPr>
          <w:color w:val="231F20"/>
        </w:rPr>
        <w:t>labels</w:t>
      </w:r>
      <w:r>
        <w:rPr>
          <w:color w:val="231F20"/>
          <w:spacing w:val="-6"/>
        </w:rPr>
        <w:t> </w:t>
      </w:r>
      <w:r>
        <w:rPr>
          <w:color w:val="231F20"/>
        </w:rPr>
        <w:t>to</w:t>
      </w:r>
      <w:r>
        <w:rPr>
          <w:color w:val="231F20"/>
          <w:spacing w:val="-6"/>
        </w:rPr>
        <w:t> </w:t>
      </w:r>
      <w:r>
        <w:rPr>
          <w:color w:val="231F20"/>
        </w:rPr>
        <w:t>ensure</w:t>
      </w:r>
      <w:r>
        <w:rPr>
          <w:color w:val="231F20"/>
          <w:spacing w:val="-5"/>
        </w:rPr>
        <w:t> </w:t>
      </w:r>
      <w:r>
        <w:rPr>
          <w:color w:val="231F20"/>
        </w:rPr>
        <w:t>compliance</w:t>
      </w:r>
      <w:r>
        <w:rPr>
          <w:color w:val="231F20"/>
          <w:spacing w:val="-6"/>
        </w:rPr>
        <w:t> </w:t>
      </w:r>
      <w:r>
        <w:rPr>
          <w:color w:val="231F20"/>
        </w:rPr>
        <w:t>by</w:t>
      </w:r>
      <w:r>
        <w:rPr>
          <w:color w:val="231F20"/>
          <w:spacing w:val="-5"/>
        </w:rPr>
        <w:t> </w:t>
      </w:r>
      <w:r>
        <w:rPr>
          <w:color w:val="231F20"/>
        </w:rPr>
        <w:t>entrepreneurs</w:t>
      </w:r>
      <w:r>
        <w:rPr>
          <w:color w:val="231F20"/>
          <w:spacing w:val="-6"/>
        </w:rPr>
        <w:t> </w:t>
      </w:r>
      <w:r>
        <w:rPr>
          <w:color w:val="231F20"/>
        </w:rPr>
        <w:t>in New</w:t>
      </w:r>
      <w:r>
        <w:rPr>
          <w:color w:val="231F20"/>
          <w:spacing w:val="-10"/>
        </w:rPr>
        <w:t> </w:t>
      </w:r>
      <w:r>
        <w:rPr>
          <w:color w:val="231F20"/>
        </w:rPr>
        <w:t>York.</w:t>
      </w:r>
      <w:r>
        <w:rPr>
          <w:color w:val="231F20"/>
          <w:spacing w:val="-1"/>
        </w:rPr>
        <w:t> </w:t>
      </w:r>
      <w:r>
        <w:rPr>
          <w:color w:val="231F20"/>
        </w:rPr>
        <w:t>NYS</w:t>
      </w:r>
      <w:r>
        <w:rPr>
          <w:color w:val="231F20"/>
          <w:spacing w:val="-14"/>
        </w:rPr>
        <w:t> </w:t>
      </w:r>
      <w:r>
        <w:rPr>
          <w:color w:val="231F20"/>
        </w:rPr>
        <w:t>Ag &amp;</w:t>
      </w:r>
      <w:r>
        <w:rPr>
          <w:color w:val="231F20"/>
          <w:spacing w:val="-1"/>
        </w:rPr>
        <w:t> </w:t>
      </w:r>
      <w:r>
        <w:rPr>
          <w:color w:val="231F20"/>
        </w:rPr>
        <w:t>Markets</w:t>
      </w:r>
      <w:r>
        <w:rPr>
          <w:color w:val="231F20"/>
          <w:spacing w:val="-2"/>
        </w:rPr>
        <w:t> </w:t>
      </w:r>
      <w:r>
        <w:rPr>
          <w:color w:val="231F20"/>
        </w:rPr>
        <w:t>provides</w:t>
      </w:r>
      <w:r>
        <w:rPr>
          <w:color w:val="231F20"/>
          <w:spacing w:val="-2"/>
        </w:rPr>
        <w:t> </w:t>
      </w:r>
      <w:r>
        <w:rPr>
          <w:color w:val="231F20"/>
        </w:rPr>
        <w:t>a</w:t>
      </w:r>
      <w:r>
        <w:rPr>
          <w:color w:val="231F20"/>
          <w:spacing w:val="-1"/>
        </w:rPr>
        <w:t> </w:t>
      </w:r>
      <w:r>
        <w:rPr>
          <w:color w:val="231F20"/>
        </w:rPr>
        <w:t>pamphlet with a brief summary of the labeling regulations</w:t>
      </w:r>
    </w:p>
    <w:p>
      <w:pPr>
        <w:pStyle w:val="BodyText"/>
        <w:spacing w:before="5"/>
        <w:ind w:left="180"/>
      </w:pPr>
      <w:r>
        <w:rPr>
          <w:color w:val="231F20"/>
        </w:rPr>
        <w:t>governing</w:t>
      </w:r>
      <w:r>
        <w:rPr>
          <w:color w:val="231F20"/>
          <w:spacing w:val="-5"/>
        </w:rPr>
        <w:t> </w:t>
      </w:r>
      <w:r>
        <w:rPr>
          <w:color w:val="231F20"/>
        </w:rPr>
        <w:t>foods</w:t>
      </w:r>
      <w:r>
        <w:rPr>
          <w:color w:val="231F20"/>
          <w:spacing w:val="-3"/>
        </w:rPr>
        <w:t> </w:t>
      </w:r>
      <w:r>
        <w:rPr>
          <w:color w:val="231F20"/>
        </w:rPr>
        <w:t>offered</w:t>
      </w:r>
      <w:r>
        <w:rPr>
          <w:color w:val="231F20"/>
          <w:spacing w:val="-3"/>
        </w:rPr>
        <w:t> </w:t>
      </w:r>
      <w:r>
        <w:rPr>
          <w:color w:val="231F20"/>
        </w:rPr>
        <w:t>for</w:t>
      </w:r>
      <w:r>
        <w:rPr>
          <w:color w:val="231F20"/>
          <w:spacing w:val="-3"/>
        </w:rPr>
        <w:t> </w:t>
      </w:r>
      <w:r>
        <w:rPr>
          <w:color w:val="231F20"/>
        </w:rPr>
        <w:t>sale</w:t>
      </w:r>
      <w:r>
        <w:rPr>
          <w:color w:val="231F20"/>
          <w:spacing w:val="-3"/>
        </w:rPr>
        <w:t> </w:t>
      </w:r>
      <w:r>
        <w:rPr>
          <w:color w:val="231F20"/>
        </w:rPr>
        <w:t>in</w:t>
      </w:r>
      <w:r>
        <w:rPr>
          <w:color w:val="231F20"/>
          <w:spacing w:val="-4"/>
        </w:rPr>
        <w:t> </w:t>
      </w:r>
      <w:r>
        <w:rPr>
          <w:color w:val="231F20"/>
        </w:rPr>
        <w:t>New</w:t>
      </w:r>
      <w:r>
        <w:rPr>
          <w:color w:val="231F20"/>
          <w:spacing w:val="-11"/>
        </w:rPr>
        <w:t> </w:t>
      </w:r>
      <w:r>
        <w:rPr>
          <w:color w:val="231F20"/>
        </w:rPr>
        <w:t>York</w:t>
      </w:r>
      <w:r>
        <w:rPr>
          <w:color w:val="231F20"/>
          <w:spacing w:val="-2"/>
        </w:rPr>
        <w:t> </w:t>
      </w:r>
      <w:r>
        <w:rPr>
          <w:color w:val="231F20"/>
        </w:rPr>
        <w:t>State.</w:t>
      </w:r>
      <w:r>
        <w:rPr>
          <w:color w:val="231F20"/>
          <w:spacing w:val="-7"/>
        </w:rPr>
        <w:t> </w:t>
      </w:r>
      <w:r>
        <w:rPr>
          <w:color w:val="231F20"/>
        </w:rPr>
        <w:t>This</w:t>
      </w:r>
      <w:r>
        <w:rPr>
          <w:color w:val="231F20"/>
          <w:spacing w:val="-3"/>
        </w:rPr>
        <w:t> </w:t>
      </w:r>
      <w:r>
        <w:rPr>
          <w:color w:val="231F20"/>
        </w:rPr>
        <w:t>pamphlet</w:t>
      </w:r>
      <w:r>
        <w:rPr>
          <w:color w:val="231F20"/>
          <w:spacing w:val="-4"/>
        </w:rPr>
        <w:t> </w:t>
      </w:r>
      <w:r>
        <w:rPr>
          <w:color w:val="231F20"/>
        </w:rPr>
        <w:t>is</w:t>
      </w:r>
      <w:r>
        <w:rPr>
          <w:color w:val="231F20"/>
          <w:spacing w:val="-2"/>
        </w:rPr>
        <w:t> </w:t>
      </w:r>
      <w:r>
        <w:rPr>
          <w:color w:val="231F20"/>
        </w:rPr>
        <w:t>available</w:t>
      </w:r>
      <w:r>
        <w:rPr>
          <w:color w:val="231F20"/>
          <w:spacing w:val="-4"/>
        </w:rPr>
        <w:t> </w:t>
      </w:r>
      <w:r>
        <w:rPr>
          <w:color w:val="231F20"/>
        </w:rPr>
        <w:t>on</w:t>
      </w:r>
      <w:r>
        <w:rPr>
          <w:color w:val="231F20"/>
          <w:spacing w:val="-2"/>
        </w:rPr>
        <w:t> </w:t>
      </w:r>
      <w:r>
        <w:rPr>
          <w:color w:val="231F20"/>
        </w:rPr>
        <w:t>their</w:t>
      </w:r>
      <w:r>
        <w:rPr>
          <w:color w:val="231F20"/>
          <w:spacing w:val="-3"/>
        </w:rPr>
        <w:t> </w:t>
      </w:r>
      <w:r>
        <w:rPr>
          <w:color w:val="231F20"/>
        </w:rPr>
        <w:t>website</w:t>
      </w:r>
      <w:r>
        <w:rPr>
          <w:color w:val="231F20"/>
          <w:spacing w:val="-3"/>
        </w:rPr>
        <w:t> </w:t>
      </w:r>
      <w:r>
        <w:rPr>
          <w:color w:val="231F20"/>
          <w:spacing w:val="-5"/>
        </w:rPr>
        <w:t>at</w:t>
      </w:r>
    </w:p>
    <w:p>
      <w:pPr>
        <w:spacing w:before="11"/>
        <w:ind w:left="179" w:right="0" w:firstLine="0"/>
        <w:jc w:val="left"/>
        <w:rPr>
          <w:sz w:val="22"/>
        </w:rPr>
      </w:pPr>
      <w:hyperlink r:id="rId44">
        <w:r>
          <w:rPr>
            <w:b/>
            <w:color w:val="007BC3"/>
            <w:sz w:val="22"/>
          </w:rPr>
          <w:t>www.agriculture.ny.gov</w:t>
        </w:r>
      </w:hyperlink>
      <w:r>
        <w:rPr>
          <w:b/>
          <w:color w:val="007BC3"/>
          <w:spacing w:val="-16"/>
          <w:sz w:val="22"/>
        </w:rPr>
        <w:t> </w:t>
      </w:r>
      <w:r>
        <w:rPr>
          <w:color w:val="231F20"/>
          <w:sz w:val="22"/>
        </w:rPr>
        <w:t>and</w:t>
      </w:r>
      <w:r>
        <w:rPr>
          <w:color w:val="231F20"/>
          <w:spacing w:val="-10"/>
          <w:sz w:val="22"/>
        </w:rPr>
        <w:t> </w:t>
      </w:r>
      <w:r>
        <w:rPr>
          <w:color w:val="231F20"/>
          <w:sz w:val="22"/>
        </w:rPr>
        <w:t>is</w:t>
      </w:r>
      <w:r>
        <w:rPr>
          <w:color w:val="231F20"/>
          <w:spacing w:val="-6"/>
          <w:sz w:val="22"/>
        </w:rPr>
        <w:t> </w:t>
      </w:r>
      <w:r>
        <w:rPr>
          <w:color w:val="231F20"/>
          <w:sz w:val="22"/>
        </w:rPr>
        <w:t>included</w:t>
      </w:r>
      <w:r>
        <w:rPr>
          <w:color w:val="231F20"/>
          <w:spacing w:val="-7"/>
          <w:sz w:val="22"/>
        </w:rPr>
        <w:t> </w:t>
      </w:r>
      <w:r>
        <w:rPr>
          <w:color w:val="231F20"/>
          <w:sz w:val="22"/>
        </w:rPr>
        <w:t>in</w:t>
      </w:r>
      <w:r>
        <w:rPr>
          <w:color w:val="231F20"/>
          <w:spacing w:val="-14"/>
          <w:sz w:val="22"/>
        </w:rPr>
        <w:t> </w:t>
      </w:r>
      <w:r>
        <w:rPr>
          <w:color w:val="231F20"/>
          <w:sz w:val="22"/>
        </w:rPr>
        <w:t>Appendix</w:t>
      </w:r>
      <w:r>
        <w:rPr>
          <w:color w:val="231F20"/>
          <w:spacing w:val="-13"/>
          <w:sz w:val="22"/>
        </w:rPr>
        <w:t> </w:t>
      </w:r>
      <w:r>
        <w:rPr>
          <w:color w:val="231F20"/>
          <w:spacing w:val="-5"/>
          <w:sz w:val="22"/>
        </w:rPr>
        <w:t>A.</w:t>
      </w:r>
    </w:p>
    <w:p>
      <w:pPr>
        <w:pStyle w:val="BodyText"/>
        <w:spacing w:before="22"/>
      </w:pPr>
    </w:p>
    <w:p>
      <w:pPr>
        <w:pStyle w:val="BodyText"/>
        <w:ind w:left="359"/>
      </w:pPr>
      <w:r>
        <w:rPr>
          <w:color w:val="231F20"/>
        </w:rPr>
        <w:t>The</w:t>
      </w:r>
      <w:r>
        <w:rPr>
          <w:color w:val="231F20"/>
          <w:spacing w:val="-2"/>
        </w:rPr>
        <w:t> </w:t>
      </w:r>
      <w:r>
        <w:rPr>
          <w:color w:val="231F20"/>
        </w:rPr>
        <w:t>basic</w:t>
      </w:r>
      <w:r>
        <w:rPr>
          <w:color w:val="231F20"/>
          <w:spacing w:val="-1"/>
        </w:rPr>
        <w:t> </w:t>
      </w:r>
      <w:r>
        <w:rPr>
          <w:color w:val="231F20"/>
        </w:rPr>
        <w:t>label</w:t>
      </w:r>
      <w:r>
        <w:rPr>
          <w:color w:val="231F20"/>
          <w:spacing w:val="-1"/>
        </w:rPr>
        <w:t> </w:t>
      </w:r>
      <w:r>
        <w:rPr>
          <w:color w:val="231F20"/>
        </w:rPr>
        <w:t>requirements</w:t>
      </w:r>
      <w:r>
        <w:rPr>
          <w:color w:val="231F20"/>
          <w:spacing w:val="-1"/>
        </w:rPr>
        <w:t> </w:t>
      </w:r>
      <w:r>
        <w:rPr>
          <w:color w:val="231F20"/>
        </w:rPr>
        <w:t>outlined</w:t>
      </w:r>
      <w:r>
        <w:rPr>
          <w:color w:val="231F20"/>
          <w:spacing w:val="-2"/>
        </w:rPr>
        <w:t> </w:t>
      </w:r>
      <w:r>
        <w:rPr>
          <w:color w:val="231F20"/>
        </w:rPr>
        <w:t>in</w:t>
      </w:r>
      <w:r>
        <w:rPr>
          <w:color w:val="231F20"/>
          <w:spacing w:val="-1"/>
        </w:rPr>
        <w:t> </w:t>
      </w:r>
      <w:r>
        <w:rPr>
          <w:color w:val="231F20"/>
        </w:rPr>
        <w:t>the</w:t>
      </w:r>
      <w:r>
        <w:rPr>
          <w:color w:val="231F20"/>
          <w:spacing w:val="-1"/>
        </w:rPr>
        <w:t> </w:t>
      </w:r>
      <w:r>
        <w:rPr>
          <w:color w:val="231F20"/>
        </w:rPr>
        <w:t>pamphlet</w:t>
      </w:r>
      <w:r>
        <w:rPr>
          <w:color w:val="231F20"/>
          <w:spacing w:val="-1"/>
        </w:rPr>
        <w:t> </w:t>
      </w:r>
      <w:r>
        <w:rPr>
          <w:color w:val="231F20"/>
          <w:spacing w:val="-2"/>
        </w:rPr>
        <w:t>include:</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Identity</w:t>
      </w:r>
      <w:r>
        <w:rPr>
          <w:color w:val="231F20"/>
          <w:spacing w:val="-1"/>
          <w:sz w:val="22"/>
        </w:rPr>
        <w:t> </w:t>
      </w:r>
      <w:r>
        <w:rPr>
          <w:color w:val="231F20"/>
          <w:sz w:val="22"/>
        </w:rPr>
        <w:t>of food</w:t>
      </w:r>
      <w:r>
        <w:rPr>
          <w:color w:val="231F20"/>
          <w:spacing w:val="-1"/>
          <w:sz w:val="22"/>
        </w:rPr>
        <w:t> </w:t>
      </w:r>
      <w:r>
        <w:rPr>
          <w:color w:val="231F20"/>
          <w:sz w:val="22"/>
        </w:rPr>
        <w:t>in</w:t>
      </w:r>
      <w:r>
        <w:rPr>
          <w:color w:val="231F20"/>
          <w:spacing w:val="-1"/>
          <w:sz w:val="22"/>
        </w:rPr>
        <w:t> </w:t>
      </w:r>
      <w:r>
        <w:rPr>
          <w:color w:val="231F20"/>
          <w:sz w:val="22"/>
        </w:rPr>
        <w:t>package</w:t>
      </w:r>
      <w:r>
        <w:rPr>
          <w:color w:val="231F20"/>
          <w:spacing w:val="-1"/>
          <w:sz w:val="22"/>
        </w:rPr>
        <w:t> </w:t>
      </w:r>
      <w:r>
        <w:rPr>
          <w:color w:val="231F20"/>
          <w:spacing w:val="-4"/>
          <w:sz w:val="22"/>
        </w:rPr>
        <w:t>form</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Name</w:t>
      </w:r>
      <w:r>
        <w:rPr>
          <w:color w:val="231F20"/>
          <w:spacing w:val="-7"/>
          <w:sz w:val="22"/>
        </w:rPr>
        <w:t> </w:t>
      </w:r>
      <w:r>
        <w:rPr>
          <w:color w:val="231F20"/>
          <w:sz w:val="22"/>
        </w:rPr>
        <w:t>of</w:t>
      </w:r>
      <w:r>
        <w:rPr>
          <w:color w:val="231F20"/>
          <w:spacing w:val="-4"/>
          <w:sz w:val="22"/>
        </w:rPr>
        <w:t> </w:t>
      </w:r>
      <w:r>
        <w:rPr>
          <w:color w:val="231F20"/>
          <w:sz w:val="22"/>
        </w:rPr>
        <w:t>manufacturer,</w:t>
      </w:r>
      <w:r>
        <w:rPr>
          <w:color w:val="231F20"/>
          <w:spacing w:val="-5"/>
          <w:sz w:val="22"/>
        </w:rPr>
        <w:t> </w:t>
      </w:r>
      <w:r>
        <w:rPr>
          <w:color w:val="231F20"/>
          <w:sz w:val="22"/>
        </w:rPr>
        <w:t>packer,</w:t>
      </w:r>
      <w:r>
        <w:rPr>
          <w:color w:val="231F20"/>
          <w:spacing w:val="-4"/>
          <w:sz w:val="22"/>
        </w:rPr>
        <w:t> </w:t>
      </w:r>
      <w:r>
        <w:rPr>
          <w:color w:val="231F20"/>
          <w:sz w:val="22"/>
        </w:rPr>
        <w:t>or</w:t>
      </w:r>
      <w:r>
        <w:rPr>
          <w:color w:val="231F20"/>
          <w:spacing w:val="-4"/>
          <w:sz w:val="22"/>
        </w:rPr>
        <w:t> </w:t>
      </w:r>
      <w:r>
        <w:rPr>
          <w:color w:val="231F20"/>
          <w:spacing w:val="-2"/>
          <w:sz w:val="22"/>
        </w:rPr>
        <w:t>distributor</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Place</w:t>
      </w:r>
      <w:r>
        <w:rPr>
          <w:color w:val="231F20"/>
          <w:spacing w:val="-4"/>
          <w:sz w:val="22"/>
        </w:rPr>
        <w:t> </w:t>
      </w:r>
      <w:r>
        <w:rPr>
          <w:color w:val="231F20"/>
          <w:sz w:val="22"/>
        </w:rPr>
        <w:t>of</w:t>
      </w:r>
      <w:r>
        <w:rPr>
          <w:color w:val="231F20"/>
          <w:spacing w:val="-1"/>
          <w:sz w:val="22"/>
        </w:rPr>
        <w:t> </w:t>
      </w:r>
      <w:r>
        <w:rPr>
          <w:color w:val="231F20"/>
          <w:spacing w:val="-2"/>
          <w:sz w:val="22"/>
        </w:rPr>
        <w:t>business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Ingredient</w:t>
      </w:r>
      <w:r>
        <w:rPr>
          <w:color w:val="231F20"/>
          <w:spacing w:val="-1"/>
          <w:sz w:val="22"/>
        </w:rPr>
        <w:t> </w:t>
      </w:r>
      <w:r>
        <w:rPr>
          <w:color w:val="231F20"/>
          <w:spacing w:val="-2"/>
          <w:sz w:val="22"/>
        </w:rPr>
        <w:t>declaration</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Net</w:t>
      </w:r>
      <w:r>
        <w:rPr>
          <w:color w:val="231F20"/>
          <w:spacing w:val="-1"/>
          <w:sz w:val="22"/>
        </w:rPr>
        <w:t> </w:t>
      </w:r>
      <w:r>
        <w:rPr>
          <w:color w:val="231F20"/>
          <w:sz w:val="22"/>
        </w:rPr>
        <w:t>quantity</w:t>
      </w:r>
      <w:r>
        <w:rPr>
          <w:color w:val="231F20"/>
          <w:spacing w:val="-1"/>
          <w:sz w:val="22"/>
        </w:rPr>
        <w:t> </w:t>
      </w:r>
      <w:r>
        <w:rPr>
          <w:color w:val="231F20"/>
          <w:sz w:val="22"/>
        </w:rPr>
        <w:t>of </w:t>
      </w:r>
      <w:r>
        <w:rPr>
          <w:color w:val="231F20"/>
          <w:spacing w:val="-2"/>
          <w:sz w:val="22"/>
        </w:rPr>
        <w:t>contents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All</w:t>
      </w:r>
      <w:r>
        <w:rPr>
          <w:color w:val="231F20"/>
          <w:spacing w:val="-1"/>
          <w:sz w:val="22"/>
        </w:rPr>
        <w:t> </w:t>
      </w:r>
      <w:r>
        <w:rPr>
          <w:color w:val="231F20"/>
          <w:sz w:val="22"/>
        </w:rPr>
        <w:t>information</w:t>
      </w:r>
      <w:r>
        <w:rPr>
          <w:color w:val="231F20"/>
          <w:spacing w:val="-1"/>
          <w:sz w:val="22"/>
        </w:rPr>
        <w:t> </w:t>
      </w:r>
      <w:r>
        <w:rPr>
          <w:color w:val="231F20"/>
          <w:sz w:val="22"/>
        </w:rPr>
        <w:t>must</w:t>
      </w:r>
      <w:r>
        <w:rPr>
          <w:color w:val="231F20"/>
          <w:spacing w:val="-1"/>
          <w:sz w:val="22"/>
        </w:rPr>
        <w:t> </w:t>
      </w:r>
      <w:r>
        <w:rPr>
          <w:color w:val="231F20"/>
          <w:sz w:val="22"/>
        </w:rPr>
        <w:t>be</w:t>
      </w:r>
      <w:r>
        <w:rPr>
          <w:color w:val="231F20"/>
          <w:spacing w:val="-1"/>
          <w:sz w:val="22"/>
        </w:rPr>
        <w:t> </w:t>
      </w:r>
      <w:r>
        <w:rPr>
          <w:color w:val="231F20"/>
          <w:sz w:val="22"/>
        </w:rPr>
        <w:t>provided</w:t>
      </w:r>
      <w:r>
        <w:rPr>
          <w:color w:val="231F20"/>
          <w:spacing w:val="-2"/>
          <w:sz w:val="22"/>
        </w:rPr>
        <w:t> </w:t>
      </w:r>
      <w:r>
        <w:rPr>
          <w:color w:val="231F20"/>
          <w:sz w:val="22"/>
        </w:rPr>
        <w:t>in</w:t>
      </w:r>
      <w:r>
        <w:rPr>
          <w:color w:val="231F20"/>
          <w:spacing w:val="-1"/>
          <w:sz w:val="22"/>
        </w:rPr>
        <w:t> </w:t>
      </w:r>
      <w:r>
        <w:rPr>
          <w:color w:val="231F20"/>
          <w:spacing w:val="-2"/>
          <w:sz w:val="22"/>
        </w:rPr>
        <w:t>English.</w:t>
      </w:r>
    </w:p>
    <w:p>
      <w:pPr>
        <w:pStyle w:val="BodyText"/>
        <w:spacing w:before="22"/>
      </w:pPr>
    </w:p>
    <w:p>
      <w:pPr>
        <w:pStyle w:val="BodyText"/>
        <w:ind w:left="359"/>
      </w:pPr>
      <w:r>
        <w:rPr>
          <w:color w:val="231F20"/>
        </w:rPr>
        <w:t>Your</w:t>
      </w:r>
      <w:r>
        <w:rPr>
          <w:color w:val="231F20"/>
          <w:spacing w:val="-8"/>
        </w:rPr>
        <w:t> </w:t>
      </w:r>
      <w:r>
        <w:rPr>
          <w:color w:val="231F20"/>
        </w:rPr>
        <w:t>label</w:t>
      </w:r>
      <w:r>
        <w:rPr>
          <w:color w:val="231F20"/>
          <w:spacing w:val="-3"/>
        </w:rPr>
        <w:t> </w:t>
      </w:r>
      <w:r>
        <w:rPr>
          <w:color w:val="231F20"/>
        </w:rPr>
        <w:t>may</w:t>
      </w:r>
      <w:r>
        <w:rPr>
          <w:color w:val="231F20"/>
          <w:spacing w:val="-5"/>
        </w:rPr>
        <w:t> </w:t>
      </w:r>
      <w:r>
        <w:rPr>
          <w:color w:val="231F20"/>
        </w:rPr>
        <w:t>be</w:t>
      </w:r>
      <w:r>
        <w:rPr>
          <w:color w:val="231F20"/>
          <w:spacing w:val="-4"/>
        </w:rPr>
        <w:t> </w:t>
      </w:r>
      <w:r>
        <w:rPr>
          <w:color w:val="231F20"/>
        </w:rPr>
        <w:t>reviewed</w:t>
      </w:r>
      <w:r>
        <w:rPr>
          <w:color w:val="231F20"/>
          <w:spacing w:val="-5"/>
        </w:rPr>
        <w:t> </w:t>
      </w:r>
      <w:r>
        <w:rPr>
          <w:color w:val="231F20"/>
        </w:rPr>
        <w:t>during</w:t>
      </w:r>
      <w:r>
        <w:rPr>
          <w:color w:val="231F20"/>
          <w:spacing w:val="-4"/>
        </w:rPr>
        <w:t> </w:t>
      </w:r>
      <w:r>
        <w:rPr>
          <w:color w:val="231F20"/>
        </w:rPr>
        <w:t>a</w:t>
      </w:r>
      <w:r>
        <w:rPr>
          <w:color w:val="231F20"/>
          <w:spacing w:val="-5"/>
        </w:rPr>
        <w:t> </w:t>
      </w:r>
      <w:r>
        <w:rPr>
          <w:color w:val="231F20"/>
        </w:rPr>
        <w:t>state</w:t>
      </w:r>
      <w:r>
        <w:rPr>
          <w:color w:val="231F20"/>
          <w:spacing w:val="-4"/>
        </w:rPr>
        <w:t> </w:t>
      </w:r>
      <w:r>
        <w:rPr>
          <w:color w:val="231F20"/>
        </w:rPr>
        <w:t>inspection.</w:t>
      </w:r>
      <w:r>
        <w:rPr>
          <w:color w:val="231F20"/>
          <w:spacing w:val="-4"/>
        </w:rPr>
        <w:t> </w:t>
      </w:r>
      <w:r>
        <w:rPr>
          <w:color w:val="231F20"/>
        </w:rPr>
        <w:t>New</w:t>
      </w:r>
      <w:r>
        <w:rPr>
          <w:color w:val="231F20"/>
          <w:spacing w:val="-12"/>
        </w:rPr>
        <w:t> </w:t>
      </w:r>
      <w:r>
        <w:rPr>
          <w:color w:val="231F20"/>
        </w:rPr>
        <w:t>York</w:t>
      </w:r>
      <w:r>
        <w:rPr>
          <w:color w:val="231F20"/>
          <w:spacing w:val="-14"/>
        </w:rPr>
        <w:t> </w:t>
      </w:r>
      <w:r>
        <w:rPr>
          <w:color w:val="231F20"/>
        </w:rPr>
        <w:t>Ag</w:t>
      </w:r>
      <w:r>
        <w:rPr>
          <w:color w:val="231F20"/>
          <w:spacing w:val="-4"/>
        </w:rPr>
        <w:t> </w:t>
      </w:r>
      <w:r>
        <w:rPr>
          <w:color w:val="231F20"/>
        </w:rPr>
        <w:t>&amp;</w:t>
      </w:r>
      <w:r>
        <w:rPr>
          <w:color w:val="231F20"/>
          <w:spacing w:val="-3"/>
        </w:rPr>
        <w:t> </w:t>
      </w:r>
      <w:r>
        <w:rPr>
          <w:color w:val="231F20"/>
        </w:rPr>
        <w:t>Markets</w:t>
      </w:r>
      <w:r>
        <w:rPr>
          <w:color w:val="231F20"/>
          <w:spacing w:val="-5"/>
        </w:rPr>
        <w:t> </w:t>
      </w:r>
      <w:r>
        <w:rPr>
          <w:color w:val="231F20"/>
        </w:rPr>
        <w:t>will</w:t>
      </w:r>
      <w:r>
        <w:rPr>
          <w:color w:val="231F20"/>
          <w:spacing w:val="-4"/>
        </w:rPr>
        <w:t> </w:t>
      </w:r>
      <w:r>
        <w:rPr>
          <w:color w:val="231F20"/>
        </w:rPr>
        <w:t>review</w:t>
      </w:r>
      <w:r>
        <w:rPr>
          <w:color w:val="231F20"/>
          <w:spacing w:val="-4"/>
        </w:rPr>
        <w:t> </w:t>
      </w:r>
      <w:r>
        <w:rPr>
          <w:color w:val="231F20"/>
          <w:spacing w:val="-2"/>
        </w:rPr>
        <w:t>completed</w:t>
      </w:r>
    </w:p>
    <w:p>
      <w:pPr>
        <w:pStyle w:val="BodyText"/>
        <w:spacing w:after="0"/>
        <w:sectPr>
          <w:pgSz w:w="12600" w:h="16200"/>
          <w:pgMar w:header="1426" w:footer="1345" w:top="1700" w:bottom="1540" w:left="1440" w:right="1440"/>
        </w:sectPr>
      </w:pPr>
    </w:p>
    <w:p>
      <w:pPr>
        <w:pStyle w:val="BodyText"/>
      </w:pPr>
    </w:p>
    <w:p>
      <w:pPr>
        <w:pStyle w:val="BodyText"/>
        <w:spacing w:before="67"/>
      </w:pPr>
    </w:p>
    <w:p>
      <w:pPr>
        <w:pStyle w:val="BodyText"/>
        <w:ind w:left="180"/>
      </w:pPr>
      <w:r>
        <w:rPr>
          <w:color w:val="231F20"/>
        </w:rPr>
        <w:t>labels.</w:t>
      </w:r>
      <w:r>
        <w:rPr>
          <w:color w:val="231F20"/>
          <w:spacing w:val="-6"/>
        </w:rPr>
        <w:t> </w:t>
      </w:r>
      <w:r>
        <w:rPr>
          <w:color w:val="231F20"/>
        </w:rPr>
        <w:t>They</w:t>
      </w:r>
      <w:r>
        <w:rPr>
          <w:color w:val="231F20"/>
          <w:spacing w:val="-2"/>
        </w:rPr>
        <w:t> </w:t>
      </w:r>
      <w:r>
        <w:rPr>
          <w:color w:val="231F20"/>
        </w:rPr>
        <w:t>will</w:t>
      </w:r>
      <w:r>
        <w:rPr>
          <w:color w:val="231F20"/>
          <w:spacing w:val="-2"/>
        </w:rPr>
        <w:t> </w:t>
      </w:r>
      <w:r>
        <w:rPr>
          <w:color w:val="231F20"/>
        </w:rPr>
        <w:t>not</w:t>
      </w:r>
      <w:r>
        <w:rPr>
          <w:color w:val="231F20"/>
          <w:spacing w:val="-1"/>
        </w:rPr>
        <w:t> </w:t>
      </w:r>
      <w:r>
        <w:rPr>
          <w:color w:val="231F20"/>
        </w:rPr>
        <w:t>assist</w:t>
      </w:r>
      <w:r>
        <w:rPr>
          <w:color w:val="231F20"/>
          <w:spacing w:val="-1"/>
        </w:rPr>
        <w:t> </w:t>
      </w:r>
      <w:r>
        <w:rPr>
          <w:color w:val="231F20"/>
        </w:rPr>
        <w:t>with</w:t>
      </w:r>
      <w:r>
        <w:rPr>
          <w:color w:val="231F20"/>
          <w:spacing w:val="-2"/>
        </w:rPr>
        <w:t> </w:t>
      </w:r>
      <w:r>
        <w:rPr>
          <w:color w:val="231F20"/>
        </w:rPr>
        <w:t>assembling</w:t>
      </w:r>
      <w:r>
        <w:rPr>
          <w:color w:val="231F20"/>
          <w:spacing w:val="-2"/>
        </w:rPr>
        <w:t> </w:t>
      </w:r>
      <w:r>
        <w:rPr>
          <w:color w:val="231F20"/>
        </w:rPr>
        <w:t>a</w:t>
      </w:r>
      <w:r>
        <w:rPr>
          <w:color w:val="231F20"/>
          <w:spacing w:val="-1"/>
        </w:rPr>
        <w:t> </w:t>
      </w:r>
      <w:r>
        <w:rPr>
          <w:color w:val="231F20"/>
          <w:spacing w:val="-2"/>
        </w:rPr>
        <w:t>label.</w:t>
      </w:r>
    </w:p>
    <w:p>
      <w:pPr>
        <w:pStyle w:val="BodyText"/>
        <w:spacing w:before="11"/>
        <w:ind w:left="179"/>
      </w:pPr>
      <w:r>
        <w:rPr>
          <w:color w:val="231F20"/>
        </w:rPr>
        <w:t>To</w:t>
      </w:r>
      <w:r>
        <w:rPr>
          <w:color w:val="231F20"/>
          <w:spacing w:val="-5"/>
        </w:rPr>
        <w:t> </w:t>
      </w:r>
      <w:r>
        <w:rPr>
          <w:color w:val="231F20"/>
        </w:rPr>
        <w:t>request</w:t>
      </w:r>
      <w:r>
        <w:rPr>
          <w:color w:val="231F20"/>
          <w:spacing w:val="-3"/>
        </w:rPr>
        <w:t> </w:t>
      </w:r>
      <w:r>
        <w:rPr>
          <w:color w:val="231F20"/>
        </w:rPr>
        <w:t>a</w:t>
      </w:r>
      <w:r>
        <w:rPr>
          <w:color w:val="231F20"/>
          <w:spacing w:val="-2"/>
        </w:rPr>
        <w:t> </w:t>
      </w:r>
      <w:r>
        <w:rPr>
          <w:color w:val="231F20"/>
        </w:rPr>
        <w:t>review,</w:t>
      </w:r>
      <w:r>
        <w:rPr>
          <w:color w:val="231F20"/>
          <w:spacing w:val="-4"/>
        </w:rPr>
        <w:t> </w:t>
      </w:r>
      <w:r>
        <w:rPr>
          <w:color w:val="231F20"/>
        </w:rPr>
        <w:t>mail</w:t>
      </w:r>
      <w:r>
        <w:rPr>
          <w:color w:val="231F20"/>
          <w:spacing w:val="-4"/>
        </w:rPr>
        <w:t> </w:t>
      </w:r>
      <w:r>
        <w:rPr>
          <w:color w:val="231F20"/>
        </w:rPr>
        <w:t>a</w:t>
      </w:r>
      <w:r>
        <w:rPr>
          <w:color w:val="231F20"/>
          <w:spacing w:val="-2"/>
        </w:rPr>
        <w:t> </w:t>
      </w:r>
      <w:r>
        <w:rPr>
          <w:color w:val="231F20"/>
        </w:rPr>
        <w:t>label</w:t>
      </w:r>
      <w:r>
        <w:rPr>
          <w:color w:val="231F20"/>
          <w:spacing w:val="-4"/>
        </w:rPr>
        <w:t> </w:t>
      </w:r>
      <w:r>
        <w:rPr>
          <w:color w:val="231F20"/>
        </w:rPr>
        <w:t>in</w:t>
      </w:r>
      <w:r>
        <w:rPr>
          <w:color w:val="231F20"/>
          <w:spacing w:val="-4"/>
        </w:rPr>
        <w:t> </w:t>
      </w:r>
      <w:r>
        <w:rPr>
          <w:color w:val="231F20"/>
        </w:rPr>
        <w:t>the</w:t>
      </w:r>
      <w:r>
        <w:rPr>
          <w:color w:val="231F20"/>
          <w:spacing w:val="-3"/>
        </w:rPr>
        <w:t> </w:t>
      </w:r>
      <w:r>
        <w:rPr>
          <w:color w:val="231F20"/>
        </w:rPr>
        <w:t>actual</w:t>
      </w:r>
      <w:r>
        <w:rPr>
          <w:color w:val="231F20"/>
          <w:spacing w:val="-3"/>
        </w:rPr>
        <w:t> </w:t>
      </w:r>
      <w:r>
        <w:rPr>
          <w:color w:val="231F20"/>
        </w:rPr>
        <w:t>size</w:t>
      </w:r>
      <w:r>
        <w:rPr>
          <w:color w:val="231F20"/>
          <w:spacing w:val="-3"/>
        </w:rPr>
        <w:t> </w:t>
      </w:r>
      <w:r>
        <w:rPr>
          <w:color w:val="231F20"/>
        </w:rPr>
        <w:t>you’ll</w:t>
      </w:r>
      <w:r>
        <w:rPr>
          <w:color w:val="231F20"/>
          <w:spacing w:val="-2"/>
        </w:rPr>
        <w:t> </w:t>
      </w:r>
      <w:r>
        <w:rPr>
          <w:color w:val="231F20"/>
        </w:rPr>
        <w:t>be</w:t>
      </w:r>
      <w:r>
        <w:rPr>
          <w:color w:val="231F20"/>
          <w:spacing w:val="-3"/>
        </w:rPr>
        <w:t> </w:t>
      </w:r>
      <w:r>
        <w:rPr>
          <w:color w:val="231F20"/>
        </w:rPr>
        <w:t>using</w:t>
      </w:r>
      <w:r>
        <w:rPr>
          <w:color w:val="231F20"/>
          <w:spacing w:val="-2"/>
        </w:rPr>
        <w:t> </w:t>
      </w:r>
      <w:r>
        <w:rPr>
          <w:color w:val="231F20"/>
          <w:spacing w:val="-5"/>
        </w:rPr>
        <w:t>to:</w:t>
      </w:r>
    </w:p>
    <w:p>
      <w:pPr>
        <w:pStyle w:val="BodyText"/>
        <w:spacing w:line="249" w:lineRule="auto" w:before="11"/>
        <w:ind w:left="179" w:right="4654"/>
      </w:pPr>
      <w:r>
        <w:rPr>
          <w:color w:val="231F20"/>
        </w:rPr>
        <w:t>New</w:t>
      </w:r>
      <w:r>
        <w:rPr>
          <w:color w:val="231F20"/>
          <w:spacing w:val="-14"/>
        </w:rPr>
        <w:t> </w:t>
      </w:r>
      <w:r>
        <w:rPr>
          <w:color w:val="231F20"/>
        </w:rPr>
        <w:t>York</w:t>
      </w:r>
      <w:r>
        <w:rPr>
          <w:color w:val="231F20"/>
          <w:spacing w:val="-14"/>
        </w:rPr>
        <w:t> </w:t>
      </w:r>
      <w:r>
        <w:rPr>
          <w:color w:val="231F20"/>
        </w:rPr>
        <w:t>State</w:t>
      </w:r>
      <w:r>
        <w:rPr>
          <w:color w:val="231F20"/>
          <w:spacing w:val="-12"/>
        </w:rPr>
        <w:t> </w:t>
      </w:r>
      <w:r>
        <w:rPr>
          <w:color w:val="231F20"/>
        </w:rPr>
        <w:t>Department</w:t>
      </w:r>
      <w:r>
        <w:rPr>
          <w:color w:val="231F20"/>
          <w:spacing w:val="-8"/>
        </w:rPr>
        <w:t> </w:t>
      </w:r>
      <w:r>
        <w:rPr>
          <w:color w:val="231F20"/>
        </w:rPr>
        <w:t>of</w:t>
      </w:r>
      <w:r>
        <w:rPr>
          <w:color w:val="231F20"/>
          <w:spacing w:val="-14"/>
        </w:rPr>
        <w:t> </w:t>
      </w:r>
      <w:r>
        <w:rPr>
          <w:color w:val="231F20"/>
        </w:rPr>
        <w:t>Agriculture</w:t>
      </w:r>
      <w:r>
        <w:rPr>
          <w:color w:val="231F20"/>
          <w:spacing w:val="-10"/>
        </w:rPr>
        <w:t> </w:t>
      </w:r>
      <w:r>
        <w:rPr>
          <w:color w:val="231F20"/>
        </w:rPr>
        <w:t>&amp;</w:t>
      </w:r>
      <w:r>
        <w:rPr>
          <w:color w:val="231F20"/>
          <w:spacing w:val="-9"/>
        </w:rPr>
        <w:t> </w:t>
      </w:r>
      <w:r>
        <w:rPr>
          <w:color w:val="231F20"/>
        </w:rPr>
        <w:t>Markets 10B Airline Drive</w:t>
      </w:r>
    </w:p>
    <w:p>
      <w:pPr>
        <w:pStyle w:val="BodyText"/>
        <w:spacing w:before="2"/>
        <w:ind w:left="179"/>
      </w:pPr>
      <w:r>
        <w:rPr>
          <w:color w:val="231F20"/>
        </w:rPr>
        <w:t>Albany,</w:t>
      </w:r>
      <w:r>
        <w:rPr>
          <w:color w:val="231F20"/>
          <w:spacing w:val="-14"/>
        </w:rPr>
        <w:t> </w:t>
      </w:r>
      <w:r>
        <w:rPr>
          <w:color w:val="231F20"/>
        </w:rPr>
        <w:t>NY</w:t>
      </w:r>
      <w:r>
        <w:rPr>
          <w:color w:val="231F20"/>
          <w:spacing w:val="-13"/>
        </w:rPr>
        <w:t> </w:t>
      </w:r>
      <w:r>
        <w:rPr>
          <w:color w:val="231F20"/>
          <w:spacing w:val="-2"/>
        </w:rPr>
        <w:t>12235</w:t>
      </w:r>
    </w:p>
    <w:p>
      <w:pPr>
        <w:pStyle w:val="BodyText"/>
        <w:spacing w:before="11"/>
        <w:ind w:left="179"/>
      </w:pPr>
      <w:r>
        <w:rPr>
          <w:color w:val="231F20"/>
        </w:rPr>
        <w:t>For</w:t>
      </w:r>
      <w:r>
        <w:rPr>
          <w:color w:val="231F20"/>
          <w:spacing w:val="-1"/>
        </w:rPr>
        <w:t> </w:t>
      </w:r>
      <w:r>
        <w:rPr>
          <w:color w:val="231F20"/>
        </w:rPr>
        <w:t>more</w:t>
      </w:r>
      <w:r>
        <w:rPr>
          <w:color w:val="231F20"/>
          <w:spacing w:val="-1"/>
        </w:rPr>
        <w:t> </w:t>
      </w:r>
      <w:r>
        <w:rPr>
          <w:color w:val="231F20"/>
        </w:rPr>
        <w:t>information,</w:t>
      </w:r>
      <w:r>
        <w:rPr>
          <w:color w:val="231F20"/>
          <w:spacing w:val="-2"/>
        </w:rPr>
        <w:t> </w:t>
      </w:r>
      <w:r>
        <w:rPr>
          <w:color w:val="231F20"/>
        </w:rPr>
        <w:t>call:</w:t>
      </w:r>
      <w:r>
        <w:rPr>
          <w:color w:val="231F20"/>
          <w:spacing w:val="-1"/>
        </w:rPr>
        <w:t> </w:t>
      </w:r>
      <w:r>
        <w:rPr>
          <w:color w:val="231F20"/>
        </w:rPr>
        <w:t>800-554-</w:t>
      </w:r>
      <w:r>
        <w:rPr>
          <w:color w:val="231F20"/>
          <w:spacing w:val="-4"/>
        </w:rPr>
        <w:t>4501</w:t>
      </w:r>
    </w:p>
    <w:p>
      <w:pPr>
        <w:pStyle w:val="BodyText"/>
        <w:spacing w:before="21"/>
      </w:pPr>
    </w:p>
    <w:p>
      <w:pPr>
        <w:pStyle w:val="BodyText"/>
        <w:spacing w:line="249" w:lineRule="auto" w:before="1"/>
        <w:ind w:left="179"/>
      </w:pPr>
      <w:r>
        <w:rPr>
          <w:color w:val="231F20"/>
        </w:rPr>
        <w:t>As</w:t>
      </w:r>
      <w:r>
        <w:rPr>
          <w:color w:val="231F20"/>
          <w:spacing w:val="-2"/>
        </w:rPr>
        <w:t> </w:t>
      </w:r>
      <w:r>
        <w:rPr>
          <w:color w:val="231F20"/>
        </w:rPr>
        <w:t>discussed</w:t>
      </w:r>
      <w:r>
        <w:rPr>
          <w:color w:val="231F20"/>
          <w:spacing w:val="-2"/>
        </w:rPr>
        <w:t> </w:t>
      </w:r>
      <w:r>
        <w:rPr>
          <w:color w:val="231F20"/>
        </w:rPr>
        <w:t>in</w:t>
      </w:r>
      <w:r>
        <w:rPr>
          <w:color w:val="231F20"/>
          <w:spacing w:val="-3"/>
        </w:rPr>
        <w:t> </w:t>
      </w:r>
      <w:r>
        <w:rPr>
          <w:color w:val="231F20"/>
        </w:rPr>
        <w:t>the</w:t>
      </w:r>
      <w:r>
        <w:rPr>
          <w:color w:val="231F20"/>
          <w:spacing w:val="-3"/>
        </w:rPr>
        <w:t> </w:t>
      </w:r>
      <w:r>
        <w:rPr>
          <w:color w:val="231F20"/>
        </w:rPr>
        <w:t>case</w:t>
      </w:r>
      <w:r>
        <w:rPr>
          <w:color w:val="231F20"/>
          <w:spacing w:val="-2"/>
        </w:rPr>
        <w:t> </w:t>
      </w:r>
      <w:r>
        <w:rPr>
          <w:color w:val="231F20"/>
        </w:rPr>
        <w:t>study</w:t>
      </w:r>
      <w:r>
        <w:rPr>
          <w:color w:val="231F20"/>
          <w:spacing w:val="-2"/>
        </w:rPr>
        <w:t> </w:t>
      </w:r>
      <w:r>
        <w:rPr>
          <w:color w:val="231F20"/>
        </w:rPr>
        <w:t>that</w:t>
      </w:r>
      <w:r>
        <w:rPr>
          <w:color w:val="231F20"/>
          <w:spacing w:val="-2"/>
        </w:rPr>
        <w:t> </w:t>
      </w:r>
      <w:r>
        <w:rPr>
          <w:color w:val="231F20"/>
        </w:rPr>
        <w:t>starts</w:t>
      </w:r>
      <w:r>
        <w:rPr>
          <w:color w:val="231F20"/>
          <w:spacing w:val="-2"/>
        </w:rPr>
        <w:t> </w:t>
      </w:r>
      <w:r>
        <w:rPr>
          <w:color w:val="231F20"/>
        </w:rPr>
        <w:t>on</w:t>
      </w:r>
      <w:r>
        <w:rPr>
          <w:color w:val="231F20"/>
          <w:spacing w:val="-2"/>
        </w:rPr>
        <w:t> </w:t>
      </w:r>
      <w:r>
        <w:rPr>
          <w:color w:val="231F20"/>
        </w:rPr>
        <w:t>page</w:t>
      </w:r>
      <w:r>
        <w:rPr>
          <w:color w:val="231F20"/>
          <w:spacing w:val="-3"/>
        </w:rPr>
        <w:t> </w:t>
      </w:r>
      <w:r>
        <w:rPr>
          <w:color w:val="231F20"/>
        </w:rPr>
        <w:t>48,</w:t>
      </w:r>
      <w:r>
        <w:rPr>
          <w:color w:val="231F20"/>
          <w:spacing w:val="-2"/>
        </w:rPr>
        <w:t> </w:t>
      </w:r>
      <w:r>
        <w:rPr>
          <w:color w:val="231F20"/>
        </w:rPr>
        <w:t>be</w:t>
      </w:r>
      <w:r>
        <w:rPr>
          <w:color w:val="231F20"/>
          <w:spacing w:val="-2"/>
        </w:rPr>
        <w:t> </w:t>
      </w:r>
      <w:r>
        <w:rPr>
          <w:color w:val="231F20"/>
        </w:rPr>
        <w:t>prepared</w:t>
      </w:r>
      <w:r>
        <w:rPr>
          <w:color w:val="231F20"/>
          <w:spacing w:val="-3"/>
        </w:rPr>
        <w:t> </w:t>
      </w:r>
      <w:r>
        <w:rPr>
          <w:color w:val="231F20"/>
        </w:rPr>
        <w:t>to</w:t>
      </w:r>
      <w:r>
        <w:rPr>
          <w:color w:val="231F20"/>
          <w:spacing w:val="-3"/>
        </w:rPr>
        <w:t> </w:t>
      </w:r>
      <w:r>
        <w:rPr>
          <w:color w:val="231F20"/>
        </w:rPr>
        <w:t>contact</w:t>
      </w:r>
      <w:r>
        <w:rPr>
          <w:color w:val="231F20"/>
          <w:spacing w:val="-3"/>
        </w:rPr>
        <w:t> </w:t>
      </w:r>
      <w:r>
        <w:rPr>
          <w:color w:val="231F20"/>
        </w:rPr>
        <w:t>NYS</w:t>
      </w:r>
      <w:r>
        <w:rPr>
          <w:color w:val="231F20"/>
          <w:spacing w:val="-14"/>
        </w:rPr>
        <w:t> </w:t>
      </w:r>
      <w:r>
        <w:rPr>
          <w:color w:val="231F20"/>
        </w:rPr>
        <w:t>Ag</w:t>
      </w:r>
      <w:r>
        <w:rPr>
          <w:color w:val="231F20"/>
          <w:spacing w:val="-2"/>
        </w:rPr>
        <w:t> </w:t>
      </w:r>
      <w:r>
        <w:rPr>
          <w:color w:val="231F20"/>
        </w:rPr>
        <w:t>&amp;</w:t>
      </w:r>
      <w:r>
        <w:rPr>
          <w:color w:val="231F20"/>
          <w:spacing w:val="-2"/>
        </w:rPr>
        <w:t> </w:t>
      </w:r>
      <w:r>
        <w:rPr>
          <w:color w:val="231F20"/>
        </w:rPr>
        <w:t>Markets</w:t>
      </w:r>
      <w:r>
        <w:rPr>
          <w:color w:val="231F20"/>
          <w:spacing w:val="-2"/>
        </w:rPr>
        <w:t> </w:t>
      </w:r>
      <w:r>
        <w:rPr>
          <w:color w:val="231F20"/>
        </w:rPr>
        <w:t>to</w:t>
      </w:r>
      <w:r>
        <w:rPr>
          <w:color w:val="231F20"/>
          <w:spacing w:val="-2"/>
        </w:rPr>
        <w:t> </w:t>
      </w:r>
      <w:r>
        <w:rPr>
          <w:color w:val="231F20"/>
        </w:rPr>
        <w:t>review any changes made to your label before sending it to the printer.</w:t>
      </w:r>
    </w:p>
    <w:p>
      <w:pPr>
        <w:pStyle w:val="BodyText"/>
      </w:pPr>
    </w:p>
    <w:p>
      <w:pPr>
        <w:pStyle w:val="BodyText"/>
        <w:spacing w:before="20"/>
      </w:pPr>
    </w:p>
    <w:p>
      <w:pPr>
        <w:pStyle w:val="Heading4"/>
      </w:pPr>
      <w:r>
        <w:rPr>
          <w:color w:val="007BC3"/>
        </w:rPr>
        <w:t>PRODUCTION</w:t>
      </w:r>
      <w:r>
        <w:rPr>
          <w:color w:val="007BC3"/>
          <w:spacing w:val="-7"/>
        </w:rPr>
        <w:t> </w:t>
      </w:r>
      <w:r>
        <w:rPr>
          <w:color w:val="007BC3"/>
        </w:rPr>
        <w:t>OPTIONS:</w:t>
      </w:r>
      <w:r>
        <w:rPr>
          <w:color w:val="007BC3"/>
          <w:spacing w:val="-3"/>
        </w:rPr>
        <w:t> </w:t>
      </w:r>
      <w:r>
        <w:rPr>
          <w:color w:val="007BC3"/>
        </w:rPr>
        <w:t>HOME</w:t>
      </w:r>
      <w:r>
        <w:rPr>
          <w:color w:val="007BC3"/>
          <w:spacing w:val="-3"/>
        </w:rPr>
        <w:t> </w:t>
      </w:r>
      <w:r>
        <w:rPr>
          <w:color w:val="007BC3"/>
        </w:rPr>
        <w:t>PROCESSING,</w:t>
      </w:r>
      <w:r>
        <w:rPr>
          <w:color w:val="007BC3"/>
          <w:spacing w:val="-4"/>
        </w:rPr>
        <w:t> </w:t>
      </w:r>
      <w:r>
        <w:rPr>
          <w:color w:val="007BC3"/>
        </w:rPr>
        <w:t>SHARED</w:t>
      </w:r>
      <w:r>
        <w:rPr>
          <w:color w:val="007BC3"/>
          <w:spacing w:val="-3"/>
        </w:rPr>
        <w:t> </w:t>
      </w:r>
      <w:r>
        <w:rPr>
          <w:color w:val="007BC3"/>
        </w:rPr>
        <w:t>KITCHENS,</w:t>
      </w:r>
      <w:r>
        <w:rPr>
          <w:color w:val="007BC3"/>
          <w:spacing w:val="-13"/>
        </w:rPr>
        <w:t> </w:t>
      </w:r>
      <w:r>
        <w:rPr>
          <w:color w:val="007BC3"/>
        </w:rPr>
        <w:t>AND</w:t>
      </w:r>
      <w:r>
        <w:rPr>
          <w:color w:val="007BC3"/>
          <w:spacing w:val="-3"/>
        </w:rPr>
        <w:t> </w:t>
      </w:r>
      <w:r>
        <w:rPr>
          <w:color w:val="007BC3"/>
        </w:rPr>
        <w:t>CO-</w:t>
      </w:r>
      <w:r>
        <w:rPr>
          <w:color w:val="007BC3"/>
          <w:spacing w:val="-2"/>
        </w:rPr>
        <w:t>PACKERS</w:t>
      </w:r>
    </w:p>
    <w:p>
      <w:pPr>
        <w:pStyle w:val="BodyText"/>
        <w:spacing w:before="25"/>
        <w:rPr>
          <w:b/>
        </w:rPr>
      </w:pPr>
    </w:p>
    <w:p>
      <w:pPr>
        <w:pStyle w:val="BodyText"/>
        <w:spacing w:line="249" w:lineRule="auto" w:before="1"/>
        <w:ind w:left="179" w:right="403" w:firstLine="180"/>
      </w:pPr>
      <w:r>
        <w:rPr>
          <w:color w:val="231F20"/>
        </w:rPr>
        <w:t>At this point, you have identified your product, commercialized your recipe, determined your packaging,</w:t>
      </w:r>
      <w:r>
        <w:rPr>
          <w:color w:val="231F20"/>
          <w:spacing w:val="-5"/>
        </w:rPr>
        <w:t> </w:t>
      </w:r>
      <w:r>
        <w:rPr>
          <w:color w:val="231F20"/>
        </w:rPr>
        <w:t>and</w:t>
      </w:r>
      <w:r>
        <w:rPr>
          <w:color w:val="231F20"/>
          <w:spacing w:val="-6"/>
        </w:rPr>
        <w:t> </w:t>
      </w:r>
      <w:r>
        <w:rPr>
          <w:color w:val="231F20"/>
        </w:rPr>
        <w:t>finalized</w:t>
      </w:r>
      <w:r>
        <w:rPr>
          <w:color w:val="231F20"/>
          <w:spacing w:val="-6"/>
        </w:rPr>
        <w:t> </w:t>
      </w:r>
      <w:r>
        <w:rPr>
          <w:color w:val="231F20"/>
        </w:rPr>
        <w:t>your</w:t>
      </w:r>
      <w:r>
        <w:rPr>
          <w:color w:val="231F20"/>
          <w:spacing w:val="-5"/>
        </w:rPr>
        <w:t> </w:t>
      </w:r>
      <w:r>
        <w:rPr>
          <w:color w:val="231F20"/>
        </w:rPr>
        <w:t>labeling.</w:t>
      </w:r>
      <w:r>
        <w:rPr>
          <w:color w:val="231F20"/>
          <w:spacing w:val="-13"/>
        </w:rPr>
        <w:t> </w:t>
      </w:r>
      <w:r>
        <w:rPr>
          <w:color w:val="231F20"/>
        </w:rPr>
        <w:t>You</w:t>
      </w:r>
      <w:r>
        <w:rPr>
          <w:color w:val="231F20"/>
          <w:spacing w:val="-5"/>
        </w:rPr>
        <w:t> </w:t>
      </w:r>
      <w:r>
        <w:rPr>
          <w:color w:val="231F20"/>
        </w:rPr>
        <w:t>should</w:t>
      </w:r>
      <w:r>
        <w:rPr>
          <w:color w:val="231F20"/>
          <w:spacing w:val="-5"/>
        </w:rPr>
        <w:t> </w:t>
      </w:r>
      <w:r>
        <w:rPr>
          <w:color w:val="231F20"/>
        </w:rPr>
        <w:t>have</w:t>
      </w:r>
      <w:r>
        <w:rPr>
          <w:color w:val="231F20"/>
          <w:spacing w:val="-6"/>
        </w:rPr>
        <w:t> </w:t>
      </w:r>
      <w:r>
        <w:rPr>
          <w:color w:val="231F20"/>
        </w:rPr>
        <w:t>a</w:t>
      </w:r>
      <w:r>
        <w:rPr>
          <w:color w:val="231F20"/>
          <w:spacing w:val="-5"/>
        </w:rPr>
        <w:t> </w:t>
      </w:r>
      <w:r>
        <w:rPr>
          <w:color w:val="231F20"/>
        </w:rPr>
        <w:t>professional-looking</w:t>
      </w:r>
      <w:r>
        <w:rPr>
          <w:color w:val="231F20"/>
          <w:spacing w:val="-6"/>
        </w:rPr>
        <w:t> </w:t>
      </w:r>
      <w:r>
        <w:rPr>
          <w:color w:val="231F20"/>
        </w:rPr>
        <w:t>version</w:t>
      </w:r>
      <w:r>
        <w:rPr>
          <w:color w:val="231F20"/>
          <w:spacing w:val="-5"/>
        </w:rPr>
        <w:t> </w:t>
      </w:r>
      <w:r>
        <w:rPr>
          <w:color w:val="231F20"/>
        </w:rPr>
        <w:t>of</w:t>
      </w:r>
      <w:r>
        <w:rPr>
          <w:color w:val="231F20"/>
          <w:spacing w:val="-5"/>
        </w:rPr>
        <w:t> </w:t>
      </w:r>
      <w:r>
        <w:rPr>
          <w:color w:val="231F20"/>
        </w:rPr>
        <w:t>your</w:t>
      </w:r>
      <w:r>
        <w:rPr>
          <w:color w:val="231F20"/>
          <w:spacing w:val="-5"/>
        </w:rPr>
        <w:t> </w:t>
      </w:r>
      <w:r>
        <w:rPr>
          <w:color w:val="231F20"/>
        </w:rPr>
        <w:t>product in hand. Now you must produce a large enough quantity to sell.</w:t>
      </w:r>
      <w:r>
        <w:rPr>
          <w:color w:val="231F20"/>
          <w:spacing w:val="-3"/>
        </w:rPr>
        <w:t> </w:t>
      </w:r>
      <w:r>
        <w:rPr>
          <w:color w:val="231F20"/>
        </w:rPr>
        <w:t>You have several production options:</w:t>
      </w:r>
    </w:p>
    <w:p>
      <w:pPr>
        <w:pStyle w:val="ListParagraph"/>
        <w:numPr>
          <w:ilvl w:val="1"/>
          <w:numId w:val="4"/>
        </w:numPr>
        <w:tabs>
          <w:tab w:pos="539" w:val="left" w:leader="none"/>
        </w:tabs>
        <w:spacing w:line="240" w:lineRule="auto" w:before="2" w:after="0"/>
        <w:ind w:left="539" w:right="0" w:hanging="179"/>
        <w:jc w:val="left"/>
        <w:rPr>
          <w:color w:val="231F20"/>
          <w:sz w:val="21"/>
        </w:rPr>
      </w:pPr>
      <w:r>
        <w:rPr>
          <w:color w:val="231F20"/>
          <w:sz w:val="22"/>
        </w:rPr>
        <w:t>Home</w:t>
      </w:r>
      <w:r>
        <w:rPr>
          <w:color w:val="231F20"/>
          <w:spacing w:val="-1"/>
          <w:sz w:val="22"/>
        </w:rPr>
        <w:t> </w:t>
      </w:r>
      <w:r>
        <w:rPr>
          <w:color w:val="231F20"/>
          <w:spacing w:val="-2"/>
          <w:sz w:val="22"/>
        </w:rPr>
        <w:t>processing</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Processing</w:t>
      </w:r>
      <w:r>
        <w:rPr>
          <w:color w:val="231F20"/>
          <w:spacing w:val="-1"/>
          <w:sz w:val="22"/>
        </w:rPr>
        <w:t> </w:t>
      </w:r>
      <w:r>
        <w:rPr>
          <w:color w:val="231F20"/>
          <w:sz w:val="22"/>
        </w:rPr>
        <w:t>in</w:t>
      </w:r>
      <w:r>
        <w:rPr>
          <w:color w:val="231F20"/>
          <w:spacing w:val="-2"/>
          <w:sz w:val="22"/>
        </w:rPr>
        <w:t> </w:t>
      </w:r>
      <w:r>
        <w:rPr>
          <w:color w:val="231F20"/>
          <w:sz w:val="22"/>
        </w:rPr>
        <w:t>a</w:t>
      </w:r>
      <w:r>
        <w:rPr>
          <w:color w:val="231F20"/>
          <w:spacing w:val="-1"/>
          <w:sz w:val="22"/>
        </w:rPr>
        <w:t> </w:t>
      </w:r>
      <w:r>
        <w:rPr>
          <w:color w:val="231F20"/>
          <w:sz w:val="22"/>
        </w:rPr>
        <w:t>shared</w:t>
      </w:r>
      <w:r>
        <w:rPr>
          <w:color w:val="231F20"/>
          <w:spacing w:val="-2"/>
          <w:sz w:val="22"/>
        </w:rPr>
        <w:t> </w:t>
      </w:r>
      <w:r>
        <w:rPr>
          <w:color w:val="231F20"/>
          <w:sz w:val="22"/>
        </w:rPr>
        <w:t>use</w:t>
      </w:r>
      <w:r>
        <w:rPr>
          <w:color w:val="231F20"/>
          <w:spacing w:val="-1"/>
          <w:sz w:val="22"/>
        </w:rPr>
        <w:t> </w:t>
      </w:r>
      <w:r>
        <w:rPr>
          <w:color w:val="231F20"/>
          <w:sz w:val="22"/>
        </w:rPr>
        <w:t>(or</w:t>
      </w:r>
      <w:r>
        <w:rPr>
          <w:color w:val="231F20"/>
          <w:spacing w:val="-1"/>
          <w:sz w:val="22"/>
        </w:rPr>
        <w:t> </w:t>
      </w:r>
      <w:r>
        <w:rPr>
          <w:color w:val="231F20"/>
          <w:sz w:val="22"/>
        </w:rPr>
        <w:t>rental)</w:t>
      </w:r>
      <w:r>
        <w:rPr>
          <w:color w:val="231F20"/>
          <w:spacing w:val="-1"/>
          <w:sz w:val="22"/>
        </w:rPr>
        <w:t> </w:t>
      </w:r>
      <w:r>
        <w:rPr>
          <w:color w:val="231F20"/>
          <w:spacing w:val="-2"/>
          <w:sz w:val="22"/>
        </w:rPr>
        <w:t>kitchen</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Setting</w:t>
      </w:r>
      <w:r>
        <w:rPr>
          <w:color w:val="231F20"/>
          <w:spacing w:val="-2"/>
          <w:sz w:val="22"/>
        </w:rPr>
        <w:t> </w:t>
      </w:r>
      <w:r>
        <w:rPr>
          <w:color w:val="231F20"/>
          <w:sz w:val="22"/>
        </w:rPr>
        <w:t>up your own (out</w:t>
      </w:r>
      <w:r>
        <w:rPr>
          <w:color w:val="231F20"/>
          <w:spacing w:val="-1"/>
          <w:sz w:val="22"/>
        </w:rPr>
        <w:t> </w:t>
      </w:r>
      <w:r>
        <w:rPr>
          <w:color w:val="231F20"/>
          <w:sz w:val="22"/>
        </w:rPr>
        <w:t>of the</w:t>
      </w:r>
      <w:r>
        <w:rPr>
          <w:color w:val="231F20"/>
          <w:spacing w:val="-1"/>
          <w:sz w:val="22"/>
        </w:rPr>
        <w:t> </w:t>
      </w:r>
      <w:r>
        <w:rPr>
          <w:color w:val="231F20"/>
          <w:sz w:val="22"/>
        </w:rPr>
        <w:t>home)</w:t>
      </w:r>
      <w:r>
        <w:rPr>
          <w:color w:val="231F20"/>
          <w:spacing w:val="-1"/>
          <w:sz w:val="22"/>
        </w:rPr>
        <w:t> </w:t>
      </w:r>
      <w:r>
        <w:rPr>
          <w:color w:val="231F20"/>
          <w:sz w:val="22"/>
        </w:rPr>
        <w:t>production</w:t>
      </w:r>
      <w:r>
        <w:rPr>
          <w:color w:val="231F20"/>
          <w:spacing w:val="-1"/>
          <w:sz w:val="22"/>
        </w:rPr>
        <w:t> </w:t>
      </w:r>
      <w:r>
        <w:rPr>
          <w:color w:val="231F20"/>
          <w:spacing w:val="-2"/>
          <w:sz w:val="22"/>
        </w:rPr>
        <w:t>facility</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Utilizing</w:t>
      </w:r>
      <w:r>
        <w:rPr>
          <w:color w:val="231F20"/>
          <w:spacing w:val="-1"/>
          <w:sz w:val="22"/>
        </w:rPr>
        <w:t> </w:t>
      </w:r>
      <w:r>
        <w:rPr>
          <w:color w:val="231F20"/>
          <w:sz w:val="22"/>
        </w:rPr>
        <w:t>a</w:t>
      </w:r>
      <w:r>
        <w:rPr>
          <w:color w:val="231F20"/>
          <w:spacing w:val="-1"/>
          <w:sz w:val="22"/>
        </w:rPr>
        <w:t> </w:t>
      </w:r>
      <w:r>
        <w:rPr>
          <w:color w:val="231F20"/>
          <w:sz w:val="22"/>
        </w:rPr>
        <w:t>co-</w:t>
      </w:r>
      <w:r>
        <w:rPr>
          <w:color w:val="231F20"/>
          <w:spacing w:val="-2"/>
          <w:sz w:val="22"/>
        </w:rPr>
        <w:t>packer</w:t>
      </w:r>
    </w:p>
    <w:p>
      <w:pPr>
        <w:pStyle w:val="BodyText"/>
        <w:spacing w:before="22"/>
      </w:pPr>
    </w:p>
    <w:p>
      <w:pPr>
        <w:pStyle w:val="BodyText"/>
        <w:spacing w:line="249" w:lineRule="auto"/>
        <w:ind w:left="180" w:right="225" w:firstLine="180"/>
      </w:pPr>
      <w:r>
        <w:rPr>
          <w:color w:val="231F20"/>
        </w:rPr>
        <w:t>There</w:t>
      </w:r>
      <w:r>
        <w:rPr>
          <w:color w:val="231F20"/>
          <w:spacing w:val="-3"/>
        </w:rPr>
        <w:t> </w:t>
      </w:r>
      <w:r>
        <w:rPr>
          <w:color w:val="231F20"/>
        </w:rPr>
        <w:t>are</w:t>
      </w:r>
      <w:r>
        <w:rPr>
          <w:color w:val="231F20"/>
          <w:spacing w:val="-4"/>
        </w:rPr>
        <w:t> </w:t>
      </w:r>
      <w:r>
        <w:rPr>
          <w:color w:val="231F20"/>
        </w:rPr>
        <w:t>advantages</w:t>
      </w:r>
      <w:r>
        <w:rPr>
          <w:color w:val="231F20"/>
          <w:spacing w:val="-4"/>
        </w:rPr>
        <w:t> </w:t>
      </w:r>
      <w:r>
        <w:rPr>
          <w:color w:val="231F20"/>
        </w:rPr>
        <w:t>and</w:t>
      </w:r>
      <w:r>
        <w:rPr>
          <w:color w:val="231F20"/>
          <w:spacing w:val="-4"/>
        </w:rPr>
        <w:t> </w:t>
      </w:r>
      <w:r>
        <w:rPr>
          <w:color w:val="231F20"/>
        </w:rPr>
        <w:t>disadvantages</w:t>
      </w:r>
      <w:r>
        <w:rPr>
          <w:color w:val="231F20"/>
          <w:spacing w:val="-4"/>
        </w:rPr>
        <w:t> </w:t>
      </w:r>
      <w:r>
        <w:rPr>
          <w:color w:val="231F20"/>
        </w:rPr>
        <w:t>to</w:t>
      </w:r>
      <w:r>
        <w:rPr>
          <w:color w:val="231F20"/>
          <w:spacing w:val="-4"/>
        </w:rPr>
        <w:t> </w:t>
      </w:r>
      <w:r>
        <w:rPr>
          <w:color w:val="231F20"/>
        </w:rPr>
        <w:t>each,</w:t>
      </w:r>
      <w:r>
        <w:rPr>
          <w:color w:val="231F20"/>
          <w:spacing w:val="-3"/>
        </w:rPr>
        <w:t> </w:t>
      </w:r>
      <w:r>
        <w:rPr>
          <w:color w:val="231F20"/>
        </w:rPr>
        <w:t>and</w:t>
      </w:r>
      <w:r>
        <w:rPr>
          <w:color w:val="231F20"/>
          <w:spacing w:val="-4"/>
        </w:rPr>
        <w:t> </w:t>
      </w:r>
      <w:r>
        <w:rPr>
          <w:color w:val="231F20"/>
        </w:rPr>
        <w:t>you</w:t>
      </w:r>
      <w:r>
        <w:rPr>
          <w:color w:val="231F20"/>
          <w:spacing w:val="-3"/>
        </w:rPr>
        <w:t> </w:t>
      </w:r>
      <w:r>
        <w:rPr>
          <w:color w:val="231F20"/>
        </w:rPr>
        <w:t>should</w:t>
      </w:r>
      <w:r>
        <w:rPr>
          <w:color w:val="231F20"/>
          <w:spacing w:val="-3"/>
        </w:rPr>
        <w:t> </w:t>
      </w:r>
      <w:r>
        <w:rPr>
          <w:color w:val="231F20"/>
        </w:rPr>
        <w:t>research</w:t>
      </w:r>
      <w:r>
        <w:rPr>
          <w:color w:val="231F20"/>
          <w:spacing w:val="-4"/>
        </w:rPr>
        <w:t> </w:t>
      </w:r>
      <w:r>
        <w:rPr>
          <w:color w:val="231F20"/>
        </w:rPr>
        <w:t>each</w:t>
      </w:r>
      <w:r>
        <w:rPr>
          <w:color w:val="231F20"/>
          <w:spacing w:val="-3"/>
        </w:rPr>
        <w:t> </w:t>
      </w:r>
      <w:r>
        <w:rPr>
          <w:color w:val="231F20"/>
        </w:rPr>
        <w:t>option</w:t>
      </w:r>
      <w:r>
        <w:rPr>
          <w:color w:val="231F20"/>
          <w:spacing w:val="-4"/>
        </w:rPr>
        <w:t> </w:t>
      </w:r>
      <w:r>
        <w:rPr>
          <w:color w:val="231F20"/>
        </w:rPr>
        <w:t>to</w:t>
      </w:r>
      <w:r>
        <w:rPr>
          <w:color w:val="231F20"/>
          <w:spacing w:val="-3"/>
        </w:rPr>
        <w:t> </w:t>
      </w:r>
      <w:r>
        <w:rPr>
          <w:color w:val="231F20"/>
        </w:rPr>
        <w:t>determine which one will work best for you.</w:t>
      </w:r>
    </w:p>
    <w:p>
      <w:pPr>
        <w:pStyle w:val="BodyText"/>
        <w:spacing w:before="9"/>
      </w:pPr>
    </w:p>
    <w:p>
      <w:pPr>
        <w:pStyle w:val="Heading6"/>
        <w:spacing w:before="1"/>
        <w:rPr>
          <w:i/>
        </w:rPr>
      </w:pPr>
      <w:bookmarkStart w:name="_TOC_250013" w:id="9"/>
      <w:r>
        <w:rPr>
          <w:i/>
          <w:color w:val="231F20"/>
        </w:rPr>
        <w:t>Home</w:t>
      </w:r>
      <w:r>
        <w:rPr>
          <w:i/>
          <w:color w:val="231F20"/>
          <w:spacing w:val="-1"/>
        </w:rPr>
        <w:t> </w:t>
      </w:r>
      <w:bookmarkEnd w:id="9"/>
      <w:r>
        <w:rPr>
          <w:i/>
          <w:color w:val="231F20"/>
          <w:spacing w:val="-2"/>
        </w:rPr>
        <w:t>Processing</w:t>
      </w:r>
    </w:p>
    <w:p>
      <w:pPr>
        <w:pStyle w:val="BodyText"/>
        <w:spacing w:line="249" w:lineRule="auto" w:before="14"/>
        <w:ind w:left="180" w:right="225" w:firstLine="180"/>
      </w:pPr>
      <w:r>
        <w:rPr>
          <w:color w:val="231F20"/>
        </w:rPr>
        <w:t>Home processing may be a legitimate way to start your business depending on your food item. However, unless you plan to build a commercial kitchen in your home, it is likely just a temporary solution. The first thing you need do, if you plan on home production, is contact the New</w:t>
      </w:r>
      <w:r>
        <w:rPr>
          <w:color w:val="231F20"/>
          <w:spacing w:val="-3"/>
        </w:rPr>
        <w:t> </w:t>
      </w:r>
      <w:r>
        <w:rPr>
          <w:color w:val="231F20"/>
        </w:rPr>
        <w:t>York State Department</w:t>
      </w:r>
      <w:r>
        <w:rPr>
          <w:color w:val="231F20"/>
          <w:spacing w:val="-3"/>
        </w:rPr>
        <w:t> </w:t>
      </w:r>
      <w:r>
        <w:rPr>
          <w:color w:val="231F20"/>
        </w:rPr>
        <w:t>of</w:t>
      </w:r>
      <w:r>
        <w:rPr>
          <w:color w:val="231F20"/>
          <w:spacing w:val="-14"/>
        </w:rPr>
        <w:t> </w:t>
      </w:r>
      <w:r>
        <w:rPr>
          <w:color w:val="231F20"/>
        </w:rPr>
        <w:t>Agriculture</w:t>
      </w:r>
      <w:r>
        <w:rPr>
          <w:color w:val="231F20"/>
          <w:spacing w:val="-2"/>
        </w:rPr>
        <w:t> </w:t>
      </w:r>
      <w:r>
        <w:rPr>
          <w:color w:val="231F20"/>
        </w:rPr>
        <w:t>&amp;</w:t>
      </w:r>
      <w:r>
        <w:rPr>
          <w:color w:val="231F20"/>
          <w:spacing w:val="-2"/>
        </w:rPr>
        <w:t> </w:t>
      </w:r>
      <w:r>
        <w:rPr>
          <w:color w:val="231F20"/>
        </w:rPr>
        <w:t>Markets.</w:t>
      </w:r>
      <w:r>
        <w:rPr>
          <w:color w:val="231F20"/>
          <w:spacing w:val="-6"/>
        </w:rPr>
        <w:t> </w:t>
      </w:r>
      <w:r>
        <w:rPr>
          <w:color w:val="231F20"/>
        </w:rPr>
        <w:t>This</w:t>
      </w:r>
      <w:r>
        <w:rPr>
          <w:color w:val="231F20"/>
          <w:spacing w:val="-3"/>
        </w:rPr>
        <w:t> </w:t>
      </w:r>
      <w:r>
        <w:rPr>
          <w:color w:val="231F20"/>
        </w:rPr>
        <w:t>agency</w:t>
      </w:r>
      <w:r>
        <w:rPr>
          <w:color w:val="231F20"/>
          <w:spacing w:val="-2"/>
        </w:rPr>
        <w:t> </w:t>
      </w:r>
      <w:r>
        <w:rPr>
          <w:color w:val="231F20"/>
        </w:rPr>
        <w:t>will</w:t>
      </w:r>
      <w:r>
        <w:rPr>
          <w:color w:val="231F20"/>
          <w:spacing w:val="-3"/>
        </w:rPr>
        <w:t> </w:t>
      </w:r>
      <w:r>
        <w:rPr>
          <w:color w:val="231F20"/>
        </w:rPr>
        <w:t>certify</w:t>
      </w:r>
      <w:r>
        <w:rPr>
          <w:color w:val="231F20"/>
          <w:spacing w:val="-2"/>
        </w:rPr>
        <w:t> </w:t>
      </w:r>
      <w:r>
        <w:rPr>
          <w:color w:val="231F20"/>
        </w:rPr>
        <w:t>your</w:t>
      </w:r>
      <w:r>
        <w:rPr>
          <w:color w:val="231F20"/>
          <w:spacing w:val="-2"/>
        </w:rPr>
        <w:t> </w:t>
      </w:r>
      <w:r>
        <w:rPr>
          <w:color w:val="231F20"/>
        </w:rPr>
        <w:t>home</w:t>
      </w:r>
      <w:r>
        <w:rPr>
          <w:color w:val="231F20"/>
          <w:spacing w:val="-3"/>
        </w:rPr>
        <w:t> </w:t>
      </w:r>
      <w:r>
        <w:rPr>
          <w:color w:val="231F20"/>
        </w:rPr>
        <w:t>kitchen</w:t>
      </w:r>
      <w:r>
        <w:rPr>
          <w:color w:val="231F20"/>
          <w:spacing w:val="-3"/>
        </w:rPr>
        <w:t> </w:t>
      </w:r>
      <w:r>
        <w:rPr>
          <w:color w:val="231F20"/>
        </w:rPr>
        <w:t>if</w:t>
      </w:r>
      <w:r>
        <w:rPr>
          <w:color w:val="231F20"/>
          <w:spacing w:val="-3"/>
        </w:rPr>
        <w:t> </w:t>
      </w:r>
      <w:r>
        <w:rPr>
          <w:color w:val="231F20"/>
        </w:rPr>
        <w:t>your</w:t>
      </w:r>
      <w:r>
        <w:rPr>
          <w:color w:val="231F20"/>
          <w:spacing w:val="-2"/>
        </w:rPr>
        <w:t> </w:t>
      </w:r>
      <w:r>
        <w:rPr>
          <w:color w:val="231F20"/>
        </w:rPr>
        <w:t>food</w:t>
      </w:r>
      <w:r>
        <w:rPr>
          <w:color w:val="231F20"/>
          <w:spacing w:val="-2"/>
        </w:rPr>
        <w:t> </w:t>
      </w:r>
      <w:r>
        <w:rPr>
          <w:color w:val="231F20"/>
        </w:rPr>
        <w:t>item</w:t>
      </w:r>
      <w:r>
        <w:rPr>
          <w:color w:val="231F20"/>
          <w:spacing w:val="-3"/>
        </w:rPr>
        <w:t> </w:t>
      </w:r>
      <w:r>
        <w:rPr>
          <w:color w:val="231F20"/>
        </w:rPr>
        <w:t>and production process fall under their jurisdiction.</w:t>
      </w:r>
    </w:p>
    <w:p>
      <w:pPr>
        <w:pStyle w:val="BodyText"/>
        <w:spacing w:before="16"/>
      </w:pPr>
    </w:p>
    <w:p>
      <w:pPr>
        <w:pStyle w:val="BodyText"/>
        <w:spacing w:line="249" w:lineRule="auto"/>
        <w:ind w:left="179" w:right="195" w:firstLine="180"/>
      </w:pPr>
      <w:r>
        <w:rPr>
          <w:color w:val="231F20"/>
        </w:rPr>
        <w:t>Don’t be intimidated by the licensing process.</w:t>
      </w:r>
      <w:r>
        <w:rPr>
          <w:color w:val="231F20"/>
          <w:spacing w:val="-3"/>
        </w:rPr>
        <w:t> </w:t>
      </w:r>
      <w:r>
        <w:rPr>
          <w:color w:val="231F20"/>
        </w:rPr>
        <w:t>You need to follow some common sense rules and ask your inspector in advance what is expected of you. The contact information for the regional NYS</w:t>
      </w:r>
      <w:r>
        <w:rPr>
          <w:color w:val="231F20"/>
          <w:spacing w:val="-6"/>
        </w:rPr>
        <w:t> </w:t>
      </w:r>
      <w:r>
        <w:rPr>
          <w:color w:val="231F20"/>
        </w:rPr>
        <w:t>Ag &amp; Markets</w:t>
      </w:r>
      <w:r>
        <w:rPr>
          <w:color w:val="231F20"/>
          <w:spacing w:val="-3"/>
        </w:rPr>
        <w:t> </w:t>
      </w:r>
      <w:r>
        <w:rPr>
          <w:color w:val="231F20"/>
        </w:rPr>
        <w:t>offices</w:t>
      </w:r>
      <w:r>
        <w:rPr>
          <w:color w:val="231F20"/>
          <w:spacing w:val="-3"/>
        </w:rPr>
        <w:t> </w:t>
      </w:r>
      <w:r>
        <w:rPr>
          <w:color w:val="231F20"/>
        </w:rPr>
        <w:t>is</w:t>
      </w:r>
      <w:r>
        <w:rPr>
          <w:color w:val="231F20"/>
          <w:spacing w:val="-3"/>
        </w:rPr>
        <w:t> </w:t>
      </w:r>
      <w:r>
        <w:rPr>
          <w:color w:val="231F20"/>
        </w:rPr>
        <w:t>included</w:t>
      </w:r>
      <w:r>
        <w:rPr>
          <w:color w:val="231F20"/>
          <w:spacing w:val="-3"/>
        </w:rPr>
        <w:t> </w:t>
      </w:r>
      <w:r>
        <w:rPr>
          <w:color w:val="231F20"/>
        </w:rPr>
        <w:t>on</w:t>
      </w:r>
      <w:r>
        <w:rPr>
          <w:color w:val="231F20"/>
          <w:spacing w:val="-2"/>
        </w:rPr>
        <w:t> </w:t>
      </w:r>
      <w:r>
        <w:rPr>
          <w:color w:val="231F20"/>
        </w:rPr>
        <w:t>page</w:t>
      </w:r>
      <w:r>
        <w:rPr>
          <w:color w:val="231F20"/>
          <w:spacing w:val="-3"/>
        </w:rPr>
        <w:t> </w:t>
      </w:r>
      <w:r>
        <w:rPr>
          <w:color w:val="231F20"/>
        </w:rPr>
        <w:t>59.</w:t>
      </w:r>
      <w:r>
        <w:rPr>
          <w:color w:val="231F20"/>
          <w:spacing w:val="-2"/>
        </w:rPr>
        <w:t> </w:t>
      </w:r>
      <w:r>
        <w:rPr>
          <w:color w:val="231F20"/>
        </w:rPr>
        <w:t>If</w:t>
      </w:r>
      <w:r>
        <w:rPr>
          <w:color w:val="231F20"/>
          <w:spacing w:val="-2"/>
        </w:rPr>
        <w:t> </w:t>
      </w:r>
      <w:r>
        <w:rPr>
          <w:color w:val="231F20"/>
        </w:rPr>
        <w:t>you</w:t>
      </w:r>
      <w:r>
        <w:rPr>
          <w:color w:val="231F20"/>
          <w:spacing w:val="-2"/>
        </w:rPr>
        <w:t> </w:t>
      </w:r>
      <w:r>
        <w:rPr>
          <w:color w:val="231F20"/>
        </w:rPr>
        <w:t>don’t</w:t>
      </w:r>
      <w:r>
        <w:rPr>
          <w:color w:val="231F20"/>
          <w:spacing w:val="-2"/>
        </w:rPr>
        <w:t> </w:t>
      </w:r>
      <w:r>
        <w:rPr>
          <w:color w:val="231F20"/>
        </w:rPr>
        <w:t>fall</w:t>
      </w:r>
      <w:r>
        <w:rPr>
          <w:color w:val="231F20"/>
          <w:spacing w:val="-3"/>
        </w:rPr>
        <w:t> </w:t>
      </w:r>
      <w:r>
        <w:rPr>
          <w:color w:val="231F20"/>
        </w:rPr>
        <w:t>under</w:t>
      </w:r>
      <w:r>
        <w:rPr>
          <w:color w:val="231F20"/>
          <w:spacing w:val="-3"/>
        </w:rPr>
        <w:t> </w:t>
      </w:r>
      <w:r>
        <w:rPr>
          <w:color w:val="231F20"/>
        </w:rPr>
        <w:t>the</w:t>
      </w:r>
      <w:r>
        <w:rPr>
          <w:color w:val="231F20"/>
          <w:spacing w:val="-3"/>
        </w:rPr>
        <w:t> </w:t>
      </w:r>
      <w:r>
        <w:rPr>
          <w:color w:val="231F20"/>
        </w:rPr>
        <w:t>jurisdiction</w:t>
      </w:r>
      <w:r>
        <w:rPr>
          <w:color w:val="231F20"/>
          <w:spacing w:val="-3"/>
        </w:rPr>
        <w:t> </w:t>
      </w:r>
      <w:r>
        <w:rPr>
          <w:color w:val="231F20"/>
        </w:rPr>
        <w:t>of</w:t>
      </w:r>
      <w:r>
        <w:rPr>
          <w:color w:val="231F20"/>
          <w:spacing w:val="-2"/>
        </w:rPr>
        <w:t> </w:t>
      </w:r>
      <w:r>
        <w:rPr>
          <w:color w:val="231F20"/>
        </w:rPr>
        <w:t>NYS</w:t>
      </w:r>
      <w:r>
        <w:rPr>
          <w:color w:val="231F20"/>
          <w:spacing w:val="-14"/>
        </w:rPr>
        <w:t> </w:t>
      </w:r>
      <w:r>
        <w:rPr>
          <w:color w:val="231F20"/>
        </w:rPr>
        <w:t>Ag</w:t>
      </w:r>
      <w:r>
        <w:rPr>
          <w:color w:val="231F20"/>
          <w:spacing w:val="-2"/>
        </w:rPr>
        <w:t> </w:t>
      </w:r>
      <w:r>
        <w:rPr>
          <w:color w:val="231F20"/>
        </w:rPr>
        <w:t>&amp;</w:t>
      </w:r>
      <w:r>
        <w:rPr>
          <w:color w:val="231F20"/>
          <w:spacing w:val="-2"/>
        </w:rPr>
        <w:t> </w:t>
      </w:r>
      <w:r>
        <w:rPr>
          <w:color w:val="231F20"/>
        </w:rPr>
        <w:t>Markets,</w:t>
      </w:r>
      <w:r>
        <w:rPr>
          <w:color w:val="231F20"/>
          <w:spacing w:val="-2"/>
        </w:rPr>
        <w:t> </w:t>
      </w:r>
      <w:r>
        <w:rPr>
          <w:color w:val="231F20"/>
        </w:rPr>
        <w:t>you will need to contact your local health department before you begin. Information about local health departments is provided in the Regulatory Roadmap section of the guide.</w:t>
      </w:r>
      <w:r>
        <w:rPr>
          <w:color w:val="231F20"/>
          <w:spacing w:val="-6"/>
        </w:rPr>
        <w:t> </w:t>
      </w:r>
      <w:r>
        <w:rPr>
          <w:color w:val="231F20"/>
        </w:rPr>
        <w:t>Your food category, processing method, and form of packaging determine whose rules you need to follow.</w:t>
      </w:r>
    </w:p>
    <w:p>
      <w:pPr>
        <w:pStyle w:val="BodyText"/>
        <w:spacing w:line="528" w:lineRule="exact" w:before="52"/>
        <w:ind w:left="359" w:right="793"/>
      </w:pPr>
      <w:r>
        <w:rPr>
          <w:color w:val="231F20"/>
        </w:rPr>
        <w:t>Always</w:t>
      </w:r>
      <w:r>
        <w:rPr>
          <w:color w:val="231F20"/>
          <w:spacing w:val="-4"/>
        </w:rPr>
        <w:t> </w:t>
      </w:r>
      <w:r>
        <w:rPr>
          <w:color w:val="231F20"/>
        </w:rPr>
        <w:t>check</w:t>
      </w:r>
      <w:r>
        <w:rPr>
          <w:color w:val="231F20"/>
          <w:spacing w:val="-4"/>
        </w:rPr>
        <w:t> </w:t>
      </w:r>
      <w:r>
        <w:rPr>
          <w:color w:val="231F20"/>
        </w:rPr>
        <w:t>with</w:t>
      </w:r>
      <w:r>
        <w:rPr>
          <w:color w:val="231F20"/>
          <w:spacing w:val="-4"/>
        </w:rPr>
        <w:t> </w:t>
      </w:r>
      <w:r>
        <w:rPr>
          <w:color w:val="231F20"/>
        </w:rPr>
        <w:t>local</w:t>
      </w:r>
      <w:r>
        <w:rPr>
          <w:color w:val="231F20"/>
          <w:spacing w:val="-3"/>
        </w:rPr>
        <w:t> </w:t>
      </w:r>
      <w:r>
        <w:rPr>
          <w:color w:val="231F20"/>
        </w:rPr>
        <w:t>officials</w:t>
      </w:r>
      <w:r>
        <w:rPr>
          <w:color w:val="231F20"/>
          <w:spacing w:val="-3"/>
        </w:rPr>
        <w:t> </w:t>
      </w:r>
      <w:r>
        <w:rPr>
          <w:color w:val="231F20"/>
        </w:rPr>
        <w:t>concerning</w:t>
      </w:r>
      <w:r>
        <w:rPr>
          <w:color w:val="231F20"/>
          <w:spacing w:val="-4"/>
        </w:rPr>
        <w:t> </w:t>
      </w:r>
      <w:r>
        <w:rPr>
          <w:color w:val="231F20"/>
        </w:rPr>
        <w:t>zoning</w:t>
      </w:r>
      <w:r>
        <w:rPr>
          <w:color w:val="231F20"/>
          <w:spacing w:val="-4"/>
        </w:rPr>
        <w:t> </w:t>
      </w:r>
      <w:r>
        <w:rPr>
          <w:color w:val="231F20"/>
        </w:rPr>
        <w:t>compliance</w:t>
      </w:r>
      <w:r>
        <w:rPr>
          <w:color w:val="231F20"/>
          <w:spacing w:val="-4"/>
        </w:rPr>
        <w:t> </w:t>
      </w:r>
      <w:r>
        <w:rPr>
          <w:color w:val="231F20"/>
        </w:rPr>
        <w:t>before</w:t>
      </w:r>
      <w:r>
        <w:rPr>
          <w:color w:val="231F20"/>
          <w:spacing w:val="-3"/>
        </w:rPr>
        <w:t> </w:t>
      </w:r>
      <w:r>
        <w:rPr>
          <w:color w:val="231F20"/>
        </w:rPr>
        <w:t>operating</w:t>
      </w:r>
      <w:r>
        <w:rPr>
          <w:color w:val="231F20"/>
          <w:spacing w:val="-3"/>
        </w:rPr>
        <w:t> </w:t>
      </w:r>
      <w:r>
        <w:rPr>
          <w:color w:val="231F20"/>
        </w:rPr>
        <w:t>in</w:t>
      </w:r>
      <w:r>
        <w:rPr>
          <w:color w:val="231F20"/>
          <w:spacing w:val="-4"/>
        </w:rPr>
        <w:t> </w:t>
      </w:r>
      <w:r>
        <w:rPr>
          <w:color w:val="231F20"/>
        </w:rPr>
        <w:t>your</w:t>
      </w:r>
      <w:r>
        <w:rPr>
          <w:color w:val="231F20"/>
          <w:spacing w:val="-3"/>
        </w:rPr>
        <w:t> </w:t>
      </w:r>
      <w:r>
        <w:rPr>
          <w:color w:val="231F20"/>
        </w:rPr>
        <w:t>home. Here are some of the common sense rules of home processing:</w:t>
      </w:r>
    </w:p>
    <w:p>
      <w:pPr>
        <w:pStyle w:val="ListParagraph"/>
        <w:numPr>
          <w:ilvl w:val="1"/>
          <w:numId w:val="4"/>
        </w:numPr>
        <w:tabs>
          <w:tab w:pos="539" w:val="left" w:leader="none"/>
        </w:tabs>
        <w:spacing w:line="206" w:lineRule="exact" w:before="0" w:after="0"/>
        <w:ind w:left="539" w:right="0" w:hanging="179"/>
        <w:jc w:val="left"/>
        <w:rPr>
          <w:color w:val="231F20"/>
          <w:sz w:val="21"/>
        </w:rPr>
      </w:pPr>
      <w:r>
        <w:rPr>
          <w:color w:val="231F20"/>
          <w:sz w:val="22"/>
        </w:rPr>
        <w:t>Keep</w:t>
      </w:r>
      <w:r>
        <w:rPr>
          <w:color w:val="231F20"/>
          <w:spacing w:val="-4"/>
          <w:sz w:val="22"/>
        </w:rPr>
        <w:t> </w:t>
      </w:r>
      <w:r>
        <w:rPr>
          <w:color w:val="231F20"/>
          <w:sz w:val="22"/>
        </w:rPr>
        <w:t>your work</w:t>
      </w:r>
      <w:r>
        <w:rPr>
          <w:color w:val="231F20"/>
          <w:spacing w:val="-1"/>
          <w:sz w:val="22"/>
        </w:rPr>
        <w:t> </w:t>
      </w:r>
      <w:r>
        <w:rPr>
          <w:color w:val="231F20"/>
          <w:sz w:val="22"/>
        </w:rPr>
        <w:t>area</w:t>
      </w:r>
      <w:r>
        <w:rPr>
          <w:color w:val="231F20"/>
          <w:spacing w:val="-1"/>
          <w:sz w:val="22"/>
        </w:rPr>
        <w:t> </w:t>
      </w:r>
      <w:r>
        <w:rPr>
          <w:color w:val="231F20"/>
          <w:sz w:val="22"/>
        </w:rPr>
        <w:t>clean.</w:t>
      </w:r>
      <w:r>
        <w:rPr>
          <w:color w:val="231F20"/>
          <w:spacing w:val="-5"/>
          <w:sz w:val="22"/>
        </w:rPr>
        <w:t> </w:t>
      </w:r>
      <w:r>
        <w:rPr>
          <w:color w:val="231F20"/>
          <w:sz w:val="22"/>
        </w:rPr>
        <w:t>There</w:t>
      </w:r>
      <w:r>
        <w:rPr>
          <w:color w:val="231F20"/>
          <w:spacing w:val="-2"/>
          <w:sz w:val="22"/>
        </w:rPr>
        <w:t> </w:t>
      </w:r>
      <w:r>
        <w:rPr>
          <w:color w:val="231F20"/>
          <w:sz w:val="22"/>
        </w:rPr>
        <w:t>should be</w:t>
      </w:r>
      <w:r>
        <w:rPr>
          <w:color w:val="231F20"/>
          <w:spacing w:val="-1"/>
          <w:sz w:val="22"/>
        </w:rPr>
        <w:t> </w:t>
      </w:r>
      <w:r>
        <w:rPr>
          <w:color w:val="231F20"/>
          <w:sz w:val="22"/>
        </w:rPr>
        <w:t>no</w:t>
      </w:r>
      <w:r>
        <w:rPr>
          <w:color w:val="231F20"/>
          <w:spacing w:val="-1"/>
          <w:sz w:val="22"/>
        </w:rPr>
        <w:t> </w:t>
      </w:r>
      <w:r>
        <w:rPr>
          <w:color w:val="231F20"/>
          <w:sz w:val="22"/>
        </w:rPr>
        <w:t>pets</w:t>
      </w:r>
      <w:r>
        <w:rPr>
          <w:color w:val="231F20"/>
          <w:spacing w:val="-1"/>
          <w:sz w:val="22"/>
        </w:rPr>
        <w:t> </w:t>
      </w:r>
      <w:r>
        <w:rPr>
          <w:color w:val="231F20"/>
          <w:sz w:val="22"/>
        </w:rPr>
        <w:t>in</w:t>
      </w:r>
      <w:r>
        <w:rPr>
          <w:color w:val="231F20"/>
          <w:spacing w:val="-1"/>
          <w:sz w:val="22"/>
        </w:rPr>
        <w:t> </w:t>
      </w:r>
      <w:r>
        <w:rPr>
          <w:color w:val="231F20"/>
          <w:sz w:val="22"/>
        </w:rPr>
        <w:t>the</w:t>
      </w:r>
      <w:r>
        <w:rPr>
          <w:color w:val="231F20"/>
          <w:spacing w:val="-2"/>
          <w:sz w:val="22"/>
        </w:rPr>
        <w:t> </w:t>
      </w:r>
      <w:r>
        <w:rPr>
          <w:color w:val="231F20"/>
          <w:sz w:val="22"/>
        </w:rPr>
        <w:t>kitchen if</w:t>
      </w:r>
      <w:r>
        <w:rPr>
          <w:color w:val="231F20"/>
          <w:spacing w:val="-1"/>
          <w:sz w:val="22"/>
        </w:rPr>
        <w:t> </w:t>
      </w:r>
      <w:r>
        <w:rPr>
          <w:color w:val="231F20"/>
          <w:sz w:val="22"/>
        </w:rPr>
        <w:t>you</w:t>
      </w:r>
      <w:r>
        <w:rPr>
          <w:color w:val="231F20"/>
          <w:spacing w:val="-1"/>
          <w:sz w:val="22"/>
        </w:rPr>
        <w:t> </w:t>
      </w:r>
      <w:r>
        <w:rPr>
          <w:color w:val="231F20"/>
          <w:sz w:val="22"/>
        </w:rPr>
        <w:t>are producing</w:t>
      </w:r>
      <w:r>
        <w:rPr>
          <w:color w:val="231F20"/>
          <w:spacing w:val="-1"/>
          <w:sz w:val="22"/>
        </w:rPr>
        <w:t> </w:t>
      </w:r>
      <w:r>
        <w:rPr>
          <w:color w:val="231F20"/>
          <w:spacing w:val="-4"/>
          <w:sz w:val="22"/>
        </w:rPr>
        <w:t>food</w:t>
      </w:r>
    </w:p>
    <w:p>
      <w:pPr>
        <w:pStyle w:val="BodyText"/>
        <w:spacing w:before="11"/>
        <w:ind w:left="539"/>
      </w:pPr>
      <w:r>
        <w:rPr>
          <w:color w:val="231F20"/>
        </w:rPr>
        <w:t>commercially!</w:t>
      </w:r>
      <w:r>
        <w:rPr>
          <w:color w:val="231F20"/>
          <w:spacing w:val="-4"/>
        </w:rPr>
        <w:t> </w:t>
      </w:r>
      <w:r>
        <w:rPr>
          <w:color w:val="231F20"/>
        </w:rPr>
        <w:t>If you have</w:t>
      </w:r>
      <w:r>
        <w:rPr>
          <w:color w:val="231F20"/>
          <w:spacing w:val="-1"/>
        </w:rPr>
        <w:t> </w:t>
      </w:r>
      <w:r>
        <w:rPr>
          <w:color w:val="231F20"/>
        </w:rPr>
        <w:t>a</w:t>
      </w:r>
      <w:r>
        <w:rPr>
          <w:color w:val="231F20"/>
          <w:spacing w:val="-1"/>
        </w:rPr>
        <w:t> </w:t>
      </w:r>
      <w:r>
        <w:rPr>
          <w:color w:val="231F20"/>
        </w:rPr>
        <w:t>cat</w:t>
      </w:r>
      <w:r>
        <w:rPr>
          <w:color w:val="231F20"/>
          <w:spacing w:val="-2"/>
        </w:rPr>
        <w:t> </w:t>
      </w:r>
      <w:r>
        <w:rPr>
          <w:color w:val="231F20"/>
        </w:rPr>
        <w:t>or dog, you should have</w:t>
      </w:r>
      <w:r>
        <w:rPr>
          <w:color w:val="231F20"/>
          <w:spacing w:val="-2"/>
        </w:rPr>
        <w:t> </w:t>
      </w:r>
      <w:r>
        <w:rPr>
          <w:color w:val="231F20"/>
        </w:rPr>
        <w:t>a</w:t>
      </w:r>
      <w:r>
        <w:rPr>
          <w:color w:val="231F20"/>
          <w:spacing w:val="-1"/>
        </w:rPr>
        <w:t> </w:t>
      </w:r>
      <w:r>
        <w:rPr>
          <w:color w:val="231F20"/>
        </w:rPr>
        <w:t>door to</w:t>
      </w:r>
      <w:r>
        <w:rPr>
          <w:color w:val="231F20"/>
          <w:spacing w:val="-1"/>
        </w:rPr>
        <w:t> </w:t>
      </w:r>
      <w:r>
        <w:rPr>
          <w:color w:val="231F20"/>
        </w:rPr>
        <w:t>your </w:t>
      </w:r>
      <w:r>
        <w:rPr>
          <w:color w:val="231F20"/>
          <w:spacing w:val="-2"/>
        </w:rPr>
        <w:t>kitchen.</w:t>
      </w:r>
    </w:p>
    <w:p>
      <w:pPr>
        <w:pStyle w:val="ListParagraph"/>
        <w:numPr>
          <w:ilvl w:val="1"/>
          <w:numId w:val="4"/>
        </w:numPr>
        <w:tabs>
          <w:tab w:pos="540" w:val="left" w:leader="none"/>
        </w:tabs>
        <w:spacing w:line="249" w:lineRule="auto" w:before="11" w:after="0"/>
        <w:ind w:left="540" w:right="1027" w:hanging="180"/>
        <w:jc w:val="left"/>
        <w:rPr>
          <w:color w:val="231F20"/>
          <w:sz w:val="21"/>
        </w:rPr>
      </w:pPr>
      <w:r>
        <w:rPr>
          <w:color w:val="231F20"/>
          <w:sz w:val="22"/>
        </w:rPr>
        <w:t>Use</w:t>
      </w:r>
      <w:r>
        <w:rPr>
          <w:color w:val="231F20"/>
          <w:spacing w:val="-3"/>
          <w:sz w:val="22"/>
        </w:rPr>
        <w:t> </w:t>
      </w:r>
      <w:r>
        <w:rPr>
          <w:color w:val="231F20"/>
          <w:sz w:val="22"/>
        </w:rPr>
        <w:t>dedicated</w:t>
      </w:r>
      <w:r>
        <w:rPr>
          <w:color w:val="231F20"/>
          <w:spacing w:val="-4"/>
          <w:sz w:val="22"/>
        </w:rPr>
        <w:t> </w:t>
      </w:r>
      <w:r>
        <w:rPr>
          <w:color w:val="231F20"/>
          <w:sz w:val="22"/>
        </w:rPr>
        <w:t>equipment</w:t>
      </w:r>
      <w:r>
        <w:rPr>
          <w:color w:val="231F20"/>
          <w:spacing w:val="-4"/>
          <w:sz w:val="22"/>
        </w:rPr>
        <w:t> </w:t>
      </w:r>
      <w:r>
        <w:rPr>
          <w:color w:val="231F20"/>
          <w:sz w:val="22"/>
        </w:rPr>
        <w:t>that</w:t>
      </w:r>
      <w:r>
        <w:rPr>
          <w:color w:val="231F20"/>
          <w:spacing w:val="-4"/>
          <w:sz w:val="22"/>
        </w:rPr>
        <w:t> </w:t>
      </w:r>
      <w:r>
        <w:rPr>
          <w:color w:val="231F20"/>
          <w:sz w:val="22"/>
        </w:rPr>
        <w:t>is</w:t>
      </w:r>
      <w:r>
        <w:rPr>
          <w:color w:val="231F20"/>
          <w:spacing w:val="-4"/>
          <w:sz w:val="22"/>
        </w:rPr>
        <w:t> </w:t>
      </w:r>
      <w:r>
        <w:rPr>
          <w:color w:val="231F20"/>
          <w:sz w:val="22"/>
        </w:rPr>
        <w:t>just</w:t>
      </w:r>
      <w:r>
        <w:rPr>
          <w:color w:val="231F20"/>
          <w:spacing w:val="-3"/>
          <w:sz w:val="22"/>
        </w:rPr>
        <w:t> </w:t>
      </w:r>
      <w:r>
        <w:rPr>
          <w:color w:val="231F20"/>
          <w:sz w:val="22"/>
        </w:rPr>
        <w:t>for</w:t>
      </w:r>
      <w:r>
        <w:rPr>
          <w:color w:val="231F20"/>
          <w:spacing w:val="-3"/>
          <w:sz w:val="22"/>
        </w:rPr>
        <w:t> </w:t>
      </w:r>
      <w:r>
        <w:rPr>
          <w:color w:val="231F20"/>
          <w:sz w:val="22"/>
        </w:rPr>
        <w:t>your</w:t>
      </w:r>
      <w:r>
        <w:rPr>
          <w:color w:val="231F20"/>
          <w:spacing w:val="-3"/>
          <w:sz w:val="22"/>
        </w:rPr>
        <w:t> </w:t>
      </w:r>
      <w:r>
        <w:rPr>
          <w:color w:val="231F20"/>
          <w:sz w:val="22"/>
        </w:rPr>
        <w:t>commercial</w:t>
      </w:r>
      <w:r>
        <w:rPr>
          <w:color w:val="231F20"/>
          <w:spacing w:val="-4"/>
          <w:sz w:val="22"/>
        </w:rPr>
        <w:t> </w:t>
      </w:r>
      <w:r>
        <w:rPr>
          <w:color w:val="231F20"/>
          <w:sz w:val="22"/>
        </w:rPr>
        <w:t>production</w:t>
      </w:r>
      <w:r>
        <w:rPr>
          <w:color w:val="231F20"/>
          <w:spacing w:val="-4"/>
          <w:sz w:val="22"/>
        </w:rPr>
        <w:t> </w:t>
      </w:r>
      <w:r>
        <w:rPr>
          <w:color w:val="231F20"/>
          <w:sz w:val="22"/>
        </w:rPr>
        <w:t>(spoons,</w:t>
      </w:r>
      <w:r>
        <w:rPr>
          <w:color w:val="231F20"/>
          <w:spacing w:val="-3"/>
          <w:sz w:val="22"/>
        </w:rPr>
        <w:t> </w:t>
      </w:r>
      <w:r>
        <w:rPr>
          <w:color w:val="231F20"/>
          <w:sz w:val="22"/>
        </w:rPr>
        <w:t>bowls,</w:t>
      </w:r>
      <w:r>
        <w:rPr>
          <w:color w:val="231F20"/>
          <w:spacing w:val="-3"/>
          <w:sz w:val="22"/>
        </w:rPr>
        <w:t> </w:t>
      </w:r>
      <w:r>
        <w:rPr>
          <w:color w:val="231F20"/>
          <w:sz w:val="22"/>
        </w:rPr>
        <w:t>cutting boards, etc.).</w:t>
      </w:r>
      <w:r>
        <w:rPr>
          <w:color w:val="231F20"/>
          <w:spacing w:val="-4"/>
          <w:sz w:val="22"/>
        </w:rPr>
        <w:t> </w:t>
      </w:r>
      <w:r>
        <w:rPr>
          <w:color w:val="231F20"/>
          <w:sz w:val="22"/>
        </w:rPr>
        <w:t>You don’t need to buy a separate stove and oven. But if you can get a small</w:t>
      </w:r>
    </w:p>
    <w:p>
      <w:pPr>
        <w:pStyle w:val="ListParagraph"/>
        <w:spacing w:after="0" w:line="249" w:lineRule="auto"/>
        <w:jc w:val="left"/>
        <w:rPr>
          <w:sz w:val="21"/>
        </w:rPr>
        <w:sectPr>
          <w:pgSz w:w="12600" w:h="16200"/>
          <w:pgMar w:header="1426" w:footer="1345" w:top="1700" w:bottom="1540" w:left="1440" w:right="1440"/>
        </w:sectPr>
      </w:pPr>
    </w:p>
    <w:p>
      <w:pPr>
        <w:pStyle w:val="BodyText"/>
      </w:pPr>
    </w:p>
    <w:p>
      <w:pPr>
        <w:pStyle w:val="BodyText"/>
        <w:spacing w:before="67"/>
      </w:pPr>
    </w:p>
    <w:p>
      <w:pPr>
        <w:pStyle w:val="BodyText"/>
        <w:ind w:left="540"/>
      </w:pPr>
      <w:r>
        <w:rPr>
          <w:color w:val="231F20"/>
        </w:rPr>
        <w:t>refrigerator,</w:t>
      </w:r>
      <w:r>
        <w:rPr>
          <w:color w:val="231F20"/>
          <w:spacing w:val="-2"/>
        </w:rPr>
        <w:t> </w:t>
      </w:r>
      <w:r>
        <w:rPr>
          <w:color w:val="231F20"/>
        </w:rPr>
        <w:t>it</w:t>
      </w:r>
      <w:r>
        <w:rPr>
          <w:color w:val="231F20"/>
          <w:spacing w:val="-2"/>
        </w:rPr>
        <w:t> </w:t>
      </w:r>
      <w:r>
        <w:rPr>
          <w:color w:val="231F20"/>
        </w:rPr>
        <w:t>will</w:t>
      </w:r>
      <w:r>
        <w:rPr>
          <w:color w:val="231F20"/>
          <w:spacing w:val="-2"/>
        </w:rPr>
        <w:t> </w:t>
      </w:r>
      <w:r>
        <w:rPr>
          <w:color w:val="231F20"/>
        </w:rPr>
        <w:t>make</w:t>
      </w:r>
      <w:r>
        <w:rPr>
          <w:color w:val="231F20"/>
          <w:spacing w:val="-2"/>
        </w:rPr>
        <w:t> </w:t>
      </w:r>
      <w:r>
        <w:rPr>
          <w:color w:val="231F20"/>
        </w:rPr>
        <w:t>keeping</w:t>
      </w:r>
      <w:r>
        <w:rPr>
          <w:color w:val="231F20"/>
          <w:spacing w:val="-2"/>
        </w:rPr>
        <w:t> </w:t>
      </w:r>
      <w:r>
        <w:rPr>
          <w:color w:val="231F20"/>
        </w:rPr>
        <w:t>track</w:t>
      </w:r>
      <w:r>
        <w:rPr>
          <w:color w:val="231F20"/>
          <w:spacing w:val="-3"/>
        </w:rPr>
        <w:t> </w:t>
      </w:r>
      <w:r>
        <w:rPr>
          <w:color w:val="231F20"/>
        </w:rPr>
        <w:t>of</w:t>
      </w:r>
      <w:r>
        <w:rPr>
          <w:color w:val="231F20"/>
          <w:spacing w:val="-1"/>
        </w:rPr>
        <w:t> </w:t>
      </w:r>
      <w:r>
        <w:rPr>
          <w:color w:val="231F20"/>
        </w:rPr>
        <w:t>your</w:t>
      </w:r>
      <w:r>
        <w:rPr>
          <w:color w:val="231F20"/>
          <w:spacing w:val="-1"/>
        </w:rPr>
        <w:t> </w:t>
      </w:r>
      <w:r>
        <w:rPr>
          <w:color w:val="231F20"/>
        </w:rPr>
        <w:t>ingredients</w:t>
      </w:r>
      <w:r>
        <w:rPr>
          <w:color w:val="231F20"/>
          <w:spacing w:val="-2"/>
        </w:rPr>
        <w:t> </w:t>
      </w:r>
      <w:r>
        <w:rPr>
          <w:color w:val="231F20"/>
        </w:rPr>
        <w:t>easier</w:t>
      </w:r>
      <w:r>
        <w:rPr>
          <w:color w:val="231F20"/>
          <w:spacing w:val="-1"/>
        </w:rPr>
        <w:t> </w:t>
      </w:r>
      <w:r>
        <w:rPr>
          <w:color w:val="231F20"/>
        </w:rPr>
        <w:t>and</w:t>
      </w:r>
      <w:r>
        <w:rPr>
          <w:color w:val="231F20"/>
          <w:spacing w:val="-2"/>
        </w:rPr>
        <w:t> safer.</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Put</w:t>
      </w:r>
      <w:r>
        <w:rPr>
          <w:color w:val="231F20"/>
          <w:spacing w:val="-3"/>
          <w:sz w:val="22"/>
        </w:rPr>
        <w:t> </w:t>
      </w:r>
      <w:r>
        <w:rPr>
          <w:color w:val="231F20"/>
          <w:sz w:val="22"/>
        </w:rPr>
        <w:t>dates</w:t>
      </w:r>
      <w:r>
        <w:rPr>
          <w:color w:val="231F20"/>
          <w:spacing w:val="-1"/>
          <w:sz w:val="22"/>
        </w:rPr>
        <w:t> </w:t>
      </w:r>
      <w:r>
        <w:rPr>
          <w:color w:val="231F20"/>
          <w:sz w:val="22"/>
        </w:rPr>
        <w:t>on every</w:t>
      </w:r>
      <w:r>
        <w:rPr>
          <w:color w:val="231F20"/>
          <w:spacing w:val="-2"/>
          <w:sz w:val="22"/>
        </w:rPr>
        <w:t> </w:t>
      </w:r>
      <w:r>
        <w:rPr>
          <w:color w:val="231F20"/>
          <w:sz w:val="22"/>
        </w:rPr>
        <w:t>perishable</w:t>
      </w:r>
      <w:r>
        <w:rPr>
          <w:color w:val="231F20"/>
          <w:spacing w:val="-1"/>
          <w:sz w:val="22"/>
        </w:rPr>
        <w:t> </w:t>
      </w:r>
      <w:r>
        <w:rPr>
          <w:color w:val="231F20"/>
          <w:sz w:val="22"/>
        </w:rPr>
        <w:t>ingredient</w:t>
      </w:r>
      <w:r>
        <w:rPr>
          <w:color w:val="231F20"/>
          <w:spacing w:val="-1"/>
          <w:sz w:val="22"/>
        </w:rPr>
        <w:t> </w:t>
      </w:r>
      <w:r>
        <w:rPr>
          <w:color w:val="231F20"/>
          <w:sz w:val="22"/>
        </w:rPr>
        <w:t>you</w:t>
      </w:r>
      <w:r>
        <w:rPr>
          <w:color w:val="231F20"/>
          <w:spacing w:val="-1"/>
          <w:sz w:val="22"/>
        </w:rPr>
        <w:t> </w:t>
      </w:r>
      <w:r>
        <w:rPr>
          <w:color w:val="231F20"/>
          <w:sz w:val="22"/>
        </w:rPr>
        <w:t>use, as</w:t>
      </w:r>
      <w:r>
        <w:rPr>
          <w:color w:val="231F20"/>
          <w:spacing w:val="-1"/>
          <w:sz w:val="22"/>
        </w:rPr>
        <w:t> </w:t>
      </w:r>
      <w:r>
        <w:rPr>
          <w:color w:val="231F20"/>
          <w:sz w:val="22"/>
        </w:rPr>
        <w:t>well</w:t>
      </w:r>
      <w:r>
        <w:rPr>
          <w:color w:val="231F20"/>
          <w:spacing w:val="-2"/>
          <w:sz w:val="22"/>
        </w:rPr>
        <w:t> </w:t>
      </w:r>
      <w:r>
        <w:rPr>
          <w:color w:val="231F20"/>
          <w:sz w:val="22"/>
        </w:rPr>
        <w:t>as every</w:t>
      </w:r>
      <w:r>
        <w:rPr>
          <w:color w:val="231F20"/>
          <w:spacing w:val="-1"/>
          <w:sz w:val="22"/>
        </w:rPr>
        <w:t> </w:t>
      </w:r>
      <w:r>
        <w:rPr>
          <w:color w:val="231F20"/>
          <w:sz w:val="22"/>
        </w:rPr>
        <w:t>batch</w:t>
      </w:r>
      <w:r>
        <w:rPr>
          <w:color w:val="231F20"/>
          <w:spacing w:val="-2"/>
          <w:sz w:val="22"/>
        </w:rPr>
        <w:t> </w:t>
      </w:r>
      <w:r>
        <w:rPr>
          <w:color w:val="231F20"/>
          <w:sz w:val="22"/>
        </w:rPr>
        <w:t>of food you </w:t>
      </w:r>
      <w:r>
        <w:rPr>
          <w:color w:val="231F20"/>
          <w:spacing w:val="-2"/>
          <w:sz w:val="22"/>
        </w:rPr>
        <w:t>produce.</w:t>
      </w:r>
    </w:p>
    <w:p>
      <w:pPr>
        <w:pStyle w:val="BodyText"/>
        <w:spacing w:before="22"/>
      </w:pPr>
    </w:p>
    <w:p>
      <w:pPr>
        <w:pStyle w:val="BodyText"/>
        <w:spacing w:line="249" w:lineRule="auto"/>
        <w:ind w:left="179" w:right="216" w:firstLine="180"/>
      </w:pPr>
      <w:r>
        <w:rPr>
          <w:color w:val="231F20"/>
        </w:rPr>
        <w:t>With</w:t>
      </w:r>
      <w:r>
        <w:rPr>
          <w:color w:val="231F20"/>
          <w:spacing w:val="-3"/>
        </w:rPr>
        <w:t> </w:t>
      </w:r>
      <w:r>
        <w:rPr>
          <w:color w:val="231F20"/>
        </w:rPr>
        <w:t>home</w:t>
      </w:r>
      <w:r>
        <w:rPr>
          <w:color w:val="231F20"/>
          <w:spacing w:val="-3"/>
        </w:rPr>
        <w:t> </w:t>
      </w:r>
      <w:r>
        <w:rPr>
          <w:color w:val="231F20"/>
        </w:rPr>
        <w:t>production,</w:t>
      </w:r>
      <w:r>
        <w:rPr>
          <w:color w:val="231F20"/>
          <w:spacing w:val="-3"/>
        </w:rPr>
        <w:t> </w:t>
      </w:r>
      <w:r>
        <w:rPr>
          <w:color w:val="231F20"/>
        </w:rPr>
        <w:t>the</w:t>
      </w:r>
      <w:r>
        <w:rPr>
          <w:color w:val="231F20"/>
          <w:spacing w:val="-3"/>
        </w:rPr>
        <w:t> </w:t>
      </w:r>
      <w:r>
        <w:rPr>
          <w:color w:val="231F20"/>
        </w:rPr>
        <w:t>amount</w:t>
      </w:r>
      <w:r>
        <w:rPr>
          <w:color w:val="231F20"/>
          <w:spacing w:val="-3"/>
        </w:rPr>
        <w:t> </w:t>
      </w:r>
      <w:r>
        <w:rPr>
          <w:color w:val="231F20"/>
        </w:rPr>
        <w:t>you</w:t>
      </w:r>
      <w:r>
        <w:rPr>
          <w:color w:val="231F20"/>
          <w:spacing w:val="-2"/>
        </w:rPr>
        <w:t> </w:t>
      </w:r>
      <w:r>
        <w:rPr>
          <w:color w:val="231F20"/>
        </w:rPr>
        <w:t>are</w:t>
      </w:r>
      <w:r>
        <w:rPr>
          <w:color w:val="231F20"/>
          <w:spacing w:val="-3"/>
        </w:rPr>
        <w:t> </w:t>
      </w:r>
      <w:r>
        <w:rPr>
          <w:color w:val="231F20"/>
        </w:rPr>
        <w:t>able</w:t>
      </w:r>
      <w:r>
        <w:rPr>
          <w:color w:val="231F20"/>
          <w:spacing w:val="-3"/>
        </w:rPr>
        <w:t> </w:t>
      </w:r>
      <w:r>
        <w:rPr>
          <w:color w:val="231F20"/>
        </w:rPr>
        <w:t>to</w:t>
      </w:r>
      <w:r>
        <w:rPr>
          <w:color w:val="231F20"/>
          <w:spacing w:val="-3"/>
        </w:rPr>
        <w:t> </w:t>
      </w:r>
      <w:r>
        <w:rPr>
          <w:color w:val="231F20"/>
        </w:rPr>
        <w:t>produce</w:t>
      </w:r>
      <w:r>
        <w:rPr>
          <w:color w:val="231F20"/>
          <w:spacing w:val="-2"/>
        </w:rPr>
        <w:t> </w:t>
      </w:r>
      <w:r>
        <w:rPr>
          <w:color w:val="231F20"/>
        </w:rPr>
        <w:t>will</w:t>
      </w:r>
      <w:r>
        <w:rPr>
          <w:color w:val="231F20"/>
          <w:spacing w:val="-3"/>
        </w:rPr>
        <w:t> </w:t>
      </w:r>
      <w:r>
        <w:rPr>
          <w:color w:val="231F20"/>
        </w:rPr>
        <w:t>be</w:t>
      </w:r>
      <w:r>
        <w:rPr>
          <w:color w:val="231F20"/>
          <w:spacing w:val="-2"/>
        </w:rPr>
        <w:t> </w:t>
      </w:r>
      <w:r>
        <w:rPr>
          <w:color w:val="231F20"/>
        </w:rPr>
        <w:t>limited</w:t>
      </w:r>
      <w:r>
        <w:rPr>
          <w:color w:val="231F20"/>
          <w:spacing w:val="-3"/>
        </w:rPr>
        <w:t> </w:t>
      </w:r>
      <w:r>
        <w:rPr>
          <w:color w:val="231F20"/>
        </w:rPr>
        <w:t>by</w:t>
      </w:r>
      <w:r>
        <w:rPr>
          <w:color w:val="231F20"/>
          <w:spacing w:val="-2"/>
        </w:rPr>
        <w:t> </w:t>
      </w:r>
      <w:r>
        <w:rPr>
          <w:color w:val="231F20"/>
        </w:rPr>
        <w:t>the</w:t>
      </w:r>
      <w:r>
        <w:rPr>
          <w:color w:val="231F20"/>
          <w:spacing w:val="-3"/>
        </w:rPr>
        <w:t> </w:t>
      </w:r>
      <w:r>
        <w:rPr>
          <w:color w:val="231F20"/>
        </w:rPr>
        <w:t>size</w:t>
      </w:r>
      <w:r>
        <w:rPr>
          <w:color w:val="231F20"/>
          <w:spacing w:val="-3"/>
        </w:rPr>
        <w:t> </w:t>
      </w:r>
      <w:r>
        <w:rPr>
          <w:color w:val="231F20"/>
        </w:rPr>
        <w:t>of</w:t>
      </w:r>
      <w:r>
        <w:rPr>
          <w:color w:val="231F20"/>
          <w:spacing w:val="-2"/>
        </w:rPr>
        <w:t> </w:t>
      </w:r>
      <w:r>
        <w:rPr>
          <w:color w:val="231F20"/>
        </w:rPr>
        <w:t>your</w:t>
      </w:r>
      <w:r>
        <w:rPr>
          <w:color w:val="231F20"/>
          <w:spacing w:val="-2"/>
        </w:rPr>
        <w:t> </w:t>
      </w:r>
      <w:r>
        <w:rPr>
          <w:color w:val="231F20"/>
        </w:rPr>
        <w:t>space</w:t>
      </w:r>
      <w:r>
        <w:rPr>
          <w:color w:val="231F20"/>
          <w:spacing w:val="-3"/>
        </w:rPr>
        <w:t> </w:t>
      </w:r>
      <w:r>
        <w:rPr>
          <w:color w:val="231F20"/>
        </w:rPr>
        <w:t>and equipment, but you’ll be able to work whenever you want, control the quality of your product, and the rent is great. Maintaining a consistent taste and consistency for different batches can sometimes be an issue in this type of small scale production. Check out the Regulatory Roadmap section of this guide for additional information on home processors.</w:t>
      </w:r>
    </w:p>
    <w:p>
      <w:pPr>
        <w:pStyle w:val="BodyText"/>
        <w:spacing w:before="12"/>
      </w:pPr>
    </w:p>
    <w:p>
      <w:pPr>
        <w:pStyle w:val="Heading6"/>
        <w:ind w:left="179"/>
        <w:rPr>
          <w:i/>
        </w:rPr>
      </w:pPr>
      <w:bookmarkStart w:name="_TOC_250012" w:id="10"/>
      <w:r>
        <w:rPr>
          <w:i/>
          <w:color w:val="231F20"/>
        </w:rPr>
        <w:t>Shared-Use</w:t>
      </w:r>
      <w:r>
        <w:rPr>
          <w:i/>
          <w:color w:val="231F20"/>
          <w:spacing w:val="-5"/>
        </w:rPr>
        <w:t> </w:t>
      </w:r>
      <w:bookmarkEnd w:id="10"/>
      <w:r>
        <w:rPr>
          <w:i/>
          <w:color w:val="231F20"/>
          <w:spacing w:val="-2"/>
        </w:rPr>
        <w:t>Kitchens</w:t>
      </w:r>
    </w:p>
    <w:p>
      <w:pPr>
        <w:pStyle w:val="BodyText"/>
        <w:spacing w:line="249" w:lineRule="auto" w:before="14"/>
        <w:ind w:left="179" w:right="527" w:firstLine="180"/>
      </w:pPr>
      <w:r>
        <w:rPr>
          <w:color w:val="231F20"/>
        </w:rPr>
        <w:t>If your home kitchen is not suitable, consider renting a shared-use kitchen. Shared-use kitchens are licensed</w:t>
      </w:r>
      <w:r>
        <w:rPr>
          <w:color w:val="231F20"/>
          <w:spacing w:val="-1"/>
        </w:rPr>
        <w:t> </w:t>
      </w:r>
      <w:r>
        <w:rPr>
          <w:color w:val="231F20"/>
        </w:rPr>
        <w:t>facilities</w:t>
      </w:r>
      <w:r>
        <w:rPr>
          <w:color w:val="231F20"/>
          <w:spacing w:val="-1"/>
        </w:rPr>
        <w:t> </w:t>
      </w:r>
      <w:r>
        <w:rPr>
          <w:color w:val="231F20"/>
        </w:rPr>
        <w:t>that provide</w:t>
      </w:r>
      <w:r>
        <w:rPr>
          <w:color w:val="231F20"/>
          <w:spacing w:val="-1"/>
        </w:rPr>
        <w:t> </w:t>
      </w:r>
      <w:r>
        <w:rPr>
          <w:color w:val="231F20"/>
        </w:rPr>
        <w:t>food producers</w:t>
      </w:r>
      <w:r>
        <w:rPr>
          <w:color w:val="231F20"/>
          <w:spacing w:val="-1"/>
        </w:rPr>
        <w:t> </w:t>
      </w:r>
      <w:r>
        <w:rPr>
          <w:color w:val="231F20"/>
        </w:rPr>
        <w:t>with</w:t>
      </w:r>
      <w:r>
        <w:rPr>
          <w:color w:val="231F20"/>
          <w:spacing w:val="-1"/>
        </w:rPr>
        <w:t> </w:t>
      </w:r>
      <w:r>
        <w:rPr>
          <w:color w:val="231F20"/>
        </w:rPr>
        <w:t>a production</w:t>
      </w:r>
      <w:r>
        <w:rPr>
          <w:color w:val="231F20"/>
          <w:spacing w:val="-1"/>
        </w:rPr>
        <w:t> </w:t>
      </w:r>
      <w:r>
        <w:rPr>
          <w:color w:val="231F20"/>
        </w:rPr>
        <w:t>space.</w:t>
      </w:r>
      <w:r>
        <w:rPr>
          <w:color w:val="231F20"/>
          <w:spacing w:val="-1"/>
        </w:rPr>
        <w:t> </w:t>
      </w:r>
      <w:r>
        <w:rPr>
          <w:color w:val="231F20"/>
        </w:rPr>
        <w:t>Shared</w:t>
      </w:r>
      <w:r>
        <w:rPr>
          <w:color w:val="231F20"/>
          <w:spacing w:val="-1"/>
        </w:rPr>
        <w:t> </w:t>
      </w:r>
      <w:r>
        <w:rPr>
          <w:color w:val="231F20"/>
        </w:rPr>
        <w:t>kitchens</w:t>
      </w:r>
      <w:r>
        <w:rPr>
          <w:color w:val="231F20"/>
          <w:spacing w:val="-1"/>
        </w:rPr>
        <w:t> </w:t>
      </w:r>
      <w:r>
        <w:rPr>
          <w:color w:val="231F20"/>
        </w:rPr>
        <w:t>typically</w:t>
      </w:r>
      <w:r>
        <w:rPr>
          <w:color w:val="231F20"/>
          <w:spacing w:val="-1"/>
        </w:rPr>
        <w:t> </w:t>
      </w:r>
      <w:r>
        <w:rPr>
          <w:color w:val="231F20"/>
        </w:rPr>
        <w:t>have larger equipment, which can enable you to operate more efficiently and produce larger batches. Many shared-use</w:t>
      </w:r>
      <w:r>
        <w:rPr>
          <w:color w:val="231F20"/>
          <w:spacing w:val="-3"/>
        </w:rPr>
        <w:t> </w:t>
      </w:r>
      <w:r>
        <w:rPr>
          <w:color w:val="231F20"/>
        </w:rPr>
        <w:t>kitchens</w:t>
      </w:r>
      <w:r>
        <w:rPr>
          <w:color w:val="231F20"/>
          <w:spacing w:val="-4"/>
        </w:rPr>
        <w:t> </w:t>
      </w:r>
      <w:r>
        <w:rPr>
          <w:color w:val="231F20"/>
        </w:rPr>
        <w:t>provide</w:t>
      </w:r>
      <w:r>
        <w:rPr>
          <w:color w:val="231F20"/>
          <w:spacing w:val="-4"/>
        </w:rPr>
        <w:t> </w:t>
      </w:r>
      <w:r>
        <w:rPr>
          <w:color w:val="231F20"/>
        </w:rPr>
        <w:t>other</w:t>
      </w:r>
      <w:r>
        <w:rPr>
          <w:color w:val="231F20"/>
          <w:spacing w:val="-4"/>
        </w:rPr>
        <w:t> </w:t>
      </w:r>
      <w:r>
        <w:rPr>
          <w:color w:val="231F20"/>
        </w:rPr>
        <w:t>services,</w:t>
      </w:r>
      <w:r>
        <w:rPr>
          <w:color w:val="231F20"/>
          <w:spacing w:val="-3"/>
        </w:rPr>
        <w:t> </w:t>
      </w:r>
      <w:r>
        <w:rPr>
          <w:color w:val="231F20"/>
        </w:rPr>
        <w:t>such</w:t>
      </w:r>
      <w:r>
        <w:rPr>
          <w:color w:val="231F20"/>
          <w:spacing w:val="-3"/>
        </w:rPr>
        <w:t> </w:t>
      </w:r>
      <w:r>
        <w:rPr>
          <w:color w:val="231F20"/>
        </w:rPr>
        <w:t>as</w:t>
      </w:r>
      <w:r>
        <w:rPr>
          <w:color w:val="231F20"/>
          <w:spacing w:val="-4"/>
        </w:rPr>
        <w:t> </w:t>
      </w:r>
      <w:r>
        <w:rPr>
          <w:color w:val="231F20"/>
        </w:rPr>
        <w:t>help</w:t>
      </w:r>
      <w:r>
        <w:rPr>
          <w:color w:val="231F20"/>
          <w:spacing w:val="-4"/>
        </w:rPr>
        <w:t> </w:t>
      </w:r>
      <w:r>
        <w:rPr>
          <w:color w:val="231F20"/>
        </w:rPr>
        <w:t>commercializing</w:t>
      </w:r>
      <w:r>
        <w:rPr>
          <w:color w:val="231F20"/>
          <w:spacing w:val="-4"/>
        </w:rPr>
        <w:t> </w:t>
      </w:r>
      <w:r>
        <w:rPr>
          <w:color w:val="231F20"/>
        </w:rPr>
        <w:t>your</w:t>
      </w:r>
      <w:r>
        <w:rPr>
          <w:color w:val="231F20"/>
          <w:spacing w:val="-3"/>
        </w:rPr>
        <w:t> </w:t>
      </w:r>
      <w:r>
        <w:rPr>
          <w:color w:val="231F20"/>
        </w:rPr>
        <w:t>recipe</w:t>
      </w:r>
      <w:r>
        <w:rPr>
          <w:color w:val="231F20"/>
          <w:spacing w:val="-3"/>
        </w:rPr>
        <w:t> </w:t>
      </w:r>
      <w:r>
        <w:rPr>
          <w:color w:val="231F20"/>
        </w:rPr>
        <w:t>or</w:t>
      </w:r>
      <w:r>
        <w:rPr>
          <w:color w:val="231F20"/>
          <w:spacing w:val="-3"/>
        </w:rPr>
        <w:t> </w:t>
      </w:r>
      <w:r>
        <w:rPr>
          <w:color w:val="231F20"/>
        </w:rPr>
        <w:t>help</w:t>
      </w:r>
      <w:r>
        <w:rPr>
          <w:color w:val="231F20"/>
          <w:spacing w:val="-3"/>
        </w:rPr>
        <w:t> </w:t>
      </w:r>
      <w:r>
        <w:rPr>
          <w:color w:val="231F20"/>
        </w:rPr>
        <w:t>getting</w:t>
      </w:r>
      <w:r>
        <w:rPr>
          <w:color w:val="231F20"/>
          <w:spacing w:val="-4"/>
        </w:rPr>
        <w:t> </w:t>
      </w:r>
      <w:r>
        <w:rPr>
          <w:color w:val="231F20"/>
        </w:rPr>
        <w:t>it into the marketplace. They may also help you identify vendors for ingredients and packaging.</w:t>
      </w:r>
    </w:p>
    <w:p>
      <w:pPr>
        <w:pStyle w:val="BodyText"/>
        <w:spacing w:before="16"/>
      </w:pPr>
    </w:p>
    <w:p>
      <w:pPr>
        <w:pStyle w:val="BodyText"/>
        <w:spacing w:line="249" w:lineRule="auto"/>
        <w:ind w:left="179" w:right="214" w:firstLine="180"/>
      </w:pPr>
      <w:r>
        <w:rPr>
          <w:color w:val="231F20"/>
        </w:rPr>
        <w:t>Some churches rent out their kitchens to food producers, but if you need specialized equipment, you’ll likely</w:t>
      </w:r>
      <w:r>
        <w:rPr>
          <w:color w:val="231F20"/>
          <w:spacing w:val="-3"/>
        </w:rPr>
        <w:t> </w:t>
      </w:r>
      <w:r>
        <w:rPr>
          <w:color w:val="231F20"/>
        </w:rPr>
        <w:t>need</w:t>
      </w:r>
      <w:r>
        <w:rPr>
          <w:color w:val="231F20"/>
          <w:spacing w:val="-3"/>
        </w:rPr>
        <w:t> </w:t>
      </w:r>
      <w:r>
        <w:rPr>
          <w:color w:val="231F20"/>
        </w:rPr>
        <w:t>a</w:t>
      </w:r>
      <w:r>
        <w:rPr>
          <w:color w:val="231F20"/>
          <w:spacing w:val="-2"/>
        </w:rPr>
        <w:t> </w:t>
      </w:r>
      <w:r>
        <w:rPr>
          <w:color w:val="231F20"/>
        </w:rPr>
        <w:t>more</w:t>
      </w:r>
      <w:r>
        <w:rPr>
          <w:color w:val="231F20"/>
          <w:spacing w:val="-3"/>
        </w:rPr>
        <w:t> </w:t>
      </w:r>
      <w:r>
        <w:rPr>
          <w:color w:val="231F20"/>
        </w:rPr>
        <w:t>sophisticated</w:t>
      </w:r>
      <w:r>
        <w:rPr>
          <w:color w:val="231F20"/>
          <w:spacing w:val="-3"/>
        </w:rPr>
        <w:t> </w:t>
      </w:r>
      <w:r>
        <w:rPr>
          <w:color w:val="231F20"/>
        </w:rPr>
        <w:t>set-up</w:t>
      </w:r>
      <w:r>
        <w:rPr>
          <w:color w:val="231F20"/>
          <w:spacing w:val="-3"/>
        </w:rPr>
        <w:t> </w:t>
      </w:r>
      <w:r>
        <w:rPr>
          <w:color w:val="231F20"/>
        </w:rPr>
        <w:t>than</w:t>
      </w:r>
      <w:r>
        <w:rPr>
          <w:color w:val="231F20"/>
          <w:spacing w:val="-3"/>
        </w:rPr>
        <w:t> </w:t>
      </w:r>
      <w:r>
        <w:rPr>
          <w:color w:val="231F20"/>
        </w:rPr>
        <w:t>most</w:t>
      </w:r>
      <w:r>
        <w:rPr>
          <w:color w:val="231F20"/>
          <w:spacing w:val="-2"/>
        </w:rPr>
        <w:t> </w:t>
      </w:r>
      <w:r>
        <w:rPr>
          <w:color w:val="231F20"/>
        </w:rPr>
        <w:t>can</w:t>
      </w:r>
      <w:r>
        <w:rPr>
          <w:color w:val="231F20"/>
          <w:spacing w:val="-2"/>
        </w:rPr>
        <w:t> </w:t>
      </w:r>
      <w:r>
        <w:rPr>
          <w:color w:val="231F20"/>
        </w:rPr>
        <w:t>provide.</w:t>
      </w:r>
      <w:r>
        <w:rPr>
          <w:color w:val="231F20"/>
          <w:spacing w:val="-3"/>
        </w:rPr>
        <w:t> </w:t>
      </w:r>
      <w:r>
        <w:rPr>
          <w:color w:val="231F20"/>
        </w:rPr>
        <w:t>It</w:t>
      </w:r>
      <w:r>
        <w:rPr>
          <w:color w:val="231F20"/>
          <w:spacing w:val="-2"/>
        </w:rPr>
        <w:t> </w:t>
      </w:r>
      <w:r>
        <w:rPr>
          <w:color w:val="231F20"/>
        </w:rPr>
        <w:t>is</w:t>
      </w:r>
      <w:r>
        <w:rPr>
          <w:color w:val="231F20"/>
          <w:spacing w:val="-2"/>
        </w:rPr>
        <w:t> </w:t>
      </w:r>
      <w:r>
        <w:rPr>
          <w:color w:val="231F20"/>
        </w:rPr>
        <w:t>best</w:t>
      </w:r>
      <w:r>
        <w:rPr>
          <w:color w:val="231F20"/>
          <w:spacing w:val="-2"/>
        </w:rPr>
        <w:t> </w:t>
      </w:r>
      <w:r>
        <w:rPr>
          <w:color w:val="231F20"/>
        </w:rPr>
        <w:t>to</w:t>
      </w:r>
      <w:r>
        <w:rPr>
          <w:color w:val="231F20"/>
          <w:spacing w:val="-3"/>
        </w:rPr>
        <w:t> </w:t>
      </w:r>
      <w:r>
        <w:rPr>
          <w:color w:val="231F20"/>
        </w:rPr>
        <w:t>use</w:t>
      </w:r>
      <w:r>
        <w:rPr>
          <w:color w:val="231F20"/>
          <w:spacing w:val="-2"/>
        </w:rPr>
        <w:t> </w:t>
      </w:r>
      <w:r>
        <w:rPr>
          <w:color w:val="231F20"/>
        </w:rPr>
        <w:t>a</w:t>
      </w:r>
      <w:r>
        <w:rPr>
          <w:color w:val="231F20"/>
          <w:spacing w:val="-2"/>
        </w:rPr>
        <w:t> </w:t>
      </w:r>
      <w:r>
        <w:rPr>
          <w:color w:val="231F20"/>
        </w:rPr>
        <w:t>facility</w:t>
      </w:r>
      <w:r>
        <w:rPr>
          <w:color w:val="231F20"/>
          <w:spacing w:val="-3"/>
        </w:rPr>
        <w:t> </w:t>
      </w:r>
      <w:r>
        <w:rPr>
          <w:color w:val="231F20"/>
        </w:rPr>
        <w:t>that</w:t>
      </w:r>
      <w:r>
        <w:rPr>
          <w:color w:val="231F20"/>
          <w:spacing w:val="-2"/>
        </w:rPr>
        <w:t> </w:t>
      </w:r>
      <w:r>
        <w:rPr>
          <w:color w:val="231F20"/>
        </w:rPr>
        <w:t>allows</w:t>
      </w:r>
      <w:r>
        <w:rPr>
          <w:color w:val="231F20"/>
          <w:spacing w:val="-2"/>
        </w:rPr>
        <w:t> </w:t>
      </w:r>
      <w:r>
        <w:rPr>
          <w:color w:val="231F20"/>
        </w:rPr>
        <w:t>you</w:t>
      </w:r>
      <w:r>
        <w:rPr>
          <w:color w:val="231F20"/>
          <w:spacing w:val="-2"/>
        </w:rPr>
        <w:t> </w:t>
      </w:r>
      <w:r>
        <w:rPr>
          <w:color w:val="231F20"/>
        </w:rPr>
        <w:t>to lock up your ingredients (including separate refrigerated items) and equipment.</w:t>
      </w:r>
      <w:r>
        <w:rPr>
          <w:color w:val="231F20"/>
          <w:spacing w:val="-5"/>
        </w:rPr>
        <w:t> </w:t>
      </w:r>
      <w:r>
        <w:rPr>
          <w:color w:val="231F20"/>
        </w:rPr>
        <w:t>Ask other small food producers you meet for kitchen recommendations.</w:t>
      </w:r>
      <w:r>
        <w:rPr>
          <w:color w:val="231F20"/>
          <w:spacing w:val="-1"/>
        </w:rPr>
        <w:t> </w:t>
      </w:r>
      <w:r>
        <w:rPr>
          <w:color w:val="231F20"/>
        </w:rPr>
        <w:t>You can also look for not-for-profit community kitchens</w:t>
      </w:r>
      <w:r>
        <w:rPr>
          <w:color w:val="231F20"/>
          <w:spacing w:val="-4"/>
        </w:rPr>
        <w:t> </w:t>
      </w:r>
      <w:r>
        <w:rPr>
          <w:color w:val="231F20"/>
        </w:rPr>
        <w:t>in</w:t>
      </w:r>
      <w:r>
        <w:rPr>
          <w:color w:val="231F20"/>
          <w:spacing w:val="-4"/>
        </w:rPr>
        <w:t> </w:t>
      </w:r>
      <w:r>
        <w:rPr>
          <w:color w:val="231F20"/>
        </w:rPr>
        <w:t>your</w:t>
      </w:r>
      <w:r>
        <w:rPr>
          <w:color w:val="231F20"/>
          <w:spacing w:val="-3"/>
        </w:rPr>
        <w:t> </w:t>
      </w:r>
      <w:r>
        <w:rPr>
          <w:color w:val="231F20"/>
        </w:rPr>
        <w:t>area.</w:t>
      </w:r>
      <w:r>
        <w:rPr>
          <w:color w:val="231F20"/>
          <w:spacing w:val="-12"/>
        </w:rPr>
        <w:t> </w:t>
      </w:r>
      <w:r>
        <w:rPr>
          <w:color w:val="231F20"/>
        </w:rPr>
        <w:t>You</w:t>
      </w:r>
      <w:r>
        <w:rPr>
          <w:color w:val="231F20"/>
          <w:spacing w:val="-3"/>
        </w:rPr>
        <w:t> </w:t>
      </w:r>
      <w:r>
        <w:rPr>
          <w:color w:val="231F20"/>
        </w:rPr>
        <w:t>must</w:t>
      </w:r>
      <w:r>
        <w:rPr>
          <w:color w:val="231F20"/>
          <w:spacing w:val="-3"/>
        </w:rPr>
        <w:t> </w:t>
      </w:r>
      <w:r>
        <w:rPr>
          <w:color w:val="231F20"/>
        </w:rPr>
        <w:t>still</w:t>
      </w:r>
      <w:r>
        <w:rPr>
          <w:color w:val="231F20"/>
          <w:spacing w:val="-4"/>
        </w:rPr>
        <w:t> </w:t>
      </w:r>
      <w:r>
        <w:rPr>
          <w:color w:val="231F20"/>
        </w:rPr>
        <w:t>apply</w:t>
      </w:r>
      <w:r>
        <w:rPr>
          <w:color w:val="231F20"/>
          <w:spacing w:val="-4"/>
        </w:rPr>
        <w:t> </w:t>
      </w:r>
      <w:r>
        <w:rPr>
          <w:color w:val="231F20"/>
        </w:rPr>
        <w:t>for</w:t>
      </w:r>
      <w:r>
        <w:rPr>
          <w:color w:val="231F20"/>
          <w:spacing w:val="-3"/>
        </w:rPr>
        <w:t> </w:t>
      </w:r>
      <w:r>
        <w:rPr>
          <w:color w:val="231F20"/>
        </w:rPr>
        <w:t>your</w:t>
      </w:r>
      <w:r>
        <w:rPr>
          <w:color w:val="231F20"/>
          <w:spacing w:val="-3"/>
        </w:rPr>
        <w:t> </w:t>
      </w:r>
      <w:r>
        <w:rPr>
          <w:color w:val="231F20"/>
        </w:rPr>
        <w:t>own</w:t>
      </w:r>
      <w:r>
        <w:rPr>
          <w:color w:val="231F20"/>
          <w:spacing w:val="-3"/>
        </w:rPr>
        <w:t> </w:t>
      </w:r>
      <w:r>
        <w:rPr>
          <w:color w:val="231F20"/>
        </w:rPr>
        <w:t>permits</w:t>
      </w:r>
      <w:r>
        <w:rPr>
          <w:color w:val="231F20"/>
          <w:spacing w:val="-4"/>
        </w:rPr>
        <w:t> </w:t>
      </w:r>
      <w:r>
        <w:rPr>
          <w:color w:val="231F20"/>
        </w:rPr>
        <w:t>when</w:t>
      </w:r>
      <w:r>
        <w:rPr>
          <w:color w:val="231F20"/>
          <w:spacing w:val="-4"/>
        </w:rPr>
        <w:t> </w:t>
      </w:r>
      <w:r>
        <w:rPr>
          <w:color w:val="231F20"/>
        </w:rPr>
        <w:t>using</w:t>
      </w:r>
      <w:r>
        <w:rPr>
          <w:color w:val="231F20"/>
          <w:spacing w:val="-3"/>
        </w:rPr>
        <w:t> </w:t>
      </w:r>
      <w:r>
        <w:rPr>
          <w:color w:val="231F20"/>
        </w:rPr>
        <w:t>a</w:t>
      </w:r>
      <w:r>
        <w:rPr>
          <w:color w:val="231F20"/>
          <w:spacing w:val="-3"/>
        </w:rPr>
        <w:t> </w:t>
      </w:r>
      <w:r>
        <w:rPr>
          <w:color w:val="231F20"/>
        </w:rPr>
        <w:t>shared</w:t>
      </w:r>
      <w:r>
        <w:rPr>
          <w:color w:val="231F20"/>
          <w:spacing w:val="-4"/>
        </w:rPr>
        <w:t> </w:t>
      </w:r>
      <w:r>
        <w:rPr>
          <w:color w:val="231F20"/>
        </w:rPr>
        <w:t>commercial</w:t>
      </w:r>
      <w:r>
        <w:rPr>
          <w:color w:val="231F20"/>
          <w:spacing w:val="-4"/>
        </w:rPr>
        <w:t> </w:t>
      </w:r>
      <w:r>
        <w:rPr>
          <w:color w:val="231F20"/>
        </w:rPr>
        <w:t>kitchen. Cleanliness standards are vital and are detailed in the next section. Check with local officials to see if shared-use is allowed. Contact your local health department to determine permit requirements.</w:t>
      </w:r>
    </w:p>
    <w:p>
      <w:pPr>
        <w:pStyle w:val="BodyText"/>
        <w:spacing w:before="13"/>
      </w:pPr>
    </w:p>
    <w:p>
      <w:pPr>
        <w:pStyle w:val="Heading6"/>
        <w:spacing w:before="1"/>
        <w:rPr>
          <w:i/>
        </w:rPr>
      </w:pPr>
      <w:r>
        <w:rPr>
          <w:i/>
          <w:color w:val="231F20"/>
        </w:rPr>
        <w:t>Separate</w:t>
      </w:r>
      <w:r>
        <w:rPr>
          <w:i/>
          <w:color w:val="231F20"/>
          <w:spacing w:val="-3"/>
        </w:rPr>
        <w:t> </w:t>
      </w:r>
      <w:r>
        <w:rPr>
          <w:i/>
          <w:color w:val="231F20"/>
        </w:rPr>
        <w:t>Production</w:t>
      </w:r>
      <w:r>
        <w:rPr>
          <w:i/>
          <w:color w:val="231F20"/>
          <w:spacing w:val="-2"/>
        </w:rPr>
        <w:t> Facility</w:t>
      </w:r>
    </w:p>
    <w:p>
      <w:pPr>
        <w:pStyle w:val="BodyText"/>
        <w:spacing w:before="25"/>
        <w:rPr>
          <w:b/>
          <w:i/>
        </w:rPr>
      </w:pPr>
    </w:p>
    <w:p>
      <w:pPr>
        <w:spacing w:before="0"/>
        <w:ind w:left="180" w:right="0" w:firstLine="0"/>
        <w:jc w:val="left"/>
        <w:rPr>
          <w:b/>
          <w:i/>
          <w:sz w:val="22"/>
        </w:rPr>
      </w:pPr>
      <w:r>
        <w:rPr>
          <w:b/>
          <w:i/>
          <w:color w:val="231F20"/>
          <w:spacing w:val="-2"/>
          <w:sz w:val="22"/>
        </w:rPr>
        <w:t>Layout</w:t>
      </w:r>
    </w:p>
    <w:p>
      <w:pPr>
        <w:pStyle w:val="BodyText"/>
        <w:spacing w:before="11"/>
        <w:ind w:left="360"/>
      </w:pPr>
      <w:r>
        <w:rPr>
          <w:color w:val="231F20"/>
        </w:rPr>
        <w:t>The</w:t>
      </w:r>
      <w:r>
        <w:rPr>
          <w:color w:val="231F20"/>
          <w:spacing w:val="-4"/>
        </w:rPr>
        <w:t> </w:t>
      </w:r>
      <w:r>
        <w:rPr>
          <w:color w:val="231F20"/>
        </w:rPr>
        <w:t>kitchen/production</w:t>
      </w:r>
      <w:r>
        <w:rPr>
          <w:color w:val="231F20"/>
          <w:spacing w:val="-1"/>
        </w:rPr>
        <w:t> </w:t>
      </w:r>
      <w:r>
        <w:rPr>
          <w:color w:val="231F20"/>
        </w:rPr>
        <w:t>facility</w:t>
      </w:r>
      <w:r>
        <w:rPr>
          <w:color w:val="231F20"/>
          <w:spacing w:val="-1"/>
        </w:rPr>
        <w:t> </w:t>
      </w:r>
      <w:r>
        <w:rPr>
          <w:color w:val="231F20"/>
        </w:rPr>
        <w:t>should be</w:t>
      </w:r>
      <w:r>
        <w:rPr>
          <w:color w:val="231F20"/>
          <w:spacing w:val="-1"/>
        </w:rPr>
        <w:t> </w:t>
      </w:r>
      <w:r>
        <w:rPr>
          <w:color w:val="231F20"/>
        </w:rPr>
        <w:t>designed</w:t>
      </w:r>
      <w:r>
        <w:rPr>
          <w:color w:val="231F20"/>
          <w:spacing w:val="-2"/>
        </w:rPr>
        <w:t> </w:t>
      </w:r>
      <w:r>
        <w:rPr>
          <w:color w:val="231F20"/>
        </w:rPr>
        <w:t>so it</w:t>
      </w:r>
      <w:r>
        <w:rPr>
          <w:color w:val="231F20"/>
          <w:spacing w:val="-2"/>
        </w:rPr>
        <w:t> </w:t>
      </w:r>
      <w:r>
        <w:rPr>
          <w:color w:val="231F20"/>
        </w:rPr>
        <w:t>can</w:t>
      </w:r>
      <w:r>
        <w:rPr>
          <w:color w:val="231F20"/>
          <w:spacing w:val="-2"/>
        </w:rPr>
        <w:t> </w:t>
      </w:r>
      <w:r>
        <w:rPr>
          <w:color w:val="231F20"/>
        </w:rPr>
        <w:t>be cleaned</w:t>
      </w:r>
      <w:r>
        <w:rPr>
          <w:color w:val="231F20"/>
          <w:spacing w:val="-2"/>
        </w:rPr>
        <w:t> </w:t>
      </w:r>
      <w:r>
        <w:rPr>
          <w:color w:val="231F20"/>
        </w:rPr>
        <w:t>quickly</w:t>
      </w:r>
      <w:r>
        <w:rPr>
          <w:color w:val="231F20"/>
          <w:spacing w:val="-2"/>
        </w:rPr>
        <w:t> </w:t>
      </w:r>
      <w:r>
        <w:rPr>
          <w:color w:val="231F20"/>
        </w:rPr>
        <w:t>and</w:t>
      </w:r>
      <w:r>
        <w:rPr>
          <w:color w:val="231F20"/>
          <w:spacing w:val="-1"/>
        </w:rPr>
        <w:t> </w:t>
      </w:r>
      <w:r>
        <w:rPr>
          <w:color w:val="231F20"/>
          <w:spacing w:val="-2"/>
        </w:rPr>
        <w:t>effectively.</w:t>
      </w:r>
    </w:p>
    <w:p>
      <w:pPr>
        <w:pStyle w:val="ListParagraph"/>
        <w:numPr>
          <w:ilvl w:val="1"/>
          <w:numId w:val="4"/>
        </w:numPr>
        <w:tabs>
          <w:tab w:pos="539" w:val="left" w:leader="none"/>
        </w:tabs>
        <w:spacing w:line="249" w:lineRule="auto" w:before="11" w:after="0"/>
        <w:ind w:left="539" w:right="751" w:hanging="180"/>
        <w:jc w:val="left"/>
        <w:rPr>
          <w:color w:val="231F20"/>
          <w:sz w:val="21"/>
        </w:rPr>
      </w:pPr>
      <w:r>
        <w:rPr>
          <w:color w:val="231F20"/>
          <w:sz w:val="22"/>
        </w:rPr>
        <w:t>Work</w:t>
      </w:r>
      <w:r>
        <w:rPr>
          <w:color w:val="231F20"/>
          <w:spacing w:val="-4"/>
          <w:sz w:val="22"/>
        </w:rPr>
        <w:t> </w:t>
      </w:r>
      <w:r>
        <w:rPr>
          <w:color w:val="231F20"/>
          <w:sz w:val="22"/>
        </w:rPr>
        <w:t>flow</w:t>
      </w:r>
      <w:r>
        <w:rPr>
          <w:color w:val="231F20"/>
          <w:spacing w:val="-3"/>
          <w:sz w:val="22"/>
        </w:rPr>
        <w:t> </w:t>
      </w:r>
      <w:r>
        <w:rPr>
          <w:color w:val="231F20"/>
          <w:sz w:val="22"/>
        </w:rPr>
        <w:t>must</w:t>
      </w:r>
      <w:r>
        <w:rPr>
          <w:color w:val="231F20"/>
          <w:spacing w:val="-3"/>
          <w:sz w:val="22"/>
        </w:rPr>
        <w:t> </w:t>
      </w:r>
      <w:r>
        <w:rPr>
          <w:color w:val="231F20"/>
          <w:sz w:val="22"/>
        </w:rPr>
        <w:t>be</w:t>
      </w:r>
      <w:r>
        <w:rPr>
          <w:color w:val="231F20"/>
          <w:spacing w:val="-3"/>
          <w:sz w:val="22"/>
        </w:rPr>
        <w:t> </w:t>
      </w:r>
      <w:r>
        <w:rPr>
          <w:color w:val="231F20"/>
          <w:sz w:val="22"/>
        </w:rPr>
        <w:t>established</w:t>
      </w:r>
      <w:r>
        <w:rPr>
          <w:color w:val="231F20"/>
          <w:spacing w:val="-3"/>
          <w:sz w:val="22"/>
        </w:rPr>
        <w:t> </w:t>
      </w:r>
      <w:r>
        <w:rPr>
          <w:color w:val="231F20"/>
          <w:sz w:val="22"/>
        </w:rPr>
        <w:t>that</w:t>
      </w:r>
      <w:r>
        <w:rPr>
          <w:color w:val="231F20"/>
          <w:spacing w:val="-4"/>
          <w:sz w:val="22"/>
        </w:rPr>
        <w:t> </w:t>
      </w:r>
      <w:r>
        <w:rPr>
          <w:color w:val="231F20"/>
          <w:sz w:val="22"/>
        </w:rPr>
        <w:t>will</w:t>
      </w:r>
      <w:r>
        <w:rPr>
          <w:color w:val="231F20"/>
          <w:spacing w:val="-4"/>
          <w:sz w:val="22"/>
        </w:rPr>
        <w:t> </w:t>
      </w:r>
      <w:r>
        <w:rPr>
          <w:color w:val="231F20"/>
          <w:sz w:val="22"/>
        </w:rPr>
        <w:t>minimize</w:t>
      </w:r>
      <w:r>
        <w:rPr>
          <w:color w:val="231F20"/>
          <w:spacing w:val="-4"/>
          <w:sz w:val="22"/>
        </w:rPr>
        <w:t> </w:t>
      </w:r>
      <w:r>
        <w:rPr>
          <w:color w:val="231F20"/>
          <w:sz w:val="22"/>
        </w:rPr>
        <w:t>the</w:t>
      </w:r>
      <w:r>
        <w:rPr>
          <w:color w:val="231F20"/>
          <w:spacing w:val="-4"/>
          <w:sz w:val="22"/>
        </w:rPr>
        <w:t> </w:t>
      </w:r>
      <w:r>
        <w:rPr>
          <w:color w:val="231F20"/>
          <w:sz w:val="22"/>
        </w:rPr>
        <w:t>amount</w:t>
      </w:r>
      <w:r>
        <w:rPr>
          <w:color w:val="231F20"/>
          <w:spacing w:val="-4"/>
          <w:sz w:val="22"/>
        </w:rPr>
        <w:t> </w:t>
      </w:r>
      <w:r>
        <w:rPr>
          <w:color w:val="231F20"/>
          <w:sz w:val="22"/>
        </w:rPr>
        <w:t>of</w:t>
      </w:r>
      <w:r>
        <w:rPr>
          <w:color w:val="231F20"/>
          <w:spacing w:val="-3"/>
          <w:sz w:val="22"/>
        </w:rPr>
        <w:t> </w:t>
      </w:r>
      <w:r>
        <w:rPr>
          <w:color w:val="231F20"/>
          <w:sz w:val="22"/>
        </w:rPr>
        <w:t>time</w:t>
      </w:r>
      <w:r>
        <w:rPr>
          <w:color w:val="231F20"/>
          <w:spacing w:val="-4"/>
          <w:sz w:val="22"/>
        </w:rPr>
        <w:t> </w:t>
      </w:r>
      <w:r>
        <w:rPr>
          <w:color w:val="231F20"/>
          <w:sz w:val="22"/>
        </w:rPr>
        <w:t>food</w:t>
      </w:r>
      <w:r>
        <w:rPr>
          <w:color w:val="231F20"/>
          <w:spacing w:val="-3"/>
          <w:sz w:val="22"/>
        </w:rPr>
        <w:t> </w:t>
      </w:r>
      <w:r>
        <w:rPr>
          <w:color w:val="231F20"/>
          <w:sz w:val="22"/>
        </w:rPr>
        <w:t>spends</w:t>
      </w:r>
      <w:r>
        <w:rPr>
          <w:color w:val="231F20"/>
          <w:spacing w:val="-3"/>
          <w:sz w:val="22"/>
        </w:rPr>
        <w:t> </w:t>
      </w:r>
      <w:r>
        <w:rPr>
          <w:color w:val="231F20"/>
          <w:sz w:val="22"/>
        </w:rPr>
        <w:t>in</w:t>
      </w:r>
      <w:r>
        <w:rPr>
          <w:color w:val="231F20"/>
          <w:spacing w:val="-4"/>
          <w:sz w:val="22"/>
        </w:rPr>
        <w:t> </w:t>
      </w:r>
      <w:r>
        <w:rPr>
          <w:color w:val="231F20"/>
          <w:sz w:val="22"/>
        </w:rPr>
        <w:t>the</w:t>
      </w:r>
      <w:r>
        <w:rPr>
          <w:color w:val="231F20"/>
          <w:spacing w:val="-3"/>
          <w:sz w:val="22"/>
        </w:rPr>
        <w:t> </w:t>
      </w:r>
      <w:r>
        <w:rPr>
          <w:color w:val="231F20"/>
          <w:sz w:val="22"/>
        </w:rPr>
        <w:t>danger zone</w:t>
      </w:r>
      <w:r>
        <w:rPr>
          <w:color w:val="231F20"/>
          <w:spacing w:val="-2"/>
          <w:sz w:val="22"/>
        </w:rPr>
        <w:t> </w:t>
      </w:r>
      <w:r>
        <w:rPr>
          <w:color w:val="231F20"/>
          <w:sz w:val="22"/>
        </w:rPr>
        <w:t>-</w:t>
      </w:r>
      <w:r>
        <w:rPr>
          <w:color w:val="231F20"/>
          <w:spacing w:val="-1"/>
          <w:sz w:val="22"/>
        </w:rPr>
        <w:t> </w:t>
      </w:r>
      <w:r>
        <w:rPr>
          <w:color w:val="231F20"/>
          <w:sz w:val="22"/>
        </w:rPr>
        <w:t>the</w:t>
      </w:r>
      <w:r>
        <w:rPr>
          <w:color w:val="231F20"/>
          <w:spacing w:val="-2"/>
          <w:sz w:val="22"/>
        </w:rPr>
        <w:t> </w:t>
      </w:r>
      <w:r>
        <w:rPr>
          <w:color w:val="231F20"/>
          <w:sz w:val="22"/>
        </w:rPr>
        <w:t>temperature</w:t>
      </w:r>
      <w:r>
        <w:rPr>
          <w:color w:val="231F20"/>
          <w:spacing w:val="-2"/>
          <w:sz w:val="22"/>
        </w:rPr>
        <w:t> </w:t>
      </w:r>
      <w:r>
        <w:rPr>
          <w:color w:val="231F20"/>
          <w:sz w:val="22"/>
        </w:rPr>
        <w:t>range</w:t>
      </w:r>
      <w:r>
        <w:rPr>
          <w:color w:val="231F20"/>
          <w:spacing w:val="-2"/>
          <w:sz w:val="22"/>
        </w:rPr>
        <w:t> </w:t>
      </w:r>
      <w:r>
        <w:rPr>
          <w:color w:val="231F20"/>
          <w:sz w:val="22"/>
        </w:rPr>
        <w:t>in</w:t>
      </w:r>
      <w:r>
        <w:rPr>
          <w:color w:val="231F20"/>
          <w:spacing w:val="-2"/>
          <w:sz w:val="22"/>
        </w:rPr>
        <w:t> </w:t>
      </w:r>
      <w:r>
        <w:rPr>
          <w:color w:val="231F20"/>
          <w:sz w:val="22"/>
        </w:rPr>
        <w:t>which</w:t>
      </w:r>
      <w:r>
        <w:rPr>
          <w:color w:val="231F20"/>
          <w:spacing w:val="-2"/>
          <w:sz w:val="22"/>
        </w:rPr>
        <w:t> </w:t>
      </w:r>
      <w:r>
        <w:rPr>
          <w:color w:val="231F20"/>
          <w:sz w:val="22"/>
        </w:rPr>
        <w:t>bacteria</w:t>
      </w:r>
      <w:r>
        <w:rPr>
          <w:color w:val="231F20"/>
          <w:spacing w:val="-2"/>
          <w:sz w:val="22"/>
        </w:rPr>
        <w:t> </w:t>
      </w:r>
      <w:r>
        <w:rPr>
          <w:color w:val="231F20"/>
          <w:sz w:val="22"/>
        </w:rPr>
        <w:t>grows.</w:t>
      </w:r>
      <w:r>
        <w:rPr>
          <w:color w:val="231F20"/>
          <w:spacing w:val="-14"/>
          <w:sz w:val="22"/>
        </w:rPr>
        <w:t> </w:t>
      </w:r>
      <w:r>
        <w:rPr>
          <w:color w:val="231F20"/>
          <w:sz w:val="22"/>
        </w:rPr>
        <w:t>A</w:t>
      </w:r>
      <w:r>
        <w:rPr>
          <w:color w:val="231F20"/>
          <w:spacing w:val="-13"/>
          <w:sz w:val="22"/>
        </w:rPr>
        <w:t> </w:t>
      </w:r>
      <w:r>
        <w:rPr>
          <w:color w:val="231F20"/>
          <w:sz w:val="22"/>
        </w:rPr>
        <w:t>good</w:t>
      </w:r>
      <w:r>
        <w:rPr>
          <w:color w:val="231F20"/>
          <w:spacing w:val="-1"/>
          <w:sz w:val="22"/>
        </w:rPr>
        <w:t> </w:t>
      </w:r>
      <w:r>
        <w:rPr>
          <w:color w:val="231F20"/>
          <w:sz w:val="22"/>
        </w:rPr>
        <w:t>work</w:t>
      </w:r>
      <w:r>
        <w:rPr>
          <w:color w:val="231F20"/>
          <w:spacing w:val="-1"/>
          <w:sz w:val="22"/>
        </w:rPr>
        <w:t> </w:t>
      </w:r>
      <w:r>
        <w:rPr>
          <w:color w:val="231F20"/>
          <w:sz w:val="22"/>
        </w:rPr>
        <w:t>flow</w:t>
      </w:r>
      <w:r>
        <w:rPr>
          <w:color w:val="231F20"/>
          <w:spacing w:val="-2"/>
          <w:sz w:val="22"/>
        </w:rPr>
        <w:t> </w:t>
      </w:r>
      <w:r>
        <w:rPr>
          <w:color w:val="231F20"/>
          <w:sz w:val="22"/>
        </w:rPr>
        <w:t>minimizes</w:t>
      </w:r>
      <w:r>
        <w:rPr>
          <w:color w:val="231F20"/>
          <w:spacing w:val="-2"/>
          <w:sz w:val="22"/>
        </w:rPr>
        <w:t> </w:t>
      </w:r>
      <w:r>
        <w:rPr>
          <w:color w:val="231F20"/>
          <w:sz w:val="22"/>
        </w:rPr>
        <w:t>the</w:t>
      </w:r>
      <w:r>
        <w:rPr>
          <w:color w:val="231F20"/>
          <w:spacing w:val="-2"/>
          <w:sz w:val="22"/>
        </w:rPr>
        <w:t> </w:t>
      </w:r>
      <w:r>
        <w:rPr>
          <w:color w:val="231F20"/>
          <w:sz w:val="22"/>
        </w:rPr>
        <w:t>number of times food is handled. For example, locate storage areas near the receiving area to prevent delays in storing product. Prep tables also should be near storage areas.</w:t>
      </w:r>
    </w:p>
    <w:p>
      <w:pPr>
        <w:pStyle w:val="ListParagraph"/>
        <w:numPr>
          <w:ilvl w:val="1"/>
          <w:numId w:val="4"/>
        </w:numPr>
        <w:tabs>
          <w:tab w:pos="539" w:val="left" w:leader="none"/>
        </w:tabs>
        <w:spacing w:line="249" w:lineRule="auto" w:before="4" w:after="0"/>
        <w:ind w:left="539" w:right="757" w:hanging="180"/>
        <w:jc w:val="left"/>
        <w:rPr>
          <w:color w:val="231F20"/>
          <w:sz w:val="21"/>
        </w:rPr>
      </w:pPr>
      <w:r>
        <w:rPr>
          <w:color w:val="231F20"/>
          <w:sz w:val="22"/>
        </w:rPr>
        <w:t>A</w:t>
      </w:r>
      <w:r>
        <w:rPr>
          <w:color w:val="231F20"/>
          <w:spacing w:val="-8"/>
          <w:sz w:val="22"/>
        </w:rPr>
        <w:t> </w:t>
      </w:r>
      <w:r>
        <w:rPr>
          <w:color w:val="231F20"/>
          <w:sz w:val="22"/>
        </w:rPr>
        <w:t>good layout will minimize the risk of cross- contamination. Place equipment strategically to prevent</w:t>
      </w:r>
      <w:r>
        <w:rPr>
          <w:color w:val="231F20"/>
          <w:spacing w:val="-3"/>
          <w:sz w:val="22"/>
        </w:rPr>
        <w:t> </w:t>
      </w:r>
      <w:r>
        <w:rPr>
          <w:color w:val="231F20"/>
          <w:sz w:val="22"/>
        </w:rPr>
        <w:t>splashing</w:t>
      </w:r>
      <w:r>
        <w:rPr>
          <w:color w:val="231F20"/>
          <w:spacing w:val="-3"/>
          <w:sz w:val="22"/>
        </w:rPr>
        <w:t> </w:t>
      </w:r>
      <w:r>
        <w:rPr>
          <w:color w:val="231F20"/>
          <w:sz w:val="22"/>
        </w:rPr>
        <w:t>or</w:t>
      </w:r>
      <w:r>
        <w:rPr>
          <w:color w:val="231F20"/>
          <w:spacing w:val="-2"/>
          <w:sz w:val="22"/>
        </w:rPr>
        <w:t> </w:t>
      </w:r>
      <w:r>
        <w:rPr>
          <w:color w:val="231F20"/>
          <w:sz w:val="22"/>
        </w:rPr>
        <w:t>spilling</w:t>
      </w:r>
      <w:r>
        <w:rPr>
          <w:color w:val="231F20"/>
          <w:spacing w:val="-3"/>
          <w:sz w:val="22"/>
        </w:rPr>
        <w:t> </w:t>
      </w:r>
      <w:r>
        <w:rPr>
          <w:color w:val="231F20"/>
          <w:sz w:val="22"/>
        </w:rPr>
        <w:t>from</w:t>
      </w:r>
      <w:r>
        <w:rPr>
          <w:color w:val="231F20"/>
          <w:spacing w:val="-2"/>
          <w:sz w:val="22"/>
        </w:rPr>
        <w:t> </w:t>
      </w:r>
      <w:r>
        <w:rPr>
          <w:color w:val="231F20"/>
          <w:sz w:val="22"/>
        </w:rPr>
        <w:t>one</w:t>
      </w:r>
      <w:r>
        <w:rPr>
          <w:color w:val="231F20"/>
          <w:spacing w:val="-3"/>
          <w:sz w:val="22"/>
        </w:rPr>
        <w:t> </w:t>
      </w:r>
      <w:r>
        <w:rPr>
          <w:color w:val="231F20"/>
          <w:sz w:val="22"/>
        </w:rPr>
        <w:t>piece</w:t>
      </w:r>
      <w:r>
        <w:rPr>
          <w:color w:val="231F20"/>
          <w:spacing w:val="-3"/>
          <w:sz w:val="22"/>
        </w:rPr>
        <w:t> </w:t>
      </w:r>
      <w:r>
        <w:rPr>
          <w:color w:val="231F20"/>
          <w:sz w:val="22"/>
        </w:rPr>
        <w:t>to</w:t>
      </w:r>
      <w:r>
        <w:rPr>
          <w:color w:val="231F20"/>
          <w:spacing w:val="-3"/>
          <w:sz w:val="22"/>
        </w:rPr>
        <w:t> </w:t>
      </w:r>
      <w:r>
        <w:rPr>
          <w:color w:val="231F20"/>
          <w:sz w:val="22"/>
        </w:rPr>
        <w:t>another</w:t>
      </w:r>
      <w:r>
        <w:rPr>
          <w:color w:val="231F20"/>
          <w:spacing w:val="-3"/>
          <w:sz w:val="22"/>
        </w:rPr>
        <w:t> </w:t>
      </w:r>
      <w:r>
        <w:rPr>
          <w:color w:val="231F20"/>
          <w:sz w:val="22"/>
        </w:rPr>
        <w:t>while</w:t>
      </w:r>
      <w:r>
        <w:rPr>
          <w:color w:val="231F20"/>
          <w:spacing w:val="-3"/>
          <w:sz w:val="22"/>
        </w:rPr>
        <w:t> </w:t>
      </w:r>
      <w:r>
        <w:rPr>
          <w:color w:val="231F20"/>
          <w:sz w:val="22"/>
        </w:rPr>
        <w:t>allowing</w:t>
      </w:r>
      <w:r>
        <w:rPr>
          <w:color w:val="231F20"/>
          <w:spacing w:val="-3"/>
          <w:sz w:val="22"/>
        </w:rPr>
        <w:t> </w:t>
      </w:r>
      <w:r>
        <w:rPr>
          <w:color w:val="231F20"/>
          <w:sz w:val="22"/>
        </w:rPr>
        <w:t>for</w:t>
      </w:r>
      <w:r>
        <w:rPr>
          <w:color w:val="231F20"/>
          <w:spacing w:val="-2"/>
          <w:sz w:val="22"/>
        </w:rPr>
        <w:t> </w:t>
      </w:r>
      <w:r>
        <w:rPr>
          <w:color w:val="231F20"/>
          <w:sz w:val="22"/>
        </w:rPr>
        <w:t>the</w:t>
      </w:r>
      <w:r>
        <w:rPr>
          <w:color w:val="231F20"/>
          <w:spacing w:val="-3"/>
          <w:sz w:val="22"/>
        </w:rPr>
        <w:t> </w:t>
      </w:r>
      <w:r>
        <w:rPr>
          <w:color w:val="231F20"/>
          <w:sz w:val="22"/>
        </w:rPr>
        <w:t>effective</w:t>
      </w:r>
      <w:r>
        <w:rPr>
          <w:color w:val="231F20"/>
          <w:spacing w:val="-3"/>
          <w:sz w:val="22"/>
        </w:rPr>
        <w:t> </w:t>
      </w:r>
      <w:r>
        <w:rPr>
          <w:color w:val="231F20"/>
          <w:sz w:val="22"/>
        </w:rPr>
        <w:t>and</w:t>
      </w:r>
      <w:r>
        <w:rPr>
          <w:color w:val="231F20"/>
          <w:spacing w:val="-3"/>
          <w:sz w:val="22"/>
        </w:rPr>
        <w:t> </w:t>
      </w:r>
      <w:r>
        <w:rPr>
          <w:color w:val="231F20"/>
          <w:sz w:val="22"/>
        </w:rPr>
        <w:t>safe movement of production personnel.</w:t>
      </w:r>
    </w:p>
    <w:p>
      <w:pPr>
        <w:pStyle w:val="ListParagraph"/>
        <w:numPr>
          <w:ilvl w:val="1"/>
          <w:numId w:val="4"/>
        </w:numPr>
        <w:tabs>
          <w:tab w:pos="539" w:val="left" w:leader="none"/>
        </w:tabs>
        <w:spacing w:line="240" w:lineRule="auto" w:before="3" w:after="0"/>
        <w:ind w:left="539" w:right="0" w:hanging="179"/>
        <w:jc w:val="left"/>
        <w:rPr>
          <w:color w:val="231F20"/>
          <w:sz w:val="21"/>
        </w:rPr>
      </w:pPr>
      <w:r>
        <w:rPr>
          <w:color w:val="231F20"/>
          <w:sz w:val="22"/>
        </w:rPr>
        <w:t>Equipment</w:t>
      </w:r>
      <w:r>
        <w:rPr>
          <w:color w:val="231F20"/>
          <w:spacing w:val="-4"/>
          <w:sz w:val="22"/>
        </w:rPr>
        <w:t> </w:t>
      </w:r>
      <w:r>
        <w:rPr>
          <w:color w:val="231F20"/>
          <w:sz w:val="22"/>
        </w:rPr>
        <w:t>accessibility</w:t>
      </w:r>
      <w:r>
        <w:rPr>
          <w:color w:val="231F20"/>
          <w:spacing w:val="-2"/>
          <w:sz w:val="22"/>
        </w:rPr>
        <w:t> </w:t>
      </w:r>
      <w:r>
        <w:rPr>
          <w:color w:val="231F20"/>
          <w:sz w:val="22"/>
        </w:rPr>
        <w:t>provides</w:t>
      </w:r>
      <w:r>
        <w:rPr>
          <w:color w:val="231F20"/>
          <w:spacing w:val="-2"/>
          <w:sz w:val="22"/>
        </w:rPr>
        <w:t> </w:t>
      </w:r>
      <w:r>
        <w:rPr>
          <w:color w:val="231F20"/>
          <w:sz w:val="22"/>
        </w:rPr>
        <w:t>adequate</w:t>
      </w:r>
      <w:r>
        <w:rPr>
          <w:color w:val="231F20"/>
          <w:spacing w:val="-1"/>
          <w:sz w:val="22"/>
        </w:rPr>
        <w:t> </w:t>
      </w:r>
      <w:r>
        <w:rPr>
          <w:color w:val="231F20"/>
          <w:sz w:val="22"/>
        </w:rPr>
        <w:t>room</w:t>
      </w:r>
      <w:r>
        <w:rPr>
          <w:color w:val="231F20"/>
          <w:spacing w:val="-1"/>
          <w:sz w:val="22"/>
        </w:rPr>
        <w:t> </w:t>
      </w:r>
      <w:r>
        <w:rPr>
          <w:color w:val="231F20"/>
          <w:sz w:val="22"/>
        </w:rPr>
        <w:t>to</w:t>
      </w:r>
      <w:r>
        <w:rPr>
          <w:color w:val="231F20"/>
          <w:spacing w:val="-2"/>
          <w:sz w:val="22"/>
        </w:rPr>
        <w:t> </w:t>
      </w:r>
      <w:r>
        <w:rPr>
          <w:color w:val="231F20"/>
          <w:sz w:val="22"/>
        </w:rPr>
        <w:t>clean</w:t>
      </w:r>
      <w:r>
        <w:rPr>
          <w:color w:val="231F20"/>
          <w:spacing w:val="-1"/>
          <w:sz w:val="22"/>
        </w:rPr>
        <w:t> </w:t>
      </w:r>
      <w:r>
        <w:rPr>
          <w:color w:val="231F20"/>
          <w:sz w:val="22"/>
        </w:rPr>
        <w:t>around</w:t>
      </w:r>
      <w:r>
        <w:rPr>
          <w:color w:val="231F20"/>
          <w:spacing w:val="-1"/>
          <w:sz w:val="22"/>
        </w:rPr>
        <w:t> </w:t>
      </w:r>
      <w:r>
        <w:rPr>
          <w:color w:val="231F20"/>
          <w:sz w:val="22"/>
        </w:rPr>
        <w:t>and</w:t>
      </w:r>
      <w:r>
        <w:rPr>
          <w:color w:val="231F20"/>
          <w:spacing w:val="-2"/>
          <w:sz w:val="22"/>
        </w:rPr>
        <w:t> </w:t>
      </w:r>
      <w:r>
        <w:rPr>
          <w:color w:val="231F20"/>
          <w:sz w:val="22"/>
        </w:rPr>
        <w:t>under</w:t>
      </w:r>
      <w:r>
        <w:rPr>
          <w:color w:val="231F20"/>
          <w:spacing w:val="-2"/>
          <w:sz w:val="22"/>
        </w:rPr>
        <w:t> </w:t>
      </w:r>
      <w:r>
        <w:rPr>
          <w:color w:val="231F20"/>
          <w:sz w:val="22"/>
        </w:rPr>
        <w:t>each</w:t>
      </w:r>
      <w:r>
        <w:rPr>
          <w:color w:val="231F20"/>
          <w:spacing w:val="-1"/>
          <w:sz w:val="22"/>
        </w:rPr>
        <w:t> </w:t>
      </w:r>
      <w:r>
        <w:rPr>
          <w:color w:val="231F20"/>
          <w:spacing w:val="-2"/>
          <w:sz w:val="22"/>
        </w:rPr>
        <w:t>piece.</w:t>
      </w:r>
    </w:p>
    <w:p>
      <w:pPr>
        <w:pStyle w:val="BodyText"/>
        <w:spacing w:before="21"/>
      </w:pPr>
    </w:p>
    <w:p>
      <w:pPr>
        <w:pStyle w:val="BodyText"/>
        <w:spacing w:line="249" w:lineRule="auto" w:before="1"/>
        <w:ind w:left="179" w:right="195" w:firstLine="180"/>
      </w:pPr>
      <w:r>
        <w:rPr>
          <w:color w:val="231F20"/>
        </w:rPr>
        <w:t>When renovating and or designing a facility, consider how the equipment and workspace will be kept clean.</w:t>
      </w:r>
      <w:r>
        <w:rPr>
          <w:color w:val="231F20"/>
          <w:spacing w:val="-3"/>
        </w:rPr>
        <w:t> </w:t>
      </w:r>
      <w:r>
        <w:rPr>
          <w:color w:val="231F20"/>
        </w:rPr>
        <w:t>Facilities</w:t>
      </w:r>
      <w:r>
        <w:rPr>
          <w:color w:val="231F20"/>
          <w:spacing w:val="-3"/>
        </w:rPr>
        <w:t> </w:t>
      </w:r>
      <w:r>
        <w:rPr>
          <w:color w:val="231F20"/>
        </w:rPr>
        <w:t>should</w:t>
      </w:r>
      <w:r>
        <w:rPr>
          <w:color w:val="231F20"/>
          <w:spacing w:val="-3"/>
        </w:rPr>
        <w:t> </w:t>
      </w:r>
      <w:r>
        <w:rPr>
          <w:color w:val="231F20"/>
        </w:rPr>
        <w:t>be</w:t>
      </w:r>
      <w:r>
        <w:rPr>
          <w:color w:val="231F20"/>
          <w:spacing w:val="-3"/>
        </w:rPr>
        <w:t> </w:t>
      </w:r>
      <w:r>
        <w:rPr>
          <w:color w:val="231F20"/>
        </w:rPr>
        <w:t>arranged</w:t>
      </w:r>
      <w:r>
        <w:rPr>
          <w:color w:val="231F20"/>
          <w:spacing w:val="-3"/>
        </w:rPr>
        <w:t> </w:t>
      </w:r>
      <w:r>
        <w:rPr>
          <w:color w:val="231F20"/>
        </w:rPr>
        <w:t>so</w:t>
      </w:r>
      <w:r>
        <w:rPr>
          <w:color w:val="231F20"/>
          <w:spacing w:val="-2"/>
        </w:rPr>
        <w:t> </w:t>
      </w:r>
      <w:r>
        <w:rPr>
          <w:color w:val="231F20"/>
        </w:rPr>
        <w:t>contact</w:t>
      </w:r>
      <w:r>
        <w:rPr>
          <w:color w:val="231F20"/>
          <w:spacing w:val="-3"/>
        </w:rPr>
        <w:t> </w:t>
      </w:r>
      <w:r>
        <w:rPr>
          <w:color w:val="231F20"/>
        </w:rPr>
        <w:t>with</w:t>
      </w:r>
      <w:r>
        <w:rPr>
          <w:color w:val="231F20"/>
          <w:spacing w:val="-3"/>
        </w:rPr>
        <w:t> </w:t>
      </w:r>
      <w:r>
        <w:rPr>
          <w:color w:val="231F20"/>
        </w:rPr>
        <w:t>contaminated</w:t>
      </w:r>
      <w:r>
        <w:rPr>
          <w:color w:val="231F20"/>
          <w:spacing w:val="-3"/>
        </w:rPr>
        <w:t> </w:t>
      </w:r>
      <w:r>
        <w:rPr>
          <w:color w:val="231F20"/>
        </w:rPr>
        <w:t>sources</w:t>
      </w:r>
      <w:r>
        <w:rPr>
          <w:color w:val="231F20"/>
          <w:spacing w:val="-3"/>
        </w:rPr>
        <w:t> </w:t>
      </w:r>
      <w:r>
        <w:rPr>
          <w:color w:val="231F20"/>
        </w:rPr>
        <w:t>such</w:t>
      </w:r>
      <w:r>
        <w:rPr>
          <w:color w:val="231F20"/>
          <w:spacing w:val="-2"/>
        </w:rPr>
        <w:t> </w:t>
      </w:r>
      <w:r>
        <w:rPr>
          <w:color w:val="231F20"/>
        </w:rPr>
        <w:t>as</w:t>
      </w:r>
      <w:r>
        <w:rPr>
          <w:color w:val="231F20"/>
          <w:spacing w:val="-3"/>
        </w:rPr>
        <w:t> </w:t>
      </w:r>
      <w:r>
        <w:rPr>
          <w:color w:val="231F20"/>
        </w:rPr>
        <w:t>garbage</w:t>
      </w:r>
      <w:r>
        <w:rPr>
          <w:color w:val="231F20"/>
          <w:spacing w:val="-3"/>
        </w:rPr>
        <w:t> </w:t>
      </w:r>
      <w:r>
        <w:rPr>
          <w:color w:val="231F20"/>
        </w:rPr>
        <w:t>or</w:t>
      </w:r>
      <w:r>
        <w:rPr>
          <w:color w:val="231F20"/>
          <w:spacing w:val="-2"/>
        </w:rPr>
        <w:t> </w:t>
      </w:r>
      <w:r>
        <w:rPr>
          <w:color w:val="231F20"/>
        </w:rPr>
        <w:t>dirty</w:t>
      </w:r>
      <w:r>
        <w:rPr>
          <w:color w:val="231F20"/>
          <w:spacing w:val="-3"/>
        </w:rPr>
        <w:t> </w:t>
      </w:r>
      <w:r>
        <w:rPr>
          <w:color w:val="231F20"/>
        </w:rPr>
        <w:t>utensils and equipment is not likely to occur. Consider hiring a professional commercial kitchen designer to help you set up your production facility. This will save you time and money.</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3"/>
      </w:pPr>
    </w:p>
    <w:p>
      <w:pPr>
        <w:pStyle w:val="Heading6"/>
        <w:rPr>
          <w:i/>
        </w:rPr>
      </w:pPr>
      <w:r>
        <w:rPr>
          <w:i/>
          <w:color w:val="231F20"/>
        </w:rPr>
        <w:t>Plan</w:t>
      </w:r>
      <w:r>
        <w:rPr>
          <w:i/>
          <w:color w:val="231F20"/>
          <w:spacing w:val="-3"/>
        </w:rPr>
        <w:t> </w:t>
      </w:r>
      <w:r>
        <w:rPr>
          <w:i/>
          <w:color w:val="231F20"/>
          <w:spacing w:val="-2"/>
        </w:rPr>
        <w:t>Review</w:t>
      </w:r>
    </w:p>
    <w:p>
      <w:pPr>
        <w:pStyle w:val="BodyText"/>
        <w:spacing w:line="249" w:lineRule="auto" w:before="15"/>
        <w:ind w:left="180" w:right="225" w:firstLine="180"/>
      </w:pPr>
      <w:r>
        <w:rPr>
          <w:color w:val="231F20"/>
        </w:rPr>
        <w:t>Before any construction or remodeling can occur, you must meet with your local building inspection department and or health department/ NYS</w:t>
      </w:r>
      <w:r>
        <w:rPr>
          <w:color w:val="231F20"/>
          <w:spacing w:val="-6"/>
        </w:rPr>
        <w:t> </w:t>
      </w:r>
      <w:r>
        <w:rPr>
          <w:color w:val="231F20"/>
        </w:rPr>
        <w:t>Ag &amp; Markets Office. This will ensure that your facility design</w:t>
      </w:r>
      <w:r>
        <w:rPr>
          <w:color w:val="231F20"/>
          <w:spacing w:val="-2"/>
        </w:rPr>
        <w:t> </w:t>
      </w:r>
      <w:r>
        <w:rPr>
          <w:color w:val="231F20"/>
        </w:rPr>
        <w:t>meets</w:t>
      </w:r>
      <w:r>
        <w:rPr>
          <w:color w:val="231F20"/>
          <w:spacing w:val="-3"/>
        </w:rPr>
        <w:t> </w:t>
      </w:r>
      <w:r>
        <w:rPr>
          <w:color w:val="231F20"/>
        </w:rPr>
        <w:t>all</w:t>
      </w:r>
      <w:r>
        <w:rPr>
          <w:color w:val="231F20"/>
          <w:spacing w:val="-3"/>
        </w:rPr>
        <w:t> </w:t>
      </w:r>
      <w:r>
        <w:rPr>
          <w:color w:val="231F20"/>
        </w:rPr>
        <w:t>codes</w:t>
      </w:r>
      <w:r>
        <w:rPr>
          <w:color w:val="231F20"/>
          <w:spacing w:val="-3"/>
        </w:rPr>
        <w:t> </w:t>
      </w:r>
      <w:r>
        <w:rPr>
          <w:color w:val="231F20"/>
        </w:rPr>
        <w:t>and</w:t>
      </w:r>
      <w:r>
        <w:rPr>
          <w:color w:val="231F20"/>
          <w:spacing w:val="-3"/>
        </w:rPr>
        <w:t> </w:t>
      </w:r>
      <w:r>
        <w:rPr>
          <w:color w:val="231F20"/>
        </w:rPr>
        <w:t>creates</w:t>
      </w:r>
      <w:r>
        <w:rPr>
          <w:color w:val="231F20"/>
          <w:spacing w:val="-3"/>
        </w:rPr>
        <w:t> </w:t>
      </w:r>
      <w:r>
        <w:rPr>
          <w:color w:val="231F20"/>
        </w:rPr>
        <w:t>a</w:t>
      </w:r>
      <w:r>
        <w:rPr>
          <w:color w:val="231F20"/>
          <w:spacing w:val="-2"/>
        </w:rPr>
        <w:t> </w:t>
      </w:r>
      <w:r>
        <w:rPr>
          <w:color w:val="231F20"/>
        </w:rPr>
        <w:t>safe</w:t>
      </w:r>
      <w:r>
        <w:rPr>
          <w:color w:val="231F20"/>
          <w:spacing w:val="-2"/>
        </w:rPr>
        <w:t> </w:t>
      </w:r>
      <w:r>
        <w:rPr>
          <w:color w:val="231F20"/>
        </w:rPr>
        <w:t>flow</w:t>
      </w:r>
      <w:r>
        <w:rPr>
          <w:color w:val="231F20"/>
          <w:spacing w:val="-3"/>
        </w:rPr>
        <w:t> </w:t>
      </w:r>
      <w:r>
        <w:rPr>
          <w:color w:val="231F20"/>
        </w:rPr>
        <w:t>of</w:t>
      </w:r>
      <w:r>
        <w:rPr>
          <w:color w:val="231F20"/>
          <w:spacing w:val="-2"/>
        </w:rPr>
        <w:t> </w:t>
      </w:r>
      <w:r>
        <w:rPr>
          <w:color w:val="231F20"/>
        </w:rPr>
        <w:t>food.</w:t>
      </w:r>
      <w:r>
        <w:rPr>
          <w:color w:val="231F20"/>
          <w:spacing w:val="-2"/>
        </w:rPr>
        <w:t> </w:t>
      </w:r>
      <w:r>
        <w:rPr>
          <w:color w:val="231F20"/>
        </w:rPr>
        <w:t>It</w:t>
      </w:r>
      <w:r>
        <w:rPr>
          <w:color w:val="231F20"/>
          <w:spacing w:val="-2"/>
        </w:rPr>
        <w:t> </w:t>
      </w:r>
      <w:r>
        <w:rPr>
          <w:color w:val="231F20"/>
        </w:rPr>
        <w:t>saves</w:t>
      </w:r>
      <w:r>
        <w:rPr>
          <w:color w:val="231F20"/>
          <w:spacing w:val="-2"/>
        </w:rPr>
        <w:t> </w:t>
      </w:r>
      <w:r>
        <w:rPr>
          <w:color w:val="231F20"/>
        </w:rPr>
        <w:t>time</w:t>
      </w:r>
      <w:r>
        <w:rPr>
          <w:color w:val="231F20"/>
          <w:spacing w:val="-3"/>
        </w:rPr>
        <w:t> </w:t>
      </w:r>
      <w:r>
        <w:rPr>
          <w:color w:val="231F20"/>
        </w:rPr>
        <w:t>and</w:t>
      </w:r>
      <w:r>
        <w:rPr>
          <w:color w:val="231F20"/>
          <w:spacing w:val="-3"/>
        </w:rPr>
        <w:t> </w:t>
      </w:r>
      <w:r>
        <w:rPr>
          <w:color w:val="231F20"/>
        </w:rPr>
        <w:t>money</w:t>
      </w:r>
      <w:r>
        <w:rPr>
          <w:color w:val="231F20"/>
          <w:spacing w:val="-3"/>
        </w:rPr>
        <w:t> </w:t>
      </w:r>
      <w:r>
        <w:rPr>
          <w:color w:val="231F20"/>
        </w:rPr>
        <w:t>to</w:t>
      </w:r>
      <w:r>
        <w:rPr>
          <w:color w:val="231F20"/>
          <w:spacing w:val="-3"/>
        </w:rPr>
        <w:t> </w:t>
      </w:r>
      <w:r>
        <w:rPr>
          <w:color w:val="231F20"/>
        </w:rPr>
        <w:t>have</w:t>
      </w:r>
      <w:r>
        <w:rPr>
          <w:color w:val="231F20"/>
          <w:spacing w:val="-3"/>
        </w:rPr>
        <w:t> </w:t>
      </w:r>
      <w:r>
        <w:rPr>
          <w:color w:val="231F20"/>
        </w:rPr>
        <w:t>the</w:t>
      </w:r>
      <w:r>
        <w:rPr>
          <w:color w:val="231F20"/>
          <w:spacing w:val="-3"/>
        </w:rPr>
        <w:t> </w:t>
      </w:r>
      <w:r>
        <w:rPr>
          <w:color w:val="231F20"/>
        </w:rPr>
        <w:t>plan</w:t>
      </w:r>
      <w:r>
        <w:rPr>
          <w:color w:val="231F20"/>
          <w:spacing w:val="-3"/>
        </w:rPr>
        <w:t> </w:t>
      </w:r>
      <w:r>
        <w:rPr>
          <w:color w:val="231F20"/>
        </w:rPr>
        <w:t>reviewed before construction or remodeling of the facility has begun. When leasing property, have the layout approved before signing the lease. Don’t take the landlord’s word that it is in compliance.</w:t>
      </w:r>
    </w:p>
    <w:p>
      <w:pPr>
        <w:pStyle w:val="BodyText"/>
        <w:spacing w:before="12"/>
      </w:pPr>
    </w:p>
    <w:p>
      <w:pPr>
        <w:pStyle w:val="Heading6"/>
        <w:rPr>
          <w:i/>
        </w:rPr>
      </w:pPr>
      <w:r>
        <w:rPr>
          <w:i/>
          <w:color w:val="231F20"/>
        </w:rPr>
        <w:t>Sanitary</w:t>
      </w:r>
      <w:r>
        <w:rPr>
          <w:i/>
          <w:color w:val="231F20"/>
          <w:spacing w:val="-2"/>
        </w:rPr>
        <w:t> </w:t>
      </w:r>
      <w:r>
        <w:rPr>
          <w:i/>
          <w:color w:val="231F20"/>
        </w:rPr>
        <w:t>Standards</w:t>
      </w:r>
      <w:r>
        <w:rPr>
          <w:i/>
          <w:color w:val="231F20"/>
          <w:spacing w:val="-2"/>
        </w:rPr>
        <w:t> </w:t>
      </w:r>
      <w:r>
        <w:rPr>
          <w:i/>
          <w:color w:val="231F20"/>
        </w:rPr>
        <w:t>for</w:t>
      </w:r>
      <w:r>
        <w:rPr>
          <w:i/>
          <w:color w:val="231F20"/>
          <w:spacing w:val="-2"/>
        </w:rPr>
        <w:t> Equipment</w:t>
      </w:r>
    </w:p>
    <w:p>
      <w:pPr>
        <w:pStyle w:val="BodyText"/>
        <w:spacing w:line="249" w:lineRule="auto" w:before="14"/>
        <w:ind w:left="179" w:right="225" w:firstLine="180"/>
        <w:rPr>
          <w:b/>
        </w:rPr>
      </w:pPr>
      <w:r>
        <w:rPr>
          <w:color w:val="231F20"/>
        </w:rPr>
        <w:t>It is important to purchase equipment, new or used, that has been designed with sanitation in mind. Complete sanitizing instruction can be obtained from NYS</w:t>
      </w:r>
      <w:r>
        <w:rPr>
          <w:color w:val="231F20"/>
          <w:spacing w:val="-7"/>
        </w:rPr>
        <w:t> </w:t>
      </w:r>
      <w:r>
        <w:rPr>
          <w:color w:val="231F20"/>
        </w:rPr>
        <w:t>Ag &amp; Markets Division of Food Safety and Inspection.</w:t>
      </w:r>
      <w:r>
        <w:rPr>
          <w:color w:val="231F20"/>
          <w:spacing w:val="-2"/>
        </w:rPr>
        <w:t> </w:t>
      </w:r>
      <w:r>
        <w:rPr>
          <w:color w:val="231F20"/>
        </w:rPr>
        <w:t>Surfaces</w:t>
      </w:r>
      <w:r>
        <w:rPr>
          <w:color w:val="231F20"/>
          <w:spacing w:val="-2"/>
        </w:rPr>
        <w:t> </w:t>
      </w:r>
      <w:r>
        <w:rPr>
          <w:color w:val="231F20"/>
        </w:rPr>
        <w:t>that</w:t>
      </w:r>
      <w:r>
        <w:rPr>
          <w:color w:val="231F20"/>
          <w:spacing w:val="-2"/>
        </w:rPr>
        <w:t> </w:t>
      </w:r>
      <w:r>
        <w:rPr>
          <w:color w:val="231F20"/>
        </w:rPr>
        <w:t>come</w:t>
      </w:r>
      <w:r>
        <w:rPr>
          <w:color w:val="231F20"/>
          <w:spacing w:val="-2"/>
        </w:rPr>
        <w:t> </w:t>
      </w:r>
      <w:r>
        <w:rPr>
          <w:color w:val="231F20"/>
        </w:rPr>
        <w:t>in</w:t>
      </w:r>
      <w:r>
        <w:rPr>
          <w:color w:val="231F20"/>
          <w:spacing w:val="-2"/>
        </w:rPr>
        <w:t> </w:t>
      </w:r>
      <w:r>
        <w:rPr>
          <w:color w:val="231F20"/>
        </w:rPr>
        <w:t>contact</w:t>
      </w:r>
      <w:r>
        <w:rPr>
          <w:color w:val="231F20"/>
          <w:spacing w:val="-2"/>
        </w:rPr>
        <w:t> </w:t>
      </w:r>
      <w:r>
        <w:rPr>
          <w:color w:val="231F20"/>
        </w:rPr>
        <w:t>with</w:t>
      </w:r>
      <w:r>
        <w:rPr>
          <w:color w:val="231F20"/>
          <w:spacing w:val="-2"/>
        </w:rPr>
        <w:t> </w:t>
      </w:r>
      <w:r>
        <w:rPr>
          <w:color w:val="231F20"/>
        </w:rPr>
        <w:t>food</w:t>
      </w:r>
      <w:r>
        <w:rPr>
          <w:color w:val="231F20"/>
          <w:spacing w:val="-1"/>
        </w:rPr>
        <w:t> </w:t>
      </w:r>
      <w:r>
        <w:rPr>
          <w:color w:val="231F20"/>
        </w:rPr>
        <w:t>should</w:t>
      </w:r>
      <w:r>
        <w:rPr>
          <w:color w:val="231F20"/>
          <w:spacing w:val="-1"/>
        </w:rPr>
        <w:t> </w:t>
      </w:r>
      <w:r>
        <w:rPr>
          <w:color w:val="231F20"/>
        </w:rPr>
        <w:t>be:</w:t>
      </w:r>
      <w:r>
        <w:rPr>
          <w:color w:val="231F20"/>
          <w:spacing w:val="-2"/>
        </w:rPr>
        <w:t> </w:t>
      </w:r>
      <w:r>
        <w:rPr>
          <w:color w:val="231F20"/>
        </w:rPr>
        <w:t>non</w:t>
      </w:r>
      <w:r>
        <w:rPr>
          <w:color w:val="231F20"/>
          <w:spacing w:val="-1"/>
        </w:rPr>
        <w:t> </w:t>
      </w:r>
      <w:r>
        <w:rPr>
          <w:color w:val="231F20"/>
        </w:rPr>
        <w:t>absorbent,</w:t>
      </w:r>
      <w:r>
        <w:rPr>
          <w:color w:val="231F20"/>
          <w:spacing w:val="-2"/>
        </w:rPr>
        <w:t> </w:t>
      </w:r>
      <w:r>
        <w:rPr>
          <w:color w:val="231F20"/>
        </w:rPr>
        <w:t>durable,</w:t>
      </w:r>
      <w:r>
        <w:rPr>
          <w:color w:val="231F20"/>
          <w:spacing w:val="-2"/>
        </w:rPr>
        <w:t> </w:t>
      </w:r>
      <w:r>
        <w:rPr>
          <w:color w:val="231F20"/>
        </w:rPr>
        <w:t>able</w:t>
      </w:r>
      <w:r>
        <w:rPr>
          <w:color w:val="231F20"/>
          <w:spacing w:val="-2"/>
        </w:rPr>
        <w:t> </w:t>
      </w:r>
      <w:r>
        <w:rPr>
          <w:color w:val="231F20"/>
        </w:rPr>
        <w:t>to</w:t>
      </w:r>
      <w:r>
        <w:rPr>
          <w:color w:val="231F20"/>
          <w:spacing w:val="-2"/>
        </w:rPr>
        <w:t> </w:t>
      </w:r>
      <w:r>
        <w:rPr>
          <w:color w:val="231F20"/>
        </w:rPr>
        <w:t>withstand repeated cleaning, smooth, and resistant to pitting, chipping and scratching. Equipment surfaces not designed</w:t>
      </w:r>
      <w:r>
        <w:rPr>
          <w:color w:val="231F20"/>
          <w:spacing w:val="-2"/>
        </w:rPr>
        <w:t> </w:t>
      </w:r>
      <w:r>
        <w:rPr>
          <w:color w:val="231F20"/>
        </w:rPr>
        <w:t>to</w:t>
      </w:r>
      <w:r>
        <w:rPr>
          <w:color w:val="231F20"/>
          <w:spacing w:val="-3"/>
        </w:rPr>
        <w:t> </w:t>
      </w:r>
      <w:r>
        <w:rPr>
          <w:color w:val="231F20"/>
        </w:rPr>
        <w:t>come</w:t>
      </w:r>
      <w:r>
        <w:rPr>
          <w:color w:val="231F20"/>
          <w:spacing w:val="-3"/>
        </w:rPr>
        <w:t> </w:t>
      </w:r>
      <w:r>
        <w:rPr>
          <w:color w:val="231F20"/>
        </w:rPr>
        <w:t>in</w:t>
      </w:r>
      <w:r>
        <w:rPr>
          <w:color w:val="231F20"/>
          <w:spacing w:val="-3"/>
        </w:rPr>
        <w:t> </w:t>
      </w:r>
      <w:r>
        <w:rPr>
          <w:color w:val="231F20"/>
        </w:rPr>
        <w:t>direct</w:t>
      </w:r>
      <w:r>
        <w:rPr>
          <w:color w:val="231F20"/>
          <w:spacing w:val="-3"/>
        </w:rPr>
        <w:t> </w:t>
      </w:r>
      <w:r>
        <w:rPr>
          <w:color w:val="231F20"/>
        </w:rPr>
        <w:t>contact</w:t>
      </w:r>
      <w:r>
        <w:rPr>
          <w:color w:val="231F20"/>
          <w:spacing w:val="-3"/>
        </w:rPr>
        <w:t> </w:t>
      </w:r>
      <w:r>
        <w:rPr>
          <w:color w:val="231F20"/>
        </w:rPr>
        <w:t>with</w:t>
      </w:r>
      <w:r>
        <w:rPr>
          <w:color w:val="231F20"/>
          <w:spacing w:val="-3"/>
        </w:rPr>
        <w:t> </w:t>
      </w:r>
      <w:r>
        <w:rPr>
          <w:color w:val="231F20"/>
        </w:rPr>
        <w:t>food</w:t>
      </w:r>
      <w:r>
        <w:rPr>
          <w:color w:val="231F20"/>
          <w:spacing w:val="-2"/>
        </w:rPr>
        <w:t> </w:t>
      </w:r>
      <w:r>
        <w:rPr>
          <w:color w:val="231F20"/>
        </w:rPr>
        <w:t>but</w:t>
      </w:r>
      <w:r>
        <w:rPr>
          <w:color w:val="231F20"/>
          <w:spacing w:val="-2"/>
        </w:rPr>
        <w:t> </w:t>
      </w:r>
      <w:r>
        <w:rPr>
          <w:color w:val="231F20"/>
        </w:rPr>
        <w:t>exposed</w:t>
      </w:r>
      <w:r>
        <w:rPr>
          <w:color w:val="231F20"/>
          <w:spacing w:val="-3"/>
        </w:rPr>
        <w:t> </w:t>
      </w:r>
      <w:r>
        <w:rPr>
          <w:color w:val="231F20"/>
        </w:rPr>
        <w:t>to</w:t>
      </w:r>
      <w:r>
        <w:rPr>
          <w:color w:val="231F20"/>
          <w:spacing w:val="-3"/>
        </w:rPr>
        <w:t> </w:t>
      </w:r>
      <w:r>
        <w:rPr>
          <w:color w:val="231F20"/>
        </w:rPr>
        <w:t>splash</w:t>
      </w:r>
      <w:r>
        <w:rPr>
          <w:color w:val="231F20"/>
          <w:spacing w:val="-2"/>
        </w:rPr>
        <w:t> </w:t>
      </w:r>
      <w:r>
        <w:rPr>
          <w:color w:val="231F20"/>
        </w:rPr>
        <w:t>and</w:t>
      </w:r>
      <w:r>
        <w:rPr>
          <w:color w:val="231F20"/>
          <w:spacing w:val="-3"/>
        </w:rPr>
        <w:t> </w:t>
      </w:r>
      <w:r>
        <w:rPr>
          <w:color w:val="231F20"/>
        </w:rPr>
        <w:t>spillage</w:t>
      </w:r>
      <w:r>
        <w:rPr>
          <w:color w:val="231F20"/>
          <w:spacing w:val="-3"/>
        </w:rPr>
        <w:t> </w:t>
      </w:r>
      <w:r>
        <w:rPr>
          <w:color w:val="231F20"/>
        </w:rPr>
        <w:t>should</w:t>
      </w:r>
      <w:r>
        <w:rPr>
          <w:color w:val="231F20"/>
          <w:spacing w:val="-2"/>
        </w:rPr>
        <w:t> </w:t>
      </w:r>
      <w:r>
        <w:rPr>
          <w:color w:val="231F20"/>
        </w:rPr>
        <w:t>be</w:t>
      </w:r>
      <w:r>
        <w:rPr>
          <w:color w:val="231F20"/>
          <w:spacing w:val="-2"/>
        </w:rPr>
        <w:t> </w:t>
      </w:r>
      <w:r>
        <w:rPr>
          <w:color w:val="231F20"/>
        </w:rPr>
        <w:t>constructed</w:t>
      </w:r>
      <w:r>
        <w:rPr>
          <w:color w:val="231F20"/>
          <w:spacing w:val="-2"/>
        </w:rPr>
        <w:t> </w:t>
      </w:r>
      <w:r>
        <w:rPr>
          <w:color w:val="231F20"/>
        </w:rPr>
        <w:t>of smooth, non- absorbent, corrosion- resistant material that is free of unnecessary ledges, projections, and crevices and approved by the NSF International and UL</w:t>
      </w:r>
      <w:r>
        <w:rPr>
          <w:color w:val="231F20"/>
          <w:spacing w:val="-9"/>
        </w:rPr>
        <w:t> </w:t>
      </w:r>
      <w:r>
        <w:rPr>
          <w:color w:val="231F20"/>
        </w:rPr>
        <w:t>(Underwriter Laboratories).</w:t>
      </w:r>
      <w:r>
        <w:rPr>
          <w:color w:val="231F20"/>
          <w:spacing w:val="-9"/>
        </w:rPr>
        <w:t> </w:t>
      </w:r>
      <w:r>
        <w:rPr>
          <w:color w:val="231F20"/>
        </w:rPr>
        <w:t>You can read more about food safety at the NYS</w:t>
      </w:r>
      <w:r>
        <w:rPr>
          <w:color w:val="231F20"/>
          <w:spacing w:val="-5"/>
        </w:rPr>
        <w:t> </w:t>
      </w:r>
      <w:r>
        <w:rPr>
          <w:color w:val="231F20"/>
        </w:rPr>
        <w:t>Ag &amp; Markets website - </w:t>
      </w:r>
      <w:hyperlink r:id="rId44">
        <w:r>
          <w:rPr>
            <w:b/>
            <w:color w:val="007BC3"/>
          </w:rPr>
          <w:t>www.agriculture.ny.gov</w:t>
        </w:r>
      </w:hyperlink>
    </w:p>
    <w:p>
      <w:pPr>
        <w:pStyle w:val="BodyText"/>
        <w:spacing w:before="15"/>
        <w:rPr>
          <w:b/>
        </w:rPr>
      </w:pPr>
    </w:p>
    <w:p>
      <w:pPr>
        <w:pStyle w:val="Heading6"/>
        <w:ind w:left="179"/>
        <w:rPr>
          <w:i/>
        </w:rPr>
      </w:pPr>
      <w:r>
        <w:rPr>
          <w:i/>
          <w:color w:val="231F20"/>
        </w:rPr>
        <w:t>Key</w:t>
      </w:r>
      <w:r>
        <w:rPr>
          <w:i/>
          <w:color w:val="231F20"/>
          <w:spacing w:val="-2"/>
        </w:rPr>
        <w:t> </w:t>
      </w:r>
      <w:r>
        <w:rPr>
          <w:i/>
          <w:color w:val="231F20"/>
        </w:rPr>
        <w:t>Practices</w:t>
      </w:r>
      <w:r>
        <w:rPr>
          <w:i/>
          <w:color w:val="231F20"/>
          <w:spacing w:val="-2"/>
        </w:rPr>
        <w:t> </w:t>
      </w:r>
      <w:r>
        <w:rPr>
          <w:i/>
          <w:color w:val="231F20"/>
        </w:rPr>
        <w:t>for</w:t>
      </w:r>
      <w:r>
        <w:rPr>
          <w:i/>
          <w:color w:val="231F20"/>
          <w:spacing w:val="-1"/>
        </w:rPr>
        <w:t> </w:t>
      </w:r>
      <w:r>
        <w:rPr>
          <w:i/>
          <w:color w:val="231F20"/>
        </w:rPr>
        <w:t>Ensuring</w:t>
      </w:r>
      <w:r>
        <w:rPr>
          <w:i/>
          <w:color w:val="231F20"/>
          <w:spacing w:val="-1"/>
        </w:rPr>
        <w:t> </w:t>
      </w:r>
      <w:r>
        <w:rPr>
          <w:i/>
          <w:color w:val="231F20"/>
        </w:rPr>
        <w:t>Food</w:t>
      </w:r>
      <w:r>
        <w:rPr>
          <w:i/>
          <w:color w:val="231F20"/>
          <w:spacing w:val="-1"/>
        </w:rPr>
        <w:t> </w:t>
      </w:r>
      <w:r>
        <w:rPr>
          <w:i/>
          <w:color w:val="231F20"/>
          <w:spacing w:val="-2"/>
        </w:rPr>
        <w:t>Safety</w:t>
      </w:r>
    </w:p>
    <w:p>
      <w:pPr>
        <w:pStyle w:val="BodyText"/>
        <w:spacing w:line="249" w:lineRule="auto" w:before="15"/>
        <w:ind w:left="179" w:right="225" w:firstLine="180"/>
      </w:pPr>
      <w:r>
        <w:rPr>
          <w:color w:val="231F20"/>
        </w:rPr>
        <w:t>You should learn more about storing and organizing your ingredients whether you decide to become a home</w:t>
      </w:r>
      <w:r>
        <w:rPr>
          <w:color w:val="231F20"/>
          <w:spacing w:val="-5"/>
        </w:rPr>
        <w:t> </w:t>
      </w:r>
      <w:r>
        <w:rPr>
          <w:color w:val="231F20"/>
        </w:rPr>
        <w:t>processor,</w:t>
      </w:r>
      <w:r>
        <w:rPr>
          <w:color w:val="231F20"/>
          <w:spacing w:val="-5"/>
        </w:rPr>
        <w:t> </w:t>
      </w:r>
      <w:r>
        <w:rPr>
          <w:color w:val="231F20"/>
        </w:rPr>
        <w:t>use</w:t>
      </w:r>
      <w:r>
        <w:rPr>
          <w:color w:val="231F20"/>
          <w:spacing w:val="-5"/>
        </w:rPr>
        <w:t> </w:t>
      </w:r>
      <w:r>
        <w:rPr>
          <w:color w:val="231F20"/>
        </w:rPr>
        <w:t>a</w:t>
      </w:r>
      <w:r>
        <w:rPr>
          <w:color w:val="231F20"/>
          <w:spacing w:val="-5"/>
        </w:rPr>
        <w:t> </w:t>
      </w:r>
      <w:r>
        <w:rPr>
          <w:color w:val="231F20"/>
        </w:rPr>
        <w:t>shared</w:t>
      </w:r>
      <w:r>
        <w:rPr>
          <w:color w:val="231F20"/>
          <w:spacing w:val="-5"/>
        </w:rPr>
        <w:t> </w:t>
      </w:r>
      <w:r>
        <w:rPr>
          <w:color w:val="231F20"/>
        </w:rPr>
        <w:t>kitchen,</w:t>
      </w:r>
      <w:r>
        <w:rPr>
          <w:color w:val="231F20"/>
          <w:spacing w:val="-5"/>
        </w:rPr>
        <w:t> </w:t>
      </w:r>
      <w:r>
        <w:rPr>
          <w:color w:val="231F20"/>
        </w:rPr>
        <w:t>or</w:t>
      </w:r>
      <w:r>
        <w:rPr>
          <w:color w:val="231F20"/>
          <w:spacing w:val="-5"/>
        </w:rPr>
        <w:t> </w:t>
      </w:r>
      <w:r>
        <w:rPr>
          <w:color w:val="231F20"/>
        </w:rPr>
        <w:t>set-up</w:t>
      </w:r>
      <w:r>
        <w:rPr>
          <w:color w:val="231F20"/>
          <w:spacing w:val="-5"/>
        </w:rPr>
        <w:t> </w:t>
      </w:r>
      <w:r>
        <w:rPr>
          <w:color w:val="231F20"/>
        </w:rPr>
        <w:t>a</w:t>
      </w:r>
      <w:r>
        <w:rPr>
          <w:color w:val="231F20"/>
          <w:spacing w:val="-5"/>
        </w:rPr>
        <w:t> </w:t>
      </w:r>
      <w:r>
        <w:rPr>
          <w:color w:val="231F20"/>
        </w:rPr>
        <w:t>production</w:t>
      </w:r>
      <w:r>
        <w:rPr>
          <w:color w:val="231F20"/>
          <w:spacing w:val="-5"/>
        </w:rPr>
        <w:t> </w:t>
      </w:r>
      <w:r>
        <w:rPr>
          <w:color w:val="231F20"/>
        </w:rPr>
        <w:t>facility.</w:t>
      </w:r>
      <w:r>
        <w:rPr>
          <w:color w:val="231F20"/>
          <w:spacing w:val="-9"/>
        </w:rPr>
        <w:t> </w:t>
      </w:r>
      <w:r>
        <w:rPr>
          <w:color w:val="231F20"/>
        </w:rPr>
        <w:t>To</w:t>
      </w:r>
      <w:r>
        <w:rPr>
          <w:color w:val="231F20"/>
          <w:spacing w:val="-5"/>
        </w:rPr>
        <w:t> </w:t>
      </w:r>
      <w:r>
        <w:rPr>
          <w:color w:val="231F20"/>
        </w:rPr>
        <w:t>keep</w:t>
      </w:r>
      <w:r>
        <w:rPr>
          <w:color w:val="231F20"/>
          <w:spacing w:val="-5"/>
        </w:rPr>
        <w:t> </w:t>
      </w:r>
      <w:r>
        <w:rPr>
          <w:color w:val="231F20"/>
        </w:rPr>
        <w:t>food</w:t>
      </w:r>
      <w:r>
        <w:rPr>
          <w:color w:val="231F20"/>
          <w:spacing w:val="-5"/>
        </w:rPr>
        <w:t> </w:t>
      </w:r>
      <w:r>
        <w:rPr>
          <w:color w:val="231F20"/>
        </w:rPr>
        <w:t>safe</w:t>
      </w:r>
      <w:r>
        <w:rPr>
          <w:color w:val="231F20"/>
          <w:spacing w:val="-5"/>
        </w:rPr>
        <w:t> </w:t>
      </w:r>
      <w:r>
        <w:rPr>
          <w:color w:val="231F20"/>
        </w:rPr>
        <w:t>in</w:t>
      </w:r>
      <w:r>
        <w:rPr>
          <w:color w:val="231F20"/>
          <w:spacing w:val="-5"/>
        </w:rPr>
        <w:t> </w:t>
      </w:r>
      <w:r>
        <w:rPr>
          <w:color w:val="231F20"/>
        </w:rPr>
        <w:t>your</w:t>
      </w:r>
      <w:r>
        <w:rPr>
          <w:color w:val="231F20"/>
          <w:spacing w:val="-5"/>
        </w:rPr>
        <w:t> </w:t>
      </w:r>
      <w:r>
        <w:rPr>
          <w:color w:val="231F20"/>
        </w:rPr>
        <w:t>operation, you should focus on the following things:</w:t>
      </w:r>
    </w:p>
    <w:p>
      <w:pPr>
        <w:pStyle w:val="ListParagraph"/>
        <w:numPr>
          <w:ilvl w:val="1"/>
          <w:numId w:val="4"/>
        </w:numPr>
        <w:tabs>
          <w:tab w:pos="540" w:val="left" w:leader="none"/>
        </w:tabs>
        <w:spacing w:line="249" w:lineRule="auto" w:before="2" w:after="0"/>
        <w:ind w:left="540" w:right="746" w:hanging="180"/>
        <w:jc w:val="left"/>
        <w:rPr>
          <w:color w:val="231F20"/>
          <w:sz w:val="21"/>
        </w:rPr>
      </w:pPr>
      <w:r>
        <w:rPr>
          <w:color w:val="231F20"/>
          <w:sz w:val="22"/>
        </w:rPr>
        <w:t>Proper</w:t>
      </w:r>
      <w:r>
        <w:rPr>
          <w:color w:val="231F20"/>
          <w:spacing w:val="-3"/>
          <w:sz w:val="22"/>
        </w:rPr>
        <w:t> </w:t>
      </w:r>
      <w:r>
        <w:rPr>
          <w:color w:val="231F20"/>
          <w:sz w:val="22"/>
        </w:rPr>
        <w:t>food</w:t>
      </w:r>
      <w:r>
        <w:rPr>
          <w:color w:val="231F20"/>
          <w:spacing w:val="-3"/>
          <w:sz w:val="22"/>
        </w:rPr>
        <w:t> </w:t>
      </w:r>
      <w:r>
        <w:rPr>
          <w:color w:val="231F20"/>
          <w:sz w:val="22"/>
        </w:rPr>
        <w:t>storage.</w:t>
      </w:r>
      <w:r>
        <w:rPr>
          <w:color w:val="231F20"/>
          <w:spacing w:val="-4"/>
          <w:sz w:val="22"/>
        </w:rPr>
        <w:t> </w:t>
      </w:r>
      <w:r>
        <w:rPr>
          <w:color w:val="231F20"/>
          <w:sz w:val="22"/>
        </w:rPr>
        <w:t>Control</w:t>
      </w:r>
      <w:r>
        <w:rPr>
          <w:color w:val="231F20"/>
          <w:spacing w:val="-4"/>
          <w:sz w:val="22"/>
        </w:rPr>
        <w:t> </w:t>
      </w:r>
      <w:r>
        <w:rPr>
          <w:color w:val="231F20"/>
          <w:sz w:val="22"/>
        </w:rPr>
        <w:t>the</w:t>
      </w:r>
      <w:r>
        <w:rPr>
          <w:color w:val="231F20"/>
          <w:spacing w:val="-4"/>
          <w:sz w:val="22"/>
        </w:rPr>
        <w:t> </w:t>
      </w:r>
      <w:r>
        <w:rPr>
          <w:color w:val="231F20"/>
          <w:sz w:val="22"/>
        </w:rPr>
        <w:t>temperature</w:t>
      </w:r>
      <w:r>
        <w:rPr>
          <w:color w:val="231F20"/>
          <w:spacing w:val="-3"/>
          <w:sz w:val="22"/>
        </w:rPr>
        <w:t> </w:t>
      </w:r>
      <w:r>
        <w:rPr>
          <w:color w:val="231F20"/>
          <w:sz w:val="22"/>
        </w:rPr>
        <w:t>of</w:t>
      </w:r>
      <w:r>
        <w:rPr>
          <w:color w:val="231F20"/>
          <w:spacing w:val="-3"/>
          <w:sz w:val="22"/>
        </w:rPr>
        <w:t> </w:t>
      </w:r>
      <w:r>
        <w:rPr>
          <w:color w:val="231F20"/>
          <w:sz w:val="22"/>
        </w:rPr>
        <w:t>products,</w:t>
      </w:r>
      <w:r>
        <w:rPr>
          <w:color w:val="231F20"/>
          <w:spacing w:val="-4"/>
          <w:sz w:val="22"/>
        </w:rPr>
        <w:t> </w:t>
      </w:r>
      <w:r>
        <w:rPr>
          <w:color w:val="231F20"/>
          <w:sz w:val="22"/>
        </w:rPr>
        <w:t>including</w:t>
      </w:r>
      <w:r>
        <w:rPr>
          <w:color w:val="231F20"/>
          <w:spacing w:val="-4"/>
          <w:sz w:val="22"/>
        </w:rPr>
        <w:t> </w:t>
      </w:r>
      <w:r>
        <w:rPr>
          <w:color w:val="231F20"/>
          <w:sz w:val="22"/>
        </w:rPr>
        <w:t>ingredients</w:t>
      </w:r>
      <w:r>
        <w:rPr>
          <w:color w:val="231F20"/>
          <w:spacing w:val="-4"/>
          <w:sz w:val="22"/>
        </w:rPr>
        <w:t> </w:t>
      </w:r>
      <w:r>
        <w:rPr>
          <w:color w:val="231F20"/>
          <w:sz w:val="22"/>
        </w:rPr>
        <w:t>and</w:t>
      </w:r>
      <w:r>
        <w:rPr>
          <w:color w:val="231F20"/>
          <w:spacing w:val="-4"/>
          <w:sz w:val="22"/>
        </w:rPr>
        <w:t> </w:t>
      </w:r>
      <w:r>
        <w:rPr>
          <w:color w:val="231F20"/>
          <w:sz w:val="22"/>
        </w:rPr>
        <w:t>the</w:t>
      </w:r>
      <w:r>
        <w:rPr>
          <w:color w:val="231F20"/>
          <w:spacing w:val="-4"/>
          <w:sz w:val="22"/>
        </w:rPr>
        <w:t> </w:t>
      </w:r>
      <w:r>
        <w:rPr>
          <w:color w:val="231F20"/>
          <w:sz w:val="22"/>
        </w:rPr>
        <w:t>finished product. Proper temperatures must be maintained at all times.</w:t>
      </w:r>
    </w:p>
    <w:p>
      <w:pPr>
        <w:pStyle w:val="ListParagraph"/>
        <w:numPr>
          <w:ilvl w:val="1"/>
          <w:numId w:val="4"/>
        </w:numPr>
        <w:tabs>
          <w:tab w:pos="539" w:val="left" w:leader="none"/>
        </w:tabs>
        <w:spacing w:line="249" w:lineRule="auto" w:before="2" w:after="0"/>
        <w:ind w:left="539" w:right="546" w:hanging="180"/>
        <w:jc w:val="left"/>
        <w:rPr>
          <w:color w:val="231F20"/>
          <w:sz w:val="21"/>
        </w:rPr>
      </w:pPr>
      <w:r>
        <w:rPr>
          <w:color w:val="231F20"/>
          <w:sz w:val="22"/>
        </w:rPr>
        <w:t>Prevent cross contamination of food. Cross contamination occurs when microorganisms are transferred from one surface to another.</w:t>
      </w:r>
      <w:r>
        <w:rPr>
          <w:color w:val="231F20"/>
          <w:spacing w:val="-1"/>
          <w:sz w:val="22"/>
        </w:rPr>
        <w:t> </w:t>
      </w:r>
      <w:r>
        <w:rPr>
          <w:color w:val="231F20"/>
          <w:sz w:val="22"/>
        </w:rPr>
        <w:t>This often occurs when a work or cutting surface is used to</w:t>
      </w:r>
      <w:r>
        <w:rPr>
          <w:color w:val="231F20"/>
          <w:spacing w:val="-3"/>
          <w:sz w:val="22"/>
        </w:rPr>
        <w:t> </w:t>
      </w:r>
      <w:r>
        <w:rPr>
          <w:color w:val="231F20"/>
          <w:sz w:val="22"/>
        </w:rPr>
        <w:t>cut</w:t>
      </w:r>
      <w:r>
        <w:rPr>
          <w:color w:val="231F20"/>
          <w:spacing w:val="-2"/>
          <w:sz w:val="22"/>
        </w:rPr>
        <w:t> </w:t>
      </w:r>
      <w:r>
        <w:rPr>
          <w:color w:val="231F20"/>
          <w:sz w:val="22"/>
        </w:rPr>
        <w:t>or</w:t>
      </w:r>
      <w:r>
        <w:rPr>
          <w:color w:val="231F20"/>
          <w:spacing w:val="-2"/>
          <w:sz w:val="22"/>
        </w:rPr>
        <w:t> </w:t>
      </w:r>
      <w:r>
        <w:rPr>
          <w:color w:val="231F20"/>
          <w:sz w:val="22"/>
        </w:rPr>
        <w:t>prepare</w:t>
      </w:r>
      <w:r>
        <w:rPr>
          <w:color w:val="231F20"/>
          <w:spacing w:val="-3"/>
          <w:sz w:val="22"/>
        </w:rPr>
        <w:t> </w:t>
      </w:r>
      <w:r>
        <w:rPr>
          <w:color w:val="231F20"/>
          <w:sz w:val="22"/>
        </w:rPr>
        <w:t>raw</w:t>
      </w:r>
      <w:r>
        <w:rPr>
          <w:color w:val="231F20"/>
          <w:spacing w:val="-3"/>
          <w:sz w:val="22"/>
        </w:rPr>
        <w:t> </w:t>
      </w:r>
      <w:r>
        <w:rPr>
          <w:color w:val="231F20"/>
          <w:sz w:val="22"/>
        </w:rPr>
        <w:t>meat/seafood/poultry</w:t>
      </w:r>
      <w:r>
        <w:rPr>
          <w:color w:val="231F20"/>
          <w:spacing w:val="-3"/>
          <w:sz w:val="22"/>
        </w:rPr>
        <w:t> </w:t>
      </w:r>
      <w:r>
        <w:rPr>
          <w:color w:val="231F20"/>
          <w:sz w:val="22"/>
        </w:rPr>
        <w:t>and</w:t>
      </w:r>
      <w:r>
        <w:rPr>
          <w:color w:val="231F20"/>
          <w:spacing w:val="-3"/>
          <w:sz w:val="22"/>
        </w:rPr>
        <w:t> </w:t>
      </w:r>
      <w:r>
        <w:rPr>
          <w:color w:val="231F20"/>
          <w:sz w:val="22"/>
        </w:rPr>
        <w:t>then</w:t>
      </w:r>
      <w:r>
        <w:rPr>
          <w:color w:val="231F20"/>
          <w:spacing w:val="-2"/>
          <w:sz w:val="22"/>
        </w:rPr>
        <w:t> </w:t>
      </w:r>
      <w:r>
        <w:rPr>
          <w:color w:val="231F20"/>
          <w:sz w:val="22"/>
        </w:rPr>
        <w:t>not</w:t>
      </w:r>
      <w:r>
        <w:rPr>
          <w:color w:val="231F20"/>
          <w:spacing w:val="-2"/>
          <w:sz w:val="22"/>
        </w:rPr>
        <w:t> </w:t>
      </w:r>
      <w:r>
        <w:rPr>
          <w:color w:val="231F20"/>
          <w:sz w:val="22"/>
        </w:rPr>
        <w:t>properly</w:t>
      </w:r>
      <w:r>
        <w:rPr>
          <w:color w:val="231F20"/>
          <w:spacing w:val="-3"/>
          <w:sz w:val="22"/>
        </w:rPr>
        <w:t> </w:t>
      </w:r>
      <w:r>
        <w:rPr>
          <w:color w:val="231F20"/>
          <w:sz w:val="22"/>
        </w:rPr>
        <w:t>cleaned</w:t>
      </w:r>
      <w:r>
        <w:rPr>
          <w:color w:val="231F20"/>
          <w:spacing w:val="-3"/>
          <w:sz w:val="22"/>
        </w:rPr>
        <w:t> </w:t>
      </w:r>
      <w:r>
        <w:rPr>
          <w:color w:val="231F20"/>
          <w:sz w:val="22"/>
        </w:rPr>
        <w:t>and</w:t>
      </w:r>
      <w:r>
        <w:rPr>
          <w:color w:val="231F20"/>
          <w:spacing w:val="-3"/>
          <w:sz w:val="22"/>
        </w:rPr>
        <w:t> </w:t>
      </w:r>
      <w:r>
        <w:rPr>
          <w:color w:val="231F20"/>
          <w:sz w:val="22"/>
        </w:rPr>
        <w:t>sanitized</w:t>
      </w:r>
      <w:r>
        <w:rPr>
          <w:color w:val="231F20"/>
          <w:spacing w:val="-3"/>
          <w:sz w:val="22"/>
        </w:rPr>
        <w:t> </w:t>
      </w:r>
      <w:r>
        <w:rPr>
          <w:color w:val="231F20"/>
          <w:sz w:val="22"/>
        </w:rPr>
        <w:t>before</w:t>
      </w:r>
      <w:r>
        <w:rPr>
          <w:color w:val="231F20"/>
          <w:spacing w:val="-2"/>
          <w:sz w:val="22"/>
        </w:rPr>
        <w:t> </w:t>
      </w:r>
      <w:r>
        <w:rPr>
          <w:color w:val="231F20"/>
          <w:sz w:val="22"/>
        </w:rPr>
        <w:t>it</w:t>
      </w:r>
      <w:r>
        <w:rPr>
          <w:color w:val="231F20"/>
          <w:spacing w:val="-2"/>
          <w:sz w:val="22"/>
        </w:rPr>
        <w:t> </w:t>
      </w:r>
      <w:r>
        <w:rPr>
          <w:color w:val="231F20"/>
          <w:sz w:val="22"/>
        </w:rPr>
        <w:t>is used for other food preparation. Contamination also occurs when raw foods touch or drip fluids onto other food ingredients or ready-to-eat foods or hands are not washed properly.</w:t>
      </w:r>
    </w:p>
    <w:p>
      <w:pPr>
        <w:pStyle w:val="ListParagraph"/>
        <w:numPr>
          <w:ilvl w:val="1"/>
          <w:numId w:val="4"/>
        </w:numPr>
        <w:tabs>
          <w:tab w:pos="540" w:val="left" w:leader="none"/>
        </w:tabs>
        <w:spacing w:line="249" w:lineRule="auto" w:before="5" w:after="0"/>
        <w:ind w:left="540" w:right="1077" w:hanging="180"/>
        <w:jc w:val="left"/>
        <w:rPr>
          <w:color w:val="231F20"/>
          <w:sz w:val="21"/>
        </w:rPr>
      </w:pPr>
      <w:r>
        <w:rPr>
          <w:color w:val="231F20"/>
          <w:sz w:val="22"/>
        </w:rPr>
        <w:t>Practice</w:t>
      </w:r>
      <w:r>
        <w:rPr>
          <w:color w:val="231F20"/>
          <w:spacing w:val="-3"/>
          <w:sz w:val="22"/>
        </w:rPr>
        <w:t> </w:t>
      </w:r>
      <w:r>
        <w:rPr>
          <w:color w:val="231F20"/>
          <w:sz w:val="22"/>
        </w:rPr>
        <w:t>good</w:t>
      </w:r>
      <w:r>
        <w:rPr>
          <w:color w:val="231F20"/>
          <w:spacing w:val="-3"/>
          <w:sz w:val="22"/>
        </w:rPr>
        <w:t> </w:t>
      </w:r>
      <w:r>
        <w:rPr>
          <w:color w:val="231F20"/>
          <w:sz w:val="22"/>
        </w:rPr>
        <w:t>personal</w:t>
      </w:r>
      <w:r>
        <w:rPr>
          <w:color w:val="231F20"/>
          <w:spacing w:val="-4"/>
          <w:sz w:val="22"/>
        </w:rPr>
        <w:t> </w:t>
      </w:r>
      <w:r>
        <w:rPr>
          <w:color w:val="231F20"/>
          <w:sz w:val="22"/>
        </w:rPr>
        <w:t>hygiene.</w:t>
      </w:r>
      <w:r>
        <w:rPr>
          <w:color w:val="231F20"/>
          <w:spacing w:val="-4"/>
          <w:sz w:val="22"/>
        </w:rPr>
        <w:t> </w:t>
      </w:r>
      <w:r>
        <w:rPr>
          <w:color w:val="231F20"/>
          <w:sz w:val="22"/>
        </w:rPr>
        <w:t>Learn</w:t>
      </w:r>
      <w:r>
        <w:rPr>
          <w:color w:val="231F20"/>
          <w:spacing w:val="-4"/>
          <w:sz w:val="22"/>
        </w:rPr>
        <w:t> </w:t>
      </w:r>
      <w:r>
        <w:rPr>
          <w:color w:val="231F20"/>
          <w:sz w:val="22"/>
        </w:rPr>
        <w:t>the</w:t>
      </w:r>
      <w:r>
        <w:rPr>
          <w:color w:val="231F20"/>
          <w:spacing w:val="-4"/>
          <w:sz w:val="22"/>
        </w:rPr>
        <w:t> </w:t>
      </w:r>
      <w:r>
        <w:rPr>
          <w:color w:val="231F20"/>
          <w:sz w:val="22"/>
        </w:rPr>
        <w:t>rules</w:t>
      </w:r>
      <w:r>
        <w:rPr>
          <w:color w:val="231F20"/>
          <w:spacing w:val="-4"/>
          <w:sz w:val="22"/>
        </w:rPr>
        <w:t> </w:t>
      </w:r>
      <w:r>
        <w:rPr>
          <w:color w:val="231F20"/>
          <w:sz w:val="22"/>
        </w:rPr>
        <w:t>for</w:t>
      </w:r>
      <w:r>
        <w:rPr>
          <w:color w:val="231F20"/>
          <w:spacing w:val="-3"/>
          <w:sz w:val="22"/>
        </w:rPr>
        <w:t> </w:t>
      </w:r>
      <w:r>
        <w:rPr>
          <w:color w:val="231F20"/>
          <w:sz w:val="22"/>
        </w:rPr>
        <w:t>hand</w:t>
      </w:r>
      <w:r>
        <w:rPr>
          <w:color w:val="231F20"/>
          <w:spacing w:val="-3"/>
          <w:sz w:val="22"/>
        </w:rPr>
        <w:t> </w:t>
      </w:r>
      <w:r>
        <w:rPr>
          <w:color w:val="231F20"/>
          <w:sz w:val="22"/>
        </w:rPr>
        <w:t>washing,</w:t>
      </w:r>
      <w:r>
        <w:rPr>
          <w:color w:val="231F20"/>
          <w:spacing w:val="-3"/>
          <w:sz w:val="22"/>
        </w:rPr>
        <w:t> </w:t>
      </w:r>
      <w:r>
        <w:rPr>
          <w:color w:val="231F20"/>
          <w:sz w:val="22"/>
        </w:rPr>
        <w:t>hair</w:t>
      </w:r>
      <w:r>
        <w:rPr>
          <w:color w:val="231F20"/>
          <w:spacing w:val="-4"/>
          <w:sz w:val="22"/>
        </w:rPr>
        <w:t> </w:t>
      </w:r>
      <w:r>
        <w:rPr>
          <w:color w:val="231F20"/>
          <w:sz w:val="22"/>
        </w:rPr>
        <w:t>coverings,</w:t>
      </w:r>
      <w:r>
        <w:rPr>
          <w:color w:val="231F20"/>
          <w:spacing w:val="-4"/>
          <w:sz w:val="22"/>
        </w:rPr>
        <w:t> </w:t>
      </w:r>
      <w:r>
        <w:rPr>
          <w:color w:val="231F20"/>
          <w:sz w:val="22"/>
        </w:rPr>
        <w:t>and</w:t>
      </w:r>
      <w:r>
        <w:rPr>
          <w:color w:val="231F20"/>
          <w:spacing w:val="-4"/>
          <w:sz w:val="22"/>
        </w:rPr>
        <w:t> </w:t>
      </w:r>
      <w:r>
        <w:rPr>
          <w:color w:val="231F20"/>
          <w:sz w:val="22"/>
        </w:rPr>
        <w:t>glove requirements as they pertain to your set-up and production steps.</w:t>
      </w:r>
    </w:p>
    <w:p>
      <w:pPr>
        <w:pStyle w:val="ListParagraph"/>
        <w:numPr>
          <w:ilvl w:val="1"/>
          <w:numId w:val="4"/>
        </w:numPr>
        <w:tabs>
          <w:tab w:pos="539" w:val="left" w:leader="none"/>
        </w:tabs>
        <w:spacing w:line="249" w:lineRule="auto" w:before="1" w:after="0"/>
        <w:ind w:left="539" w:right="574" w:hanging="180"/>
        <w:jc w:val="left"/>
        <w:rPr>
          <w:color w:val="231F20"/>
          <w:sz w:val="21"/>
        </w:rPr>
      </w:pPr>
      <w:r>
        <w:rPr>
          <w:color w:val="231F20"/>
          <w:sz w:val="22"/>
        </w:rPr>
        <w:t>Clean and sanitize floors, surfaces, and equipment following guidelines provided by the governing</w:t>
      </w:r>
      <w:r>
        <w:rPr>
          <w:color w:val="231F20"/>
          <w:spacing w:val="-3"/>
          <w:sz w:val="22"/>
        </w:rPr>
        <w:t> </w:t>
      </w:r>
      <w:r>
        <w:rPr>
          <w:color w:val="231F20"/>
          <w:sz w:val="22"/>
        </w:rPr>
        <w:t>agency</w:t>
      </w:r>
      <w:r>
        <w:rPr>
          <w:color w:val="231F20"/>
          <w:spacing w:val="-4"/>
          <w:sz w:val="22"/>
        </w:rPr>
        <w:t> </w:t>
      </w:r>
      <w:r>
        <w:rPr>
          <w:color w:val="231F20"/>
          <w:sz w:val="22"/>
        </w:rPr>
        <w:t>for</w:t>
      </w:r>
      <w:r>
        <w:rPr>
          <w:color w:val="231F20"/>
          <w:spacing w:val="-3"/>
          <w:sz w:val="22"/>
        </w:rPr>
        <w:t> </w:t>
      </w:r>
      <w:r>
        <w:rPr>
          <w:color w:val="231F20"/>
          <w:sz w:val="22"/>
        </w:rPr>
        <w:t>your</w:t>
      </w:r>
      <w:r>
        <w:rPr>
          <w:color w:val="231F20"/>
          <w:spacing w:val="-3"/>
          <w:sz w:val="22"/>
        </w:rPr>
        <w:t> </w:t>
      </w:r>
      <w:r>
        <w:rPr>
          <w:color w:val="231F20"/>
          <w:sz w:val="22"/>
        </w:rPr>
        <w:t>food</w:t>
      </w:r>
      <w:r>
        <w:rPr>
          <w:color w:val="231F20"/>
          <w:spacing w:val="-3"/>
          <w:sz w:val="22"/>
        </w:rPr>
        <w:t> </w:t>
      </w:r>
      <w:r>
        <w:rPr>
          <w:color w:val="231F20"/>
          <w:sz w:val="22"/>
        </w:rPr>
        <w:t>product.</w:t>
      </w:r>
      <w:r>
        <w:rPr>
          <w:color w:val="231F20"/>
          <w:spacing w:val="-4"/>
          <w:sz w:val="22"/>
        </w:rPr>
        <w:t> </w:t>
      </w:r>
      <w:r>
        <w:rPr>
          <w:color w:val="231F20"/>
          <w:sz w:val="22"/>
        </w:rPr>
        <w:t>Clean</w:t>
      </w:r>
      <w:r>
        <w:rPr>
          <w:color w:val="231F20"/>
          <w:spacing w:val="-4"/>
          <w:sz w:val="22"/>
        </w:rPr>
        <w:t> </w:t>
      </w:r>
      <w:r>
        <w:rPr>
          <w:color w:val="231F20"/>
          <w:sz w:val="22"/>
        </w:rPr>
        <w:t>surfaces</w:t>
      </w:r>
      <w:r>
        <w:rPr>
          <w:color w:val="231F20"/>
          <w:spacing w:val="-3"/>
          <w:sz w:val="22"/>
        </w:rPr>
        <w:t> </w:t>
      </w:r>
      <w:r>
        <w:rPr>
          <w:color w:val="231F20"/>
          <w:sz w:val="22"/>
        </w:rPr>
        <w:t>with</w:t>
      </w:r>
      <w:r>
        <w:rPr>
          <w:color w:val="231F20"/>
          <w:spacing w:val="-3"/>
          <w:sz w:val="22"/>
        </w:rPr>
        <w:t> </w:t>
      </w:r>
      <w:r>
        <w:rPr>
          <w:color w:val="231F20"/>
          <w:sz w:val="22"/>
        </w:rPr>
        <w:t>a</w:t>
      </w:r>
      <w:r>
        <w:rPr>
          <w:color w:val="231F20"/>
          <w:spacing w:val="-3"/>
          <w:sz w:val="22"/>
        </w:rPr>
        <w:t> </w:t>
      </w:r>
      <w:r>
        <w:rPr>
          <w:color w:val="231F20"/>
          <w:sz w:val="22"/>
        </w:rPr>
        <w:t>basic</w:t>
      </w:r>
      <w:r>
        <w:rPr>
          <w:color w:val="231F20"/>
          <w:spacing w:val="-3"/>
          <w:sz w:val="22"/>
        </w:rPr>
        <w:t> </w:t>
      </w:r>
      <w:r>
        <w:rPr>
          <w:color w:val="231F20"/>
          <w:sz w:val="22"/>
        </w:rPr>
        <w:t>grease</w:t>
      </w:r>
      <w:r>
        <w:rPr>
          <w:color w:val="231F20"/>
          <w:spacing w:val="-3"/>
          <w:sz w:val="22"/>
        </w:rPr>
        <w:t> </w:t>
      </w:r>
      <w:r>
        <w:rPr>
          <w:color w:val="231F20"/>
          <w:sz w:val="22"/>
        </w:rPr>
        <w:t>cutting</w:t>
      </w:r>
      <w:r>
        <w:rPr>
          <w:color w:val="231F20"/>
          <w:spacing w:val="-3"/>
          <w:sz w:val="22"/>
        </w:rPr>
        <w:t> </w:t>
      </w:r>
      <w:r>
        <w:rPr>
          <w:color w:val="231F20"/>
          <w:sz w:val="22"/>
        </w:rPr>
        <w:t>dish</w:t>
      </w:r>
      <w:r>
        <w:rPr>
          <w:color w:val="231F20"/>
          <w:spacing w:val="-3"/>
          <w:sz w:val="22"/>
        </w:rPr>
        <w:t> </w:t>
      </w:r>
      <w:r>
        <w:rPr>
          <w:color w:val="231F20"/>
          <w:sz w:val="22"/>
        </w:rPr>
        <w:t>detergent and then wipe them with a water and bleach solution. Purchase test strips to check the level of bleach/ sanitizing solution you are using. These can be purchased through your cleaning supply vendor and are inexpensive.</w:t>
      </w:r>
    </w:p>
    <w:p>
      <w:pPr>
        <w:pStyle w:val="ListParagraph"/>
        <w:numPr>
          <w:ilvl w:val="1"/>
          <w:numId w:val="4"/>
        </w:numPr>
        <w:tabs>
          <w:tab w:pos="539" w:val="left" w:leader="none"/>
        </w:tabs>
        <w:spacing w:line="249" w:lineRule="auto" w:before="5" w:after="0"/>
        <w:ind w:left="539" w:right="588" w:hanging="180"/>
        <w:jc w:val="left"/>
        <w:rPr>
          <w:color w:val="231F20"/>
          <w:sz w:val="21"/>
        </w:rPr>
      </w:pPr>
      <w:r>
        <w:rPr>
          <w:color w:val="231F20"/>
          <w:sz w:val="22"/>
        </w:rPr>
        <w:t>Understand proper procedures for cleaning equipment, utensils, and other cooking equipment.</w:t>
      </w:r>
      <w:r>
        <w:rPr>
          <w:color w:val="231F20"/>
          <w:spacing w:val="-8"/>
          <w:sz w:val="22"/>
        </w:rPr>
        <w:t> </w:t>
      </w:r>
      <w:r>
        <w:rPr>
          <w:color w:val="231F20"/>
          <w:sz w:val="22"/>
        </w:rPr>
        <w:t>A three</w:t>
      </w:r>
      <w:r>
        <w:rPr>
          <w:color w:val="231F20"/>
          <w:spacing w:val="-3"/>
          <w:sz w:val="22"/>
        </w:rPr>
        <w:t> </w:t>
      </w:r>
      <w:r>
        <w:rPr>
          <w:color w:val="231F20"/>
          <w:sz w:val="22"/>
        </w:rPr>
        <w:t>compartment</w:t>
      </w:r>
      <w:r>
        <w:rPr>
          <w:color w:val="231F20"/>
          <w:spacing w:val="-3"/>
          <w:sz w:val="22"/>
        </w:rPr>
        <w:t> </w:t>
      </w:r>
      <w:r>
        <w:rPr>
          <w:color w:val="231F20"/>
          <w:sz w:val="22"/>
        </w:rPr>
        <w:t>sink</w:t>
      </w:r>
      <w:r>
        <w:rPr>
          <w:color w:val="231F20"/>
          <w:spacing w:val="-2"/>
          <w:sz w:val="22"/>
        </w:rPr>
        <w:t> </w:t>
      </w:r>
      <w:r>
        <w:rPr>
          <w:color w:val="231F20"/>
          <w:sz w:val="22"/>
        </w:rPr>
        <w:t>set-up</w:t>
      </w:r>
      <w:r>
        <w:rPr>
          <w:color w:val="231F20"/>
          <w:spacing w:val="-3"/>
          <w:sz w:val="22"/>
        </w:rPr>
        <w:t> </w:t>
      </w:r>
      <w:r>
        <w:rPr>
          <w:color w:val="231F20"/>
          <w:sz w:val="22"/>
        </w:rPr>
        <w:t>allows</w:t>
      </w:r>
      <w:r>
        <w:rPr>
          <w:color w:val="231F20"/>
          <w:spacing w:val="-2"/>
          <w:sz w:val="22"/>
        </w:rPr>
        <w:t> </w:t>
      </w:r>
      <w:r>
        <w:rPr>
          <w:color w:val="231F20"/>
          <w:sz w:val="22"/>
        </w:rPr>
        <w:t>you</w:t>
      </w:r>
      <w:r>
        <w:rPr>
          <w:color w:val="231F20"/>
          <w:spacing w:val="-2"/>
          <w:sz w:val="22"/>
        </w:rPr>
        <w:t> </w:t>
      </w:r>
      <w:r>
        <w:rPr>
          <w:color w:val="231F20"/>
          <w:sz w:val="22"/>
        </w:rPr>
        <w:t>to</w:t>
      </w:r>
      <w:r>
        <w:rPr>
          <w:color w:val="231F20"/>
          <w:spacing w:val="-3"/>
          <w:sz w:val="22"/>
        </w:rPr>
        <w:t> </w:t>
      </w:r>
      <w:r>
        <w:rPr>
          <w:color w:val="231F20"/>
          <w:sz w:val="22"/>
        </w:rPr>
        <w:t>have</w:t>
      </w:r>
      <w:r>
        <w:rPr>
          <w:color w:val="231F20"/>
          <w:spacing w:val="-3"/>
          <w:sz w:val="22"/>
        </w:rPr>
        <w:t> </w:t>
      </w:r>
      <w:r>
        <w:rPr>
          <w:color w:val="231F20"/>
          <w:sz w:val="22"/>
        </w:rPr>
        <w:t>one</w:t>
      </w:r>
      <w:r>
        <w:rPr>
          <w:color w:val="231F20"/>
          <w:spacing w:val="-3"/>
          <w:sz w:val="22"/>
        </w:rPr>
        <w:t> </w:t>
      </w:r>
      <w:r>
        <w:rPr>
          <w:color w:val="231F20"/>
          <w:sz w:val="22"/>
        </w:rPr>
        <w:t>clean</w:t>
      </w:r>
      <w:r>
        <w:rPr>
          <w:color w:val="231F20"/>
          <w:spacing w:val="-3"/>
          <w:sz w:val="22"/>
        </w:rPr>
        <w:t> </w:t>
      </w:r>
      <w:r>
        <w:rPr>
          <w:color w:val="231F20"/>
          <w:sz w:val="22"/>
        </w:rPr>
        <w:t>and</w:t>
      </w:r>
      <w:r>
        <w:rPr>
          <w:color w:val="231F20"/>
          <w:spacing w:val="-3"/>
          <w:sz w:val="22"/>
        </w:rPr>
        <w:t> </w:t>
      </w:r>
      <w:r>
        <w:rPr>
          <w:color w:val="231F20"/>
          <w:sz w:val="22"/>
        </w:rPr>
        <w:t>one</w:t>
      </w:r>
      <w:r>
        <w:rPr>
          <w:color w:val="231F20"/>
          <w:spacing w:val="-3"/>
          <w:sz w:val="22"/>
        </w:rPr>
        <w:t> </w:t>
      </w:r>
      <w:r>
        <w:rPr>
          <w:color w:val="231F20"/>
          <w:sz w:val="22"/>
        </w:rPr>
        <w:t>dirty</w:t>
      </w:r>
      <w:r>
        <w:rPr>
          <w:color w:val="231F20"/>
          <w:spacing w:val="-3"/>
          <w:sz w:val="22"/>
        </w:rPr>
        <w:t> </w:t>
      </w:r>
      <w:r>
        <w:rPr>
          <w:color w:val="231F20"/>
          <w:sz w:val="22"/>
        </w:rPr>
        <w:t>drain</w:t>
      </w:r>
      <w:r>
        <w:rPr>
          <w:color w:val="231F20"/>
          <w:spacing w:val="-2"/>
          <w:sz w:val="22"/>
        </w:rPr>
        <w:t> </w:t>
      </w:r>
      <w:r>
        <w:rPr>
          <w:color w:val="231F20"/>
          <w:sz w:val="22"/>
        </w:rPr>
        <w:t>board,</w:t>
      </w:r>
      <w:r>
        <w:rPr>
          <w:color w:val="231F20"/>
          <w:spacing w:val="-3"/>
          <w:sz w:val="22"/>
        </w:rPr>
        <w:t> </w:t>
      </w:r>
      <w:r>
        <w:rPr>
          <w:color w:val="231F20"/>
          <w:sz w:val="22"/>
        </w:rPr>
        <w:t>a</w:t>
      </w:r>
      <w:r>
        <w:rPr>
          <w:color w:val="231F20"/>
          <w:spacing w:val="-3"/>
          <w:sz w:val="22"/>
        </w:rPr>
        <w:t> </w:t>
      </w:r>
      <w:r>
        <w:rPr>
          <w:color w:val="231F20"/>
          <w:sz w:val="22"/>
        </w:rPr>
        <w:t>soap</w:t>
      </w:r>
      <w:r>
        <w:rPr>
          <w:color w:val="231F20"/>
          <w:spacing w:val="-2"/>
          <w:sz w:val="22"/>
        </w:rPr>
        <w:t> </w:t>
      </w:r>
      <w:r>
        <w:rPr>
          <w:color w:val="231F20"/>
          <w:sz w:val="22"/>
        </w:rPr>
        <w:t>and water wash compartment, a rinse compartment, and sanitary compartment.</w:t>
      </w:r>
    </w:p>
    <w:p>
      <w:pPr>
        <w:pStyle w:val="ListParagraph"/>
        <w:numPr>
          <w:ilvl w:val="1"/>
          <w:numId w:val="4"/>
        </w:numPr>
        <w:tabs>
          <w:tab w:pos="539" w:val="left" w:leader="none"/>
        </w:tabs>
        <w:spacing w:line="249" w:lineRule="auto" w:before="3" w:after="0"/>
        <w:ind w:left="539" w:right="676" w:hanging="180"/>
        <w:jc w:val="left"/>
        <w:rPr>
          <w:color w:val="231F20"/>
          <w:sz w:val="21"/>
        </w:rPr>
      </w:pPr>
      <w:r>
        <w:rPr>
          <w:color w:val="231F20"/>
          <w:sz w:val="22"/>
        </w:rPr>
        <w:t>Attend</w:t>
      </w:r>
      <w:r>
        <w:rPr>
          <w:color w:val="231F20"/>
          <w:spacing w:val="-6"/>
          <w:sz w:val="22"/>
        </w:rPr>
        <w:t> </w:t>
      </w:r>
      <w:r>
        <w:rPr>
          <w:color w:val="231F20"/>
          <w:sz w:val="22"/>
        </w:rPr>
        <w:t>a</w:t>
      </w:r>
      <w:r>
        <w:rPr>
          <w:color w:val="231F20"/>
          <w:spacing w:val="-6"/>
          <w:sz w:val="22"/>
        </w:rPr>
        <w:t> </w:t>
      </w:r>
      <w:r>
        <w:rPr>
          <w:color w:val="231F20"/>
          <w:sz w:val="22"/>
        </w:rPr>
        <w:t>yearly,</w:t>
      </w:r>
      <w:r>
        <w:rPr>
          <w:color w:val="231F20"/>
          <w:spacing w:val="-5"/>
          <w:sz w:val="22"/>
        </w:rPr>
        <w:t> </w:t>
      </w:r>
      <w:r>
        <w:rPr>
          <w:color w:val="231F20"/>
          <w:sz w:val="22"/>
        </w:rPr>
        <w:t>four</w:t>
      </w:r>
      <w:r>
        <w:rPr>
          <w:color w:val="231F20"/>
          <w:spacing w:val="-5"/>
          <w:sz w:val="22"/>
        </w:rPr>
        <w:t> </w:t>
      </w:r>
      <w:r>
        <w:rPr>
          <w:color w:val="231F20"/>
          <w:sz w:val="22"/>
        </w:rPr>
        <w:t>hour,</w:t>
      </w:r>
      <w:r>
        <w:rPr>
          <w:color w:val="231F20"/>
          <w:spacing w:val="-5"/>
          <w:sz w:val="22"/>
        </w:rPr>
        <w:t> </w:t>
      </w:r>
      <w:r>
        <w:rPr>
          <w:color w:val="231F20"/>
          <w:sz w:val="22"/>
        </w:rPr>
        <w:t>food</w:t>
      </w:r>
      <w:r>
        <w:rPr>
          <w:color w:val="231F20"/>
          <w:spacing w:val="-5"/>
          <w:sz w:val="22"/>
        </w:rPr>
        <w:t> </w:t>
      </w:r>
      <w:r>
        <w:rPr>
          <w:color w:val="231F20"/>
          <w:sz w:val="22"/>
        </w:rPr>
        <w:t>safety</w:t>
      </w:r>
      <w:r>
        <w:rPr>
          <w:color w:val="231F20"/>
          <w:spacing w:val="-6"/>
          <w:sz w:val="22"/>
        </w:rPr>
        <w:t> </w:t>
      </w:r>
      <w:r>
        <w:rPr>
          <w:color w:val="231F20"/>
          <w:sz w:val="22"/>
        </w:rPr>
        <w:t>refresher</w:t>
      </w:r>
      <w:r>
        <w:rPr>
          <w:color w:val="231F20"/>
          <w:spacing w:val="-5"/>
          <w:sz w:val="22"/>
        </w:rPr>
        <w:t> </w:t>
      </w:r>
      <w:r>
        <w:rPr>
          <w:color w:val="231F20"/>
          <w:sz w:val="22"/>
        </w:rPr>
        <w:t>course</w:t>
      </w:r>
      <w:r>
        <w:rPr>
          <w:color w:val="231F20"/>
          <w:spacing w:val="-5"/>
          <w:sz w:val="22"/>
        </w:rPr>
        <w:t> </w:t>
      </w:r>
      <w:r>
        <w:rPr>
          <w:color w:val="231F20"/>
          <w:sz w:val="22"/>
        </w:rPr>
        <w:t>offered</w:t>
      </w:r>
      <w:r>
        <w:rPr>
          <w:color w:val="231F20"/>
          <w:spacing w:val="-5"/>
          <w:sz w:val="22"/>
        </w:rPr>
        <w:t> </w:t>
      </w:r>
      <w:r>
        <w:rPr>
          <w:color w:val="231F20"/>
          <w:sz w:val="22"/>
        </w:rPr>
        <w:t>through</w:t>
      </w:r>
      <w:r>
        <w:rPr>
          <w:color w:val="231F20"/>
          <w:spacing w:val="-6"/>
          <w:sz w:val="22"/>
        </w:rPr>
        <w:t> </w:t>
      </w:r>
      <w:r>
        <w:rPr>
          <w:color w:val="231F20"/>
          <w:sz w:val="22"/>
        </w:rPr>
        <w:t>various</w:t>
      </w:r>
      <w:r>
        <w:rPr>
          <w:color w:val="231F20"/>
          <w:spacing w:val="-6"/>
          <w:sz w:val="22"/>
        </w:rPr>
        <w:t> </w:t>
      </w:r>
      <w:r>
        <w:rPr>
          <w:color w:val="231F20"/>
          <w:sz w:val="22"/>
        </w:rPr>
        <w:t>groups</w:t>
      </w:r>
      <w:r>
        <w:rPr>
          <w:color w:val="231F20"/>
          <w:spacing w:val="-5"/>
          <w:sz w:val="22"/>
        </w:rPr>
        <w:t> </w:t>
      </w:r>
      <w:r>
        <w:rPr>
          <w:color w:val="231F20"/>
          <w:sz w:val="22"/>
        </w:rPr>
        <w:t>and</w:t>
      </w:r>
      <w:r>
        <w:rPr>
          <w:color w:val="231F20"/>
          <w:spacing w:val="-6"/>
          <w:sz w:val="22"/>
        </w:rPr>
        <w:t> </w:t>
      </w:r>
      <w:r>
        <w:rPr>
          <w:color w:val="231F20"/>
          <w:sz w:val="22"/>
        </w:rPr>
        <w:t>some local health departments.</w:t>
      </w:r>
    </w:p>
    <w:p>
      <w:pPr>
        <w:pStyle w:val="ListParagraph"/>
        <w:numPr>
          <w:ilvl w:val="1"/>
          <w:numId w:val="4"/>
        </w:numPr>
        <w:tabs>
          <w:tab w:pos="539" w:val="left" w:leader="none"/>
        </w:tabs>
        <w:spacing w:line="240" w:lineRule="auto" w:before="1" w:after="0"/>
        <w:ind w:left="539" w:right="0" w:hanging="179"/>
        <w:jc w:val="left"/>
        <w:rPr>
          <w:color w:val="231F20"/>
          <w:sz w:val="21"/>
        </w:rPr>
      </w:pPr>
      <w:r>
        <w:rPr>
          <w:color w:val="231F20"/>
          <w:sz w:val="22"/>
        </w:rPr>
        <w:t>Be</w:t>
      </w:r>
      <w:r>
        <w:rPr>
          <w:color w:val="231F20"/>
          <w:spacing w:val="-2"/>
          <w:sz w:val="22"/>
        </w:rPr>
        <w:t> </w:t>
      </w:r>
      <w:r>
        <w:rPr>
          <w:color w:val="231F20"/>
          <w:sz w:val="22"/>
        </w:rPr>
        <w:t>very</w:t>
      </w:r>
      <w:r>
        <w:rPr>
          <w:color w:val="231F20"/>
          <w:spacing w:val="-2"/>
          <w:sz w:val="22"/>
        </w:rPr>
        <w:t> </w:t>
      </w:r>
      <w:r>
        <w:rPr>
          <w:color w:val="231F20"/>
          <w:sz w:val="22"/>
        </w:rPr>
        <w:t>selective</w:t>
      </w:r>
      <w:r>
        <w:rPr>
          <w:color w:val="231F20"/>
          <w:spacing w:val="-1"/>
          <w:sz w:val="22"/>
        </w:rPr>
        <w:t> </w:t>
      </w:r>
      <w:r>
        <w:rPr>
          <w:color w:val="231F20"/>
          <w:sz w:val="22"/>
        </w:rPr>
        <w:t>when</w:t>
      </w:r>
      <w:r>
        <w:rPr>
          <w:color w:val="231F20"/>
          <w:spacing w:val="-2"/>
          <w:sz w:val="22"/>
        </w:rPr>
        <w:t> </w:t>
      </w:r>
      <w:r>
        <w:rPr>
          <w:color w:val="231F20"/>
          <w:sz w:val="22"/>
        </w:rPr>
        <w:t>choosing</w:t>
      </w:r>
      <w:r>
        <w:rPr>
          <w:color w:val="231F20"/>
          <w:spacing w:val="-1"/>
          <w:sz w:val="22"/>
        </w:rPr>
        <w:t> </w:t>
      </w:r>
      <w:r>
        <w:rPr>
          <w:color w:val="231F20"/>
          <w:spacing w:val="-2"/>
          <w:sz w:val="22"/>
        </w:rPr>
        <w:t>suppliers.</w:t>
      </w:r>
    </w:p>
    <w:p>
      <w:pPr>
        <w:pStyle w:val="ListParagraph"/>
        <w:spacing w:after="0" w:line="240" w:lineRule="auto"/>
        <w:jc w:val="left"/>
        <w:rPr>
          <w:sz w:val="21"/>
        </w:rPr>
        <w:sectPr>
          <w:pgSz w:w="12600" w:h="16200"/>
          <w:pgMar w:header="1426" w:footer="1345" w:top="1700" w:bottom="1540" w:left="1440" w:right="1440"/>
        </w:sectPr>
      </w:pPr>
    </w:p>
    <w:p>
      <w:pPr>
        <w:pStyle w:val="BodyText"/>
      </w:pPr>
    </w:p>
    <w:p>
      <w:pPr>
        <w:pStyle w:val="BodyText"/>
        <w:spacing w:before="63"/>
      </w:pPr>
    </w:p>
    <w:p>
      <w:pPr>
        <w:pStyle w:val="Heading6"/>
        <w:jc w:val="both"/>
        <w:rPr>
          <w:i/>
        </w:rPr>
      </w:pPr>
      <w:r>
        <w:rPr>
          <w:i/>
          <w:color w:val="231F20"/>
        </w:rPr>
        <w:t>Choosing</w:t>
      </w:r>
      <w:r>
        <w:rPr>
          <w:i/>
          <w:color w:val="231F20"/>
          <w:spacing w:val="-3"/>
        </w:rPr>
        <w:t> </w:t>
      </w:r>
      <w:r>
        <w:rPr>
          <w:i/>
          <w:color w:val="231F20"/>
        </w:rPr>
        <w:t>a</w:t>
      </w:r>
      <w:r>
        <w:rPr>
          <w:i/>
          <w:color w:val="231F20"/>
          <w:spacing w:val="-1"/>
        </w:rPr>
        <w:t> </w:t>
      </w:r>
      <w:r>
        <w:rPr>
          <w:i/>
          <w:color w:val="231F20"/>
          <w:spacing w:val="-2"/>
        </w:rPr>
        <w:t>Supplier</w:t>
      </w:r>
    </w:p>
    <w:p>
      <w:pPr>
        <w:pStyle w:val="BodyText"/>
        <w:spacing w:line="249" w:lineRule="auto" w:before="15"/>
        <w:ind w:left="179" w:right="379" w:firstLine="180"/>
        <w:jc w:val="both"/>
      </w:pPr>
      <w:r>
        <w:rPr>
          <w:color w:val="231F20"/>
        </w:rPr>
        <w:t>Your operation</w:t>
      </w:r>
      <w:r>
        <w:rPr>
          <w:color w:val="231F20"/>
          <w:spacing w:val="-1"/>
        </w:rPr>
        <w:t> </w:t>
      </w:r>
      <w:r>
        <w:rPr>
          <w:color w:val="231F20"/>
        </w:rPr>
        <w:t>supply chain may</w:t>
      </w:r>
      <w:r>
        <w:rPr>
          <w:color w:val="231F20"/>
          <w:spacing w:val="-1"/>
        </w:rPr>
        <w:t> </w:t>
      </w:r>
      <w:r>
        <w:rPr>
          <w:color w:val="231F20"/>
        </w:rPr>
        <w:t>include</w:t>
      </w:r>
      <w:r>
        <w:rPr>
          <w:color w:val="231F20"/>
          <w:spacing w:val="-1"/>
        </w:rPr>
        <w:t> </w:t>
      </w:r>
      <w:r>
        <w:rPr>
          <w:color w:val="231F20"/>
        </w:rPr>
        <w:t>growers, shippers, packers, manufacturers,</w:t>
      </w:r>
      <w:r>
        <w:rPr>
          <w:color w:val="231F20"/>
          <w:spacing w:val="-1"/>
        </w:rPr>
        <w:t> </w:t>
      </w:r>
      <w:r>
        <w:rPr>
          <w:color w:val="231F20"/>
        </w:rPr>
        <w:t>distributors,</w:t>
      </w:r>
      <w:r>
        <w:rPr>
          <w:color w:val="231F20"/>
          <w:spacing w:val="-1"/>
        </w:rPr>
        <w:t> </w:t>
      </w:r>
      <w:r>
        <w:rPr>
          <w:color w:val="231F20"/>
        </w:rPr>
        <w:t>and local</w:t>
      </w:r>
      <w:r>
        <w:rPr>
          <w:color w:val="231F20"/>
          <w:spacing w:val="-4"/>
        </w:rPr>
        <w:t> </w:t>
      </w:r>
      <w:r>
        <w:rPr>
          <w:color w:val="231F20"/>
        </w:rPr>
        <w:t>markets.</w:t>
      </w:r>
      <w:r>
        <w:rPr>
          <w:color w:val="231F20"/>
          <w:spacing w:val="-14"/>
        </w:rPr>
        <w:t> </w:t>
      </w:r>
      <w:r>
        <w:rPr>
          <w:color w:val="231F20"/>
        </w:rPr>
        <w:t>A</w:t>
      </w:r>
      <w:r>
        <w:rPr>
          <w:color w:val="231F20"/>
          <w:spacing w:val="-14"/>
        </w:rPr>
        <w:t> </w:t>
      </w:r>
      <w:r>
        <w:rPr>
          <w:color w:val="231F20"/>
        </w:rPr>
        <w:t>number</w:t>
      </w:r>
      <w:r>
        <w:rPr>
          <w:color w:val="231F20"/>
          <w:spacing w:val="-2"/>
        </w:rPr>
        <w:t> </w:t>
      </w:r>
      <w:r>
        <w:rPr>
          <w:color w:val="231F20"/>
        </w:rPr>
        <w:t>of</w:t>
      </w:r>
      <w:r>
        <w:rPr>
          <w:color w:val="231F20"/>
          <w:spacing w:val="-2"/>
        </w:rPr>
        <w:t> </w:t>
      </w:r>
      <w:r>
        <w:rPr>
          <w:color w:val="231F20"/>
        </w:rPr>
        <w:t>factors</w:t>
      </w:r>
      <w:r>
        <w:rPr>
          <w:color w:val="231F20"/>
          <w:spacing w:val="-2"/>
        </w:rPr>
        <w:t> </w:t>
      </w:r>
      <w:r>
        <w:rPr>
          <w:color w:val="231F20"/>
        </w:rPr>
        <w:t>go</w:t>
      </w:r>
      <w:r>
        <w:rPr>
          <w:color w:val="231F20"/>
          <w:spacing w:val="-2"/>
        </w:rPr>
        <w:t> </w:t>
      </w:r>
      <w:r>
        <w:rPr>
          <w:color w:val="231F20"/>
        </w:rPr>
        <w:t>into</w:t>
      </w:r>
      <w:r>
        <w:rPr>
          <w:color w:val="231F20"/>
          <w:spacing w:val="-3"/>
        </w:rPr>
        <w:t> </w:t>
      </w:r>
      <w:r>
        <w:rPr>
          <w:color w:val="231F20"/>
        </w:rPr>
        <w:t>selecting</w:t>
      </w:r>
      <w:r>
        <w:rPr>
          <w:color w:val="231F20"/>
          <w:spacing w:val="-3"/>
        </w:rPr>
        <w:t> </w:t>
      </w:r>
      <w:r>
        <w:rPr>
          <w:color w:val="231F20"/>
        </w:rPr>
        <w:t>the</w:t>
      </w:r>
      <w:r>
        <w:rPr>
          <w:color w:val="231F20"/>
          <w:spacing w:val="-3"/>
        </w:rPr>
        <w:t> </w:t>
      </w:r>
      <w:r>
        <w:rPr>
          <w:color w:val="231F20"/>
        </w:rPr>
        <w:t>right</w:t>
      </w:r>
      <w:r>
        <w:rPr>
          <w:color w:val="231F20"/>
          <w:spacing w:val="-3"/>
        </w:rPr>
        <w:t> </w:t>
      </w:r>
      <w:r>
        <w:rPr>
          <w:color w:val="231F20"/>
        </w:rPr>
        <w:t>suppliers.</w:t>
      </w:r>
      <w:r>
        <w:rPr>
          <w:color w:val="231F20"/>
          <w:spacing w:val="-2"/>
        </w:rPr>
        <w:t> </w:t>
      </w:r>
      <w:r>
        <w:rPr>
          <w:color w:val="231F20"/>
        </w:rPr>
        <w:t>Make</w:t>
      </w:r>
      <w:r>
        <w:rPr>
          <w:color w:val="231F20"/>
          <w:spacing w:val="-2"/>
        </w:rPr>
        <w:t> </w:t>
      </w:r>
      <w:r>
        <w:rPr>
          <w:color w:val="231F20"/>
        </w:rPr>
        <w:t>sure</w:t>
      </w:r>
      <w:r>
        <w:rPr>
          <w:color w:val="231F20"/>
          <w:spacing w:val="-2"/>
        </w:rPr>
        <w:t> </w:t>
      </w:r>
      <w:r>
        <w:rPr>
          <w:color w:val="231F20"/>
        </w:rPr>
        <w:t>suppliers</w:t>
      </w:r>
      <w:r>
        <w:rPr>
          <w:color w:val="231F20"/>
          <w:spacing w:val="-3"/>
        </w:rPr>
        <w:t> </w:t>
      </w:r>
      <w:r>
        <w:rPr>
          <w:color w:val="231F20"/>
        </w:rPr>
        <w:t>can</w:t>
      </w:r>
      <w:r>
        <w:rPr>
          <w:color w:val="231F20"/>
          <w:spacing w:val="-3"/>
        </w:rPr>
        <w:t> </w:t>
      </w:r>
      <w:r>
        <w:rPr>
          <w:color w:val="231F20"/>
        </w:rPr>
        <w:t>meet</w:t>
      </w:r>
      <w:r>
        <w:rPr>
          <w:color w:val="231F20"/>
          <w:spacing w:val="-3"/>
        </w:rPr>
        <w:t> </w:t>
      </w:r>
      <w:r>
        <w:rPr>
          <w:color w:val="231F20"/>
        </w:rPr>
        <w:t>or exceed your standards and deliver safe food.</w:t>
      </w:r>
    </w:p>
    <w:p>
      <w:pPr>
        <w:pStyle w:val="ListParagraph"/>
        <w:numPr>
          <w:ilvl w:val="1"/>
          <w:numId w:val="4"/>
        </w:numPr>
        <w:tabs>
          <w:tab w:pos="540" w:val="left" w:leader="none"/>
        </w:tabs>
        <w:spacing w:line="249" w:lineRule="auto" w:before="2" w:after="0"/>
        <w:ind w:left="540" w:right="624" w:hanging="180"/>
        <w:jc w:val="left"/>
        <w:rPr>
          <w:color w:val="231F20"/>
          <w:sz w:val="21"/>
        </w:rPr>
      </w:pPr>
      <w:r>
        <w:rPr>
          <w:color w:val="231F20"/>
          <w:sz w:val="22"/>
        </w:rPr>
        <w:t>Use</w:t>
      </w:r>
      <w:r>
        <w:rPr>
          <w:color w:val="231F20"/>
          <w:spacing w:val="-3"/>
          <w:sz w:val="22"/>
        </w:rPr>
        <w:t> </w:t>
      </w:r>
      <w:r>
        <w:rPr>
          <w:color w:val="231F20"/>
          <w:sz w:val="22"/>
        </w:rPr>
        <w:t>approved</w:t>
      </w:r>
      <w:r>
        <w:rPr>
          <w:color w:val="231F20"/>
          <w:spacing w:val="-3"/>
          <w:sz w:val="22"/>
        </w:rPr>
        <w:t> </w:t>
      </w:r>
      <w:r>
        <w:rPr>
          <w:color w:val="231F20"/>
          <w:sz w:val="22"/>
        </w:rPr>
        <w:t>and</w:t>
      </w:r>
      <w:r>
        <w:rPr>
          <w:color w:val="231F20"/>
          <w:spacing w:val="-3"/>
          <w:sz w:val="22"/>
        </w:rPr>
        <w:t> </w:t>
      </w:r>
      <w:r>
        <w:rPr>
          <w:color w:val="231F20"/>
          <w:sz w:val="22"/>
        </w:rPr>
        <w:t>reputable</w:t>
      </w:r>
      <w:r>
        <w:rPr>
          <w:color w:val="231F20"/>
          <w:spacing w:val="-3"/>
          <w:sz w:val="22"/>
        </w:rPr>
        <w:t> </w:t>
      </w:r>
      <w:r>
        <w:rPr>
          <w:color w:val="231F20"/>
          <w:sz w:val="22"/>
        </w:rPr>
        <w:t>suppliers.</w:t>
      </w:r>
      <w:r>
        <w:rPr>
          <w:color w:val="231F20"/>
          <w:spacing w:val="-14"/>
          <w:sz w:val="22"/>
        </w:rPr>
        <w:t> </w:t>
      </w:r>
      <w:r>
        <w:rPr>
          <w:color w:val="231F20"/>
          <w:sz w:val="22"/>
        </w:rPr>
        <w:t>An</w:t>
      </w:r>
      <w:r>
        <w:rPr>
          <w:color w:val="231F20"/>
          <w:spacing w:val="-2"/>
          <w:sz w:val="22"/>
        </w:rPr>
        <w:t> </w:t>
      </w:r>
      <w:r>
        <w:rPr>
          <w:color w:val="231F20"/>
          <w:sz w:val="22"/>
        </w:rPr>
        <w:t>approved</w:t>
      </w:r>
      <w:r>
        <w:rPr>
          <w:color w:val="231F20"/>
          <w:spacing w:val="-2"/>
          <w:sz w:val="22"/>
        </w:rPr>
        <w:t> </w:t>
      </w:r>
      <w:r>
        <w:rPr>
          <w:color w:val="231F20"/>
          <w:sz w:val="22"/>
        </w:rPr>
        <w:t>supplier</w:t>
      </w:r>
      <w:r>
        <w:rPr>
          <w:color w:val="231F20"/>
          <w:spacing w:val="-2"/>
          <w:sz w:val="22"/>
        </w:rPr>
        <w:t> </w:t>
      </w:r>
      <w:r>
        <w:rPr>
          <w:color w:val="231F20"/>
          <w:sz w:val="22"/>
        </w:rPr>
        <w:t>is</w:t>
      </w:r>
      <w:r>
        <w:rPr>
          <w:color w:val="231F20"/>
          <w:spacing w:val="-3"/>
          <w:sz w:val="22"/>
        </w:rPr>
        <w:t> </w:t>
      </w:r>
      <w:r>
        <w:rPr>
          <w:color w:val="231F20"/>
          <w:sz w:val="22"/>
        </w:rPr>
        <w:t>one</w:t>
      </w:r>
      <w:r>
        <w:rPr>
          <w:color w:val="231F20"/>
          <w:spacing w:val="-2"/>
          <w:sz w:val="22"/>
        </w:rPr>
        <w:t> </w:t>
      </w:r>
      <w:r>
        <w:rPr>
          <w:color w:val="231F20"/>
          <w:sz w:val="22"/>
        </w:rPr>
        <w:t>that</w:t>
      </w:r>
      <w:r>
        <w:rPr>
          <w:color w:val="231F20"/>
          <w:spacing w:val="-2"/>
          <w:sz w:val="22"/>
        </w:rPr>
        <w:t> </w:t>
      </w:r>
      <w:r>
        <w:rPr>
          <w:color w:val="231F20"/>
          <w:sz w:val="22"/>
        </w:rPr>
        <w:t>has</w:t>
      </w:r>
      <w:r>
        <w:rPr>
          <w:color w:val="231F20"/>
          <w:spacing w:val="-3"/>
          <w:sz w:val="22"/>
        </w:rPr>
        <w:t> </w:t>
      </w:r>
      <w:r>
        <w:rPr>
          <w:color w:val="231F20"/>
          <w:sz w:val="22"/>
        </w:rPr>
        <w:t>been</w:t>
      </w:r>
      <w:r>
        <w:rPr>
          <w:color w:val="231F20"/>
          <w:spacing w:val="-3"/>
          <w:sz w:val="22"/>
        </w:rPr>
        <w:t> </w:t>
      </w:r>
      <w:r>
        <w:rPr>
          <w:color w:val="231F20"/>
          <w:sz w:val="22"/>
        </w:rPr>
        <w:t>inspected</w:t>
      </w:r>
      <w:r>
        <w:rPr>
          <w:color w:val="231F20"/>
          <w:spacing w:val="-3"/>
          <w:sz w:val="22"/>
        </w:rPr>
        <w:t> </w:t>
      </w:r>
      <w:r>
        <w:rPr>
          <w:color w:val="231F20"/>
          <w:sz w:val="22"/>
        </w:rPr>
        <w:t>and</w:t>
      </w:r>
      <w:r>
        <w:rPr>
          <w:color w:val="231F20"/>
          <w:spacing w:val="-3"/>
          <w:sz w:val="22"/>
        </w:rPr>
        <w:t> </w:t>
      </w:r>
      <w:r>
        <w:rPr>
          <w:color w:val="231F20"/>
          <w:sz w:val="22"/>
        </w:rPr>
        <w:t>is in compliance with local, state, and federal laws.</w:t>
      </w:r>
    </w:p>
    <w:p>
      <w:pPr>
        <w:pStyle w:val="ListParagraph"/>
        <w:numPr>
          <w:ilvl w:val="1"/>
          <w:numId w:val="4"/>
        </w:numPr>
        <w:tabs>
          <w:tab w:pos="539" w:val="left" w:leader="none"/>
        </w:tabs>
        <w:spacing w:line="249" w:lineRule="auto" w:before="2" w:after="0"/>
        <w:ind w:left="539" w:right="728" w:hanging="180"/>
        <w:jc w:val="left"/>
        <w:rPr>
          <w:color w:val="231F20"/>
          <w:sz w:val="21"/>
        </w:rPr>
      </w:pPr>
      <w:r>
        <w:rPr>
          <w:color w:val="231F20"/>
          <w:sz w:val="22"/>
        </w:rPr>
        <w:t>Develop</w:t>
      </w:r>
      <w:r>
        <w:rPr>
          <w:color w:val="231F20"/>
          <w:spacing w:val="-3"/>
          <w:sz w:val="22"/>
        </w:rPr>
        <w:t> </w:t>
      </w:r>
      <w:r>
        <w:rPr>
          <w:color w:val="231F20"/>
          <w:sz w:val="22"/>
        </w:rPr>
        <w:t>a</w:t>
      </w:r>
      <w:r>
        <w:rPr>
          <w:color w:val="231F20"/>
          <w:spacing w:val="-3"/>
          <w:sz w:val="22"/>
        </w:rPr>
        <w:t> </w:t>
      </w:r>
      <w:r>
        <w:rPr>
          <w:color w:val="231F20"/>
          <w:sz w:val="22"/>
        </w:rPr>
        <w:t>relationship</w:t>
      </w:r>
      <w:r>
        <w:rPr>
          <w:color w:val="231F20"/>
          <w:spacing w:val="-4"/>
          <w:sz w:val="22"/>
        </w:rPr>
        <w:t> </w:t>
      </w:r>
      <w:r>
        <w:rPr>
          <w:color w:val="231F20"/>
          <w:sz w:val="22"/>
        </w:rPr>
        <w:t>with</w:t>
      </w:r>
      <w:r>
        <w:rPr>
          <w:color w:val="231F20"/>
          <w:spacing w:val="-4"/>
          <w:sz w:val="22"/>
        </w:rPr>
        <w:t> </w:t>
      </w:r>
      <w:r>
        <w:rPr>
          <w:color w:val="231F20"/>
          <w:sz w:val="22"/>
        </w:rPr>
        <w:t>your</w:t>
      </w:r>
      <w:r>
        <w:rPr>
          <w:color w:val="231F20"/>
          <w:spacing w:val="-3"/>
          <w:sz w:val="22"/>
        </w:rPr>
        <w:t> </w:t>
      </w:r>
      <w:r>
        <w:rPr>
          <w:color w:val="231F20"/>
          <w:sz w:val="22"/>
        </w:rPr>
        <w:t>suppliers</w:t>
      </w:r>
      <w:r>
        <w:rPr>
          <w:color w:val="231F20"/>
          <w:spacing w:val="-3"/>
          <w:sz w:val="22"/>
        </w:rPr>
        <w:t> </w:t>
      </w:r>
      <w:r>
        <w:rPr>
          <w:color w:val="231F20"/>
          <w:sz w:val="22"/>
        </w:rPr>
        <w:t>and</w:t>
      </w:r>
      <w:r>
        <w:rPr>
          <w:color w:val="231F20"/>
          <w:spacing w:val="-4"/>
          <w:sz w:val="22"/>
        </w:rPr>
        <w:t> </w:t>
      </w:r>
      <w:r>
        <w:rPr>
          <w:color w:val="231F20"/>
          <w:sz w:val="22"/>
        </w:rPr>
        <w:t>get</w:t>
      </w:r>
      <w:r>
        <w:rPr>
          <w:color w:val="231F20"/>
          <w:spacing w:val="-3"/>
          <w:sz w:val="22"/>
        </w:rPr>
        <w:t> </w:t>
      </w:r>
      <w:r>
        <w:rPr>
          <w:color w:val="231F20"/>
          <w:sz w:val="22"/>
        </w:rPr>
        <w:t>to</w:t>
      </w:r>
      <w:r>
        <w:rPr>
          <w:color w:val="231F20"/>
          <w:spacing w:val="-4"/>
          <w:sz w:val="22"/>
        </w:rPr>
        <w:t> </w:t>
      </w:r>
      <w:r>
        <w:rPr>
          <w:color w:val="231F20"/>
          <w:sz w:val="22"/>
        </w:rPr>
        <w:t>know</w:t>
      </w:r>
      <w:r>
        <w:rPr>
          <w:color w:val="231F20"/>
          <w:spacing w:val="-3"/>
          <w:sz w:val="22"/>
        </w:rPr>
        <w:t> </w:t>
      </w:r>
      <w:r>
        <w:rPr>
          <w:color w:val="231F20"/>
          <w:sz w:val="22"/>
        </w:rPr>
        <w:t>their</w:t>
      </w:r>
      <w:r>
        <w:rPr>
          <w:color w:val="231F20"/>
          <w:spacing w:val="-4"/>
          <w:sz w:val="22"/>
        </w:rPr>
        <w:t> </w:t>
      </w:r>
      <w:r>
        <w:rPr>
          <w:color w:val="231F20"/>
          <w:sz w:val="22"/>
        </w:rPr>
        <w:t>food</w:t>
      </w:r>
      <w:r>
        <w:rPr>
          <w:color w:val="231F20"/>
          <w:spacing w:val="-3"/>
          <w:sz w:val="22"/>
        </w:rPr>
        <w:t> </w:t>
      </w:r>
      <w:r>
        <w:rPr>
          <w:color w:val="231F20"/>
          <w:sz w:val="22"/>
        </w:rPr>
        <w:t>safety</w:t>
      </w:r>
      <w:r>
        <w:rPr>
          <w:color w:val="231F20"/>
          <w:spacing w:val="-4"/>
          <w:sz w:val="22"/>
        </w:rPr>
        <w:t> </w:t>
      </w:r>
      <w:r>
        <w:rPr>
          <w:color w:val="231F20"/>
          <w:sz w:val="22"/>
        </w:rPr>
        <w:t>practices.</w:t>
      </w:r>
      <w:r>
        <w:rPr>
          <w:color w:val="231F20"/>
          <w:spacing w:val="-4"/>
          <w:sz w:val="22"/>
        </w:rPr>
        <w:t> </w:t>
      </w:r>
      <w:r>
        <w:rPr>
          <w:color w:val="231F20"/>
          <w:sz w:val="22"/>
        </w:rPr>
        <w:t>Consider reviewing your supplier’s most recent inspection from USDA</w:t>
      </w:r>
      <w:r>
        <w:rPr>
          <w:color w:val="231F20"/>
          <w:spacing w:val="-10"/>
          <w:sz w:val="22"/>
        </w:rPr>
        <w:t> </w:t>
      </w:r>
      <w:r>
        <w:rPr>
          <w:color w:val="231F20"/>
          <w:sz w:val="22"/>
        </w:rPr>
        <w:t>and/or FDA.</w:t>
      </w:r>
      <w:r>
        <w:rPr>
          <w:color w:val="231F20"/>
          <w:spacing w:val="-10"/>
          <w:sz w:val="22"/>
        </w:rPr>
        <w:t> </w:t>
      </w:r>
      <w:r>
        <w:rPr>
          <w:color w:val="231F20"/>
          <w:sz w:val="22"/>
        </w:rPr>
        <w:t>Also order and pick up your supplies occasionally so that you can do your own inspection of their facility.</w:t>
      </w:r>
    </w:p>
    <w:p>
      <w:pPr>
        <w:pStyle w:val="ListParagraph"/>
        <w:numPr>
          <w:ilvl w:val="1"/>
          <w:numId w:val="4"/>
        </w:numPr>
        <w:tabs>
          <w:tab w:pos="539" w:val="left" w:leader="none"/>
        </w:tabs>
        <w:spacing w:line="249" w:lineRule="auto" w:before="3" w:after="0"/>
        <w:ind w:left="539" w:right="716" w:hanging="180"/>
        <w:jc w:val="left"/>
        <w:rPr>
          <w:color w:val="231F20"/>
          <w:sz w:val="21"/>
        </w:rPr>
      </w:pPr>
      <w:r>
        <w:rPr>
          <w:color w:val="231F20"/>
          <w:sz w:val="22"/>
        </w:rPr>
        <w:t>You must decide whether your priority is finding ingredients of the highest quality, items that provide the best value, or items that can be ordered the most efficiently. Using many suppliers will</w:t>
      </w:r>
      <w:r>
        <w:rPr>
          <w:color w:val="231F20"/>
          <w:spacing w:val="-3"/>
          <w:sz w:val="22"/>
        </w:rPr>
        <w:t> </w:t>
      </w:r>
      <w:r>
        <w:rPr>
          <w:color w:val="231F20"/>
          <w:sz w:val="22"/>
        </w:rPr>
        <w:t>enable</w:t>
      </w:r>
      <w:r>
        <w:rPr>
          <w:color w:val="231F20"/>
          <w:spacing w:val="-2"/>
          <w:sz w:val="22"/>
        </w:rPr>
        <w:t> </w:t>
      </w:r>
      <w:r>
        <w:rPr>
          <w:color w:val="231F20"/>
          <w:sz w:val="22"/>
        </w:rPr>
        <w:t>you</w:t>
      </w:r>
      <w:r>
        <w:rPr>
          <w:color w:val="231F20"/>
          <w:spacing w:val="-2"/>
          <w:sz w:val="22"/>
        </w:rPr>
        <w:t> </w:t>
      </w:r>
      <w:r>
        <w:rPr>
          <w:color w:val="231F20"/>
          <w:sz w:val="22"/>
        </w:rPr>
        <w:t>to</w:t>
      </w:r>
      <w:r>
        <w:rPr>
          <w:color w:val="231F20"/>
          <w:spacing w:val="-3"/>
          <w:sz w:val="22"/>
        </w:rPr>
        <w:t> </w:t>
      </w:r>
      <w:r>
        <w:rPr>
          <w:color w:val="231F20"/>
          <w:sz w:val="22"/>
        </w:rPr>
        <w:t>find</w:t>
      </w:r>
      <w:r>
        <w:rPr>
          <w:color w:val="231F20"/>
          <w:spacing w:val="-3"/>
          <w:sz w:val="22"/>
        </w:rPr>
        <w:t> </w:t>
      </w:r>
      <w:r>
        <w:rPr>
          <w:color w:val="231F20"/>
          <w:sz w:val="22"/>
        </w:rPr>
        <w:t>those</w:t>
      </w:r>
      <w:r>
        <w:rPr>
          <w:color w:val="231F20"/>
          <w:spacing w:val="-2"/>
          <w:sz w:val="22"/>
        </w:rPr>
        <w:t> </w:t>
      </w:r>
      <w:r>
        <w:rPr>
          <w:color w:val="231F20"/>
          <w:sz w:val="22"/>
        </w:rPr>
        <w:t>that</w:t>
      </w:r>
      <w:r>
        <w:rPr>
          <w:color w:val="231F20"/>
          <w:spacing w:val="-3"/>
          <w:sz w:val="22"/>
        </w:rPr>
        <w:t> </w:t>
      </w:r>
      <w:r>
        <w:rPr>
          <w:color w:val="231F20"/>
          <w:sz w:val="22"/>
        </w:rPr>
        <w:t>specialize</w:t>
      </w:r>
      <w:r>
        <w:rPr>
          <w:color w:val="231F20"/>
          <w:spacing w:val="-3"/>
          <w:sz w:val="22"/>
        </w:rPr>
        <w:t> </w:t>
      </w:r>
      <w:r>
        <w:rPr>
          <w:color w:val="231F20"/>
          <w:sz w:val="22"/>
        </w:rPr>
        <w:t>in</w:t>
      </w:r>
      <w:r>
        <w:rPr>
          <w:color w:val="231F20"/>
          <w:spacing w:val="-3"/>
          <w:sz w:val="22"/>
        </w:rPr>
        <w:t> </w:t>
      </w:r>
      <w:r>
        <w:rPr>
          <w:color w:val="231F20"/>
          <w:sz w:val="22"/>
        </w:rPr>
        <w:t>specific</w:t>
      </w:r>
      <w:r>
        <w:rPr>
          <w:color w:val="231F20"/>
          <w:spacing w:val="-3"/>
          <w:sz w:val="22"/>
        </w:rPr>
        <w:t> </w:t>
      </w:r>
      <w:r>
        <w:rPr>
          <w:color w:val="231F20"/>
          <w:sz w:val="22"/>
        </w:rPr>
        <w:t>product</w:t>
      </w:r>
      <w:r>
        <w:rPr>
          <w:color w:val="231F20"/>
          <w:spacing w:val="-3"/>
          <w:sz w:val="22"/>
        </w:rPr>
        <w:t> </w:t>
      </w:r>
      <w:r>
        <w:rPr>
          <w:color w:val="231F20"/>
          <w:sz w:val="22"/>
        </w:rPr>
        <w:t>lines.</w:t>
      </w:r>
      <w:r>
        <w:rPr>
          <w:color w:val="231F20"/>
          <w:spacing w:val="-3"/>
          <w:sz w:val="22"/>
        </w:rPr>
        <w:t> </w:t>
      </w:r>
      <w:r>
        <w:rPr>
          <w:color w:val="231F20"/>
          <w:sz w:val="22"/>
        </w:rPr>
        <w:t>However</w:t>
      </w:r>
      <w:r>
        <w:rPr>
          <w:color w:val="231F20"/>
          <w:spacing w:val="-2"/>
          <w:sz w:val="22"/>
        </w:rPr>
        <w:t> </w:t>
      </w:r>
      <w:r>
        <w:rPr>
          <w:color w:val="231F20"/>
          <w:sz w:val="22"/>
        </w:rPr>
        <w:t>this</w:t>
      </w:r>
      <w:r>
        <w:rPr>
          <w:color w:val="231F20"/>
          <w:spacing w:val="-3"/>
          <w:sz w:val="22"/>
        </w:rPr>
        <w:t> </w:t>
      </w:r>
      <w:r>
        <w:rPr>
          <w:color w:val="231F20"/>
          <w:sz w:val="22"/>
        </w:rPr>
        <w:t>could</w:t>
      </w:r>
      <w:r>
        <w:rPr>
          <w:color w:val="231F20"/>
          <w:spacing w:val="-2"/>
          <w:sz w:val="22"/>
        </w:rPr>
        <w:t> </w:t>
      </w:r>
      <w:r>
        <w:rPr>
          <w:color w:val="231F20"/>
          <w:sz w:val="22"/>
        </w:rPr>
        <w:t>lead</w:t>
      </w:r>
      <w:r>
        <w:rPr>
          <w:color w:val="231F20"/>
          <w:spacing w:val="-3"/>
          <w:sz w:val="22"/>
        </w:rPr>
        <w:t> </w:t>
      </w:r>
      <w:r>
        <w:rPr>
          <w:color w:val="231F20"/>
          <w:sz w:val="22"/>
        </w:rPr>
        <w:t>to more complicated ordering and delivery processes, because you’ll have to coordinate several vendors. Pricing may be higher with specialized vendors, but the quality should also be higher.</w:t>
      </w:r>
    </w:p>
    <w:p>
      <w:pPr>
        <w:pStyle w:val="ListParagraph"/>
        <w:numPr>
          <w:ilvl w:val="1"/>
          <w:numId w:val="4"/>
        </w:numPr>
        <w:tabs>
          <w:tab w:pos="539" w:val="left" w:leader="none"/>
        </w:tabs>
        <w:spacing w:line="249" w:lineRule="auto" w:before="4" w:after="0"/>
        <w:ind w:left="539" w:right="567" w:hanging="180"/>
        <w:jc w:val="left"/>
        <w:rPr>
          <w:color w:val="231F20"/>
          <w:sz w:val="21"/>
        </w:rPr>
      </w:pPr>
      <w:r>
        <w:rPr>
          <w:color w:val="231F20"/>
          <w:sz w:val="22"/>
        </w:rPr>
        <w:t>Arrange deliveries so they arrive one at a time and during off peak hours. Products should be delivered</w:t>
      </w:r>
      <w:r>
        <w:rPr>
          <w:color w:val="231F20"/>
          <w:spacing w:val="-4"/>
          <w:sz w:val="22"/>
        </w:rPr>
        <w:t> </w:t>
      </w:r>
      <w:r>
        <w:rPr>
          <w:color w:val="231F20"/>
          <w:sz w:val="22"/>
        </w:rPr>
        <w:t>when</w:t>
      </w:r>
      <w:r>
        <w:rPr>
          <w:color w:val="231F20"/>
          <w:spacing w:val="-3"/>
          <w:sz w:val="22"/>
        </w:rPr>
        <w:t> </w:t>
      </w:r>
      <w:r>
        <w:rPr>
          <w:color w:val="231F20"/>
          <w:sz w:val="22"/>
        </w:rPr>
        <w:t>your</w:t>
      </w:r>
      <w:r>
        <w:rPr>
          <w:color w:val="231F20"/>
          <w:spacing w:val="-3"/>
          <w:sz w:val="22"/>
        </w:rPr>
        <w:t> </w:t>
      </w:r>
      <w:r>
        <w:rPr>
          <w:color w:val="231F20"/>
          <w:sz w:val="22"/>
        </w:rPr>
        <w:t>staff</w:t>
      </w:r>
      <w:r>
        <w:rPr>
          <w:color w:val="231F20"/>
          <w:spacing w:val="-4"/>
          <w:sz w:val="22"/>
        </w:rPr>
        <w:t> </w:t>
      </w:r>
      <w:r>
        <w:rPr>
          <w:color w:val="231F20"/>
          <w:sz w:val="22"/>
        </w:rPr>
        <w:t>has</w:t>
      </w:r>
      <w:r>
        <w:rPr>
          <w:color w:val="231F20"/>
          <w:spacing w:val="-4"/>
          <w:sz w:val="22"/>
        </w:rPr>
        <w:t> </w:t>
      </w:r>
      <w:r>
        <w:rPr>
          <w:color w:val="231F20"/>
          <w:sz w:val="22"/>
        </w:rPr>
        <w:t>time</w:t>
      </w:r>
      <w:r>
        <w:rPr>
          <w:color w:val="231F20"/>
          <w:spacing w:val="-4"/>
          <w:sz w:val="22"/>
        </w:rPr>
        <w:t> </w:t>
      </w:r>
      <w:r>
        <w:rPr>
          <w:color w:val="231F20"/>
          <w:sz w:val="22"/>
        </w:rPr>
        <w:t>to</w:t>
      </w:r>
      <w:r>
        <w:rPr>
          <w:color w:val="231F20"/>
          <w:spacing w:val="-4"/>
          <w:sz w:val="22"/>
        </w:rPr>
        <w:t> </w:t>
      </w:r>
      <w:r>
        <w:rPr>
          <w:color w:val="231F20"/>
          <w:sz w:val="22"/>
        </w:rPr>
        <w:t>make</w:t>
      </w:r>
      <w:r>
        <w:rPr>
          <w:color w:val="231F20"/>
          <w:spacing w:val="-4"/>
          <w:sz w:val="22"/>
        </w:rPr>
        <w:t> </w:t>
      </w:r>
      <w:r>
        <w:rPr>
          <w:color w:val="231F20"/>
          <w:sz w:val="22"/>
        </w:rPr>
        <w:t>inspections.</w:t>
      </w:r>
      <w:r>
        <w:rPr>
          <w:color w:val="231F20"/>
          <w:spacing w:val="-4"/>
          <w:sz w:val="22"/>
        </w:rPr>
        <w:t> </w:t>
      </w:r>
      <w:r>
        <w:rPr>
          <w:color w:val="231F20"/>
          <w:sz w:val="22"/>
        </w:rPr>
        <w:t>By</w:t>
      </w:r>
      <w:r>
        <w:rPr>
          <w:color w:val="231F20"/>
          <w:spacing w:val="-3"/>
          <w:sz w:val="22"/>
        </w:rPr>
        <w:t> </w:t>
      </w:r>
      <w:r>
        <w:rPr>
          <w:color w:val="231F20"/>
          <w:sz w:val="22"/>
        </w:rPr>
        <w:t>establishing</w:t>
      </w:r>
      <w:r>
        <w:rPr>
          <w:color w:val="231F20"/>
          <w:spacing w:val="-3"/>
          <w:sz w:val="22"/>
        </w:rPr>
        <w:t> </w:t>
      </w:r>
      <w:r>
        <w:rPr>
          <w:color w:val="231F20"/>
          <w:sz w:val="22"/>
        </w:rPr>
        <w:t>procedures</w:t>
      </w:r>
      <w:r>
        <w:rPr>
          <w:color w:val="231F20"/>
          <w:spacing w:val="-4"/>
          <w:sz w:val="22"/>
        </w:rPr>
        <w:t> </w:t>
      </w:r>
      <w:r>
        <w:rPr>
          <w:color w:val="231F20"/>
          <w:sz w:val="22"/>
        </w:rPr>
        <w:t>for</w:t>
      </w:r>
      <w:r>
        <w:rPr>
          <w:color w:val="231F20"/>
          <w:spacing w:val="-3"/>
          <w:sz w:val="22"/>
        </w:rPr>
        <w:t> </w:t>
      </w:r>
      <w:r>
        <w:rPr>
          <w:color w:val="231F20"/>
          <w:sz w:val="22"/>
        </w:rPr>
        <w:t>inspecting products, you can reduce hazards before they enter your establishment.</w:t>
      </w:r>
    </w:p>
    <w:p>
      <w:pPr>
        <w:pStyle w:val="ListParagraph"/>
        <w:numPr>
          <w:ilvl w:val="1"/>
          <w:numId w:val="4"/>
        </w:numPr>
        <w:tabs>
          <w:tab w:pos="540" w:val="left" w:leader="none"/>
        </w:tabs>
        <w:spacing w:line="249" w:lineRule="auto" w:before="3" w:after="0"/>
        <w:ind w:left="540" w:right="939" w:hanging="180"/>
        <w:jc w:val="left"/>
        <w:rPr>
          <w:color w:val="231F20"/>
          <w:sz w:val="21"/>
        </w:rPr>
      </w:pPr>
      <w:r>
        <w:rPr>
          <w:color w:val="231F20"/>
          <w:sz w:val="22"/>
        </w:rPr>
        <w:t>Train</w:t>
      </w:r>
      <w:r>
        <w:rPr>
          <w:color w:val="231F20"/>
          <w:spacing w:val="-9"/>
          <w:sz w:val="22"/>
        </w:rPr>
        <w:t> </w:t>
      </w:r>
      <w:r>
        <w:rPr>
          <w:color w:val="231F20"/>
          <w:sz w:val="22"/>
        </w:rPr>
        <w:t>your</w:t>
      </w:r>
      <w:r>
        <w:rPr>
          <w:color w:val="231F20"/>
          <w:spacing w:val="-5"/>
          <w:sz w:val="22"/>
        </w:rPr>
        <w:t> </w:t>
      </w:r>
      <w:r>
        <w:rPr>
          <w:color w:val="231F20"/>
          <w:sz w:val="22"/>
        </w:rPr>
        <w:t>employees</w:t>
      </w:r>
      <w:r>
        <w:rPr>
          <w:color w:val="231F20"/>
          <w:spacing w:val="-6"/>
          <w:sz w:val="22"/>
        </w:rPr>
        <w:t> </w:t>
      </w:r>
      <w:r>
        <w:rPr>
          <w:color w:val="231F20"/>
          <w:sz w:val="22"/>
        </w:rPr>
        <w:t>to</w:t>
      </w:r>
      <w:r>
        <w:rPr>
          <w:color w:val="231F20"/>
          <w:spacing w:val="-6"/>
          <w:sz w:val="22"/>
        </w:rPr>
        <w:t> </w:t>
      </w:r>
      <w:r>
        <w:rPr>
          <w:color w:val="231F20"/>
          <w:sz w:val="22"/>
        </w:rPr>
        <w:t>inspect</w:t>
      </w:r>
      <w:r>
        <w:rPr>
          <w:color w:val="231F20"/>
          <w:spacing w:val="-5"/>
          <w:sz w:val="22"/>
        </w:rPr>
        <w:t> </w:t>
      </w:r>
      <w:r>
        <w:rPr>
          <w:color w:val="231F20"/>
          <w:sz w:val="22"/>
        </w:rPr>
        <w:t>deliveries</w:t>
      </w:r>
      <w:r>
        <w:rPr>
          <w:color w:val="231F20"/>
          <w:spacing w:val="-6"/>
          <w:sz w:val="22"/>
        </w:rPr>
        <w:t> </w:t>
      </w:r>
      <w:r>
        <w:rPr>
          <w:color w:val="231F20"/>
          <w:sz w:val="22"/>
        </w:rPr>
        <w:t>properly</w:t>
      </w:r>
      <w:r>
        <w:rPr>
          <w:color w:val="231F20"/>
          <w:spacing w:val="-6"/>
          <w:sz w:val="22"/>
        </w:rPr>
        <w:t> </w:t>
      </w:r>
      <w:r>
        <w:rPr>
          <w:color w:val="231F20"/>
          <w:sz w:val="22"/>
        </w:rPr>
        <w:t>and</w:t>
      </w:r>
      <w:r>
        <w:rPr>
          <w:color w:val="231F20"/>
          <w:spacing w:val="-6"/>
          <w:sz w:val="22"/>
        </w:rPr>
        <w:t> </w:t>
      </w:r>
      <w:r>
        <w:rPr>
          <w:color w:val="231F20"/>
          <w:sz w:val="22"/>
        </w:rPr>
        <w:t>immediately.</w:t>
      </w:r>
      <w:r>
        <w:rPr>
          <w:color w:val="231F20"/>
          <w:spacing w:val="-14"/>
          <w:sz w:val="22"/>
        </w:rPr>
        <w:t> </w:t>
      </w:r>
      <w:r>
        <w:rPr>
          <w:color w:val="231F20"/>
          <w:sz w:val="22"/>
        </w:rPr>
        <w:t>Assign</w:t>
      </w:r>
      <w:r>
        <w:rPr>
          <w:color w:val="231F20"/>
          <w:spacing w:val="-6"/>
          <w:sz w:val="22"/>
        </w:rPr>
        <w:t> </w:t>
      </w:r>
      <w:r>
        <w:rPr>
          <w:color w:val="231F20"/>
          <w:sz w:val="22"/>
        </w:rPr>
        <w:t>responsibility</w:t>
      </w:r>
      <w:r>
        <w:rPr>
          <w:color w:val="231F20"/>
          <w:spacing w:val="-6"/>
          <w:sz w:val="22"/>
        </w:rPr>
        <w:t> </w:t>
      </w:r>
      <w:r>
        <w:rPr>
          <w:color w:val="231F20"/>
          <w:sz w:val="22"/>
        </w:rPr>
        <w:t>to select employees to receive and inspect product. They should be trained to know proper temperature expiration dates and recognize the signs of thawing and refreezing.</w:t>
      </w:r>
    </w:p>
    <w:p>
      <w:pPr>
        <w:pStyle w:val="ListParagraph"/>
        <w:numPr>
          <w:ilvl w:val="1"/>
          <w:numId w:val="4"/>
        </w:numPr>
        <w:tabs>
          <w:tab w:pos="540" w:val="left" w:leader="none"/>
        </w:tabs>
        <w:spacing w:line="249" w:lineRule="auto" w:before="3" w:after="0"/>
        <w:ind w:left="540" w:right="986" w:hanging="180"/>
        <w:jc w:val="left"/>
        <w:rPr>
          <w:color w:val="231F20"/>
          <w:sz w:val="21"/>
        </w:rPr>
      </w:pPr>
      <w:r>
        <w:rPr>
          <w:color w:val="231F20"/>
          <w:sz w:val="22"/>
        </w:rPr>
        <w:t>Plan</w:t>
      </w:r>
      <w:r>
        <w:rPr>
          <w:color w:val="231F20"/>
          <w:spacing w:val="-4"/>
          <w:sz w:val="22"/>
        </w:rPr>
        <w:t> </w:t>
      </w:r>
      <w:r>
        <w:rPr>
          <w:color w:val="231F20"/>
          <w:sz w:val="22"/>
        </w:rPr>
        <w:t>ahead</w:t>
      </w:r>
      <w:r>
        <w:rPr>
          <w:color w:val="231F20"/>
          <w:spacing w:val="-4"/>
          <w:sz w:val="22"/>
        </w:rPr>
        <w:t> </w:t>
      </w:r>
      <w:r>
        <w:rPr>
          <w:color w:val="231F20"/>
          <w:sz w:val="22"/>
        </w:rPr>
        <w:t>for</w:t>
      </w:r>
      <w:r>
        <w:rPr>
          <w:color w:val="231F20"/>
          <w:spacing w:val="-3"/>
          <w:sz w:val="22"/>
        </w:rPr>
        <w:t> </w:t>
      </w:r>
      <w:r>
        <w:rPr>
          <w:color w:val="231F20"/>
          <w:sz w:val="22"/>
        </w:rPr>
        <w:t>shipments.</w:t>
      </w:r>
      <w:r>
        <w:rPr>
          <w:color w:val="231F20"/>
          <w:spacing w:val="-3"/>
          <w:sz w:val="22"/>
        </w:rPr>
        <w:t> </w:t>
      </w:r>
      <w:r>
        <w:rPr>
          <w:color w:val="231F20"/>
          <w:sz w:val="22"/>
        </w:rPr>
        <w:t>Make</w:t>
      </w:r>
      <w:r>
        <w:rPr>
          <w:color w:val="231F20"/>
          <w:spacing w:val="-3"/>
          <w:sz w:val="22"/>
        </w:rPr>
        <w:t> </w:t>
      </w:r>
      <w:r>
        <w:rPr>
          <w:color w:val="231F20"/>
          <w:sz w:val="22"/>
        </w:rPr>
        <w:t>sure</w:t>
      </w:r>
      <w:r>
        <w:rPr>
          <w:color w:val="231F20"/>
          <w:spacing w:val="-3"/>
          <w:sz w:val="22"/>
        </w:rPr>
        <w:t> </w:t>
      </w:r>
      <w:r>
        <w:rPr>
          <w:color w:val="231F20"/>
          <w:sz w:val="22"/>
        </w:rPr>
        <w:t>there</w:t>
      </w:r>
      <w:r>
        <w:rPr>
          <w:color w:val="231F20"/>
          <w:spacing w:val="-3"/>
          <w:sz w:val="22"/>
        </w:rPr>
        <w:t> </w:t>
      </w:r>
      <w:r>
        <w:rPr>
          <w:color w:val="231F20"/>
          <w:sz w:val="22"/>
        </w:rPr>
        <w:t>is</w:t>
      </w:r>
      <w:r>
        <w:rPr>
          <w:color w:val="231F20"/>
          <w:spacing w:val="-4"/>
          <w:sz w:val="22"/>
        </w:rPr>
        <w:t> </w:t>
      </w:r>
      <w:r>
        <w:rPr>
          <w:color w:val="231F20"/>
          <w:sz w:val="22"/>
        </w:rPr>
        <w:t>enough</w:t>
      </w:r>
      <w:r>
        <w:rPr>
          <w:color w:val="231F20"/>
          <w:spacing w:val="-4"/>
          <w:sz w:val="22"/>
        </w:rPr>
        <w:t> </w:t>
      </w:r>
      <w:r>
        <w:rPr>
          <w:color w:val="231F20"/>
          <w:sz w:val="22"/>
        </w:rPr>
        <w:t>space</w:t>
      </w:r>
      <w:r>
        <w:rPr>
          <w:color w:val="231F20"/>
          <w:spacing w:val="-4"/>
          <w:sz w:val="22"/>
        </w:rPr>
        <w:t> </w:t>
      </w:r>
      <w:r>
        <w:rPr>
          <w:color w:val="231F20"/>
          <w:sz w:val="22"/>
        </w:rPr>
        <w:t>available</w:t>
      </w:r>
      <w:r>
        <w:rPr>
          <w:color w:val="231F20"/>
          <w:spacing w:val="-4"/>
          <w:sz w:val="22"/>
        </w:rPr>
        <w:t> </w:t>
      </w:r>
      <w:r>
        <w:rPr>
          <w:color w:val="231F20"/>
          <w:sz w:val="22"/>
        </w:rPr>
        <w:t>in</w:t>
      </w:r>
      <w:r>
        <w:rPr>
          <w:color w:val="231F20"/>
          <w:spacing w:val="-4"/>
          <w:sz w:val="22"/>
        </w:rPr>
        <w:t> </w:t>
      </w:r>
      <w:r>
        <w:rPr>
          <w:color w:val="231F20"/>
          <w:sz w:val="22"/>
        </w:rPr>
        <w:t>coolers,</w:t>
      </w:r>
      <w:r>
        <w:rPr>
          <w:color w:val="231F20"/>
          <w:spacing w:val="-3"/>
          <w:sz w:val="22"/>
        </w:rPr>
        <w:t> </w:t>
      </w:r>
      <w:r>
        <w:rPr>
          <w:color w:val="231F20"/>
          <w:sz w:val="22"/>
        </w:rPr>
        <w:t>freezers,</w:t>
      </w:r>
      <w:r>
        <w:rPr>
          <w:color w:val="231F20"/>
          <w:spacing w:val="-4"/>
          <w:sz w:val="22"/>
        </w:rPr>
        <w:t> </w:t>
      </w:r>
      <w:r>
        <w:rPr>
          <w:color w:val="231F20"/>
          <w:sz w:val="22"/>
        </w:rPr>
        <w:t>and storerooms prior to delivery.</w:t>
      </w:r>
    </w:p>
    <w:p>
      <w:pPr>
        <w:pStyle w:val="ListParagraph"/>
        <w:numPr>
          <w:ilvl w:val="1"/>
          <w:numId w:val="4"/>
        </w:numPr>
        <w:tabs>
          <w:tab w:pos="539" w:val="left" w:leader="none"/>
        </w:tabs>
        <w:spacing w:line="240" w:lineRule="auto" w:before="2" w:after="0"/>
        <w:ind w:left="539" w:right="0" w:hanging="179"/>
        <w:jc w:val="left"/>
        <w:rPr>
          <w:color w:val="231F20"/>
          <w:sz w:val="21"/>
        </w:rPr>
      </w:pPr>
      <w:r>
        <w:rPr>
          <w:color w:val="231F20"/>
          <w:sz w:val="22"/>
        </w:rPr>
        <w:t>Inspect</w:t>
      </w:r>
      <w:r>
        <w:rPr>
          <w:color w:val="231F20"/>
          <w:spacing w:val="-4"/>
          <w:sz w:val="22"/>
        </w:rPr>
        <w:t> </w:t>
      </w:r>
      <w:r>
        <w:rPr>
          <w:color w:val="231F20"/>
          <w:sz w:val="22"/>
        </w:rPr>
        <w:t>and</w:t>
      </w:r>
      <w:r>
        <w:rPr>
          <w:color w:val="231F20"/>
          <w:spacing w:val="-2"/>
          <w:sz w:val="22"/>
        </w:rPr>
        <w:t> </w:t>
      </w:r>
      <w:r>
        <w:rPr>
          <w:color w:val="231F20"/>
          <w:sz w:val="22"/>
        </w:rPr>
        <w:t>store</w:t>
      </w:r>
      <w:r>
        <w:rPr>
          <w:color w:val="231F20"/>
          <w:spacing w:val="-1"/>
          <w:sz w:val="22"/>
        </w:rPr>
        <w:t> </w:t>
      </w:r>
      <w:r>
        <w:rPr>
          <w:color w:val="231F20"/>
          <w:sz w:val="22"/>
        </w:rPr>
        <w:t>an</w:t>
      </w:r>
      <w:r>
        <w:rPr>
          <w:color w:val="231F20"/>
          <w:spacing w:val="-2"/>
          <w:sz w:val="22"/>
        </w:rPr>
        <w:t> </w:t>
      </w:r>
      <w:r>
        <w:rPr>
          <w:color w:val="231F20"/>
          <w:sz w:val="22"/>
        </w:rPr>
        <w:t>entire shipment</w:t>
      </w:r>
      <w:r>
        <w:rPr>
          <w:color w:val="231F20"/>
          <w:spacing w:val="-1"/>
          <w:sz w:val="22"/>
        </w:rPr>
        <w:t> </w:t>
      </w:r>
      <w:r>
        <w:rPr>
          <w:color w:val="231F20"/>
          <w:sz w:val="22"/>
        </w:rPr>
        <w:t>before</w:t>
      </w:r>
      <w:r>
        <w:rPr>
          <w:color w:val="231F20"/>
          <w:spacing w:val="-2"/>
          <w:sz w:val="22"/>
        </w:rPr>
        <w:t> </w:t>
      </w:r>
      <w:r>
        <w:rPr>
          <w:color w:val="231F20"/>
          <w:sz w:val="22"/>
        </w:rPr>
        <w:t>receiving</w:t>
      </w:r>
      <w:r>
        <w:rPr>
          <w:color w:val="231F20"/>
          <w:spacing w:val="-2"/>
          <w:sz w:val="22"/>
        </w:rPr>
        <w:t> </w:t>
      </w:r>
      <w:r>
        <w:rPr>
          <w:color w:val="231F20"/>
          <w:sz w:val="22"/>
        </w:rPr>
        <w:t>another </w:t>
      </w:r>
      <w:r>
        <w:rPr>
          <w:color w:val="231F20"/>
          <w:spacing w:val="-2"/>
          <w:sz w:val="22"/>
        </w:rPr>
        <w:t>shipment.</w:t>
      </w:r>
    </w:p>
    <w:p>
      <w:pPr>
        <w:pStyle w:val="ListParagraph"/>
        <w:numPr>
          <w:ilvl w:val="1"/>
          <w:numId w:val="4"/>
        </w:numPr>
        <w:tabs>
          <w:tab w:pos="540" w:val="left" w:leader="none"/>
        </w:tabs>
        <w:spacing w:line="249" w:lineRule="auto" w:before="11" w:after="0"/>
        <w:ind w:left="540" w:right="712" w:hanging="180"/>
        <w:jc w:val="both"/>
        <w:rPr>
          <w:color w:val="231F20"/>
          <w:sz w:val="21"/>
        </w:rPr>
      </w:pPr>
      <w:r>
        <w:rPr>
          <w:color w:val="231F20"/>
          <w:sz w:val="22"/>
        </w:rPr>
        <w:t>Have</w:t>
      </w:r>
      <w:r>
        <w:rPr>
          <w:color w:val="231F20"/>
          <w:spacing w:val="-1"/>
          <w:sz w:val="22"/>
        </w:rPr>
        <w:t> </w:t>
      </w:r>
      <w:r>
        <w:rPr>
          <w:color w:val="231F20"/>
          <w:sz w:val="22"/>
        </w:rPr>
        <w:t>correct</w:t>
      </w:r>
      <w:r>
        <w:rPr>
          <w:color w:val="231F20"/>
          <w:spacing w:val="-2"/>
          <w:sz w:val="22"/>
        </w:rPr>
        <w:t> </w:t>
      </w:r>
      <w:r>
        <w:rPr>
          <w:color w:val="231F20"/>
          <w:sz w:val="22"/>
        </w:rPr>
        <w:t>information</w:t>
      </w:r>
      <w:r>
        <w:rPr>
          <w:color w:val="231F20"/>
          <w:spacing w:val="-2"/>
          <w:sz w:val="22"/>
        </w:rPr>
        <w:t> </w:t>
      </w:r>
      <w:r>
        <w:rPr>
          <w:color w:val="231F20"/>
          <w:sz w:val="22"/>
        </w:rPr>
        <w:t>on</w:t>
      </w:r>
      <w:r>
        <w:rPr>
          <w:color w:val="231F20"/>
          <w:spacing w:val="-1"/>
          <w:sz w:val="22"/>
        </w:rPr>
        <w:t> </w:t>
      </w:r>
      <w:r>
        <w:rPr>
          <w:color w:val="231F20"/>
          <w:sz w:val="22"/>
        </w:rPr>
        <w:t>hand.</w:t>
      </w:r>
      <w:r>
        <w:rPr>
          <w:color w:val="231F20"/>
          <w:spacing w:val="-2"/>
          <w:sz w:val="22"/>
        </w:rPr>
        <w:t> </w:t>
      </w:r>
      <w:r>
        <w:rPr>
          <w:color w:val="231F20"/>
          <w:sz w:val="22"/>
        </w:rPr>
        <w:t>Receivers</w:t>
      </w:r>
      <w:r>
        <w:rPr>
          <w:color w:val="231F20"/>
          <w:spacing w:val="-2"/>
          <w:sz w:val="22"/>
        </w:rPr>
        <w:t> </w:t>
      </w:r>
      <w:r>
        <w:rPr>
          <w:color w:val="231F20"/>
          <w:sz w:val="22"/>
        </w:rPr>
        <w:t>should</w:t>
      </w:r>
      <w:r>
        <w:rPr>
          <w:color w:val="231F20"/>
          <w:spacing w:val="-1"/>
          <w:sz w:val="22"/>
        </w:rPr>
        <w:t> </w:t>
      </w:r>
      <w:r>
        <w:rPr>
          <w:color w:val="231F20"/>
          <w:sz w:val="22"/>
        </w:rPr>
        <w:t>have</w:t>
      </w:r>
      <w:r>
        <w:rPr>
          <w:color w:val="231F20"/>
          <w:spacing w:val="-2"/>
          <w:sz w:val="22"/>
        </w:rPr>
        <w:t> </w:t>
      </w:r>
      <w:r>
        <w:rPr>
          <w:color w:val="231F20"/>
          <w:sz w:val="22"/>
        </w:rPr>
        <w:t>an</w:t>
      </w:r>
      <w:r>
        <w:rPr>
          <w:color w:val="231F20"/>
          <w:spacing w:val="-2"/>
          <w:sz w:val="22"/>
        </w:rPr>
        <w:t> </w:t>
      </w:r>
      <w:r>
        <w:rPr>
          <w:color w:val="231F20"/>
          <w:sz w:val="22"/>
        </w:rPr>
        <w:t>order</w:t>
      </w:r>
      <w:r>
        <w:rPr>
          <w:color w:val="231F20"/>
          <w:spacing w:val="-2"/>
          <w:sz w:val="22"/>
        </w:rPr>
        <w:t> </w:t>
      </w:r>
      <w:r>
        <w:rPr>
          <w:color w:val="231F20"/>
          <w:sz w:val="22"/>
        </w:rPr>
        <w:t>guide</w:t>
      </w:r>
      <w:r>
        <w:rPr>
          <w:color w:val="231F20"/>
          <w:spacing w:val="-2"/>
          <w:sz w:val="22"/>
        </w:rPr>
        <w:t> </w:t>
      </w:r>
      <w:r>
        <w:rPr>
          <w:color w:val="231F20"/>
          <w:sz w:val="22"/>
        </w:rPr>
        <w:t>to</w:t>
      </w:r>
      <w:r>
        <w:rPr>
          <w:color w:val="231F20"/>
          <w:spacing w:val="-2"/>
          <w:sz w:val="22"/>
        </w:rPr>
        <w:t> </w:t>
      </w:r>
      <w:r>
        <w:rPr>
          <w:color w:val="231F20"/>
          <w:sz w:val="22"/>
        </w:rPr>
        <w:t>cross</w:t>
      </w:r>
      <w:r>
        <w:rPr>
          <w:color w:val="231F20"/>
          <w:spacing w:val="-1"/>
          <w:sz w:val="22"/>
        </w:rPr>
        <w:t> </w:t>
      </w:r>
      <w:r>
        <w:rPr>
          <w:color w:val="231F20"/>
          <w:sz w:val="22"/>
        </w:rPr>
        <w:t>reference</w:t>
      </w:r>
      <w:r>
        <w:rPr>
          <w:color w:val="231F20"/>
          <w:spacing w:val="-2"/>
          <w:sz w:val="22"/>
        </w:rPr>
        <w:t> </w:t>
      </w:r>
      <w:r>
        <w:rPr>
          <w:color w:val="231F20"/>
          <w:sz w:val="22"/>
        </w:rPr>
        <w:t>with the</w:t>
      </w:r>
      <w:r>
        <w:rPr>
          <w:color w:val="231F20"/>
          <w:spacing w:val="-5"/>
          <w:sz w:val="22"/>
        </w:rPr>
        <w:t> </w:t>
      </w:r>
      <w:r>
        <w:rPr>
          <w:color w:val="231F20"/>
          <w:sz w:val="22"/>
        </w:rPr>
        <w:t>suppliers</w:t>
      </w:r>
      <w:r>
        <w:rPr>
          <w:color w:val="231F20"/>
          <w:spacing w:val="-5"/>
          <w:sz w:val="22"/>
        </w:rPr>
        <w:t> </w:t>
      </w:r>
      <w:r>
        <w:rPr>
          <w:color w:val="231F20"/>
          <w:sz w:val="22"/>
        </w:rPr>
        <w:t>invoice.</w:t>
      </w:r>
      <w:r>
        <w:rPr>
          <w:color w:val="231F20"/>
          <w:spacing w:val="-4"/>
          <w:sz w:val="22"/>
        </w:rPr>
        <w:t> </w:t>
      </w:r>
      <w:r>
        <w:rPr>
          <w:color w:val="231F20"/>
          <w:sz w:val="22"/>
        </w:rPr>
        <w:t>Inspect</w:t>
      </w:r>
      <w:r>
        <w:rPr>
          <w:color w:val="231F20"/>
          <w:spacing w:val="-5"/>
          <w:sz w:val="22"/>
        </w:rPr>
        <w:t> </w:t>
      </w:r>
      <w:r>
        <w:rPr>
          <w:color w:val="231F20"/>
          <w:sz w:val="22"/>
        </w:rPr>
        <w:t>each</w:t>
      </w:r>
      <w:r>
        <w:rPr>
          <w:color w:val="231F20"/>
          <w:spacing w:val="-5"/>
          <w:sz w:val="22"/>
        </w:rPr>
        <w:t> </w:t>
      </w:r>
      <w:r>
        <w:rPr>
          <w:color w:val="231F20"/>
          <w:sz w:val="22"/>
        </w:rPr>
        <w:t>shipment</w:t>
      </w:r>
      <w:r>
        <w:rPr>
          <w:color w:val="231F20"/>
          <w:spacing w:val="-4"/>
          <w:sz w:val="22"/>
        </w:rPr>
        <w:t> </w:t>
      </w:r>
      <w:r>
        <w:rPr>
          <w:color w:val="231F20"/>
          <w:sz w:val="22"/>
        </w:rPr>
        <w:t>immediately.</w:t>
      </w:r>
      <w:r>
        <w:rPr>
          <w:color w:val="231F20"/>
          <w:spacing w:val="-5"/>
          <w:sz w:val="22"/>
        </w:rPr>
        <w:t> </w:t>
      </w:r>
      <w:r>
        <w:rPr>
          <w:color w:val="231F20"/>
          <w:sz w:val="22"/>
        </w:rPr>
        <w:t>Once</w:t>
      </w:r>
      <w:r>
        <w:rPr>
          <w:color w:val="231F20"/>
          <w:spacing w:val="-4"/>
          <w:sz w:val="22"/>
        </w:rPr>
        <w:t> </w:t>
      </w:r>
      <w:r>
        <w:rPr>
          <w:color w:val="231F20"/>
          <w:sz w:val="22"/>
        </w:rPr>
        <w:t>you</w:t>
      </w:r>
      <w:r>
        <w:rPr>
          <w:color w:val="231F20"/>
          <w:spacing w:val="-4"/>
          <w:sz w:val="22"/>
        </w:rPr>
        <w:t> </w:t>
      </w:r>
      <w:r>
        <w:rPr>
          <w:color w:val="231F20"/>
          <w:sz w:val="22"/>
        </w:rPr>
        <w:t>sign</w:t>
      </w:r>
      <w:r>
        <w:rPr>
          <w:color w:val="231F20"/>
          <w:spacing w:val="-4"/>
          <w:sz w:val="22"/>
        </w:rPr>
        <w:t> </w:t>
      </w:r>
      <w:r>
        <w:rPr>
          <w:color w:val="231F20"/>
          <w:sz w:val="22"/>
        </w:rPr>
        <w:t>for</w:t>
      </w:r>
      <w:r>
        <w:rPr>
          <w:color w:val="231F20"/>
          <w:spacing w:val="-4"/>
          <w:sz w:val="22"/>
        </w:rPr>
        <w:t> </w:t>
      </w:r>
      <w:r>
        <w:rPr>
          <w:color w:val="231F20"/>
          <w:sz w:val="22"/>
        </w:rPr>
        <w:t>the</w:t>
      </w:r>
      <w:r>
        <w:rPr>
          <w:color w:val="231F20"/>
          <w:spacing w:val="-5"/>
          <w:sz w:val="22"/>
        </w:rPr>
        <w:t> </w:t>
      </w:r>
      <w:r>
        <w:rPr>
          <w:color w:val="231F20"/>
          <w:sz w:val="22"/>
        </w:rPr>
        <w:t>product</w:t>
      </w:r>
      <w:r>
        <w:rPr>
          <w:color w:val="231F20"/>
          <w:spacing w:val="-5"/>
          <w:sz w:val="22"/>
        </w:rPr>
        <w:t> </w:t>
      </w:r>
      <w:r>
        <w:rPr>
          <w:color w:val="231F20"/>
          <w:sz w:val="22"/>
        </w:rPr>
        <w:t>and</w:t>
      </w:r>
      <w:r>
        <w:rPr>
          <w:color w:val="231F20"/>
          <w:spacing w:val="-5"/>
          <w:sz w:val="22"/>
        </w:rPr>
        <w:t> </w:t>
      </w:r>
      <w:r>
        <w:rPr>
          <w:color w:val="231F20"/>
          <w:sz w:val="22"/>
        </w:rPr>
        <w:t>the driver leaves, you are legally responsible for paying. File all packing documents and invoices.</w:t>
      </w:r>
    </w:p>
    <w:p>
      <w:pPr>
        <w:pStyle w:val="ListParagraph"/>
        <w:numPr>
          <w:ilvl w:val="1"/>
          <w:numId w:val="4"/>
        </w:numPr>
        <w:tabs>
          <w:tab w:pos="539" w:val="left" w:leader="none"/>
        </w:tabs>
        <w:spacing w:line="240" w:lineRule="auto" w:before="2" w:after="0"/>
        <w:ind w:left="539" w:right="0" w:hanging="179"/>
        <w:jc w:val="both"/>
        <w:rPr>
          <w:color w:val="231F20"/>
          <w:sz w:val="21"/>
        </w:rPr>
      </w:pPr>
      <w:r>
        <w:rPr>
          <w:color w:val="231F20"/>
          <w:sz w:val="22"/>
        </w:rPr>
        <w:t>Put</w:t>
      </w:r>
      <w:r>
        <w:rPr>
          <w:color w:val="231F20"/>
          <w:spacing w:val="-1"/>
          <w:sz w:val="22"/>
        </w:rPr>
        <w:t> </w:t>
      </w:r>
      <w:r>
        <w:rPr>
          <w:color w:val="231F20"/>
          <w:sz w:val="22"/>
        </w:rPr>
        <w:t>products</w:t>
      </w:r>
      <w:r>
        <w:rPr>
          <w:color w:val="231F20"/>
          <w:spacing w:val="-2"/>
          <w:sz w:val="22"/>
        </w:rPr>
        <w:t> </w:t>
      </w:r>
      <w:r>
        <w:rPr>
          <w:color w:val="231F20"/>
          <w:sz w:val="22"/>
        </w:rPr>
        <w:t>away</w:t>
      </w:r>
      <w:r>
        <w:rPr>
          <w:color w:val="231F20"/>
          <w:spacing w:val="-1"/>
          <w:sz w:val="22"/>
        </w:rPr>
        <w:t> </w:t>
      </w:r>
      <w:r>
        <w:rPr>
          <w:color w:val="231F20"/>
          <w:sz w:val="22"/>
        </w:rPr>
        <w:t>quickly</w:t>
      </w:r>
      <w:r>
        <w:rPr>
          <w:color w:val="231F20"/>
          <w:spacing w:val="-1"/>
          <w:sz w:val="22"/>
        </w:rPr>
        <w:t> </w:t>
      </w:r>
      <w:r>
        <w:rPr>
          <w:color w:val="231F20"/>
          <w:sz w:val="22"/>
        </w:rPr>
        <w:t>and</w:t>
      </w:r>
      <w:r>
        <w:rPr>
          <w:color w:val="231F20"/>
          <w:spacing w:val="-1"/>
          <w:sz w:val="22"/>
        </w:rPr>
        <w:t> </w:t>
      </w:r>
      <w:r>
        <w:rPr>
          <w:color w:val="231F20"/>
          <w:spacing w:val="-2"/>
          <w:sz w:val="22"/>
        </w:rPr>
        <w:t>appropriately.</w:t>
      </w:r>
    </w:p>
    <w:p>
      <w:pPr>
        <w:pStyle w:val="ListParagraph"/>
        <w:numPr>
          <w:ilvl w:val="1"/>
          <w:numId w:val="4"/>
        </w:numPr>
        <w:tabs>
          <w:tab w:pos="539" w:val="left" w:leader="none"/>
        </w:tabs>
        <w:spacing w:line="240" w:lineRule="auto" w:before="11" w:after="0"/>
        <w:ind w:left="539" w:right="0" w:hanging="179"/>
        <w:jc w:val="both"/>
        <w:rPr>
          <w:color w:val="231F20"/>
          <w:sz w:val="21"/>
        </w:rPr>
      </w:pPr>
      <w:r>
        <w:rPr>
          <w:color w:val="231F20"/>
          <w:sz w:val="22"/>
        </w:rPr>
        <w:t>Keep</w:t>
      </w:r>
      <w:r>
        <w:rPr>
          <w:color w:val="231F20"/>
          <w:spacing w:val="-5"/>
          <w:sz w:val="22"/>
        </w:rPr>
        <w:t> </w:t>
      </w:r>
      <w:r>
        <w:rPr>
          <w:color w:val="231F20"/>
          <w:sz w:val="22"/>
        </w:rPr>
        <w:t>receiving</w:t>
      </w:r>
      <w:r>
        <w:rPr>
          <w:color w:val="231F20"/>
          <w:spacing w:val="-3"/>
          <w:sz w:val="22"/>
        </w:rPr>
        <w:t> </w:t>
      </w:r>
      <w:r>
        <w:rPr>
          <w:color w:val="231F20"/>
          <w:sz w:val="22"/>
        </w:rPr>
        <w:t>area</w:t>
      </w:r>
      <w:r>
        <w:rPr>
          <w:color w:val="231F20"/>
          <w:spacing w:val="-3"/>
          <w:sz w:val="22"/>
        </w:rPr>
        <w:t> </w:t>
      </w:r>
      <w:r>
        <w:rPr>
          <w:color w:val="231F20"/>
          <w:sz w:val="22"/>
        </w:rPr>
        <w:t>clean,</w:t>
      </w:r>
      <w:r>
        <w:rPr>
          <w:color w:val="231F20"/>
          <w:spacing w:val="-2"/>
          <w:sz w:val="22"/>
        </w:rPr>
        <w:t> </w:t>
      </w:r>
      <w:r>
        <w:rPr>
          <w:color w:val="231F20"/>
          <w:sz w:val="22"/>
        </w:rPr>
        <w:t>sanitary,</w:t>
      </w:r>
      <w:r>
        <w:rPr>
          <w:color w:val="231F20"/>
          <w:spacing w:val="-3"/>
          <w:sz w:val="22"/>
        </w:rPr>
        <w:t> </w:t>
      </w:r>
      <w:r>
        <w:rPr>
          <w:color w:val="231F20"/>
          <w:sz w:val="22"/>
        </w:rPr>
        <w:t>and</w:t>
      </w:r>
      <w:r>
        <w:rPr>
          <w:color w:val="231F20"/>
          <w:spacing w:val="-3"/>
          <w:sz w:val="22"/>
        </w:rPr>
        <w:t> </w:t>
      </w:r>
      <w:r>
        <w:rPr>
          <w:color w:val="231F20"/>
          <w:sz w:val="22"/>
        </w:rPr>
        <w:t>well</w:t>
      </w:r>
      <w:r>
        <w:rPr>
          <w:color w:val="231F20"/>
          <w:spacing w:val="-3"/>
          <w:sz w:val="22"/>
        </w:rPr>
        <w:t> </w:t>
      </w:r>
      <w:r>
        <w:rPr>
          <w:color w:val="231F20"/>
          <w:sz w:val="22"/>
        </w:rPr>
        <w:t>lighted</w:t>
      </w:r>
      <w:r>
        <w:rPr>
          <w:color w:val="231F20"/>
          <w:spacing w:val="-3"/>
          <w:sz w:val="22"/>
        </w:rPr>
        <w:t> </w:t>
      </w:r>
      <w:r>
        <w:rPr>
          <w:color w:val="231F20"/>
          <w:sz w:val="22"/>
        </w:rPr>
        <w:t>to</w:t>
      </w:r>
      <w:r>
        <w:rPr>
          <w:color w:val="231F20"/>
          <w:spacing w:val="-2"/>
          <w:sz w:val="22"/>
        </w:rPr>
        <w:t> </w:t>
      </w:r>
      <w:r>
        <w:rPr>
          <w:color w:val="231F20"/>
          <w:sz w:val="22"/>
        </w:rPr>
        <w:t>discourage</w:t>
      </w:r>
      <w:r>
        <w:rPr>
          <w:color w:val="231F20"/>
          <w:spacing w:val="-3"/>
          <w:sz w:val="22"/>
        </w:rPr>
        <w:t> </w:t>
      </w:r>
      <w:r>
        <w:rPr>
          <w:color w:val="231F20"/>
          <w:spacing w:val="-2"/>
          <w:sz w:val="22"/>
        </w:rPr>
        <w:t>pests.</w:t>
      </w:r>
    </w:p>
    <w:p>
      <w:pPr>
        <w:pStyle w:val="BodyText"/>
        <w:spacing w:before="19"/>
      </w:pPr>
    </w:p>
    <w:p>
      <w:pPr>
        <w:pStyle w:val="Heading6"/>
        <w:rPr>
          <w:i/>
        </w:rPr>
      </w:pPr>
      <w:r>
        <w:rPr>
          <w:i/>
          <w:color w:val="231F20"/>
        </w:rPr>
        <w:t>Rejecting</w:t>
      </w:r>
      <w:r>
        <w:rPr>
          <w:i/>
          <w:color w:val="231F20"/>
          <w:spacing w:val="-1"/>
        </w:rPr>
        <w:t> </w:t>
      </w:r>
      <w:r>
        <w:rPr>
          <w:i/>
          <w:color w:val="231F20"/>
          <w:spacing w:val="-2"/>
        </w:rPr>
        <w:t>Shipments</w:t>
      </w:r>
    </w:p>
    <w:p>
      <w:pPr>
        <w:pStyle w:val="BodyText"/>
        <w:spacing w:line="249" w:lineRule="auto" w:before="15"/>
        <w:ind w:left="179" w:right="225" w:firstLine="180"/>
      </w:pPr>
      <w:r>
        <w:rPr>
          <w:color w:val="231F20"/>
        </w:rPr>
        <w:t>You have the right to refuse any product that does not meet your standards. This may put a crimp in your</w:t>
      </w:r>
      <w:r>
        <w:rPr>
          <w:color w:val="231F20"/>
          <w:spacing w:val="-3"/>
        </w:rPr>
        <w:t> </w:t>
      </w:r>
      <w:r>
        <w:rPr>
          <w:color w:val="231F20"/>
        </w:rPr>
        <w:t>production</w:t>
      </w:r>
      <w:r>
        <w:rPr>
          <w:color w:val="231F20"/>
          <w:spacing w:val="-4"/>
        </w:rPr>
        <w:t> </w:t>
      </w:r>
      <w:r>
        <w:rPr>
          <w:color w:val="231F20"/>
        </w:rPr>
        <w:t>schedule,</w:t>
      </w:r>
      <w:r>
        <w:rPr>
          <w:color w:val="231F20"/>
          <w:spacing w:val="-4"/>
        </w:rPr>
        <w:t> </w:t>
      </w:r>
      <w:r>
        <w:rPr>
          <w:color w:val="231F20"/>
        </w:rPr>
        <w:t>but</w:t>
      </w:r>
      <w:r>
        <w:rPr>
          <w:color w:val="231F20"/>
          <w:spacing w:val="-3"/>
        </w:rPr>
        <w:t> </w:t>
      </w:r>
      <w:r>
        <w:rPr>
          <w:color w:val="231F20"/>
        </w:rPr>
        <w:t>it</w:t>
      </w:r>
      <w:r>
        <w:rPr>
          <w:color w:val="231F20"/>
          <w:spacing w:val="-4"/>
        </w:rPr>
        <w:t> </w:t>
      </w:r>
      <w:r>
        <w:rPr>
          <w:color w:val="231F20"/>
        </w:rPr>
        <w:t>will</w:t>
      </w:r>
      <w:r>
        <w:rPr>
          <w:color w:val="231F20"/>
          <w:spacing w:val="-4"/>
        </w:rPr>
        <w:t> </w:t>
      </w:r>
      <w:r>
        <w:rPr>
          <w:color w:val="231F20"/>
        </w:rPr>
        <w:t>ensure</w:t>
      </w:r>
      <w:r>
        <w:rPr>
          <w:color w:val="231F20"/>
          <w:spacing w:val="-3"/>
        </w:rPr>
        <w:t> </w:t>
      </w:r>
      <w:r>
        <w:rPr>
          <w:color w:val="231F20"/>
        </w:rPr>
        <w:t>that</w:t>
      </w:r>
      <w:r>
        <w:rPr>
          <w:color w:val="231F20"/>
          <w:spacing w:val="-4"/>
        </w:rPr>
        <w:t> </w:t>
      </w:r>
      <w:r>
        <w:rPr>
          <w:color w:val="231F20"/>
        </w:rPr>
        <w:t>your</w:t>
      </w:r>
      <w:r>
        <w:rPr>
          <w:color w:val="231F20"/>
          <w:spacing w:val="-3"/>
        </w:rPr>
        <w:t> </w:t>
      </w:r>
      <w:r>
        <w:rPr>
          <w:color w:val="231F20"/>
        </w:rPr>
        <w:t>product</w:t>
      </w:r>
      <w:r>
        <w:rPr>
          <w:color w:val="231F20"/>
          <w:spacing w:val="-3"/>
        </w:rPr>
        <w:t> </w:t>
      </w:r>
      <w:r>
        <w:rPr>
          <w:color w:val="231F20"/>
        </w:rPr>
        <w:t>will</w:t>
      </w:r>
      <w:r>
        <w:rPr>
          <w:color w:val="231F20"/>
          <w:spacing w:val="-4"/>
        </w:rPr>
        <w:t> </w:t>
      </w:r>
      <w:r>
        <w:rPr>
          <w:color w:val="231F20"/>
        </w:rPr>
        <w:t>remain</w:t>
      </w:r>
      <w:r>
        <w:rPr>
          <w:color w:val="231F20"/>
          <w:spacing w:val="-4"/>
        </w:rPr>
        <w:t> </w:t>
      </w:r>
      <w:r>
        <w:rPr>
          <w:color w:val="231F20"/>
        </w:rPr>
        <w:t>consistent</w:t>
      </w:r>
      <w:r>
        <w:rPr>
          <w:color w:val="231F20"/>
          <w:spacing w:val="-4"/>
        </w:rPr>
        <w:t> </w:t>
      </w:r>
      <w:r>
        <w:rPr>
          <w:color w:val="231F20"/>
        </w:rPr>
        <w:t>and</w:t>
      </w:r>
      <w:r>
        <w:rPr>
          <w:color w:val="231F20"/>
          <w:spacing w:val="-4"/>
        </w:rPr>
        <w:t> </w:t>
      </w:r>
      <w:r>
        <w:rPr>
          <w:color w:val="231F20"/>
        </w:rPr>
        <w:t>of</w:t>
      </w:r>
      <w:r>
        <w:rPr>
          <w:color w:val="231F20"/>
          <w:spacing w:val="-3"/>
        </w:rPr>
        <w:t> </w:t>
      </w:r>
      <w:r>
        <w:rPr>
          <w:color w:val="231F20"/>
        </w:rPr>
        <w:t>high</w:t>
      </w:r>
      <w:r>
        <w:rPr>
          <w:color w:val="231F20"/>
          <w:spacing w:val="-4"/>
        </w:rPr>
        <w:t> </w:t>
      </w:r>
      <w:r>
        <w:rPr>
          <w:color w:val="231F20"/>
        </w:rPr>
        <w:t>quality. Steps to rejecting a product include:</w:t>
      </w:r>
    </w:p>
    <w:p>
      <w:pPr>
        <w:pStyle w:val="ListParagraph"/>
        <w:numPr>
          <w:ilvl w:val="1"/>
          <w:numId w:val="4"/>
        </w:numPr>
        <w:tabs>
          <w:tab w:pos="539" w:val="left" w:leader="none"/>
        </w:tabs>
        <w:spacing w:line="240" w:lineRule="auto" w:before="2" w:after="0"/>
        <w:ind w:left="539" w:right="0" w:hanging="179"/>
        <w:jc w:val="left"/>
        <w:rPr>
          <w:color w:val="231F20"/>
          <w:sz w:val="21"/>
        </w:rPr>
      </w:pPr>
      <w:r>
        <w:rPr>
          <w:color w:val="231F20"/>
          <w:sz w:val="22"/>
        </w:rPr>
        <w:t>Setting</w:t>
      </w:r>
      <w:r>
        <w:rPr>
          <w:color w:val="231F20"/>
          <w:spacing w:val="-2"/>
          <w:sz w:val="22"/>
        </w:rPr>
        <w:t> </w:t>
      </w:r>
      <w:r>
        <w:rPr>
          <w:color w:val="231F20"/>
          <w:sz w:val="22"/>
        </w:rPr>
        <w:t>the</w:t>
      </w:r>
      <w:r>
        <w:rPr>
          <w:color w:val="231F20"/>
          <w:spacing w:val="-1"/>
          <w:sz w:val="22"/>
        </w:rPr>
        <w:t> </w:t>
      </w:r>
      <w:r>
        <w:rPr>
          <w:color w:val="231F20"/>
          <w:sz w:val="22"/>
        </w:rPr>
        <w:t>rejected</w:t>
      </w:r>
      <w:r>
        <w:rPr>
          <w:color w:val="231F20"/>
          <w:spacing w:val="-1"/>
          <w:sz w:val="22"/>
        </w:rPr>
        <w:t> </w:t>
      </w:r>
      <w:r>
        <w:rPr>
          <w:color w:val="231F20"/>
          <w:sz w:val="22"/>
        </w:rPr>
        <w:t>product</w:t>
      </w:r>
      <w:r>
        <w:rPr>
          <w:color w:val="231F20"/>
          <w:spacing w:val="-1"/>
          <w:sz w:val="22"/>
        </w:rPr>
        <w:t> </w:t>
      </w:r>
      <w:r>
        <w:rPr>
          <w:color w:val="231F20"/>
          <w:spacing w:val="-2"/>
          <w:sz w:val="22"/>
        </w:rPr>
        <w:t>aside.</w:t>
      </w:r>
    </w:p>
    <w:p>
      <w:pPr>
        <w:pStyle w:val="ListParagraph"/>
        <w:numPr>
          <w:ilvl w:val="1"/>
          <w:numId w:val="4"/>
        </w:numPr>
        <w:tabs>
          <w:tab w:pos="539" w:val="left" w:leader="none"/>
        </w:tabs>
        <w:spacing w:line="249" w:lineRule="auto" w:before="11" w:after="0"/>
        <w:ind w:left="539" w:right="1021" w:hanging="180"/>
        <w:jc w:val="left"/>
        <w:rPr>
          <w:color w:val="231F20"/>
          <w:sz w:val="21"/>
        </w:rPr>
      </w:pPr>
      <w:r>
        <w:rPr>
          <w:color w:val="231F20"/>
          <w:sz w:val="22"/>
        </w:rPr>
        <w:t>Explaining</w:t>
      </w:r>
      <w:r>
        <w:rPr>
          <w:color w:val="231F20"/>
          <w:spacing w:val="-2"/>
          <w:sz w:val="22"/>
        </w:rPr>
        <w:t> </w:t>
      </w:r>
      <w:r>
        <w:rPr>
          <w:color w:val="231F20"/>
          <w:sz w:val="22"/>
        </w:rPr>
        <w:t>to</w:t>
      </w:r>
      <w:r>
        <w:rPr>
          <w:color w:val="231F20"/>
          <w:spacing w:val="-3"/>
          <w:sz w:val="22"/>
        </w:rPr>
        <w:t> </w:t>
      </w:r>
      <w:r>
        <w:rPr>
          <w:color w:val="231F20"/>
          <w:sz w:val="22"/>
        </w:rPr>
        <w:t>the</w:t>
      </w:r>
      <w:r>
        <w:rPr>
          <w:color w:val="231F20"/>
          <w:spacing w:val="-3"/>
          <w:sz w:val="22"/>
        </w:rPr>
        <w:t> </w:t>
      </w:r>
      <w:r>
        <w:rPr>
          <w:color w:val="231F20"/>
          <w:sz w:val="22"/>
        </w:rPr>
        <w:t>driver</w:t>
      </w:r>
      <w:r>
        <w:rPr>
          <w:color w:val="231F20"/>
          <w:spacing w:val="-3"/>
          <w:sz w:val="22"/>
        </w:rPr>
        <w:t> </w:t>
      </w:r>
      <w:r>
        <w:rPr>
          <w:color w:val="231F20"/>
          <w:sz w:val="22"/>
        </w:rPr>
        <w:t>exactly</w:t>
      </w:r>
      <w:r>
        <w:rPr>
          <w:color w:val="231F20"/>
          <w:spacing w:val="-3"/>
          <w:sz w:val="22"/>
        </w:rPr>
        <w:t> </w:t>
      </w:r>
      <w:r>
        <w:rPr>
          <w:color w:val="231F20"/>
          <w:sz w:val="22"/>
        </w:rPr>
        <w:t>what</w:t>
      </w:r>
      <w:r>
        <w:rPr>
          <w:color w:val="231F20"/>
          <w:spacing w:val="-2"/>
          <w:sz w:val="22"/>
        </w:rPr>
        <w:t> </w:t>
      </w:r>
      <w:r>
        <w:rPr>
          <w:color w:val="231F20"/>
          <w:sz w:val="22"/>
        </w:rPr>
        <w:t>is</w:t>
      </w:r>
      <w:r>
        <w:rPr>
          <w:color w:val="231F20"/>
          <w:spacing w:val="-3"/>
          <w:sz w:val="22"/>
        </w:rPr>
        <w:t> </w:t>
      </w:r>
      <w:r>
        <w:rPr>
          <w:color w:val="231F20"/>
          <w:sz w:val="22"/>
        </w:rPr>
        <w:t>wrong</w:t>
      </w:r>
      <w:r>
        <w:rPr>
          <w:color w:val="231F20"/>
          <w:spacing w:val="-2"/>
          <w:sz w:val="22"/>
        </w:rPr>
        <w:t> </w:t>
      </w:r>
      <w:r>
        <w:rPr>
          <w:color w:val="231F20"/>
          <w:sz w:val="22"/>
        </w:rPr>
        <w:t>with</w:t>
      </w:r>
      <w:r>
        <w:rPr>
          <w:color w:val="231F20"/>
          <w:spacing w:val="-3"/>
          <w:sz w:val="22"/>
        </w:rPr>
        <w:t> </w:t>
      </w:r>
      <w:r>
        <w:rPr>
          <w:color w:val="231F20"/>
          <w:sz w:val="22"/>
        </w:rPr>
        <w:t>the</w:t>
      </w:r>
      <w:r>
        <w:rPr>
          <w:color w:val="231F20"/>
          <w:spacing w:val="-3"/>
          <w:sz w:val="22"/>
        </w:rPr>
        <w:t> </w:t>
      </w:r>
      <w:r>
        <w:rPr>
          <w:color w:val="231F20"/>
          <w:sz w:val="22"/>
        </w:rPr>
        <w:t>item.</w:t>
      </w:r>
      <w:r>
        <w:rPr>
          <w:color w:val="231F20"/>
          <w:spacing w:val="-3"/>
          <w:sz w:val="22"/>
        </w:rPr>
        <w:t> </w:t>
      </w:r>
      <w:r>
        <w:rPr>
          <w:color w:val="231F20"/>
          <w:sz w:val="22"/>
        </w:rPr>
        <w:t>Do</w:t>
      </w:r>
      <w:r>
        <w:rPr>
          <w:color w:val="231F20"/>
          <w:spacing w:val="-2"/>
          <w:sz w:val="22"/>
        </w:rPr>
        <w:t> </w:t>
      </w:r>
      <w:r>
        <w:rPr>
          <w:color w:val="231F20"/>
          <w:sz w:val="22"/>
        </w:rPr>
        <w:t>this</w:t>
      </w:r>
      <w:r>
        <w:rPr>
          <w:color w:val="231F20"/>
          <w:spacing w:val="-3"/>
          <w:sz w:val="22"/>
        </w:rPr>
        <w:t> </w:t>
      </w:r>
      <w:r>
        <w:rPr>
          <w:color w:val="231F20"/>
          <w:sz w:val="22"/>
        </w:rPr>
        <w:t>as</w:t>
      </w:r>
      <w:r>
        <w:rPr>
          <w:color w:val="231F20"/>
          <w:spacing w:val="-3"/>
          <w:sz w:val="22"/>
        </w:rPr>
        <w:t> </w:t>
      </w:r>
      <w:r>
        <w:rPr>
          <w:color w:val="231F20"/>
          <w:sz w:val="22"/>
        </w:rPr>
        <w:t>tactfully</w:t>
      </w:r>
      <w:r>
        <w:rPr>
          <w:color w:val="231F20"/>
          <w:spacing w:val="-2"/>
          <w:sz w:val="22"/>
        </w:rPr>
        <w:t> </w:t>
      </w:r>
      <w:r>
        <w:rPr>
          <w:color w:val="231F20"/>
          <w:sz w:val="22"/>
        </w:rPr>
        <w:t>as</w:t>
      </w:r>
      <w:r>
        <w:rPr>
          <w:color w:val="231F20"/>
          <w:spacing w:val="-3"/>
          <w:sz w:val="22"/>
        </w:rPr>
        <w:t> </w:t>
      </w:r>
      <w:r>
        <w:rPr>
          <w:color w:val="231F20"/>
          <w:sz w:val="22"/>
        </w:rPr>
        <w:t>possible; remember they are just the delivery person.</w:t>
      </w:r>
    </w:p>
    <w:p>
      <w:pPr>
        <w:pStyle w:val="ListParagraph"/>
        <w:numPr>
          <w:ilvl w:val="1"/>
          <w:numId w:val="4"/>
        </w:numPr>
        <w:tabs>
          <w:tab w:pos="539" w:val="left" w:leader="none"/>
        </w:tabs>
        <w:spacing w:line="249" w:lineRule="auto" w:before="2" w:after="0"/>
        <w:ind w:left="539" w:right="1229" w:hanging="180"/>
        <w:jc w:val="left"/>
        <w:rPr>
          <w:color w:val="231F20"/>
          <w:sz w:val="21"/>
        </w:rPr>
      </w:pPr>
      <w:r>
        <w:rPr>
          <w:color w:val="231F20"/>
          <w:sz w:val="22"/>
        </w:rPr>
        <w:t>Getting</w:t>
      </w:r>
      <w:r>
        <w:rPr>
          <w:color w:val="231F20"/>
          <w:spacing w:val="-3"/>
          <w:sz w:val="22"/>
        </w:rPr>
        <w:t> </w:t>
      </w:r>
      <w:r>
        <w:rPr>
          <w:color w:val="231F20"/>
          <w:sz w:val="22"/>
        </w:rPr>
        <w:t>a</w:t>
      </w:r>
      <w:r>
        <w:rPr>
          <w:color w:val="231F20"/>
          <w:spacing w:val="-3"/>
          <w:sz w:val="22"/>
        </w:rPr>
        <w:t> </w:t>
      </w:r>
      <w:r>
        <w:rPr>
          <w:color w:val="231F20"/>
          <w:sz w:val="22"/>
        </w:rPr>
        <w:t>signed</w:t>
      </w:r>
      <w:r>
        <w:rPr>
          <w:color w:val="231F20"/>
          <w:spacing w:val="-3"/>
          <w:sz w:val="22"/>
        </w:rPr>
        <w:t> </w:t>
      </w:r>
      <w:r>
        <w:rPr>
          <w:color w:val="231F20"/>
          <w:sz w:val="22"/>
        </w:rPr>
        <w:t>adjustment</w:t>
      </w:r>
      <w:r>
        <w:rPr>
          <w:color w:val="231F20"/>
          <w:spacing w:val="-3"/>
          <w:sz w:val="22"/>
        </w:rPr>
        <w:t> </w:t>
      </w:r>
      <w:r>
        <w:rPr>
          <w:color w:val="231F20"/>
          <w:sz w:val="22"/>
        </w:rPr>
        <w:t>or</w:t>
      </w:r>
      <w:r>
        <w:rPr>
          <w:color w:val="231F20"/>
          <w:spacing w:val="-2"/>
          <w:sz w:val="22"/>
        </w:rPr>
        <w:t> </w:t>
      </w:r>
      <w:r>
        <w:rPr>
          <w:color w:val="231F20"/>
          <w:sz w:val="22"/>
        </w:rPr>
        <w:t>credit</w:t>
      </w:r>
      <w:r>
        <w:rPr>
          <w:color w:val="231F20"/>
          <w:spacing w:val="-2"/>
          <w:sz w:val="22"/>
        </w:rPr>
        <w:t> </w:t>
      </w:r>
      <w:r>
        <w:rPr>
          <w:color w:val="231F20"/>
          <w:sz w:val="22"/>
        </w:rPr>
        <w:t>slip</w:t>
      </w:r>
      <w:r>
        <w:rPr>
          <w:color w:val="231F20"/>
          <w:spacing w:val="-3"/>
          <w:sz w:val="22"/>
        </w:rPr>
        <w:t> </w:t>
      </w:r>
      <w:r>
        <w:rPr>
          <w:color w:val="231F20"/>
          <w:sz w:val="22"/>
        </w:rPr>
        <w:t>from</w:t>
      </w:r>
      <w:r>
        <w:rPr>
          <w:color w:val="231F20"/>
          <w:spacing w:val="-2"/>
          <w:sz w:val="22"/>
        </w:rPr>
        <w:t> </w:t>
      </w:r>
      <w:r>
        <w:rPr>
          <w:color w:val="231F20"/>
          <w:sz w:val="22"/>
        </w:rPr>
        <w:t>the</w:t>
      </w:r>
      <w:r>
        <w:rPr>
          <w:color w:val="231F20"/>
          <w:spacing w:val="-3"/>
          <w:sz w:val="22"/>
        </w:rPr>
        <w:t> </w:t>
      </w:r>
      <w:r>
        <w:rPr>
          <w:color w:val="231F20"/>
          <w:sz w:val="22"/>
        </w:rPr>
        <w:t>delivery</w:t>
      </w:r>
      <w:r>
        <w:rPr>
          <w:color w:val="231F20"/>
          <w:spacing w:val="-3"/>
          <w:sz w:val="22"/>
        </w:rPr>
        <w:t> </w:t>
      </w:r>
      <w:r>
        <w:rPr>
          <w:color w:val="231F20"/>
          <w:sz w:val="22"/>
        </w:rPr>
        <w:t>person</w:t>
      </w:r>
      <w:r>
        <w:rPr>
          <w:color w:val="231F20"/>
          <w:spacing w:val="-2"/>
          <w:sz w:val="22"/>
        </w:rPr>
        <w:t> </w:t>
      </w:r>
      <w:r>
        <w:rPr>
          <w:color w:val="231F20"/>
          <w:sz w:val="22"/>
        </w:rPr>
        <w:t>and</w:t>
      </w:r>
      <w:r>
        <w:rPr>
          <w:color w:val="231F20"/>
          <w:spacing w:val="-2"/>
          <w:sz w:val="22"/>
        </w:rPr>
        <w:t> </w:t>
      </w:r>
      <w:r>
        <w:rPr>
          <w:color w:val="231F20"/>
          <w:sz w:val="22"/>
        </w:rPr>
        <w:t>attaching</w:t>
      </w:r>
      <w:r>
        <w:rPr>
          <w:color w:val="231F20"/>
          <w:spacing w:val="-2"/>
          <w:sz w:val="22"/>
        </w:rPr>
        <w:t> </w:t>
      </w:r>
      <w:r>
        <w:rPr>
          <w:color w:val="231F20"/>
          <w:sz w:val="22"/>
        </w:rPr>
        <w:t>it</w:t>
      </w:r>
      <w:r>
        <w:rPr>
          <w:color w:val="231F20"/>
          <w:spacing w:val="-2"/>
          <w:sz w:val="22"/>
        </w:rPr>
        <w:t> </w:t>
      </w:r>
      <w:r>
        <w:rPr>
          <w:color w:val="231F20"/>
          <w:sz w:val="22"/>
        </w:rPr>
        <w:t>to</w:t>
      </w:r>
      <w:r>
        <w:rPr>
          <w:color w:val="231F20"/>
          <w:spacing w:val="-2"/>
          <w:sz w:val="22"/>
        </w:rPr>
        <w:t> </w:t>
      </w:r>
      <w:r>
        <w:rPr>
          <w:color w:val="231F20"/>
          <w:sz w:val="22"/>
        </w:rPr>
        <w:t>your invoice for processing.</w:t>
      </w:r>
    </w:p>
    <w:p>
      <w:pPr>
        <w:pStyle w:val="ListParagraph"/>
        <w:numPr>
          <w:ilvl w:val="1"/>
          <w:numId w:val="4"/>
        </w:numPr>
        <w:tabs>
          <w:tab w:pos="539" w:val="left" w:leader="none"/>
        </w:tabs>
        <w:spacing w:line="240" w:lineRule="auto" w:before="2" w:after="0"/>
        <w:ind w:left="539" w:right="0" w:hanging="179"/>
        <w:jc w:val="left"/>
        <w:rPr>
          <w:color w:val="231F20"/>
          <w:sz w:val="21"/>
        </w:rPr>
      </w:pPr>
      <w:r>
        <w:rPr>
          <w:color w:val="231F20"/>
          <w:sz w:val="22"/>
        </w:rPr>
        <w:t>Tracking</w:t>
      </w:r>
      <w:r>
        <w:rPr>
          <w:color w:val="231F20"/>
          <w:spacing w:val="-5"/>
          <w:sz w:val="22"/>
        </w:rPr>
        <w:t> </w:t>
      </w:r>
      <w:r>
        <w:rPr>
          <w:color w:val="231F20"/>
          <w:sz w:val="22"/>
        </w:rPr>
        <w:t>issues</w:t>
      </w:r>
      <w:r>
        <w:rPr>
          <w:color w:val="231F20"/>
          <w:spacing w:val="-3"/>
          <w:sz w:val="22"/>
        </w:rPr>
        <w:t> </w:t>
      </w:r>
      <w:r>
        <w:rPr>
          <w:color w:val="231F20"/>
          <w:sz w:val="22"/>
        </w:rPr>
        <w:t>by</w:t>
      </w:r>
      <w:r>
        <w:rPr>
          <w:color w:val="231F20"/>
          <w:spacing w:val="-2"/>
          <w:sz w:val="22"/>
        </w:rPr>
        <w:t> </w:t>
      </w:r>
      <w:r>
        <w:rPr>
          <w:color w:val="231F20"/>
          <w:sz w:val="22"/>
        </w:rPr>
        <w:t>vendor.</w:t>
      </w:r>
      <w:r>
        <w:rPr>
          <w:color w:val="231F20"/>
          <w:spacing w:val="-6"/>
          <w:sz w:val="22"/>
        </w:rPr>
        <w:t> </w:t>
      </w:r>
      <w:r>
        <w:rPr>
          <w:color w:val="231F20"/>
          <w:sz w:val="22"/>
        </w:rPr>
        <w:t>This</w:t>
      </w:r>
      <w:r>
        <w:rPr>
          <w:color w:val="231F20"/>
          <w:spacing w:val="-3"/>
          <w:sz w:val="22"/>
        </w:rPr>
        <w:t> </w:t>
      </w:r>
      <w:r>
        <w:rPr>
          <w:color w:val="231F20"/>
          <w:sz w:val="22"/>
        </w:rPr>
        <w:t>will</w:t>
      </w:r>
      <w:r>
        <w:rPr>
          <w:color w:val="231F20"/>
          <w:spacing w:val="-2"/>
          <w:sz w:val="22"/>
        </w:rPr>
        <w:t> </w:t>
      </w:r>
      <w:r>
        <w:rPr>
          <w:color w:val="231F20"/>
          <w:sz w:val="22"/>
        </w:rPr>
        <w:t>help</w:t>
      </w:r>
      <w:r>
        <w:rPr>
          <w:color w:val="231F20"/>
          <w:spacing w:val="-2"/>
          <w:sz w:val="22"/>
        </w:rPr>
        <w:t> </w:t>
      </w:r>
      <w:r>
        <w:rPr>
          <w:color w:val="231F20"/>
          <w:sz w:val="22"/>
        </w:rPr>
        <w:t>you</w:t>
      </w:r>
      <w:r>
        <w:rPr>
          <w:color w:val="231F20"/>
          <w:spacing w:val="-2"/>
          <w:sz w:val="22"/>
        </w:rPr>
        <w:t> </w:t>
      </w:r>
      <w:r>
        <w:rPr>
          <w:color w:val="231F20"/>
          <w:sz w:val="22"/>
        </w:rPr>
        <w:t>decide</w:t>
      </w:r>
      <w:r>
        <w:rPr>
          <w:color w:val="231F20"/>
          <w:spacing w:val="-3"/>
          <w:sz w:val="22"/>
        </w:rPr>
        <w:t> </w:t>
      </w:r>
      <w:r>
        <w:rPr>
          <w:color w:val="231F20"/>
          <w:sz w:val="22"/>
        </w:rPr>
        <w:t>if</w:t>
      </w:r>
      <w:r>
        <w:rPr>
          <w:color w:val="231F20"/>
          <w:spacing w:val="-2"/>
          <w:sz w:val="22"/>
        </w:rPr>
        <w:t> </w:t>
      </w:r>
      <w:r>
        <w:rPr>
          <w:color w:val="231F20"/>
          <w:sz w:val="22"/>
        </w:rPr>
        <w:t>it</w:t>
      </w:r>
      <w:r>
        <w:rPr>
          <w:color w:val="231F20"/>
          <w:spacing w:val="-3"/>
          <w:sz w:val="22"/>
        </w:rPr>
        <w:t> </w:t>
      </w:r>
      <w:r>
        <w:rPr>
          <w:color w:val="231F20"/>
          <w:sz w:val="22"/>
        </w:rPr>
        <w:t>may</w:t>
      </w:r>
      <w:r>
        <w:rPr>
          <w:color w:val="231F20"/>
          <w:spacing w:val="-2"/>
          <w:sz w:val="22"/>
        </w:rPr>
        <w:t> </w:t>
      </w:r>
      <w:r>
        <w:rPr>
          <w:color w:val="231F20"/>
          <w:sz w:val="22"/>
        </w:rPr>
        <w:t>be</w:t>
      </w:r>
      <w:r>
        <w:rPr>
          <w:color w:val="231F20"/>
          <w:spacing w:val="-2"/>
          <w:sz w:val="22"/>
        </w:rPr>
        <w:t> </w:t>
      </w:r>
      <w:r>
        <w:rPr>
          <w:color w:val="231F20"/>
          <w:sz w:val="22"/>
        </w:rPr>
        <w:t>time</w:t>
      </w:r>
      <w:r>
        <w:rPr>
          <w:color w:val="231F20"/>
          <w:spacing w:val="-3"/>
          <w:sz w:val="22"/>
        </w:rPr>
        <w:t> </w:t>
      </w:r>
      <w:r>
        <w:rPr>
          <w:color w:val="231F20"/>
          <w:sz w:val="22"/>
        </w:rPr>
        <w:t>to</w:t>
      </w:r>
      <w:r>
        <w:rPr>
          <w:color w:val="231F20"/>
          <w:spacing w:val="-2"/>
          <w:sz w:val="22"/>
        </w:rPr>
        <w:t> </w:t>
      </w:r>
      <w:r>
        <w:rPr>
          <w:color w:val="231F20"/>
          <w:sz w:val="22"/>
        </w:rPr>
        <w:t>change</w:t>
      </w:r>
      <w:r>
        <w:rPr>
          <w:color w:val="231F20"/>
          <w:spacing w:val="-2"/>
          <w:sz w:val="22"/>
        </w:rPr>
        <w:t> suppliers.</w:t>
      </w:r>
    </w:p>
    <w:p>
      <w:pPr>
        <w:pStyle w:val="BodyText"/>
        <w:spacing w:before="18"/>
      </w:pPr>
    </w:p>
    <w:p>
      <w:pPr>
        <w:pStyle w:val="Heading6"/>
        <w:ind w:left="179"/>
        <w:rPr>
          <w:i/>
        </w:rPr>
      </w:pPr>
      <w:r>
        <w:rPr>
          <w:i/>
          <w:color w:val="231F20"/>
        </w:rPr>
        <w:t>Hazard</w:t>
      </w:r>
      <w:r>
        <w:rPr>
          <w:i/>
          <w:color w:val="231F20"/>
          <w:spacing w:val="-13"/>
        </w:rPr>
        <w:t> </w:t>
      </w:r>
      <w:r>
        <w:rPr>
          <w:i/>
          <w:color w:val="231F20"/>
        </w:rPr>
        <w:t>Analysis</w:t>
      </w:r>
      <w:r>
        <w:rPr>
          <w:i/>
          <w:color w:val="231F20"/>
          <w:spacing w:val="-2"/>
        </w:rPr>
        <w:t> </w:t>
      </w:r>
      <w:r>
        <w:rPr>
          <w:i/>
          <w:color w:val="231F20"/>
        </w:rPr>
        <w:t>and</w:t>
      </w:r>
      <w:r>
        <w:rPr>
          <w:i/>
          <w:color w:val="231F20"/>
          <w:spacing w:val="-2"/>
        </w:rPr>
        <w:t> </w:t>
      </w:r>
      <w:r>
        <w:rPr>
          <w:i/>
          <w:color w:val="231F20"/>
        </w:rPr>
        <w:t>Critical</w:t>
      </w:r>
      <w:r>
        <w:rPr>
          <w:i/>
          <w:color w:val="231F20"/>
          <w:spacing w:val="-3"/>
        </w:rPr>
        <w:t> </w:t>
      </w:r>
      <w:r>
        <w:rPr>
          <w:i/>
          <w:color w:val="231F20"/>
        </w:rPr>
        <w:t>Control</w:t>
      </w:r>
      <w:r>
        <w:rPr>
          <w:i/>
          <w:color w:val="231F20"/>
          <w:spacing w:val="-1"/>
        </w:rPr>
        <w:t> </w:t>
      </w:r>
      <w:r>
        <w:rPr>
          <w:i/>
          <w:color w:val="231F20"/>
        </w:rPr>
        <w:t>Points</w:t>
      </w:r>
      <w:r>
        <w:rPr>
          <w:i/>
          <w:color w:val="231F20"/>
          <w:spacing w:val="-3"/>
        </w:rPr>
        <w:t> </w:t>
      </w:r>
      <w:r>
        <w:rPr>
          <w:i/>
          <w:color w:val="231F20"/>
        </w:rPr>
        <w:t>System</w:t>
      </w:r>
      <w:r>
        <w:rPr>
          <w:i/>
          <w:color w:val="231F20"/>
          <w:spacing w:val="-2"/>
        </w:rPr>
        <w:t> (HACCP)</w:t>
      </w:r>
    </w:p>
    <w:p>
      <w:pPr>
        <w:pStyle w:val="BodyText"/>
        <w:spacing w:line="249" w:lineRule="auto" w:before="15"/>
        <w:ind w:left="179" w:right="225" w:firstLine="180"/>
      </w:pPr>
      <w:r>
        <w:rPr>
          <w:color w:val="231F20"/>
        </w:rPr>
        <w:t>HACCP</w:t>
      </w:r>
      <w:r>
        <w:rPr>
          <w:color w:val="231F20"/>
          <w:spacing w:val="-7"/>
        </w:rPr>
        <w:t> </w:t>
      </w:r>
      <w:r>
        <w:rPr>
          <w:color w:val="231F20"/>
        </w:rPr>
        <w:t>is a system used to control risks and hazards throughout the flow of food production. HACCP is based on identifying significant biological, chemical, or physical hazards at specific points within a product’s</w:t>
      </w:r>
      <w:r>
        <w:rPr>
          <w:color w:val="231F20"/>
          <w:spacing w:val="-4"/>
        </w:rPr>
        <w:t> </w:t>
      </w:r>
      <w:r>
        <w:rPr>
          <w:color w:val="231F20"/>
        </w:rPr>
        <w:t>flow</w:t>
      </w:r>
      <w:r>
        <w:rPr>
          <w:color w:val="231F20"/>
          <w:spacing w:val="-4"/>
        </w:rPr>
        <w:t> </w:t>
      </w:r>
      <w:r>
        <w:rPr>
          <w:color w:val="231F20"/>
        </w:rPr>
        <w:t>through</w:t>
      </w:r>
      <w:r>
        <w:rPr>
          <w:color w:val="231F20"/>
          <w:spacing w:val="-4"/>
        </w:rPr>
        <w:t> </w:t>
      </w:r>
      <w:r>
        <w:rPr>
          <w:color w:val="231F20"/>
        </w:rPr>
        <w:t>an</w:t>
      </w:r>
      <w:r>
        <w:rPr>
          <w:color w:val="231F20"/>
          <w:spacing w:val="-4"/>
        </w:rPr>
        <w:t> </w:t>
      </w:r>
      <w:r>
        <w:rPr>
          <w:color w:val="231F20"/>
        </w:rPr>
        <w:t>operation.</w:t>
      </w:r>
      <w:r>
        <w:rPr>
          <w:color w:val="231F20"/>
          <w:spacing w:val="-4"/>
        </w:rPr>
        <w:t> </w:t>
      </w:r>
      <w:r>
        <w:rPr>
          <w:color w:val="231F20"/>
        </w:rPr>
        <w:t>Once</w:t>
      </w:r>
      <w:r>
        <w:rPr>
          <w:color w:val="231F20"/>
          <w:spacing w:val="-4"/>
        </w:rPr>
        <w:t> </w:t>
      </w:r>
      <w:r>
        <w:rPr>
          <w:color w:val="231F20"/>
        </w:rPr>
        <w:t>identified,</w:t>
      </w:r>
      <w:r>
        <w:rPr>
          <w:color w:val="231F20"/>
          <w:spacing w:val="-3"/>
        </w:rPr>
        <w:t> </w:t>
      </w:r>
      <w:r>
        <w:rPr>
          <w:color w:val="231F20"/>
        </w:rPr>
        <w:t>the</w:t>
      </w:r>
      <w:r>
        <w:rPr>
          <w:color w:val="231F20"/>
          <w:spacing w:val="-4"/>
        </w:rPr>
        <w:t> </w:t>
      </w:r>
      <w:r>
        <w:rPr>
          <w:color w:val="231F20"/>
        </w:rPr>
        <w:t>hazard</w:t>
      </w:r>
      <w:r>
        <w:rPr>
          <w:color w:val="231F20"/>
          <w:spacing w:val="-3"/>
        </w:rPr>
        <w:t> </w:t>
      </w:r>
      <w:r>
        <w:rPr>
          <w:color w:val="231F20"/>
        </w:rPr>
        <w:t>can</w:t>
      </w:r>
      <w:r>
        <w:rPr>
          <w:color w:val="231F20"/>
          <w:spacing w:val="-4"/>
        </w:rPr>
        <w:t> </w:t>
      </w:r>
      <w:r>
        <w:rPr>
          <w:color w:val="231F20"/>
        </w:rPr>
        <w:t>be</w:t>
      </w:r>
      <w:r>
        <w:rPr>
          <w:color w:val="231F20"/>
          <w:spacing w:val="-4"/>
        </w:rPr>
        <w:t> </w:t>
      </w:r>
      <w:r>
        <w:rPr>
          <w:color w:val="231F20"/>
        </w:rPr>
        <w:t>prevented,</w:t>
      </w:r>
      <w:r>
        <w:rPr>
          <w:color w:val="231F20"/>
          <w:spacing w:val="-4"/>
        </w:rPr>
        <w:t> </w:t>
      </w:r>
      <w:r>
        <w:rPr>
          <w:color w:val="231F20"/>
        </w:rPr>
        <w:t>eliminated,</w:t>
      </w:r>
      <w:r>
        <w:rPr>
          <w:color w:val="231F20"/>
          <w:spacing w:val="-4"/>
        </w:rPr>
        <w:t> </w:t>
      </w:r>
      <w:r>
        <w:rPr>
          <w:color w:val="231F20"/>
        </w:rPr>
        <w:t>or</w:t>
      </w:r>
      <w:r>
        <w:rPr>
          <w:color w:val="231F20"/>
          <w:spacing w:val="-3"/>
        </w:rPr>
        <w:t> </w:t>
      </w:r>
      <w:r>
        <w:rPr>
          <w:color w:val="231F20"/>
        </w:rPr>
        <w:t>reduced to safe levels.</w:t>
      </w:r>
      <w:r>
        <w:rPr>
          <w:color w:val="231F20"/>
          <w:spacing w:val="-11"/>
        </w:rPr>
        <w:t> </w:t>
      </w:r>
      <w:r>
        <w:rPr>
          <w:color w:val="231F20"/>
        </w:rPr>
        <w:t>As of the date of this printing, the federal government only requires use of HACCP</w:t>
      </w:r>
      <w:r>
        <w:rPr>
          <w:color w:val="231F20"/>
          <w:spacing w:val="-7"/>
        </w:rPr>
        <w:t> </w:t>
      </w:r>
      <w:r>
        <w:rPr>
          <w:color w:val="231F20"/>
        </w:rPr>
        <w:t>for the</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ind w:left="180"/>
      </w:pPr>
      <w:r>
        <w:rPr>
          <w:color w:val="231F20"/>
        </w:rPr>
        <w:t>processing</w:t>
      </w:r>
      <w:r>
        <w:rPr>
          <w:color w:val="231F20"/>
          <w:spacing w:val="-4"/>
        </w:rPr>
        <w:t> </w:t>
      </w:r>
      <w:r>
        <w:rPr>
          <w:color w:val="231F20"/>
        </w:rPr>
        <w:t>of juice,</w:t>
      </w:r>
      <w:r>
        <w:rPr>
          <w:color w:val="231F20"/>
          <w:spacing w:val="-1"/>
        </w:rPr>
        <w:t> </w:t>
      </w:r>
      <w:r>
        <w:rPr>
          <w:color w:val="231F20"/>
        </w:rPr>
        <w:t>meat,</w:t>
      </w:r>
      <w:r>
        <w:rPr>
          <w:color w:val="231F20"/>
          <w:spacing w:val="-2"/>
        </w:rPr>
        <w:t> </w:t>
      </w:r>
      <w:r>
        <w:rPr>
          <w:color w:val="231F20"/>
        </w:rPr>
        <w:t>poultry</w:t>
      </w:r>
      <w:r>
        <w:rPr>
          <w:color w:val="231F20"/>
          <w:spacing w:val="-1"/>
        </w:rPr>
        <w:t> </w:t>
      </w:r>
      <w:r>
        <w:rPr>
          <w:color w:val="231F20"/>
        </w:rPr>
        <w:t>and seafood</w:t>
      </w:r>
      <w:r>
        <w:rPr>
          <w:color w:val="231F20"/>
          <w:spacing w:val="-1"/>
        </w:rPr>
        <w:t> </w:t>
      </w:r>
      <w:r>
        <w:rPr>
          <w:color w:val="231F20"/>
        </w:rPr>
        <w:t>to</w:t>
      </w:r>
      <w:r>
        <w:rPr>
          <w:color w:val="231F20"/>
          <w:spacing w:val="-2"/>
        </w:rPr>
        <w:t> </w:t>
      </w:r>
      <w:r>
        <w:rPr>
          <w:color w:val="231F20"/>
        </w:rPr>
        <w:t>prevent</w:t>
      </w:r>
      <w:r>
        <w:rPr>
          <w:color w:val="231F20"/>
          <w:spacing w:val="-1"/>
        </w:rPr>
        <w:t> </w:t>
      </w:r>
      <w:r>
        <w:rPr>
          <w:color w:val="231F20"/>
        </w:rPr>
        <w:t>food borne </w:t>
      </w:r>
      <w:r>
        <w:rPr>
          <w:color w:val="231F20"/>
          <w:spacing w:val="-2"/>
        </w:rPr>
        <w:t>illness.</w:t>
      </w:r>
    </w:p>
    <w:p>
      <w:pPr>
        <w:pStyle w:val="BodyText"/>
        <w:spacing w:before="22"/>
      </w:pPr>
    </w:p>
    <w:p>
      <w:pPr>
        <w:pStyle w:val="BodyText"/>
        <w:spacing w:line="249" w:lineRule="auto"/>
        <w:ind w:left="180" w:right="257" w:firstLine="180"/>
      </w:pPr>
      <w:r>
        <w:rPr>
          <w:color w:val="231F20"/>
        </w:rPr>
        <w:t>A</w:t>
      </w:r>
      <w:r>
        <w:rPr>
          <w:color w:val="231F20"/>
          <w:spacing w:val="-13"/>
        </w:rPr>
        <w:t> </w:t>
      </w:r>
      <w:r>
        <w:rPr>
          <w:color w:val="231F20"/>
        </w:rPr>
        <w:t>HACCP</w:t>
      </w:r>
      <w:r>
        <w:rPr>
          <w:color w:val="231F20"/>
          <w:spacing w:val="-9"/>
        </w:rPr>
        <w:t> </w:t>
      </w:r>
      <w:r>
        <w:rPr>
          <w:color w:val="231F20"/>
        </w:rPr>
        <w:t>system</w:t>
      </w:r>
      <w:r>
        <w:rPr>
          <w:color w:val="231F20"/>
          <w:spacing w:val="-1"/>
        </w:rPr>
        <w:t> </w:t>
      </w:r>
      <w:r>
        <w:rPr>
          <w:color w:val="231F20"/>
        </w:rPr>
        <w:t>must be based on a written</w:t>
      </w:r>
      <w:r>
        <w:rPr>
          <w:color w:val="231F20"/>
          <w:spacing w:val="-1"/>
        </w:rPr>
        <w:t> </w:t>
      </w:r>
      <w:r>
        <w:rPr>
          <w:color w:val="231F20"/>
        </w:rPr>
        <w:t>plan</w:t>
      </w:r>
      <w:r>
        <w:rPr>
          <w:color w:val="231F20"/>
          <w:spacing w:val="-1"/>
        </w:rPr>
        <w:t> </w:t>
      </w:r>
      <w:r>
        <w:rPr>
          <w:color w:val="231F20"/>
        </w:rPr>
        <w:t>that</w:t>
      </w:r>
      <w:r>
        <w:rPr>
          <w:color w:val="231F20"/>
          <w:spacing w:val="-1"/>
        </w:rPr>
        <w:t> </w:t>
      </w:r>
      <w:r>
        <w:rPr>
          <w:color w:val="231F20"/>
        </w:rPr>
        <w:t>is</w:t>
      </w:r>
      <w:r>
        <w:rPr>
          <w:color w:val="231F20"/>
          <w:spacing w:val="-1"/>
        </w:rPr>
        <w:t> </w:t>
      </w:r>
      <w:r>
        <w:rPr>
          <w:color w:val="231F20"/>
        </w:rPr>
        <w:t>specific</w:t>
      </w:r>
      <w:r>
        <w:rPr>
          <w:color w:val="231F20"/>
          <w:spacing w:val="-1"/>
        </w:rPr>
        <w:t> </w:t>
      </w:r>
      <w:r>
        <w:rPr>
          <w:color w:val="231F20"/>
        </w:rPr>
        <w:t>to</w:t>
      </w:r>
      <w:r>
        <w:rPr>
          <w:color w:val="231F20"/>
          <w:spacing w:val="-1"/>
        </w:rPr>
        <w:t> </w:t>
      </w:r>
      <w:r>
        <w:rPr>
          <w:color w:val="231F20"/>
        </w:rPr>
        <w:t>each facility.</w:t>
      </w:r>
      <w:r>
        <w:rPr>
          <w:color w:val="231F20"/>
          <w:spacing w:val="-13"/>
        </w:rPr>
        <w:t> </w:t>
      </w:r>
      <w:r>
        <w:rPr>
          <w:color w:val="231F20"/>
        </w:rPr>
        <w:t>A</w:t>
      </w:r>
      <w:r>
        <w:rPr>
          <w:color w:val="231F20"/>
          <w:spacing w:val="-13"/>
        </w:rPr>
        <w:t> </w:t>
      </w:r>
      <w:r>
        <w:rPr>
          <w:color w:val="231F20"/>
        </w:rPr>
        <w:t>plan</w:t>
      </w:r>
      <w:r>
        <w:rPr>
          <w:color w:val="231F20"/>
          <w:spacing w:val="-1"/>
        </w:rPr>
        <w:t> </w:t>
      </w:r>
      <w:r>
        <w:rPr>
          <w:color w:val="231F20"/>
        </w:rPr>
        <w:t>is</w:t>
      </w:r>
      <w:r>
        <w:rPr>
          <w:color w:val="231F20"/>
          <w:spacing w:val="-1"/>
        </w:rPr>
        <w:t> </w:t>
      </w:r>
      <w:r>
        <w:rPr>
          <w:color w:val="231F20"/>
        </w:rPr>
        <w:t>based</w:t>
      </w:r>
      <w:r>
        <w:rPr>
          <w:color w:val="231F20"/>
          <w:spacing w:val="-1"/>
        </w:rPr>
        <w:t> </w:t>
      </w:r>
      <w:r>
        <w:rPr>
          <w:color w:val="231F20"/>
        </w:rPr>
        <w:t>on seven basic principles outlined by the National</w:t>
      </w:r>
      <w:r>
        <w:rPr>
          <w:color w:val="231F20"/>
          <w:spacing w:val="-4"/>
        </w:rPr>
        <w:t> </w:t>
      </w:r>
      <w:r>
        <w:rPr>
          <w:color w:val="231F20"/>
        </w:rPr>
        <w:t>Advisory Committee on Microbiological Criteria for foods.</w:t>
      </w:r>
      <w:r>
        <w:rPr>
          <w:color w:val="231F20"/>
          <w:spacing w:val="-4"/>
        </w:rPr>
        <w:t> </w:t>
      </w:r>
      <w:r>
        <w:rPr>
          <w:color w:val="231F20"/>
        </w:rPr>
        <w:t>Each</w:t>
      </w:r>
      <w:r>
        <w:rPr>
          <w:color w:val="231F20"/>
          <w:spacing w:val="-5"/>
        </w:rPr>
        <w:t> </w:t>
      </w:r>
      <w:r>
        <w:rPr>
          <w:color w:val="231F20"/>
        </w:rPr>
        <w:t>principle</w:t>
      </w:r>
      <w:r>
        <w:rPr>
          <w:color w:val="231F20"/>
          <w:spacing w:val="-4"/>
        </w:rPr>
        <w:t> </w:t>
      </w:r>
      <w:r>
        <w:rPr>
          <w:color w:val="231F20"/>
        </w:rPr>
        <w:t>builds</w:t>
      </w:r>
      <w:r>
        <w:rPr>
          <w:color w:val="231F20"/>
          <w:spacing w:val="-5"/>
        </w:rPr>
        <w:t> </w:t>
      </w:r>
      <w:r>
        <w:rPr>
          <w:color w:val="231F20"/>
        </w:rPr>
        <w:t>on</w:t>
      </w:r>
      <w:r>
        <w:rPr>
          <w:color w:val="231F20"/>
          <w:spacing w:val="-4"/>
        </w:rPr>
        <w:t> </w:t>
      </w:r>
      <w:r>
        <w:rPr>
          <w:color w:val="231F20"/>
        </w:rPr>
        <w:t>the</w:t>
      </w:r>
      <w:r>
        <w:rPr>
          <w:color w:val="231F20"/>
          <w:spacing w:val="-5"/>
        </w:rPr>
        <w:t> </w:t>
      </w:r>
      <w:r>
        <w:rPr>
          <w:color w:val="231F20"/>
        </w:rPr>
        <w:t>information</w:t>
      </w:r>
      <w:r>
        <w:rPr>
          <w:color w:val="231F20"/>
          <w:spacing w:val="-5"/>
        </w:rPr>
        <w:t> </w:t>
      </w:r>
      <w:r>
        <w:rPr>
          <w:color w:val="231F20"/>
        </w:rPr>
        <w:t>gained</w:t>
      </w:r>
      <w:r>
        <w:rPr>
          <w:color w:val="231F20"/>
          <w:spacing w:val="-4"/>
        </w:rPr>
        <w:t> </w:t>
      </w:r>
      <w:r>
        <w:rPr>
          <w:color w:val="231F20"/>
        </w:rPr>
        <w:t>from</w:t>
      </w:r>
      <w:r>
        <w:rPr>
          <w:color w:val="231F20"/>
          <w:spacing w:val="-4"/>
        </w:rPr>
        <w:t> </w:t>
      </w:r>
      <w:r>
        <w:rPr>
          <w:color w:val="231F20"/>
        </w:rPr>
        <w:t>the</w:t>
      </w:r>
      <w:r>
        <w:rPr>
          <w:color w:val="231F20"/>
          <w:spacing w:val="-5"/>
        </w:rPr>
        <w:t> </w:t>
      </w:r>
      <w:r>
        <w:rPr>
          <w:color w:val="231F20"/>
        </w:rPr>
        <w:t>previous</w:t>
      </w:r>
      <w:r>
        <w:rPr>
          <w:color w:val="231F20"/>
          <w:spacing w:val="-5"/>
        </w:rPr>
        <w:t> </w:t>
      </w:r>
      <w:r>
        <w:rPr>
          <w:color w:val="231F20"/>
        </w:rPr>
        <w:t>principle.</w:t>
      </w:r>
      <w:r>
        <w:rPr>
          <w:color w:val="231F20"/>
          <w:spacing w:val="-13"/>
        </w:rPr>
        <w:t> </w:t>
      </w:r>
      <w:r>
        <w:rPr>
          <w:color w:val="231F20"/>
        </w:rPr>
        <w:t>You</w:t>
      </w:r>
      <w:r>
        <w:rPr>
          <w:color w:val="231F20"/>
          <w:spacing w:val="-4"/>
        </w:rPr>
        <w:t> </w:t>
      </w:r>
      <w:r>
        <w:rPr>
          <w:color w:val="231F20"/>
        </w:rPr>
        <w:t>must</w:t>
      </w:r>
      <w:r>
        <w:rPr>
          <w:color w:val="231F20"/>
          <w:spacing w:val="-4"/>
        </w:rPr>
        <w:t> </w:t>
      </w:r>
      <w:r>
        <w:rPr>
          <w:color w:val="231F20"/>
        </w:rPr>
        <w:t>therefore consider all seven principles when developing your plan. The principles are designed to help you:</w:t>
      </w:r>
    </w:p>
    <w:p>
      <w:pPr>
        <w:pStyle w:val="BodyText"/>
        <w:spacing w:before="14"/>
      </w:pPr>
    </w:p>
    <w:p>
      <w:pPr>
        <w:pStyle w:val="ListParagraph"/>
        <w:numPr>
          <w:ilvl w:val="1"/>
          <w:numId w:val="4"/>
        </w:numPr>
        <w:tabs>
          <w:tab w:pos="539" w:val="left" w:leader="none"/>
        </w:tabs>
        <w:spacing w:line="240" w:lineRule="auto" w:before="0" w:after="0"/>
        <w:ind w:left="539" w:right="0" w:hanging="179"/>
        <w:jc w:val="left"/>
        <w:rPr>
          <w:color w:val="231F20"/>
          <w:sz w:val="22"/>
        </w:rPr>
      </w:pPr>
      <w:r>
        <w:rPr>
          <w:color w:val="231F20"/>
          <w:sz w:val="22"/>
        </w:rPr>
        <w:t>Identify</w:t>
      </w:r>
      <w:r>
        <w:rPr>
          <w:color w:val="231F20"/>
          <w:spacing w:val="-2"/>
          <w:sz w:val="22"/>
        </w:rPr>
        <w:t> </w:t>
      </w:r>
      <w:r>
        <w:rPr>
          <w:color w:val="231F20"/>
          <w:sz w:val="22"/>
        </w:rPr>
        <w:t>and</w:t>
      </w:r>
      <w:r>
        <w:rPr>
          <w:color w:val="231F20"/>
          <w:spacing w:val="-1"/>
          <w:sz w:val="22"/>
        </w:rPr>
        <w:t> </w:t>
      </w:r>
      <w:r>
        <w:rPr>
          <w:color w:val="231F20"/>
          <w:sz w:val="22"/>
        </w:rPr>
        <w:t>evaluate</w:t>
      </w:r>
      <w:r>
        <w:rPr>
          <w:color w:val="231F20"/>
          <w:spacing w:val="-1"/>
          <w:sz w:val="22"/>
        </w:rPr>
        <w:t> </w:t>
      </w:r>
      <w:r>
        <w:rPr>
          <w:color w:val="231F20"/>
          <w:sz w:val="22"/>
        </w:rPr>
        <w:t>your </w:t>
      </w:r>
      <w:r>
        <w:rPr>
          <w:color w:val="231F20"/>
          <w:spacing w:val="-2"/>
          <w:sz w:val="22"/>
        </w:rPr>
        <w:t>hazards,</w:t>
      </w:r>
    </w:p>
    <w:p>
      <w:pPr>
        <w:pStyle w:val="ListParagraph"/>
        <w:numPr>
          <w:ilvl w:val="1"/>
          <w:numId w:val="4"/>
        </w:numPr>
        <w:tabs>
          <w:tab w:pos="539" w:val="left" w:leader="none"/>
        </w:tabs>
        <w:spacing w:line="240" w:lineRule="auto" w:before="11" w:after="0"/>
        <w:ind w:left="539" w:right="0" w:hanging="179"/>
        <w:jc w:val="left"/>
        <w:rPr>
          <w:color w:val="231F20"/>
          <w:sz w:val="22"/>
        </w:rPr>
      </w:pPr>
      <w:r>
        <w:rPr>
          <w:color w:val="231F20"/>
          <w:sz w:val="22"/>
        </w:rPr>
        <w:t>Establish</w:t>
      </w:r>
      <w:r>
        <w:rPr>
          <w:color w:val="231F20"/>
          <w:spacing w:val="-3"/>
          <w:sz w:val="22"/>
        </w:rPr>
        <w:t> </w:t>
      </w:r>
      <w:r>
        <w:rPr>
          <w:color w:val="231F20"/>
          <w:sz w:val="22"/>
        </w:rPr>
        <w:t>ways</w:t>
      </w:r>
      <w:r>
        <w:rPr>
          <w:color w:val="231F20"/>
          <w:spacing w:val="-2"/>
          <w:sz w:val="22"/>
        </w:rPr>
        <w:t> </w:t>
      </w:r>
      <w:r>
        <w:rPr>
          <w:color w:val="231F20"/>
          <w:sz w:val="22"/>
        </w:rPr>
        <w:t>to</w:t>
      </w:r>
      <w:r>
        <w:rPr>
          <w:color w:val="231F20"/>
          <w:spacing w:val="-1"/>
          <w:sz w:val="22"/>
        </w:rPr>
        <w:t> </w:t>
      </w:r>
      <w:r>
        <w:rPr>
          <w:color w:val="231F20"/>
          <w:sz w:val="22"/>
        </w:rPr>
        <w:t>control</w:t>
      </w:r>
      <w:r>
        <w:rPr>
          <w:color w:val="231F20"/>
          <w:spacing w:val="-1"/>
          <w:sz w:val="22"/>
        </w:rPr>
        <w:t> </w:t>
      </w:r>
      <w:r>
        <w:rPr>
          <w:color w:val="231F20"/>
          <w:sz w:val="22"/>
        </w:rPr>
        <w:t>the</w:t>
      </w:r>
      <w:r>
        <w:rPr>
          <w:color w:val="231F20"/>
          <w:spacing w:val="-2"/>
          <w:sz w:val="22"/>
        </w:rPr>
        <w:t> </w:t>
      </w:r>
      <w:r>
        <w:rPr>
          <w:color w:val="231F20"/>
          <w:sz w:val="22"/>
        </w:rPr>
        <w:t>hazards,</w:t>
      </w:r>
      <w:r>
        <w:rPr>
          <w:color w:val="231F20"/>
          <w:spacing w:val="-1"/>
          <w:sz w:val="22"/>
        </w:rPr>
        <w:t> </w:t>
      </w:r>
      <w:r>
        <w:rPr>
          <w:color w:val="231F20"/>
          <w:spacing w:val="-5"/>
          <w:sz w:val="22"/>
        </w:rPr>
        <w:t>and</w:t>
      </w:r>
    </w:p>
    <w:p>
      <w:pPr>
        <w:pStyle w:val="ListParagraph"/>
        <w:numPr>
          <w:ilvl w:val="1"/>
          <w:numId w:val="4"/>
        </w:numPr>
        <w:tabs>
          <w:tab w:pos="539" w:val="left" w:leader="none"/>
        </w:tabs>
        <w:spacing w:line="240" w:lineRule="auto" w:before="11" w:after="0"/>
        <w:ind w:left="539" w:right="0" w:hanging="179"/>
        <w:jc w:val="left"/>
        <w:rPr>
          <w:color w:val="231F20"/>
          <w:sz w:val="22"/>
        </w:rPr>
      </w:pPr>
      <w:r>
        <w:rPr>
          <w:color w:val="231F20"/>
          <w:sz w:val="22"/>
        </w:rPr>
        <w:t>Maintain</w:t>
      </w:r>
      <w:r>
        <w:rPr>
          <w:color w:val="231F20"/>
          <w:spacing w:val="-2"/>
          <w:sz w:val="22"/>
        </w:rPr>
        <w:t> </w:t>
      </w:r>
      <w:r>
        <w:rPr>
          <w:color w:val="231F20"/>
          <w:sz w:val="22"/>
        </w:rPr>
        <w:t>the</w:t>
      </w:r>
      <w:r>
        <w:rPr>
          <w:color w:val="231F20"/>
          <w:spacing w:val="-2"/>
          <w:sz w:val="22"/>
        </w:rPr>
        <w:t> </w:t>
      </w:r>
      <w:r>
        <w:rPr>
          <w:color w:val="231F20"/>
          <w:sz w:val="22"/>
        </w:rPr>
        <w:t>HACCP</w:t>
      </w:r>
      <w:r>
        <w:rPr>
          <w:color w:val="231F20"/>
          <w:spacing w:val="-10"/>
          <w:sz w:val="22"/>
        </w:rPr>
        <w:t> </w:t>
      </w:r>
      <w:r>
        <w:rPr>
          <w:color w:val="231F20"/>
          <w:sz w:val="22"/>
        </w:rPr>
        <w:t>plan</w:t>
      </w:r>
      <w:r>
        <w:rPr>
          <w:color w:val="231F20"/>
          <w:spacing w:val="-1"/>
          <w:sz w:val="22"/>
        </w:rPr>
        <w:t> </w:t>
      </w:r>
      <w:r>
        <w:rPr>
          <w:color w:val="231F20"/>
          <w:sz w:val="22"/>
        </w:rPr>
        <w:t>and</w:t>
      </w:r>
      <w:r>
        <w:rPr>
          <w:color w:val="231F20"/>
          <w:spacing w:val="-1"/>
          <w:sz w:val="22"/>
        </w:rPr>
        <w:t> </w:t>
      </w:r>
      <w:r>
        <w:rPr>
          <w:color w:val="231F20"/>
          <w:spacing w:val="-2"/>
          <w:sz w:val="22"/>
        </w:rPr>
        <w:t>system.</w:t>
      </w:r>
    </w:p>
    <w:p>
      <w:pPr>
        <w:pStyle w:val="BodyText"/>
        <w:spacing w:before="22"/>
      </w:pPr>
    </w:p>
    <w:p>
      <w:pPr>
        <w:pStyle w:val="BodyText"/>
        <w:spacing w:line="249" w:lineRule="auto"/>
        <w:ind w:left="180" w:right="225" w:firstLine="180"/>
      </w:pPr>
      <w:r>
        <w:rPr>
          <w:color w:val="231F20"/>
        </w:rPr>
        <w:t>Recordkeeping</w:t>
      </w:r>
      <w:r>
        <w:rPr>
          <w:color w:val="231F20"/>
          <w:spacing w:val="-5"/>
        </w:rPr>
        <w:t> </w:t>
      </w:r>
      <w:r>
        <w:rPr>
          <w:color w:val="231F20"/>
        </w:rPr>
        <w:t>requirements</w:t>
      </w:r>
      <w:r>
        <w:rPr>
          <w:color w:val="231F20"/>
          <w:spacing w:val="-4"/>
        </w:rPr>
        <w:t> </w:t>
      </w:r>
      <w:r>
        <w:rPr>
          <w:color w:val="231F20"/>
        </w:rPr>
        <w:t>under</w:t>
      </w:r>
      <w:r>
        <w:rPr>
          <w:color w:val="231F20"/>
          <w:spacing w:val="-5"/>
        </w:rPr>
        <w:t> </w:t>
      </w:r>
      <w:r>
        <w:rPr>
          <w:color w:val="231F20"/>
        </w:rPr>
        <w:t>HACCP</w:t>
      </w:r>
      <w:r>
        <w:rPr>
          <w:color w:val="231F20"/>
          <w:spacing w:val="-12"/>
        </w:rPr>
        <w:t> </w:t>
      </w:r>
      <w:r>
        <w:rPr>
          <w:color w:val="231F20"/>
        </w:rPr>
        <w:t>include</w:t>
      </w:r>
      <w:r>
        <w:rPr>
          <w:color w:val="231F20"/>
          <w:spacing w:val="-5"/>
        </w:rPr>
        <w:t> </w:t>
      </w:r>
      <w:r>
        <w:rPr>
          <w:color w:val="231F20"/>
        </w:rPr>
        <w:t>the</w:t>
      </w:r>
      <w:r>
        <w:rPr>
          <w:color w:val="231F20"/>
          <w:spacing w:val="-4"/>
        </w:rPr>
        <w:t> </w:t>
      </w:r>
      <w:r>
        <w:rPr>
          <w:color w:val="231F20"/>
        </w:rPr>
        <w:t>following</w:t>
      </w:r>
      <w:r>
        <w:rPr>
          <w:color w:val="231F20"/>
          <w:spacing w:val="-5"/>
        </w:rPr>
        <w:t> </w:t>
      </w:r>
      <w:r>
        <w:rPr>
          <w:color w:val="231F20"/>
        </w:rPr>
        <w:t>actions:</w:t>
      </w:r>
      <w:r>
        <w:rPr>
          <w:color w:val="231F20"/>
          <w:spacing w:val="-5"/>
        </w:rPr>
        <w:t> </w:t>
      </w:r>
      <w:r>
        <w:rPr>
          <w:color w:val="231F20"/>
        </w:rPr>
        <w:t>monitoring</w:t>
      </w:r>
      <w:r>
        <w:rPr>
          <w:color w:val="231F20"/>
          <w:spacing w:val="-5"/>
        </w:rPr>
        <w:t> </w:t>
      </w:r>
      <w:r>
        <w:rPr>
          <w:color w:val="231F20"/>
        </w:rPr>
        <w:t>activities, corrective action taken, and checking the working condition of equipment.</w:t>
      </w:r>
    </w:p>
    <w:p>
      <w:pPr>
        <w:pStyle w:val="BodyText"/>
        <w:spacing w:before="13"/>
      </w:pPr>
    </w:p>
    <w:p>
      <w:pPr>
        <w:pStyle w:val="BodyText"/>
        <w:spacing w:line="249" w:lineRule="auto"/>
        <w:ind w:left="180" w:firstLine="180"/>
      </w:pPr>
      <w:r>
        <w:rPr>
          <w:color w:val="231F20"/>
        </w:rPr>
        <w:t>For</w:t>
      </w:r>
      <w:r>
        <w:rPr>
          <w:color w:val="231F20"/>
          <w:spacing w:val="-7"/>
        </w:rPr>
        <w:t> </w:t>
      </w:r>
      <w:r>
        <w:rPr>
          <w:color w:val="231F20"/>
        </w:rPr>
        <w:t>additional</w:t>
      </w:r>
      <w:r>
        <w:rPr>
          <w:color w:val="231F20"/>
          <w:spacing w:val="-5"/>
        </w:rPr>
        <w:t> </w:t>
      </w:r>
      <w:r>
        <w:rPr>
          <w:color w:val="231F20"/>
        </w:rPr>
        <w:t>information,</w:t>
      </w:r>
      <w:r>
        <w:rPr>
          <w:color w:val="231F20"/>
          <w:spacing w:val="-5"/>
        </w:rPr>
        <w:t> </w:t>
      </w:r>
      <w:r>
        <w:rPr>
          <w:color w:val="231F20"/>
        </w:rPr>
        <w:t>go</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U.S.</w:t>
      </w:r>
      <w:r>
        <w:rPr>
          <w:color w:val="231F20"/>
          <w:spacing w:val="-5"/>
        </w:rPr>
        <w:t> </w:t>
      </w:r>
      <w:r>
        <w:rPr>
          <w:color w:val="231F20"/>
        </w:rPr>
        <w:t>Food</w:t>
      </w:r>
      <w:r>
        <w:rPr>
          <w:color w:val="231F20"/>
          <w:spacing w:val="-5"/>
        </w:rPr>
        <w:t> </w:t>
      </w:r>
      <w:r>
        <w:rPr>
          <w:color w:val="231F20"/>
        </w:rPr>
        <w:t>&amp;</w:t>
      </w:r>
      <w:r>
        <w:rPr>
          <w:color w:val="231F20"/>
          <w:spacing w:val="-5"/>
        </w:rPr>
        <w:t> </w:t>
      </w:r>
      <w:r>
        <w:rPr>
          <w:color w:val="231F20"/>
        </w:rPr>
        <w:t>Drug</w:t>
      </w:r>
      <w:r>
        <w:rPr>
          <w:color w:val="231F20"/>
          <w:spacing w:val="-14"/>
        </w:rPr>
        <w:t> </w:t>
      </w:r>
      <w:r>
        <w:rPr>
          <w:color w:val="231F20"/>
        </w:rPr>
        <w:t>Administration’s</w:t>
      </w:r>
      <w:r>
        <w:rPr>
          <w:color w:val="231F20"/>
          <w:spacing w:val="-4"/>
        </w:rPr>
        <w:t> </w:t>
      </w:r>
      <w:r>
        <w:rPr>
          <w:color w:val="231F20"/>
        </w:rPr>
        <w:t>website</w:t>
      </w:r>
      <w:r>
        <w:rPr>
          <w:color w:val="231F20"/>
          <w:spacing w:val="-5"/>
        </w:rPr>
        <w:t> </w:t>
      </w:r>
      <w:r>
        <w:rPr>
          <w:color w:val="231F20"/>
        </w:rPr>
        <w:t>at</w:t>
      </w:r>
      <w:r>
        <w:rPr>
          <w:color w:val="231F20"/>
          <w:spacing w:val="-5"/>
        </w:rPr>
        <w:t> </w:t>
      </w:r>
      <w:hyperlink r:id="rId36">
        <w:r>
          <w:rPr>
            <w:b/>
            <w:color w:val="007BC3"/>
          </w:rPr>
          <w:t>www.fda.gov</w:t>
        </w:r>
      </w:hyperlink>
      <w:r>
        <w:rPr>
          <w:b/>
          <w:color w:val="007BC3"/>
          <w:spacing w:val="-5"/>
        </w:rPr>
        <w:t> </w:t>
      </w:r>
      <w:r>
        <w:rPr>
          <w:color w:val="231F20"/>
        </w:rPr>
        <w:t>and perform a search using the key word HACCP.</w:t>
      </w:r>
    </w:p>
    <w:p>
      <w:pPr>
        <w:pStyle w:val="BodyText"/>
        <w:spacing w:before="13"/>
      </w:pPr>
    </w:p>
    <w:p>
      <w:pPr>
        <w:pStyle w:val="BodyText"/>
        <w:spacing w:line="249" w:lineRule="auto"/>
        <w:ind w:left="470" w:hanging="110"/>
      </w:pPr>
      <w:r>
        <w:rPr>
          <w:color w:val="231F20"/>
        </w:rPr>
        <w:t>*</w:t>
      </w:r>
      <w:r>
        <w:rPr>
          <w:color w:val="231F20"/>
          <w:spacing w:val="-3"/>
        </w:rPr>
        <w:t> </w:t>
      </w:r>
      <w:r>
        <w:rPr>
          <w:color w:val="231F20"/>
        </w:rPr>
        <w:t>Note</w:t>
      </w:r>
      <w:r>
        <w:rPr>
          <w:color w:val="231F20"/>
          <w:spacing w:val="-2"/>
        </w:rPr>
        <w:t> </w:t>
      </w:r>
      <w:r>
        <w:rPr>
          <w:color w:val="231F20"/>
        </w:rPr>
        <w:t>-</w:t>
      </w:r>
      <w:r>
        <w:rPr>
          <w:color w:val="231F20"/>
          <w:spacing w:val="-2"/>
        </w:rPr>
        <w:t> </w:t>
      </w:r>
      <w:r>
        <w:rPr>
          <w:color w:val="231F20"/>
        </w:rPr>
        <w:t>Key</w:t>
      </w:r>
      <w:r>
        <w:rPr>
          <w:color w:val="231F20"/>
          <w:spacing w:val="-2"/>
        </w:rPr>
        <w:t> </w:t>
      </w:r>
      <w:r>
        <w:rPr>
          <w:color w:val="231F20"/>
        </w:rPr>
        <w:t>changes</w:t>
      </w:r>
      <w:r>
        <w:rPr>
          <w:color w:val="231F20"/>
          <w:spacing w:val="-3"/>
        </w:rPr>
        <w:t> </w:t>
      </w:r>
      <w:r>
        <w:rPr>
          <w:color w:val="231F20"/>
        </w:rPr>
        <w:t>concerning</w:t>
      </w:r>
      <w:r>
        <w:rPr>
          <w:color w:val="231F20"/>
          <w:spacing w:val="-3"/>
        </w:rPr>
        <w:t> </w:t>
      </w:r>
      <w:r>
        <w:rPr>
          <w:color w:val="231F20"/>
        </w:rPr>
        <w:t>food</w:t>
      </w:r>
      <w:r>
        <w:rPr>
          <w:color w:val="231F20"/>
          <w:spacing w:val="-2"/>
        </w:rPr>
        <w:t> </w:t>
      </w:r>
      <w:r>
        <w:rPr>
          <w:color w:val="231F20"/>
        </w:rPr>
        <w:t>safety</w:t>
      </w:r>
      <w:r>
        <w:rPr>
          <w:color w:val="231F20"/>
          <w:spacing w:val="-3"/>
        </w:rPr>
        <w:t> </w:t>
      </w:r>
      <w:r>
        <w:rPr>
          <w:color w:val="231F20"/>
        </w:rPr>
        <w:t>will</w:t>
      </w:r>
      <w:r>
        <w:rPr>
          <w:color w:val="231F20"/>
          <w:spacing w:val="-3"/>
        </w:rPr>
        <w:t> </w:t>
      </w:r>
      <w:r>
        <w:rPr>
          <w:color w:val="231F20"/>
        </w:rPr>
        <w:t>be</w:t>
      </w:r>
      <w:r>
        <w:rPr>
          <w:color w:val="231F20"/>
          <w:spacing w:val="-2"/>
        </w:rPr>
        <w:t> </w:t>
      </w:r>
      <w:r>
        <w:rPr>
          <w:color w:val="231F20"/>
        </w:rPr>
        <w:t>determined</w:t>
      </w:r>
      <w:r>
        <w:rPr>
          <w:color w:val="231F20"/>
          <w:spacing w:val="-2"/>
        </w:rPr>
        <w:t> </w:t>
      </w:r>
      <w:r>
        <w:rPr>
          <w:color w:val="231F20"/>
        </w:rPr>
        <w:t>by</w:t>
      </w:r>
      <w:r>
        <w:rPr>
          <w:color w:val="231F20"/>
          <w:spacing w:val="-2"/>
        </w:rPr>
        <w:t> </w:t>
      </w:r>
      <w:r>
        <w:rPr>
          <w:color w:val="231F20"/>
        </w:rPr>
        <w:t>the</w:t>
      </w:r>
      <w:r>
        <w:rPr>
          <w:color w:val="231F20"/>
          <w:spacing w:val="-3"/>
        </w:rPr>
        <w:t> </w:t>
      </w:r>
      <w:r>
        <w:rPr>
          <w:color w:val="231F20"/>
        </w:rPr>
        <w:t>Food</w:t>
      </w:r>
      <w:r>
        <w:rPr>
          <w:color w:val="231F20"/>
          <w:spacing w:val="-2"/>
        </w:rPr>
        <w:t> </w:t>
      </w:r>
      <w:r>
        <w:rPr>
          <w:color w:val="231F20"/>
        </w:rPr>
        <w:t>Safety</w:t>
      </w:r>
      <w:r>
        <w:rPr>
          <w:color w:val="231F20"/>
          <w:spacing w:val="-3"/>
        </w:rPr>
        <w:t> </w:t>
      </w:r>
      <w:r>
        <w:rPr>
          <w:color w:val="231F20"/>
        </w:rPr>
        <w:t>Modernization</w:t>
      </w:r>
      <w:r>
        <w:rPr>
          <w:color w:val="231F20"/>
          <w:spacing w:val="-14"/>
        </w:rPr>
        <w:t> </w:t>
      </w:r>
      <w:r>
        <w:rPr>
          <w:color w:val="231F20"/>
        </w:rPr>
        <w:t>Act (FSMA). Go to the FDA website to receive email updates.</w:t>
      </w:r>
    </w:p>
    <w:p>
      <w:pPr>
        <w:pStyle w:val="BodyText"/>
        <w:spacing w:before="9"/>
      </w:pPr>
    </w:p>
    <w:p>
      <w:pPr>
        <w:pStyle w:val="Heading6"/>
        <w:rPr>
          <w:i/>
        </w:rPr>
      </w:pPr>
      <w:bookmarkStart w:name="_TOC_250011" w:id="11"/>
      <w:r>
        <w:rPr>
          <w:i/>
          <w:color w:val="231F20"/>
        </w:rPr>
        <w:t>Co-</w:t>
      </w:r>
      <w:bookmarkEnd w:id="11"/>
      <w:r>
        <w:rPr>
          <w:i/>
          <w:color w:val="231F20"/>
          <w:spacing w:val="-2"/>
        </w:rPr>
        <w:t>Packers</w:t>
      </w:r>
    </w:p>
    <w:p>
      <w:pPr>
        <w:pStyle w:val="BodyText"/>
        <w:spacing w:line="249" w:lineRule="auto" w:before="15"/>
        <w:ind w:left="179" w:right="195" w:firstLine="180"/>
      </w:pPr>
      <w:r>
        <w:rPr>
          <w:color w:val="231F20"/>
        </w:rPr>
        <w:t>Unless you plan to build your own production facility, at some point you’ll need to use a co-packer as your sales volume</w:t>
      </w:r>
      <w:r>
        <w:rPr>
          <w:color w:val="231F20"/>
          <w:spacing w:val="-1"/>
        </w:rPr>
        <w:t> </w:t>
      </w:r>
      <w:r>
        <w:rPr>
          <w:color w:val="231F20"/>
        </w:rPr>
        <w:t>increases.</w:t>
      </w:r>
      <w:r>
        <w:rPr>
          <w:color w:val="231F20"/>
          <w:spacing w:val="-13"/>
        </w:rPr>
        <w:t> </w:t>
      </w:r>
      <w:r>
        <w:rPr>
          <w:color w:val="231F20"/>
        </w:rPr>
        <w:t>A</w:t>
      </w:r>
      <w:r>
        <w:rPr>
          <w:color w:val="231F20"/>
          <w:spacing w:val="-13"/>
        </w:rPr>
        <w:t> </w:t>
      </w:r>
      <w:r>
        <w:rPr>
          <w:color w:val="231F20"/>
        </w:rPr>
        <w:t>co-packer</w:t>
      </w:r>
      <w:r>
        <w:rPr>
          <w:color w:val="231F20"/>
          <w:spacing w:val="-1"/>
        </w:rPr>
        <w:t> </w:t>
      </w:r>
      <w:r>
        <w:rPr>
          <w:color w:val="231F20"/>
        </w:rPr>
        <w:t>is</w:t>
      </w:r>
      <w:r>
        <w:rPr>
          <w:color w:val="231F20"/>
          <w:spacing w:val="-1"/>
        </w:rPr>
        <w:t> </w:t>
      </w:r>
      <w:r>
        <w:rPr>
          <w:color w:val="231F20"/>
        </w:rPr>
        <w:t>able</w:t>
      </w:r>
      <w:r>
        <w:rPr>
          <w:color w:val="231F20"/>
          <w:spacing w:val="-1"/>
        </w:rPr>
        <w:t> </w:t>
      </w:r>
      <w:r>
        <w:rPr>
          <w:color w:val="231F20"/>
        </w:rPr>
        <w:t>to</w:t>
      </w:r>
      <w:r>
        <w:rPr>
          <w:color w:val="231F20"/>
          <w:spacing w:val="-1"/>
        </w:rPr>
        <w:t> </w:t>
      </w:r>
      <w:r>
        <w:rPr>
          <w:color w:val="231F20"/>
        </w:rPr>
        <w:t>manufacture</w:t>
      </w:r>
      <w:r>
        <w:rPr>
          <w:color w:val="231F20"/>
          <w:spacing w:val="-1"/>
        </w:rPr>
        <w:t> </w:t>
      </w:r>
      <w:r>
        <w:rPr>
          <w:color w:val="231F20"/>
        </w:rPr>
        <w:t>your product</w:t>
      </w:r>
      <w:r>
        <w:rPr>
          <w:color w:val="231F20"/>
          <w:spacing w:val="-1"/>
        </w:rPr>
        <w:t> </w:t>
      </w:r>
      <w:r>
        <w:rPr>
          <w:color w:val="231F20"/>
        </w:rPr>
        <w:t>on a much</w:t>
      </w:r>
      <w:r>
        <w:rPr>
          <w:color w:val="231F20"/>
          <w:spacing w:val="-1"/>
        </w:rPr>
        <w:t> </w:t>
      </w:r>
      <w:r>
        <w:rPr>
          <w:color w:val="231F20"/>
        </w:rPr>
        <w:t>larger</w:t>
      </w:r>
      <w:r>
        <w:rPr>
          <w:color w:val="231F20"/>
          <w:spacing w:val="-1"/>
        </w:rPr>
        <w:t> </w:t>
      </w:r>
      <w:r>
        <w:rPr>
          <w:color w:val="231F20"/>
        </w:rPr>
        <w:t>scale</w:t>
      </w:r>
      <w:r>
        <w:rPr>
          <w:color w:val="231F20"/>
          <w:spacing w:val="-1"/>
        </w:rPr>
        <w:t> </w:t>
      </w:r>
      <w:r>
        <w:rPr>
          <w:color w:val="231F20"/>
        </w:rPr>
        <w:t>for a fee.</w:t>
      </w:r>
      <w:r>
        <w:rPr>
          <w:color w:val="231F20"/>
          <w:spacing w:val="-7"/>
        </w:rPr>
        <w:t> </w:t>
      </w:r>
      <w:r>
        <w:rPr>
          <w:color w:val="231F20"/>
        </w:rPr>
        <w:t>They</w:t>
      </w:r>
      <w:r>
        <w:rPr>
          <w:color w:val="231F20"/>
          <w:spacing w:val="-4"/>
        </w:rPr>
        <w:t> </w:t>
      </w:r>
      <w:r>
        <w:rPr>
          <w:color w:val="231F20"/>
        </w:rPr>
        <w:t>have</w:t>
      </w:r>
      <w:r>
        <w:rPr>
          <w:color w:val="231F20"/>
          <w:spacing w:val="-4"/>
        </w:rPr>
        <w:t> </w:t>
      </w:r>
      <w:r>
        <w:rPr>
          <w:color w:val="231F20"/>
        </w:rPr>
        <w:t>commercial</w:t>
      </w:r>
      <w:r>
        <w:rPr>
          <w:color w:val="231F20"/>
          <w:spacing w:val="-4"/>
        </w:rPr>
        <w:t> </w:t>
      </w:r>
      <w:r>
        <w:rPr>
          <w:color w:val="231F20"/>
        </w:rPr>
        <w:t>equipment,</w:t>
      </w:r>
      <w:r>
        <w:rPr>
          <w:color w:val="231F20"/>
          <w:spacing w:val="-3"/>
        </w:rPr>
        <w:t> </w:t>
      </w:r>
      <w:r>
        <w:rPr>
          <w:color w:val="231F20"/>
        </w:rPr>
        <w:t>professional</w:t>
      </w:r>
      <w:r>
        <w:rPr>
          <w:color w:val="231F20"/>
          <w:spacing w:val="-3"/>
        </w:rPr>
        <w:t> </w:t>
      </w:r>
      <w:r>
        <w:rPr>
          <w:color w:val="231F20"/>
        </w:rPr>
        <w:t>staff,</w:t>
      </w:r>
      <w:r>
        <w:rPr>
          <w:color w:val="231F20"/>
          <w:spacing w:val="-3"/>
        </w:rPr>
        <w:t> </w:t>
      </w:r>
      <w:r>
        <w:rPr>
          <w:color w:val="231F20"/>
        </w:rPr>
        <w:t>and</w:t>
      </w:r>
      <w:r>
        <w:rPr>
          <w:color w:val="231F20"/>
          <w:spacing w:val="-3"/>
        </w:rPr>
        <w:t> </w:t>
      </w:r>
      <w:r>
        <w:rPr>
          <w:color w:val="231F20"/>
        </w:rPr>
        <w:t>the</w:t>
      </w:r>
      <w:r>
        <w:rPr>
          <w:color w:val="231F20"/>
          <w:spacing w:val="-4"/>
        </w:rPr>
        <w:t> </w:t>
      </w:r>
      <w:r>
        <w:rPr>
          <w:color w:val="231F20"/>
        </w:rPr>
        <w:t>ability</w:t>
      </w:r>
      <w:r>
        <w:rPr>
          <w:color w:val="231F20"/>
          <w:spacing w:val="-4"/>
        </w:rPr>
        <w:t> </w:t>
      </w:r>
      <w:r>
        <w:rPr>
          <w:color w:val="231F20"/>
        </w:rPr>
        <w:t>to</w:t>
      </w:r>
      <w:r>
        <w:rPr>
          <w:color w:val="231F20"/>
          <w:spacing w:val="-4"/>
        </w:rPr>
        <w:t> </w:t>
      </w:r>
      <w:r>
        <w:rPr>
          <w:color w:val="231F20"/>
        </w:rPr>
        <w:t>buy</w:t>
      </w:r>
      <w:r>
        <w:rPr>
          <w:color w:val="231F20"/>
          <w:spacing w:val="-3"/>
        </w:rPr>
        <w:t> </w:t>
      </w:r>
      <w:r>
        <w:rPr>
          <w:color w:val="231F20"/>
        </w:rPr>
        <w:t>ingredients</w:t>
      </w:r>
      <w:r>
        <w:rPr>
          <w:color w:val="231F20"/>
          <w:spacing w:val="-3"/>
        </w:rPr>
        <w:t> </w:t>
      </w:r>
      <w:r>
        <w:rPr>
          <w:color w:val="231F20"/>
        </w:rPr>
        <w:t>and</w:t>
      </w:r>
      <w:r>
        <w:rPr>
          <w:color w:val="231F20"/>
          <w:spacing w:val="-4"/>
        </w:rPr>
        <w:t> </w:t>
      </w:r>
      <w:r>
        <w:rPr>
          <w:color w:val="231F20"/>
        </w:rPr>
        <w:t>packaging at a lower cost than a small individual producer. Co-packers can provide a range of services important or essential to the development and production of food products:</w:t>
      </w:r>
    </w:p>
    <w:p>
      <w:pPr>
        <w:pStyle w:val="BodyText"/>
        <w:spacing w:before="15"/>
      </w:pPr>
    </w:p>
    <w:p>
      <w:pPr>
        <w:pStyle w:val="ListParagraph"/>
        <w:numPr>
          <w:ilvl w:val="1"/>
          <w:numId w:val="4"/>
        </w:numPr>
        <w:tabs>
          <w:tab w:pos="539" w:val="left" w:leader="none"/>
        </w:tabs>
        <w:spacing w:line="240" w:lineRule="auto" w:before="1" w:after="0"/>
        <w:ind w:left="539" w:right="0" w:hanging="179"/>
        <w:jc w:val="left"/>
        <w:rPr>
          <w:color w:val="231F20"/>
          <w:sz w:val="21"/>
        </w:rPr>
      </w:pPr>
      <w:r>
        <w:rPr>
          <w:color w:val="231F20"/>
          <w:sz w:val="22"/>
        </w:rPr>
        <w:t>Canning</w:t>
      </w:r>
      <w:r>
        <w:rPr>
          <w:color w:val="231F20"/>
          <w:spacing w:val="-2"/>
          <w:sz w:val="22"/>
        </w:rPr>
        <w:t> </w:t>
      </w:r>
      <w:r>
        <w:rPr>
          <w:color w:val="231F20"/>
          <w:sz w:val="22"/>
        </w:rPr>
        <w:t>and</w:t>
      </w:r>
      <w:r>
        <w:rPr>
          <w:color w:val="231F20"/>
          <w:spacing w:val="-2"/>
          <w:sz w:val="22"/>
        </w:rPr>
        <w:t> </w:t>
      </w:r>
      <w:r>
        <w:rPr>
          <w:color w:val="231F20"/>
          <w:sz w:val="22"/>
        </w:rPr>
        <w:t>jarring</w:t>
      </w:r>
      <w:r>
        <w:rPr>
          <w:color w:val="231F20"/>
          <w:spacing w:val="-2"/>
          <w:sz w:val="22"/>
        </w:rPr>
        <w:t> </w:t>
      </w:r>
      <w:r>
        <w:rPr>
          <w:color w:val="231F20"/>
          <w:sz w:val="22"/>
        </w:rPr>
        <w:t>(fruits,</w:t>
      </w:r>
      <w:r>
        <w:rPr>
          <w:color w:val="231F20"/>
          <w:spacing w:val="-1"/>
          <w:sz w:val="22"/>
        </w:rPr>
        <w:t> </w:t>
      </w:r>
      <w:r>
        <w:rPr>
          <w:color w:val="231F20"/>
          <w:sz w:val="22"/>
        </w:rPr>
        <w:t>sauces, </w:t>
      </w:r>
      <w:r>
        <w:rPr>
          <w:color w:val="231F20"/>
          <w:spacing w:val="-2"/>
          <w:sz w:val="22"/>
        </w:rPr>
        <w:t>blends)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Liquid</w:t>
      </w:r>
      <w:r>
        <w:rPr>
          <w:color w:val="231F20"/>
          <w:spacing w:val="-4"/>
          <w:sz w:val="22"/>
        </w:rPr>
        <w:t> </w:t>
      </w:r>
      <w:r>
        <w:rPr>
          <w:color w:val="231F20"/>
          <w:sz w:val="22"/>
        </w:rPr>
        <w:t>products</w:t>
      </w:r>
      <w:r>
        <w:rPr>
          <w:color w:val="231F20"/>
          <w:spacing w:val="-2"/>
          <w:sz w:val="22"/>
        </w:rPr>
        <w:t> </w:t>
      </w:r>
      <w:r>
        <w:rPr>
          <w:color w:val="231F20"/>
          <w:sz w:val="22"/>
        </w:rPr>
        <w:t>and</w:t>
      </w:r>
      <w:r>
        <w:rPr>
          <w:color w:val="231F20"/>
          <w:spacing w:val="-2"/>
          <w:sz w:val="22"/>
        </w:rPr>
        <w:t> </w:t>
      </w:r>
      <w:r>
        <w:rPr>
          <w:color w:val="231F20"/>
          <w:sz w:val="22"/>
        </w:rPr>
        <w:t>bottling</w:t>
      </w:r>
      <w:r>
        <w:rPr>
          <w:color w:val="231F20"/>
          <w:spacing w:val="-2"/>
          <w:sz w:val="22"/>
        </w:rPr>
        <w:t> </w:t>
      </w:r>
      <w:r>
        <w:rPr>
          <w:color w:val="231F20"/>
          <w:sz w:val="22"/>
        </w:rPr>
        <w:t>(beverages,</w:t>
      </w:r>
      <w:r>
        <w:rPr>
          <w:color w:val="231F20"/>
          <w:spacing w:val="-2"/>
          <w:sz w:val="22"/>
        </w:rPr>
        <w:t> </w:t>
      </w:r>
      <w:r>
        <w:rPr>
          <w:color w:val="231F20"/>
          <w:sz w:val="22"/>
        </w:rPr>
        <w:t>sauces,</w:t>
      </w:r>
      <w:r>
        <w:rPr>
          <w:color w:val="231F20"/>
          <w:spacing w:val="-2"/>
          <w:sz w:val="22"/>
        </w:rPr>
        <w:t> </w:t>
      </w:r>
      <w:r>
        <w:rPr>
          <w:color w:val="231F20"/>
          <w:sz w:val="22"/>
        </w:rPr>
        <w:t>supplements,</w:t>
      </w:r>
      <w:r>
        <w:rPr>
          <w:color w:val="231F20"/>
          <w:spacing w:val="-1"/>
          <w:sz w:val="22"/>
        </w:rPr>
        <w:t> </w:t>
      </w:r>
      <w:r>
        <w:rPr>
          <w:color w:val="231F20"/>
          <w:sz w:val="22"/>
        </w:rPr>
        <w:t>cooking</w:t>
      </w:r>
      <w:r>
        <w:rPr>
          <w:color w:val="231F20"/>
          <w:spacing w:val="-1"/>
          <w:sz w:val="22"/>
        </w:rPr>
        <w:t> </w:t>
      </w:r>
      <w:r>
        <w:rPr>
          <w:color w:val="231F20"/>
          <w:spacing w:val="-2"/>
          <w:sz w:val="22"/>
        </w:rPr>
        <w:t>aids)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Dry</w:t>
      </w:r>
      <w:r>
        <w:rPr>
          <w:color w:val="231F20"/>
          <w:spacing w:val="-4"/>
          <w:sz w:val="22"/>
        </w:rPr>
        <w:t> </w:t>
      </w:r>
      <w:r>
        <w:rPr>
          <w:color w:val="231F20"/>
          <w:sz w:val="22"/>
        </w:rPr>
        <w:t>products</w:t>
      </w:r>
      <w:r>
        <w:rPr>
          <w:color w:val="231F20"/>
          <w:spacing w:val="-2"/>
          <w:sz w:val="22"/>
        </w:rPr>
        <w:t> </w:t>
      </w:r>
      <w:r>
        <w:rPr>
          <w:color w:val="231F20"/>
          <w:sz w:val="22"/>
        </w:rPr>
        <w:t>(foods,</w:t>
      </w:r>
      <w:r>
        <w:rPr>
          <w:color w:val="231F20"/>
          <w:spacing w:val="-1"/>
          <w:sz w:val="22"/>
        </w:rPr>
        <w:t> </w:t>
      </w:r>
      <w:r>
        <w:rPr>
          <w:color w:val="231F20"/>
          <w:sz w:val="22"/>
        </w:rPr>
        <w:t>cereals,</w:t>
      </w:r>
      <w:r>
        <w:rPr>
          <w:color w:val="231F20"/>
          <w:spacing w:val="-2"/>
          <w:sz w:val="22"/>
        </w:rPr>
        <w:t> </w:t>
      </w:r>
      <w:r>
        <w:rPr>
          <w:color w:val="231F20"/>
          <w:sz w:val="22"/>
        </w:rPr>
        <w:t>seasonings,</w:t>
      </w:r>
      <w:r>
        <w:rPr>
          <w:color w:val="231F20"/>
          <w:spacing w:val="-1"/>
          <w:sz w:val="22"/>
        </w:rPr>
        <w:t> </w:t>
      </w:r>
      <w:r>
        <w:rPr>
          <w:color w:val="231F20"/>
          <w:sz w:val="22"/>
        </w:rPr>
        <w:t>baked</w:t>
      </w:r>
      <w:r>
        <w:rPr>
          <w:color w:val="231F20"/>
          <w:spacing w:val="-2"/>
          <w:sz w:val="22"/>
        </w:rPr>
        <w:t> goods)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Ingredient</w:t>
      </w:r>
      <w:r>
        <w:rPr>
          <w:color w:val="231F20"/>
          <w:spacing w:val="-4"/>
          <w:sz w:val="22"/>
        </w:rPr>
        <w:t> </w:t>
      </w:r>
      <w:r>
        <w:rPr>
          <w:color w:val="231F20"/>
          <w:sz w:val="22"/>
        </w:rPr>
        <w:t>pre-blends</w:t>
      </w:r>
      <w:r>
        <w:rPr>
          <w:color w:val="231F20"/>
          <w:spacing w:val="-1"/>
          <w:sz w:val="22"/>
        </w:rPr>
        <w:t> </w:t>
      </w:r>
      <w:r>
        <w:rPr>
          <w:color w:val="231F20"/>
          <w:sz w:val="22"/>
        </w:rPr>
        <w:t>(produce,</w:t>
      </w:r>
      <w:r>
        <w:rPr>
          <w:color w:val="231F20"/>
          <w:spacing w:val="-2"/>
          <w:sz w:val="22"/>
        </w:rPr>
        <w:t> </w:t>
      </w:r>
      <w:r>
        <w:rPr>
          <w:color w:val="231F20"/>
          <w:sz w:val="22"/>
        </w:rPr>
        <w:t>fruits,</w:t>
      </w:r>
      <w:r>
        <w:rPr>
          <w:color w:val="231F20"/>
          <w:spacing w:val="-1"/>
          <w:sz w:val="22"/>
        </w:rPr>
        <w:t> </w:t>
      </w:r>
      <w:r>
        <w:rPr>
          <w:color w:val="231F20"/>
          <w:sz w:val="22"/>
        </w:rPr>
        <w:t>spice</w:t>
      </w:r>
      <w:r>
        <w:rPr>
          <w:color w:val="231F20"/>
          <w:spacing w:val="-2"/>
          <w:sz w:val="22"/>
        </w:rPr>
        <w:t> </w:t>
      </w:r>
      <w:r>
        <w:rPr>
          <w:color w:val="231F20"/>
          <w:sz w:val="22"/>
        </w:rPr>
        <w:t>or flavor </w:t>
      </w:r>
      <w:r>
        <w:rPr>
          <w:color w:val="231F20"/>
          <w:spacing w:val="-2"/>
          <w:sz w:val="22"/>
        </w:rPr>
        <w:t>mixes/additives)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Labeling</w:t>
      </w:r>
      <w:r>
        <w:rPr>
          <w:color w:val="231F20"/>
          <w:spacing w:val="-2"/>
          <w:sz w:val="22"/>
        </w:rPr>
        <w:t> </w:t>
      </w:r>
      <w:r>
        <w:rPr>
          <w:color w:val="231F20"/>
          <w:sz w:val="22"/>
        </w:rPr>
        <w:t>&amp; packaging</w:t>
      </w:r>
      <w:r>
        <w:rPr>
          <w:color w:val="231F20"/>
          <w:spacing w:val="-2"/>
          <w:sz w:val="22"/>
        </w:rPr>
        <w:t> </w:t>
      </w:r>
      <w:r>
        <w:rPr>
          <w:color w:val="231F20"/>
          <w:sz w:val="22"/>
        </w:rPr>
        <w:t>service only</w:t>
      </w:r>
      <w:r>
        <w:rPr>
          <w:color w:val="231F20"/>
          <w:spacing w:val="-1"/>
          <w:sz w:val="22"/>
        </w:rPr>
        <w:t> </w:t>
      </w:r>
      <w:r>
        <w:rPr>
          <w:color w:val="231F20"/>
          <w:sz w:val="22"/>
        </w:rPr>
        <w:t>(meats,</w:t>
      </w:r>
      <w:r>
        <w:rPr>
          <w:color w:val="231F20"/>
          <w:spacing w:val="-1"/>
          <w:sz w:val="22"/>
        </w:rPr>
        <w:t> </w:t>
      </w:r>
      <w:r>
        <w:rPr>
          <w:color w:val="231F20"/>
          <w:sz w:val="22"/>
        </w:rPr>
        <w:t>fruits,</w:t>
      </w:r>
      <w:r>
        <w:rPr>
          <w:color w:val="231F20"/>
          <w:spacing w:val="-1"/>
          <w:sz w:val="22"/>
        </w:rPr>
        <w:t> </w:t>
      </w:r>
      <w:r>
        <w:rPr>
          <w:color w:val="231F20"/>
          <w:sz w:val="22"/>
        </w:rPr>
        <w:t>produce,</w:t>
      </w:r>
      <w:r>
        <w:rPr>
          <w:color w:val="231F20"/>
          <w:spacing w:val="-1"/>
          <w:sz w:val="22"/>
        </w:rPr>
        <w:t> </w:t>
      </w:r>
      <w:r>
        <w:rPr>
          <w:color w:val="231F20"/>
          <w:sz w:val="22"/>
        </w:rPr>
        <w:t>baked</w:t>
      </w:r>
      <w:r>
        <w:rPr>
          <w:color w:val="231F20"/>
          <w:spacing w:val="-1"/>
          <w:sz w:val="22"/>
        </w:rPr>
        <w:t> </w:t>
      </w:r>
      <w:r>
        <w:rPr>
          <w:color w:val="231F20"/>
          <w:spacing w:val="-2"/>
          <w:sz w:val="22"/>
        </w:rPr>
        <w:t>goods)</w:t>
      </w:r>
    </w:p>
    <w:p>
      <w:pPr>
        <w:pStyle w:val="ListParagraph"/>
        <w:numPr>
          <w:ilvl w:val="1"/>
          <w:numId w:val="4"/>
        </w:numPr>
        <w:tabs>
          <w:tab w:pos="539" w:val="left" w:leader="none"/>
        </w:tabs>
        <w:spacing w:line="240" w:lineRule="auto" w:before="11" w:after="0"/>
        <w:ind w:left="539" w:right="0" w:hanging="179"/>
        <w:jc w:val="left"/>
        <w:rPr>
          <w:color w:val="231F20"/>
          <w:sz w:val="21"/>
        </w:rPr>
      </w:pPr>
      <w:r>
        <w:rPr>
          <w:color w:val="231F20"/>
          <w:sz w:val="22"/>
        </w:rPr>
        <w:t>Product</w:t>
      </w:r>
      <w:r>
        <w:rPr>
          <w:color w:val="231F20"/>
          <w:spacing w:val="-1"/>
          <w:sz w:val="22"/>
        </w:rPr>
        <w:t> </w:t>
      </w:r>
      <w:r>
        <w:rPr>
          <w:color w:val="231F20"/>
          <w:sz w:val="22"/>
        </w:rPr>
        <w:t>development/recipe</w:t>
      </w:r>
      <w:r>
        <w:rPr>
          <w:color w:val="231F20"/>
          <w:spacing w:val="-2"/>
          <w:sz w:val="22"/>
        </w:rPr>
        <w:t> </w:t>
      </w:r>
      <w:r>
        <w:rPr>
          <w:color w:val="231F20"/>
          <w:sz w:val="22"/>
        </w:rPr>
        <w:t>conversion</w:t>
      </w:r>
      <w:r>
        <w:rPr>
          <w:color w:val="231F20"/>
          <w:spacing w:val="-2"/>
          <w:sz w:val="22"/>
        </w:rPr>
        <w:t> </w:t>
      </w:r>
      <w:r>
        <w:rPr>
          <w:color w:val="231F20"/>
          <w:sz w:val="22"/>
        </w:rPr>
        <w:t>or</w:t>
      </w:r>
      <w:r>
        <w:rPr>
          <w:color w:val="231F20"/>
          <w:spacing w:val="-1"/>
          <w:sz w:val="22"/>
        </w:rPr>
        <w:t> </w:t>
      </w:r>
      <w:r>
        <w:rPr>
          <w:color w:val="231F20"/>
          <w:spacing w:val="-2"/>
          <w:sz w:val="22"/>
        </w:rPr>
        <w:t>scaling</w:t>
      </w:r>
    </w:p>
    <w:p>
      <w:pPr>
        <w:pStyle w:val="BodyText"/>
        <w:spacing w:before="21"/>
      </w:pPr>
    </w:p>
    <w:p>
      <w:pPr>
        <w:pStyle w:val="BodyText"/>
        <w:spacing w:line="249" w:lineRule="auto" w:before="1"/>
        <w:ind w:left="179" w:right="225" w:firstLine="180"/>
      </w:pPr>
      <w:r>
        <w:rPr>
          <w:color w:val="231F20"/>
        </w:rPr>
        <w:t>Using a qualified contract packer enables a small business to devote time to management and marketing, while avoiding the enormous expense and responsibility of operating a food production facility.</w:t>
      </w:r>
      <w:r>
        <w:rPr>
          <w:color w:val="231F20"/>
          <w:spacing w:val="-4"/>
        </w:rPr>
        <w:t> </w:t>
      </w:r>
      <w:r>
        <w:rPr>
          <w:color w:val="231F20"/>
        </w:rPr>
        <w:t>Some</w:t>
      </w:r>
      <w:r>
        <w:rPr>
          <w:color w:val="231F20"/>
          <w:spacing w:val="-4"/>
        </w:rPr>
        <w:t> </w:t>
      </w:r>
      <w:r>
        <w:rPr>
          <w:color w:val="231F20"/>
        </w:rPr>
        <w:t>co-packers</w:t>
      </w:r>
      <w:r>
        <w:rPr>
          <w:color w:val="231F20"/>
          <w:spacing w:val="-4"/>
        </w:rPr>
        <w:t> </w:t>
      </w:r>
      <w:r>
        <w:rPr>
          <w:color w:val="231F20"/>
        </w:rPr>
        <w:t>will</w:t>
      </w:r>
      <w:r>
        <w:rPr>
          <w:color w:val="231F20"/>
          <w:spacing w:val="-4"/>
        </w:rPr>
        <w:t> </w:t>
      </w:r>
      <w:r>
        <w:rPr>
          <w:color w:val="231F20"/>
        </w:rPr>
        <w:t>provide</w:t>
      </w:r>
      <w:r>
        <w:rPr>
          <w:color w:val="231F20"/>
          <w:spacing w:val="-4"/>
        </w:rPr>
        <w:t> </w:t>
      </w:r>
      <w:r>
        <w:rPr>
          <w:color w:val="231F20"/>
        </w:rPr>
        <w:t>only</w:t>
      </w:r>
      <w:r>
        <w:rPr>
          <w:color w:val="231F20"/>
          <w:spacing w:val="-4"/>
        </w:rPr>
        <w:t> </w:t>
      </w:r>
      <w:r>
        <w:rPr>
          <w:color w:val="231F20"/>
        </w:rPr>
        <w:t>packaging.</w:t>
      </w:r>
      <w:r>
        <w:rPr>
          <w:color w:val="231F20"/>
          <w:spacing w:val="-4"/>
        </w:rPr>
        <w:t> </w:t>
      </w:r>
      <w:r>
        <w:rPr>
          <w:color w:val="231F20"/>
        </w:rPr>
        <w:t>Others</w:t>
      </w:r>
      <w:r>
        <w:rPr>
          <w:color w:val="231F20"/>
          <w:spacing w:val="-4"/>
        </w:rPr>
        <w:t> </w:t>
      </w:r>
      <w:r>
        <w:rPr>
          <w:color w:val="231F20"/>
        </w:rPr>
        <w:t>may</w:t>
      </w:r>
      <w:r>
        <w:rPr>
          <w:color w:val="231F20"/>
          <w:spacing w:val="-4"/>
        </w:rPr>
        <w:t> </w:t>
      </w:r>
      <w:r>
        <w:rPr>
          <w:color w:val="231F20"/>
        </w:rPr>
        <w:t>help</w:t>
      </w:r>
      <w:r>
        <w:rPr>
          <w:color w:val="231F20"/>
          <w:spacing w:val="-4"/>
        </w:rPr>
        <w:t> </w:t>
      </w:r>
      <w:r>
        <w:rPr>
          <w:color w:val="231F20"/>
        </w:rPr>
        <w:t>with</w:t>
      </w:r>
      <w:r>
        <w:rPr>
          <w:color w:val="231F20"/>
          <w:spacing w:val="-4"/>
        </w:rPr>
        <w:t> </w:t>
      </w:r>
      <w:r>
        <w:rPr>
          <w:color w:val="231F20"/>
        </w:rPr>
        <w:t>formulation,</w:t>
      </w:r>
      <w:r>
        <w:rPr>
          <w:color w:val="231F20"/>
          <w:spacing w:val="-4"/>
        </w:rPr>
        <w:t> </w:t>
      </w:r>
      <w:r>
        <w:rPr>
          <w:color w:val="231F20"/>
        </w:rPr>
        <w:t>recipe</w:t>
      </w:r>
      <w:r>
        <w:rPr>
          <w:color w:val="231F20"/>
          <w:spacing w:val="-4"/>
        </w:rPr>
        <w:t> </w:t>
      </w:r>
      <w:r>
        <w:rPr>
          <w:color w:val="231F20"/>
        </w:rPr>
        <w:t>scaling, production, packaging, and labeling process. Many will offer a low or no cost initial consultation as part of their service. Some co-packers also offer marketing and distribution support.</w:t>
      </w:r>
    </w:p>
    <w:p>
      <w:pPr>
        <w:pStyle w:val="BodyText"/>
        <w:spacing w:before="15"/>
      </w:pPr>
    </w:p>
    <w:p>
      <w:pPr>
        <w:pStyle w:val="BodyText"/>
        <w:spacing w:line="249" w:lineRule="auto"/>
        <w:ind w:left="179" w:right="225" w:firstLine="180"/>
      </w:pPr>
      <w:r>
        <w:rPr>
          <w:color w:val="231F20"/>
        </w:rPr>
        <w:t>Keep in mind when making your co-packing choices that the food industry is, in general, a narrow margin industry and that each added layer of service has financial implications. Balance the margin pressures with the value received and the access to services that may dramatically improve your market presence,</w:t>
      </w:r>
      <w:r>
        <w:rPr>
          <w:color w:val="231F20"/>
          <w:spacing w:val="-2"/>
        </w:rPr>
        <w:t> </w:t>
      </w:r>
      <w:r>
        <w:rPr>
          <w:color w:val="231F20"/>
        </w:rPr>
        <w:t>access,</w:t>
      </w:r>
      <w:r>
        <w:rPr>
          <w:color w:val="231F20"/>
          <w:spacing w:val="-3"/>
        </w:rPr>
        <w:t> </w:t>
      </w:r>
      <w:r>
        <w:rPr>
          <w:color w:val="231F20"/>
        </w:rPr>
        <w:t>and</w:t>
      </w:r>
      <w:r>
        <w:rPr>
          <w:color w:val="231F20"/>
          <w:spacing w:val="-3"/>
        </w:rPr>
        <w:t> </w:t>
      </w:r>
      <w:r>
        <w:rPr>
          <w:color w:val="231F20"/>
        </w:rPr>
        <w:t>reach.</w:t>
      </w:r>
      <w:r>
        <w:rPr>
          <w:color w:val="231F20"/>
          <w:spacing w:val="-3"/>
        </w:rPr>
        <w:t> </w:t>
      </w:r>
      <w:r>
        <w:rPr>
          <w:color w:val="231F20"/>
        </w:rPr>
        <w:t>For</w:t>
      </w:r>
      <w:r>
        <w:rPr>
          <w:color w:val="231F20"/>
          <w:spacing w:val="-2"/>
        </w:rPr>
        <w:t> </w:t>
      </w:r>
      <w:r>
        <w:rPr>
          <w:color w:val="231F20"/>
        </w:rPr>
        <w:t>example,</w:t>
      </w:r>
      <w:r>
        <w:rPr>
          <w:color w:val="231F20"/>
          <w:spacing w:val="-3"/>
        </w:rPr>
        <w:t> </w:t>
      </w:r>
      <w:r>
        <w:rPr>
          <w:color w:val="231F20"/>
        </w:rPr>
        <w:t>a</w:t>
      </w:r>
      <w:r>
        <w:rPr>
          <w:color w:val="231F20"/>
          <w:spacing w:val="-3"/>
        </w:rPr>
        <w:t> </w:t>
      </w:r>
      <w:r>
        <w:rPr>
          <w:color w:val="231F20"/>
        </w:rPr>
        <w:t>good</w:t>
      </w:r>
      <w:r>
        <w:rPr>
          <w:color w:val="231F20"/>
          <w:spacing w:val="-2"/>
        </w:rPr>
        <w:t> </w:t>
      </w:r>
      <w:r>
        <w:rPr>
          <w:color w:val="231F20"/>
        </w:rPr>
        <w:t>co-packer</w:t>
      </w:r>
      <w:r>
        <w:rPr>
          <w:color w:val="231F20"/>
          <w:spacing w:val="-3"/>
        </w:rPr>
        <w:t> </w:t>
      </w:r>
      <w:r>
        <w:rPr>
          <w:color w:val="231F20"/>
        </w:rPr>
        <w:t>may</w:t>
      </w:r>
      <w:r>
        <w:rPr>
          <w:color w:val="231F20"/>
          <w:spacing w:val="-3"/>
        </w:rPr>
        <w:t> </w:t>
      </w:r>
      <w:r>
        <w:rPr>
          <w:color w:val="231F20"/>
        </w:rPr>
        <w:t>have</w:t>
      </w:r>
      <w:r>
        <w:rPr>
          <w:color w:val="231F20"/>
          <w:spacing w:val="-3"/>
        </w:rPr>
        <w:t> </w:t>
      </w:r>
      <w:r>
        <w:rPr>
          <w:color w:val="231F20"/>
        </w:rPr>
        <w:t>more</w:t>
      </w:r>
      <w:r>
        <w:rPr>
          <w:color w:val="231F20"/>
          <w:spacing w:val="-2"/>
        </w:rPr>
        <w:t> </w:t>
      </w:r>
      <w:r>
        <w:rPr>
          <w:color w:val="231F20"/>
        </w:rPr>
        <w:t>ready</w:t>
      </w:r>
      <w:r>
        <w:rPr>
          <w:color w:val="231F20"/>
          <w:spacing w:val="-2"/>
        </w:rPr>
        <w:t> </w:t>
      </w:r>
      <w:r>
        <w:rPr>
          <w:color w:val="231F20"/>
        </w:rPr>
        <w:t>access</w:t>
      </w:r>
      <w:r>
        <w:rPr>
          <w:color w:val="231F20"/>
          <w:spacing w:val="-2"/>
        </w:rPr>
        <w:t> </w:t>
      </w:r>
      <w:r>
        <w:rPr>
          <w:color w:val="231F20"/>
        </w:rPr>
        <w:t>to</w:t>
      </w:r>
      <w:r>
        <w:rPr>
          <w:color w:val="231F20"/>
          <w:spacing w:val="-3"/>
        </w:rPr>
        <w:t> </w:t>
      </w:r>
      <w:r>
        <w:rPr>
          <w:color w:val="231F20"/>
        </w:rPr>
        <w:t>certain</w:t>
      </w:r>
      <w:r>
        <w:rPr>
          <w:color w:val="231F20"/>
          <w:spacing w:val="-3"/>
        </w:rPr>
        <w:t> </w:t>
      </w:r>
      <w:r>
        <w:rPr>
          <w:color w:val="231F20"/>
        </w:rPr>
        <w:t>types of packaging. They may be able to obtain ingredients at better pricing as they combine your purchases</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ind w:left="180"/>
      </w:pPr>
      <w:r>
        <w:rPr>
          <w:color w:val="231F20"/>
        </w:rPr>
        <w:t>with</w:t>
      </w:r>
      <w:r>
        <w:rPr>
          <w:color w:val="231F20"/>
          <w:spacing w:val="-2"/>
        </w:rPr>
        <w:t> </w:t>
      </w:r>
      <w:r>
        <w:rPr>
          <w:color w:val="231F20"/>
        </w:rPr>
        <w:t>other</w:t>
      </w:r>
      <w:r>
        <w:rPr>
          <w:color w:val="231F20"/>
          <w:spacing w:val="-1"/>
        </w:rPr>
        <w:t> </w:t>
      </w:r>
      <w:r>
        <w:rPr>
          <w:color w:val="231F20"/>
        </w:rPr>
        <w:t>products</w:t>
      </w:r>
      <w:r>
        <w:rPr>
          <w:color w:val="231F20"/>
          <w:spacing w:val="-1"/>
        </w:rPr>
        <w:t> </w:t>
      </w:r>
      <w:r>
        <w:rPr>
          <w:color w:val="231F20"/>
        </w:rPr>
        <w:t>on</w:t>
      </w:r>
      <w:r>
        <w:rPr>
          <w:color w:val="231F20"/>
          <w:spacing w:val="-1"/>
        </w:rPr>
        <w:t> </w:t>
      </w:r>
      <w:r>
        <w:rPr>
          <w:color w:val="231F20"/>
        </w:rPr>
        <w:t>their</w:t>
      </w:r>
      <w:r>
        <w:rPr>
          <w:color w:val="231F20"/>
          <w:spacing w:val="-1"/>
        </w:rPr>
        <w:t> </w:t>
      </w:r>
      <w:r>
        <w:rPr>
          <w:color w:val="231F20"/>
        </w:rPr>
        <w:t>production</w:t>
      </w:r>
      <w:r>
        <w:rPr>
          <w:color w:val="231F20"/>
          <w:spacing w:val="-1"/>
        </w:rPr>
        <w:t> </w:t>
      </w:r>
      <w:r>
        <w:rPr>
          <w:color w:val="231F20"/>
          <w:spacing w:val="-2"/>
        </w:rPr>
        <w:t>schedule.</w:t>
      </w:r>
    </w:p>
    <w:p>
      <w:pPr>
        <w:pStyle w:val="BodyText"/>
        <w:spacing w:before="22"/>
      </w:pPr>
    </w:p>
    <w:p>
      <w:pPr>
        <w:pStyle w:val="BodyText"/>
        <w:spacing w:line="249" w:lineRule="auto"/>
        <w:ind w:left="180" w:right="225" w:firstLine="180"/>
      </w:pPr>
      <w:r>
        <w:rPr>
          <w:color w:val="231F20"/>
        </w:rPr>
        <w:t>Other reasons to work with a co-packer include compliance with regulation and market expectations. Typically,</w:t>
      </w:r>
      <w:r>
        <w:rPr>
          <w:color w:val="231F20"/>
          <w:spacing w:val="-2"/>
        </w:rPr>
        <w:t> </w:t>
      </w:r>
      <w:r>
        <w:rPr>
          <w:color w:val="231F20"/>
        </w:rPr>
        <w:t>food</w:t>
      </w:r>
      <w:r>
        <w:rPr>
          <w:color w:val="231F20"/>
          <w:spacing w:val="-1"/>
        </w:rPr>
        <w:t> </w:t>
      </w:r>
      <w:r>
        <w:rPr>
          <w:color w:val="231F20"/>
        </w:rPr>
        <w:t>production</w:t>
      </w:r>
      <w:r>
        <w:rPr>
          <w:color w:val="231F20"/>
          <w:spacing w:val="-2"/>
        </w:rPr>
        <w:t> </w:t>
      </w:r>
      <w:r>
        <w:rPr>
          <w:color w:val="231F20"/>
        </w:rPr>
        <w:t>requires</w:t>
      </w:r>
      <w:r>
        <w:rPr>
          <w:color w:val="231F20"/>
          <w:spacing w:val="-2"/>
        </w:rPr>
        <w:t> </w:t>
      </w:r>
      <w:r>
        <w:rPr>
          <w:color w:val="231F20"/>
        </w:rPr>
        <w:t>permitting,</w:t>
      </w:r>
      <w:r>
        <w:rPr>
          <w:color w:val="231F20"/>
          <w:spacing w:val="-2"/>
        </w:rPr>
        <w:t> </w:t>
      </w:r>
      <w:r>
        <w:rPr>
          <w:color w:val="231F20"/>
        </w:rPr>
        <w:t>registration,</w:t>
      </w:r>
      <w:r>
        <w:rPr>
          <w:color w:val="231F20"/>
          <w:spacing w:val="-2"/>
        </w:rPr>
        <w:t> </w:t>
      </w:r>
      <w:r>
        <w:rPr>
          <w:color w:val="231F20"/>
        </w:rPr>
        <w:t>batch</w:t>
      </w:r>
      <w:r>
        <w:rPr>
          <w:color w:val="231F20"/>
          <w:spacing w:val="-1"/>
        </w:rPr>
        <w:t> </w:t>
      </w:r>
      <w:r>
        <w:rPr>
          <w:color w:val="231F20"/>
        </w:rPr>
        <w:t>control,</w:t>
      </w:r>
      <w:r>
        <w:rPr>
          <w:color w:val="231F20"/>
          <w:spacing w:val="-2"/>
        </w:rPr>
        <w:t> </w:t>
      </w:r>
      <w:r>
        <w:rPr>
          <w:color w:val="231F20"/>
        </w:rPr>
        <w:t>and</w:t>
      </w:r>
      <w:r>
        <w:rPr>
          <w:color w:val="231F20"/>
          <w:spacing w:val="-2"/>
        </w:rPr>
        <w:t> </w:t>
      </w:r>
      <w:r>
        <w:rPr>
          <w:color w:val="231F20"/>
        </w:rPr>
        <w:t>a</w:t>
      </w:r>
      <w:r>
        <w:rPr>
          <w:color w:val="231F20"/>
          <w:spacing w:val="-1"/>
        </w:rPr>
        <w:t> </w:t>
      </w:r>
      <w:r>
        <w:rPr>
          <w:color w:val="231F20"/>
        </w:rPr>
        <w:t>host</w:t>
      </w:r>
      <w:r>
        <w:rPr>
          <w:color w:val="231F20"/>
          <w:spacing w:val="-1"/>
        </w:rPr>
        <w:t> </w:t>
      </w:r>
      <w:r>
        <w:rPr>
          <w:color w:val="231F20"/>
        </w:rPr>
        <w:t>of</w:t>
      </w:r>
      <w:r>
        <w:rPr>
          <w:color w:val="231F20"/>
          <w:spacing w:val="-1"/>
        </w:rPr>
        <w:t> </w:t>
      </w:r>
      <w:r>
        <w:rPr>
          <w:color w:val="231F20"/>
        </w:rPr>
        <w:t>other</w:t>
      </w:r>
      <w:r>
        <w:rPr>
          <w:color w:val="231F20"/>
          <w:spacing w:val="-2"/>
        </w:rPr>
        <w:t> </w:t>
      </w:r>
      <w:r>
        <w:rPr>
          <w:color w:val="231F20"/>
        </w:rPr>
        <w:t>compliance issues. Carefully select a co-packer that is familiar with the segment of the food industry you are seeking to</w:t>
      </w:r>
      <w:r>
        <w:rPr>
          <w:color w:val="231F20"/>
          <w:spacing w:val="-3"/>
        </w:rPr>
        <w:t> </w:t>
      </w:r>
      <w:r>
        <w:rPr>
          <w:color w:val="231F20"/>
        </w:rPr>
        <w:t>enter</w:t>
      </w:r>
      <w:r>
        <w:rPr>
          <w:color w:val="231F20"/>
          <w:spacing w:val="-3"/>
        </w:rPr>
        <w:t> </w:t>
      </w:r>
      <w:r>
        <w:rPr>
          <w:color w:val="231F20"/>
        </w:rPr>
        <w:t>or</w:t>
      </w:r>
      <w:r>
        <w:rPr>
          <w:color w:val="231F20"/>
          <w:spacing w:val="-2"/>
        </w:rPr>
        <w:t> </w:t>
      </w:r>
      <w:r>
        <w:rPr>
          <w:color w:val="231F20"/>
        </w:rPr>
        <w:t>expand</w:t>
      </w:r>
      <w:r>
        <w:rPr>
          <w:color w:val="231F20"/>
          <w:spacing w:val="-3"/>
        </w:rPr>
        <w:t> </w:t>
      </w:r>
      <w:r>
        <w:rPr>
          <w:color w:val="231F20"/>
        </w:rPr>
        <w:t>into.</w:t>
      </w:r>
      <w:r>
        <w:rPr>
          <w:color w:val="231F20"/>
          <w:spacing w:val="-2"/>
        </w:rPr>
        <w:t> </w:t>
      </w:r>
      <w:r>
        <w:rPr>
          <w:color w:val="231F20"/>
        </w:rPr>
        <w:t>Particular</w:t>
      </w:r>
      <w:r>
        <w:rPr>
          <w:color w:val="231F20"/>
          <w:spacing w:val="-3"/>
        </w:rPr>
        <w:t> </w:t>
      </w:r>
      <w:r>
        <w:rPr>
          <w:color w:val="231F20"/>
        </w:rPr>
        <w:t>markets</w:t>
      </w:r>
      <w:r>
        <w:rPr>
          <w:color w:val="231F20"/>
          <w:spacing w:val="-3"/>
        </w:rPr>
        <w:t> </w:t>
      </w:r>
      <w:r>
        <w:rPr>
          <w:color w:val="231F20"/>
        </w:rPr>
        <w:t>may</w:t>
      </w:r>
      <w:r>
        <w:rPr>
          <w:color w:val="231F20"/>
          <w:spacing w:val="-3"/>
        </w:rPr>
        <w:t> </w:t>
      </w:r>
      <w:r>
        <w:rPr>
          <w:color w:val="231F20"/>
        </w:rPr>
        <w:t>also</w:t>
      </w:r>
      <w:r>
        <w:rPr>
          <w:color w:val="231F20"/>
          <w:spacing w:val="-2"/>
        </w:rPr>
        <w:t> </w:t>
      </w:r>
      <w:r>
        <w:rPr>
          <w:color w:val="231F20"/>
        </w:rPr>
        <w:t>have</w:t>
      </w:r>
      <w:r>
        <w:rPr>
          <w:color w:val="231F20"/>
          <w:spacing w:val="-3"/>
        </w:rPr>
        <w:t> </w:t>
      </w:r>
      <w:r>
        <w:rPr>
          <w:color w:val="231F20"/>
        </w:rPr>
        <w:t>shipping,</w:t>
      </w:r>
      <w:r>
        <w:rPr>
          <w:color w:val="231F20"/>
          <w:spacing w:val="-3"/>
        </w:rPr>
        <w:t> </w:t>
      </w:r>
      <w:r>
        <w:rPr>
          <w:color w:val="231F20"/>
        </w:rPr>
        <w:t>labeling</w:t>
      </w:r>
      <w:r>
        <w:rPr>
          <w:color w:val="231F20"/>
          <w:spacing w:val="-3"/>
        </w:rPr>
        <w:t> </w:t>
      </w:r>
      <w:r>
        <w:rPr>
          <w:color w:val="231F20"/>
        </w:rPr>
        <w:t>or</w:t>
      </w:r>
      <w:r>
        <w:rPr>
          <w:color w:val="231F20"/>
          <w:spacing w:val="-2"/>
        </w:rPr>
        <w:t> </w:t>
      </w:r>
      <w:r>
        <w:rPr>
          <w:color w:val="231F20"/>
        </w:rPr>
        <w:t>packing</w:t>
      </w:r>
      <w:r>
        <w:rPr>
          <w:color w:val="231F20"/>
          <w:spacing w:val="-3"/>
        </w:rPr>
        <w:t> </w:t>
      </w:r>
      <w:r>
        <w:rPr>
          <w:color w:val="231F20"/>
        </w:rPr>
        <w:t>‘norms’.</w:t>
      </w:r>
      <w:r>
        <w:rPr>
          <w:color w:val="231F20"/>
          <w:spacing w:val="-2"/>
        </w:rPr>
        <w:t> </w:t>
      </w:r>
      <w:r>
        <w:rPr>
          <w:color w:val="231F20"/>
        </w:rPr>
        <w:t>Is</w:t>
      </w:r>
      <w:r>
        <w:rPr>
          <w:color w:val="231F20"/>
          <w:spacing w:val="-2"/>
        </w:rPr>
        <w:t> </w:t>
      </w:r>
      <w:r>
        <w:rPr>
          <w:color w:val="231F20"/>
        </w:rPr>
        <w:t>there</w:t>
      </w:r>
      <w:r>
        <w:rPr>
          <w:color w:val="231F20"/>
          <w:spacing w:val="-2"/>
        </w:rPr>
        <w:t> </w:t>
      </w:r>
      <w:r>
        <w:rPr>
          <w:color w:val="231F20"/>
        </w:rPr>
        <w:t>a standard case size or count? Do customers prefer banding or shrink wrapping on pallets? What is the bar coding sequence being used beyond the individual UPC for cases, bulk pack, etc.? What is the dating/ labeling format that is preferred? Good co-packers will share their experience in the industry with you.</w:t>
      </w:r>
    </w:p>
    <w:p>
      <w:pPr>
        <w:pStyle w:val="BodyText"/>
        <w:spacing w:before="6"/>
        <w:ind w:left="180"/>
      </w:pPr>
      <w:r>
        <w:rPr>
          <w:color w:val="231F20"/>
        </w:rPr>
        <w:t>This</w:t>
      </w:r>
      <w:r>
        <w:rPr>
          <w:color w:val="231F20"/>
          <w:spacing w:val="-4"/>
        </w:rPr>
        <w:t> </w:t>
      </w:r>
      <w:r>
        <w:rPr>
          <w:color w:val="231F20"/>
        </w:rPr>
        <w:t>can</w:t>
      </w:r>
      <w:r>
        <w:rPr>
          <w:color w:val="231F20"/>
          <w:spacing w:val="-1"/>
        </w:rPr>
        <w:t> </w:t>
      </w:r>
      <w:r>
        <w:rPr>
          <w:color w:val="231F20"/>
        </w:rPr>
        <w:t>be instrumental</w:t>
      </w:r>
      <w:r>
        <w:rPr>
          <w:color w:val="231F20"/>
          <w:spacing w:val="-2"/>
        </w:rPr>
        <w:t> </w:t>
      </w:r>
      <w:r>
        <w:rPr>
          <w:color w:val="231F20"/>
        </w:rPr>
        <w:t>in</w:t>
      </w:r>
      <w:r>
        <w:rPr>
          <w:color w:val="231F20"/>
          <w:spacing w:val="-1"/>
        </w:rPr>
        <w:t> </w:t>
      </w:r>
      <w:r>
        <w:rPr>
          <w:color w:val="231F20"/>
        </w:rPr>
        <w:t>planning,</w:t>
      </w:r>
      <w:r>
        <w:rPr>
          <w:color w:val="231F20"/>
          <w:spacing w:val="-2"/>
        </w:rPr>
        <w:t> </w:t>
      </w:r>
      <w:r>
        <w:rPr>
          <w:color w:val="231F20"/>
        </w:rPr>
        <w:t>saving</w:t>
      </w:r>
      <w:r>
        <w:rPr>
          <w:color w:val="231F20"/>
          <w:spacing w:val="-1"/>
        </w:rPr>
        <w:t> </w:t>
      </w:r>
      <w:r>
        <w:rPr>
          <w:color w:val="231F20"/>
        </w:rPr>
        <w:t>you</w:t>
      </w:r>
      <w:r>
        <w:rPr>
          <w:color w:val="231F20"/>
          <w:spacing w:val="-1"/>
        </w:rPr>
        <w:t> </w:t>
      </w:r>
      <w:r>
        <w:rPr>
          <w:color w:val="231F20"/>
        </w:rPr>
        <w:t>from mistakes</w:t>
      </w:r>
      <w:r>
        <w:rPr>
          <w:color w:val="231F20"/>
          <w:spacing w:val="-2"/>
        </w:rPr>
        <w:t> </w:t>
      </w:r>
      <w:r>
        <w:rPr>
          <w:color w:val="231F20"/>
        </w:rPr>
        <w:t>and</w:t>
      </w:r>
      <w:r>
        <w:rPr>
          <w:color w:val="231F20"/>
          <w:spacing w:val="-1"/>
        </w:rPr>
        <w:t> </w:t>
      </w:r>
      <w:r>
        <w:rPr>
          <w:color w:val="231F20"/>
          <w:spacing w:val="-2"/>
        </w:rPr>
        <w:t>revisions.</w:t>
      </w:r>
    </w:p>
    <w:p>
      <w:pPr>
        <w:pStyle w:val="BodyText"/>
        <w:spacing w:before="22"/>
      </w:pPr>
    </w:p>
    <w:p>
      <w:pPr>
        <w:pStyle w:val="BodyText"/>
        <w:spacing w:line="249" w:lineRule="auto"/>
        <w:ind w:left="180" w:right="300" w:firstLine="180"/>
      </w:pPr>
      <w:r>
        <w:rPr>
          <w:color w:val="231F20"/>
        </w:rPr>
        <w:t>Your work with a co-packer will be defined by the co-pack agreement. It is vital to have all contracts reviewed by competent legal counsel representing you and your interests. The co-pack agreement in simplest terms defines the business arrangement between you and the business entity that will be sourcing,</w:t>
      </w:r>
      <w:r>
        <w:rPr>
          <w:color w:val="231F20"/>
          <w:spacing w:val="-3"/>
        </w:rPr>
        <w:t> </w:t>
      </w:r>
      <w:r>
        <w:rPr>
          <w:color w:val="231F20"/>
        </w:rPr>
        <w:t>producing,</w:t>
      </w:r>
      <w:r>
        <w:rPr>
          <w:color w:val="231F20"/>
          <w:spacing w:val="-3"/>
        </w:rPr>
        <w:t> </w:t>
      </w:r>
      <w:r>
        <w:rPr>
          <w:color w:val="231F20"/>
        </w:rPr>
        <w:t>packing,</w:t>
      </w:r>
      <w:r>
        <w:rPr>
          <w:color w:val="231F20"/>
          <w:spacing w:val="-3"/>
        </w:rPr>
        <w:t> </w:t>
      </w:r>
      <w:r>
        <w:rPr>
          <w:color w:val="231F20"/>
        </w:rPr>
        <w:t>labeling</w:t>
      </w:r>
      <w:r>
        <w:rPr>
          <w:color w:val="231F20"/>
          <w:spacing w:val="-3"/>
        </w:rPr>
        <w:t> </w:t>
      </w:r>
      <w:r>
        <w:rPr>
          <w:color w:val="231F20"/>
        </w:rPr>
        <w:t>or</w:t>
      </w:r>
      <w:r>
        <w:rPr>
          <w:color w:val="231F20"/>
          <w:spacing w:val="-2"/>
        </w:rPr>
        <w:t> </w:t>
      </w:r>
      <w:r>
        <w:rPr>
          <w:color w:val="231F20"/>
        </w:rPr>
        <w:t>in</w:t>
      </w:r>
      <w:r>
        <w:rPr>
          <w:color w:val="231F20"/>
          <w:spacing w:val="-3"/>
        </w:rPr>
        <w:t> </w:t>
      </w:r>
      <w:r>
        <w:rPr>
          <w:color w:val="231F20"/>
        </w:rPr>
        <w:t>some</w:t>
      </w:r>
      <w:r>
        <w:rPr>
          <w:color w:val="231F20"/>
          <w:spacing w:val="-2"/>
        </w:rPr>
        <w:t> </w:t>
      </w:r>
      <w:r>
        <w:rPr>
          <w:color w:val="231F20"/>
        </w:rPr>
        <w:t>other</w:t>
      </w:r>
      <w:r>
        <w:rPr>
          <w:color w:val="231F20"/>
          <w:spacing w:val="-2"/>
        </w:rPr>
        <w:t> </w:t>
      </w:r>
      <w:r>
        <w:rPr>
          <w:color w:val="231F20"/>
        </w:rPr>
        <w:t>way</w:t>
      </w:r>
      <w:r>
        <w:rPr>
          <w:color w:val="231F20"/>
          <w:spacing w:val="-2"/>
        </w:rPr>
        <w:t> </w:t>
      </w:r>
      <w:r>
        <w:rPr>
          <w:color w:val="231F20"/>
        </w:rPr>
        <w:t>playing</w:t>
      </w:r>
      <w:r>
        <w:rPr>
          <w:color w:val="231F20"/>
          <w:spacing w:val="-3"/>
        </w:rPr>
        <w:t> </w:t>
      </w:r>
      <w:r>
        <w:rPr>
          <w:color w:val="231F20"/>
        </w:rPr>
        <w:t>a</w:t>
      </w:r>
      <w:r>
        <w:rPr>
          <w:color w:val="231F20"/>
          <w:spacing w:val="-2"/>
        </w:rPr>
        <w:t> </w:t>
      </w:r>
      <w:r>
        <w:rPr>
          <w:color w:val="231F20"/>
        </w:rPr>
        <w:t>role</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preparation</w:t>
      </w:r>
      <w:r>
        <w:rPr>
          <w:color w:val="231F20"/>
          <w:spacing w:val="-2"/>
        </w:rPr>
        <w:t> </w:t>
      </w:r>
      <w:r>
        <w:rPr>
          <w:color w:val="231F20"/>
        </w:rPr>
        <w:t>or</w:t>
      </w:r>
      <w:r>
        <w:rPr>
          <w:color w:val="231F20"/>
          <w:spacing w:val="-2"/>
        </w:rPr>
        <w:t> </w:t>
      </w:r>
      <w:r>
        <w:rPr>
          <w:color w:val="231F20"/>
        </w:rPr>
        <w:t>delivery of your food product. There are some key elements common to many co-pack agreements.</w:t>
      </w:r>
    </w:p>
    <w:p>
      <w:pPr>
        <w:pStyle w:val="BodyText"/>
        <w:spacing w:before="15"/>
      </w:pPr>
    </w:p>
    <w:p>
      <w:pPr>
        <w:pStyle w:val="ListParagraph"/>
        <w:numPr>
          <w:ilvl w:val="1"/>
          <w:numId w:val="4"/>
        </w:numPr>
        <w:tabs>
          <w:tab w:pos="539" w:val="left" w:leader="none"/>
        </w:tabs>
        <w:spacing w:line="249" w:lineRule="auto" w:before="1" w:after="0"/>
        <w:ind w:left="539" w:right="686" w:hanging="180"/>
        <w:jc w:val="left"/>
        <w:rPr>
          <w:color w:val="231F20"/>
          <w:sz w:val="21"/>
        </w:rPr>
      </w:pPr>
      <w:r>
        <w:rPr>
          <w:color w:val="231F20"/>
          <w:sz w:val="22"/>
        </w:rPr>
        <w:t>Protection</w:t>
      </w:r>
      <w:r>
        <w:rPr>
          <w:color w:val="231F20"/>
          <w:spacing w:val="-4"/>
          <w:sz w:val="22"/>
        </w:rPr>
        <w:t> </w:t>
      </w:r>
      <w:r>
        <w:rPr>
          <w:color w:val="231F20"/>
          <w:sz w:val="22"/>
        </w:rPr>
        <w:t>of</w:t>
      </w:r>
      <w:r>
        <w:rPr>
          <w:color w:val="231F20"/>
          <w:spacing w:val="-3"/>
          <w:sz w:val="22"/>
        </w:rPr>
        <w:t> </w:t>
      </w:r>
      <w:r>
        <w:rPr>
          <w:color w:val="231F20"/>
          <w:sz w:val="22"/>
        </w:rPr>
        <w:t>intellectual</w:t>
      </w:r>
      <w:r>
        <w:rPr>
          <w:color w:val="231F20"/>
          <w:spacing w:val="-4"/>
          <w:sz w:val="22"/>
        </w:rPr>
        <w:t> </w:t>
      </w:r>
      <w:r>
        <w:rPr>
          <w:color w:val="231F20"/>
          <w:sz w:val="22"/>
        </w:rPr>
        <w:t>property</w:t>
      </w:r>
      <w:r>
        <w:rPr>
          <w:color w:val="231F20"/>
          <w:spacing w:val="-4"/>
          <w:sz w:val="22"/>
        </w:rPr>
        <w:t> </w:t>
      </w:r>
      <w:r>
        <w:rPr>
          <w:color w:val="231F20"/>
          <w:sz w:val="22"/>
        </w:rPr>
        <w:t>–</w:t>
      </w:r>
      <w:r>
        <w:rPr>
          <w:color w:val="231F20"/>
          <w:spacing w:val="-3"/>
          <w:sz w:val="22"/>
        </w:rPr>
        <w:t> </w:t>
      </w:r>
      <w:r>
        <w:rPr>
          <w:color w:val="231F20"/>
          <w:sz w:val="22"/>
        </w:rPr>
        <w:t>this</w:t>
      </w:r>
      <w:r>
        <w:rPr>
          <w:color w:val="231F20"/>
          <w:spacing w:val="-4"/>
          <w:sz w:val="22"/>
        </w:rPr>
        <w:t> </w:t>
      </w:r>
      <w:r>
        <w:rPr>
          <w:color w:val="231F20"/>
          <w:sz w:val="22"/>
        </w:rPr>
        <w:t>will</w:t>
      </w:r>
      <w:r>
        <w:rPr>
          <w:color w:val="231F20"/>
          <w:spacing w:val="-3"/>
          <w:sz w:val="22"/>
        </w:rPr>
        <w:t> </w:t>
      </w:r>
      <w:r>
        <w:rPr>
          <w:color w:val="231F20"/>
          <w:sz w:val="22"/>
        </w:rPr>
        <w:t>include</w:t>
      </w:r>
      <w:r>
        <w:rPr>
          <w:color w:val="231F20"/>
          <w:spacing w:val="-3"/>
          <w:sz w:val="22"/>
        </w:rPr>
        <w:t> </w:t>
      </w:r>
      <w:r>
        <w:rPr>
          <w:color w:val="231F20"/>
          <w:sz w:val="22"/>
        </w:rPr>
        <w:t>the</w:t>
      </w:r>
      <w:r>
        <w:rPr>
          <w:color w:val="231F20"/>
          <w:spacing w:val="-4"/>
          <w:sz w:val="22"/>
        </w:rPr>
        <w:t> </w:t>
      </w:r>
      <w:r>
        <w:rPr>
          <w:color w:val="231F20"/>
          <w:sz w:val="22"/>
        </w:rPr>
        <w:t>recipe</w:t>
      </w:r>
      <w:r>
        <w:rPr>
          <w:color w:val="231F20"/>
          <w:spacing w:val="-4"/>
          <w:sz w:val="22"/>
        </w:rPr>
        <w:t> </w:t>
      </w:r>
      <w:r>
        <w:rPr>
          <w:color w:val="231F20"/>
          <w:sz w:val="22"/>
        </w:rPr>
        <w:t>or</w:t>
      </w:r>
      <w:r>
        <w:rPr>
          <w:color w:val="231F20"/>
          <w:spacing w:val="-3"/>
          <w:sz w:val="22"/>
        </w:rPr>
        <w:t> </w:t>
      </w:r>
      <w:r>
        <w:rPr>
          <w:color w:val="231F20"/>
          <w:sz w:val="22"/>
        </w:rPr>
        <w:t>formulation,</w:t>
      </w:r>
      <w:r>
        <w:rPr>
          <w:color w:val="231F20"/>
          <w:spacing w:val="-4"/>
          <w:sz w:val="22"/>
        </w:rPr>
        <w:t> </w:t>
      </w:r>
      <w:r>
        <w:rPr>
          <w:color w:val="231F20"/>
          <w:sz w:val="22"/>
        </w:rPr>
        <w:t>confidentiality</w:t>
      </w:r>
      <w:r>
        <w:rPr>
          <w:color w:val="231F20"/>
          <w:spacing w:val="-3"/>
          <w:sz w:val="22"/>
        </w:rPr>
        <w:t> </w:t>
      </w:r>
      <w:r>
        <w:rPr>
          <w:color w:val="231F20"/>
          <w:sz w:val="22"/>
        </w:rPr>
        <w:t>of process, ingredients, sources, brand materials, and the description of process (what exactly is being done; preparation, packaging, labeling, shipment, etc.)</w:t>
      </w:r>
    </w:p>
    <w:p>
      <w:pPr>
        <w:pStyle w:val="ListParagraph"/>
        <w:numPr>
          <w:ilvl w:val="1"/>
          <w:numId w:val="4"/>
        </w:numPr>
        <w:tabs>
          <w:tab w:pos="539" w:val="left" w:leader="none"/>
        </w:tabs>
        <w:spacing w:line="249" w:lineRule="auto" w:before="2" w:after="0"/>
        <w:ind w:left="539" w:right="905" w:hanging="180"/>
        <w:jc w:val="left"/>
        <w:rPr>
          <w:color w:val="231F20"/>
          <w:sz w:val="21"/>
        </w:rPr>
      </w:pPr>
      <w:r>
        <w:rPr>
          <w:color w:val="231F20"/>
          <w:sz w:val="22"/>
        </w:rPr>
        <w:t>Roles</w:t>
      </w:r>
      <w:r>
        <w:rPr>
          <w:color w:val="231F20"/>
          <w:spacing w:val="-3"/>
          <w:sz w:val="22"/>
        </w:rPr>
        <w:t> </w:t>
      </w:r>
      <w:r>
        <w:rPr>
          <w:color w:val="231F20"/>
          <w:sz w:val="22"/>
        </w:rPr>
        <w:t>–</w:t>
      </w:r>
      <w:r>
        <w:rPr>
          <w:color w:val="231F20"/>
          <w:spacing w:val="-2"/>
          <w:sz w:val="22"/>
        </w:rPr>
        <w:t> </w:t>
      </w:r>
      <w:r>
        <w:rPr>
          <w:color w:val="231F20"/>
          <w:sz w:val="22"/>
        </w:rPr>
        <w:t>who</w:t>
      </w:r>
      <w:r>
        <w:rPr>
          <w:color w:val="231F20"/>
          <w:spacing w:val="-2"/>
          <w:sz w:val="22"/>
        </w:rPr>
        <w:t> </w:t>
      </w:r>
      <w:r>
        <w:rPr>
          <w:color w:val="231F20"/>
          <w:sz w:val="22"/>
        </w:rPr>
        <w:t>is</w:t>
      </w:r>
      <w:r>
        <w:rPr>
          <w:color w:val="231F20"/>
          <w:spacing w:val="-3"/>
          <w:sz w:val="22"/>
        </w:rPr>
        <w:t> </w:t>
      </w:r>
      <w:r>
        <w:rPr>
          <w:color w:val="231F20"/>
          <w:sz w:val="22"/>
        </w:rPr>
        <w:t>providing</w:t>
      </w:r>
      <w:r>
        <w:rPr>
          <w:color w:val="231F20"/>
          <w:spacing w:val="-3"/>
          <w:sz w:val="22"/>
        </w:rPr>
        <w:t> </w:t>
      </w:r>
      <w:r>
        <w:rPr>
          <w:color w:val="231F20"/>
          <w:sz w:val="22"/>
        </w:rPr>
        <w:t>what?</w:t>
      </w:r>
      <w:r>
        <w:rPr>
          <w:color w:val="231F20"/>
          <w:spacing w:val="-3"/>
          <w:sz w:val="22"/>
        </w:rPr>
        <w:t> </w:t>
      </w:r>
      <w:r>
        <w:rPr>
          <w:color w:val="231F20"/>
          <w:sz w:val="22"/>
        </w:rPr>
        <w:t>Key</w:t>
      </w:r>
      <w:r>
        <w:rPr>
          <w:color w:val="231F20"/>
          <w:spacing w:val="-2"/>
          <w:sz w:val="22"/>
        </w:rPr>
        <w:t> </w:t>
      </w:r>
      <w:r>
        <w:rPr>
          <w:color w:val="231F20"/>
          <w:sz w:val="22"/>
        </w:rPr>
        <w:t>ingredients,</w:t>
      </w:r>
      <w:r>
        <w:rPr>
          <w:color w:val="231F20"/>
          <w:spacing w:val="-2"/>
          <w:sz w:val="22"/>
        </w:rPr>
        <w:t> </w:t>
      </w:r>
      <w:r>
        <w:rPr>
          <w:color w:val="231F20"/>
          <w:sz w:val="22"/>
        </w:rPr>
        <w:t>flavor</w:t>
      </w:r>
      <w:r>
        <w:rPr>
          <w:color w:val="231F20"/>
          <w:spacing w:val="-3"/>
          <w:sz w:val="22"/>
        </w:rPr>
        <w:t> </w:t>
      </w:r>
      <w:r>
        <w:rPr>
          <w:color w:val="231F20"/>
          <w:sz w:val="22"/>
        </w:rPr>
        <w:t>or</w:t>
      </w:r>
      <w:r>
        <w:rPr>
          <w:color w:val="231F20"/>
          <w:spacing w:val="-2"/>
          <w:sz w:val="22"/>
        </w:rPr>
        <w:t> </w:t>
      </w:r>
      <w:r>
        <w:rPr>
          <w:color w:val="231F20"/>
          <w:sz w:val="22"/>
        </w:rPr>
        <w:t>spice</w:t>
      </w:r>
      <w:r>
        <w:rPr>
          <w:color w:val="231F20"/>
          <w:spacing w:val="-3"/>
          <w:sz w:val="22"/>
        </w:rPr>
        <w:t> </w:t>
      </w:r>
      <w:r>
        <w:rPr>
          <w:color w:val="231F20"/>
          <w:sz w:val="22"/>
        </w:rPr>
        <w:t>mixtures</w:t>
      </w:r>
      <w:r>
        <w:rPr>
          <w:color w:val="231F20"/>
          <w:spacing w:val="-3"/>
          <w:sz w:val="22"/>
        </w:rPr>
        <w:t> </w:t>
      </w:r>
      <w:r>
        <w:rPr>
          <w:color w:val="231F20"/>
          <w:sz w:val="22"/>
        </w:rPr>
        <w:t>that</w:t>
      </w:r>
      <w:r>
        <w:rPr>
          <w:color w:val="231F20"/>
          <w:spacing w:val="-2"/>
          <w:sz w:val="22"/>
        </w:rPr>
        <w:t> </w:t>
      </w:r>
      <w:r>
        <w:rPr>
          <w:color w:val="231F20"/>
          <w:sz w:val="22"/>
        </w:rPr>
        <w:t>may</w:t>
      </w:r>
      <w:r>
        <w:rPr>
          <w:color w:val="231F20"/>
          <w:spacing w:val="-3"/>
          <w:sz w:val="22"/>
        </w:rPr>
        <w:t> </w:t>
      </w:r>
      <w:r>
        <w:rPr>
          <w:color w:val="231F20"/>
          <w:sz w:val="22"/>
        </w:rPr>
        <w:t>be</w:t>
      </w:r>
      <w:r>
        <w:rPr>
          <w:color w:val="231F20"/>
          <w:spacing w:val="-2"/>
          <w:sz w:val="22"/>
        </w:rPr>
        <w:t> </w:t>
      </w:r>
      <w:r>
        <w:rPr>
          <w:color w:val="231F20"/>
          <w:sz w:val="22"/>
        </w:rPr>
        <w:t>sourced from other than the co-packer, packaging materials, etc.</w:t>
      </w:r>
    </w:p>
    <w:p>
      <w:pPr>
        <w:pStyle w:val="ListParagraph"/>
        <w:numPr>
          <w:ilvl w:val="1"/>
          <w:numId w:val="4"/>
        </w:numPr>
        <w:tabs>
          <w:tab w:pos="540" w:val="left" w:leader="none"/>
        </w:tabs>
        <w:spacing w:line="249" w:lineRule="auto" w:before="2" w:after="0"/>
        <w:ind w:left="540" w:right="937" w:hanging="180"/>
        <w:jc w:val="left"/>
        <w:rPr>
          <w:color w:val="231F20"/>
          <w:sz w:val="21"/>
        </w:rPr>
      </w:pPr>
      <w:r>
        <w:rPr>
          <w:color w:val="231F20"/>
          <w:sz w:val="22"/>
        </w:rPr>
        <w:t>Compliance</w:t>
      </w:r>
      <w:r>
        <w:rPr>
          <w:color w:val="231F20"/>
          <w:spacing w:val="-4"/>
          <w:sz w:val="22"/>
        </w:rPr>
        <w:t> </w:t>
      </w:r>
      <w:r>
        <w:rPr>
          <w:color w:val="231F20"/>
          <w:sz w:val="22"/>
        </w:rPr>
        <w:t>–</w:t>
      </w:r>
      <w:r>
        <w:rPr>
          <w:color w:val="231F20"/>
          <w:spacing w:val="-3"/>
          <w:sz w:val="22"/>
        </w:rPr>
        <w:t> </w:t>
      </w:r>
      <w:r>
        <w:rPr>
          <w:color w:val="231F20"/>
          <w:sz w:val="22"/>
        </w:rPr>
        <w:t>your</w:t>
      </w:r>
      <w:r>
        <w:rPr>
          <w:color w:val="231F20"/>
          <w:spacing w:val="-3"/>
          <w:sz w:val="22"/>
        </w:rPr>
        <w:t> </w:t>
      </w:r>
      <w:r>
        <w:rPr>
          <w:color w:val="231F20"/>
          <w:sz w:val="22"/>
        </w:rPr>
        <w:t>access</w:t>
      </w:r>
      <w:r>
        <w:rPr>
          <w:color w:val="231F20"/>
          <w:spacing w:val="-4"/>
          <w:sz w:val="22"/>
        </w:rPr>
        <w:t> </w:t>
      </w:r>
      <w:r>
        <w:rPr>
          <w:color w:val="231F20"/>
          <w:sz w:val="22"/>
        </w:rPr>
        <w:t>to</w:t>
      </w:r>
      <w:r>
        <w:rPr>
          <w:color w:val="231F20"/>
          <w:spacing w:val="-3"/>
          <w:sz w:val="22"/>
        </w:rPr>
        <w:t> </w:t>
      </w:r>
      <w:r>
        <w:rPr>
          <w:color w:val="231F20"/>
          <w:sz w:val="22"/>
        </w:rPr>
        <w:t>certificates</w:t>
      </w:r>
      <w:r>
        <w:rPr>
          <w:color w:val="231F20"/>
          <w:spacing w:val="-4"/>
          <w:sz w:val="22"/>
        </w:rPr>
        <w:t> </w:t>
      </w:r>
      <w:r>
        <w:rPr>
          <w:color w:val="231F20"/>
          <w:sz w:val="22"/>
        </w:rPr>
        <w:t>of</w:t>
      </w:r>
      <w:r>
        <w:rPr>
          <w:color w:val="231F20"/>
          <w:spacing w:val="-3"/>
          <w:sz w:val="22"/>
        </w:rPr>
        <w:t> </w:t>
      </w:r>
      <w:r>
        <w:rPr>
          <w:color w:val="231F20"/>
          <w:sz w:val="22"/>
        </w:rPr>
        <w:t>insurance,</w:t>
      </w:r>
      <w:r>
        <w:rPr>
          <w:color w:val="231F20"/>
          <w:spacing w:val="-4"/>
          <w:sz w:val="22"/>
        </w:rPr>
        <w:t> </w:t>
      </w:r>
      <w:r>
        <w:rPr>
          <w:color w:val="231F20"/>
          <w:sz w:val="22"/>
        </w:rPr>
        <w:t>registration,</w:t>
      </w:r>
      <w:r>
        <w:rPr>
          <w:color w:val="231F20"/>
          <w:spacing w:val="-4"/>
          <w:sz w:val="22"/>
        </w:rPr>
        <w:t> </w:t>
      </w:r>
      <w:r>
        <w:rPr>
          <w:color w:val="231F20"/>
          <w:sz w:val="22"/>
        </w:rPr>
        <w:t>inspections,</w:t>
      </w:r>
      <w:r>
        <w:rPr>
          <w:color w:val="231F20"/>
          <w:spacing w:val="-3"/>
          <w:sz w:val="22"/>
        </w:rPr>
        <w:t> </w:t>
      </w:r>
      <w:r>
        <w:rPr>
          <w:color w:val="231F20"/>
          <w:sz w:val="22"/>
        </w:rPr>
        <w:t>batch</w:t>
      </w:r>
      <w:r>
        <w:rPr>
          <w:color w:val="231F20"/>
          <w:spacing w:val="-4"/>
          <w:sz w:val="22"/>
        </w:rPr>
        <w:t> </w:t>
      </w:r>
      <w:r>
        <w:rPr>
          <w:color w:val="231F20"/>
          <w:sz w:val="22"/>
        </w:rPr>
        <w:t>records, type and data included in batch records.</w:t>
      </w:r>
    </w:p>
    <w:p>
      <w:pPr>
        <w:pStyle w:val="ListParagraph"/>
        <w:numPr>
          <w:ilvl w:val="1"/>
          <w:numId w:val="4"/>
        </w:numPr>
        <w:tabs>
          <w:tab w:pos="540" w:val="left" w:leader="none"/>
        </w:tabs>
        <w:spacing w:line="249" w:lineRule="auto" w:before="2" w:after="0"/>
        <w:ind w:left="540" w:right="1372" w:hanging="180"/>
        <w:jc w:val="left"/>
        <w:rPr>
          <w:color w:val="231F20"/>
          <w:sz w:val="21"/>
        </w:rPr>
      </w:pPr>
      <w:r>
        <w:rPr>
          <w:color w:val="231F20"/>
          <w:sz w:val="22"/>
        </w:rPr>
        <w:t>Time</w:t>
      </w:r>
      <w:r>
        <w:rPr>
          <w:color w:val="231F20"/>
          <w:spacing w:val="-4"/>
          <w:sz w:val="22"/>
        </w:rPr>
        <w:t> </w:t>
      </w:r>
      <w:r>
        <w:rPr>
          <w:color w:val="231F20"/>
          <w:sz w:val="22"/>
        </w:rPr>
        <w:t>frames</w:t>
      </w:r>
      <w:r>
        <w:rPr>
          <w:color w:val="231F20"/>
          <w:spacing w:val="-4"/>
          <w:sz w:val="22"/>
        </w:rPr>
        <w:t> </w:t>
      </w:r>
      <w:r>
        <w:rPr>
          <w:color w:val="231F20"/>
          <w:sz w:val="22"/>
        </w:rPr>
        <w:t>–</w:t>
      </w:r>
      <w:r>
        <w:rPr>
          <w:color w:val="231F20"/>
          <w:spacing w:val="-3"/>
          <w:sz w:val="22"/>
        </w:rPr>
        <w:t> </w:t>
      </w:r>
      <w:r>
        <w:rPr>
          <w:color w:val="231F20"/>
          <w:sz w:val="22"/>
        </w:rPr>
        <w:t>set</w:t>
      </w:r>
      <w:r>
        <w:rPr>
          <w:color w:val="231F20"/>
          <w:spacing w:val="-3"/>
          <w:sz w:val="22"/>
        </w:rPr>
        <w:t> </w:t>
      </w:r>
      <w:r>
        <w:rPr>
          <w:color w:val="231F20"/>
          <w:sz w:val="22"/>
        </w:rPr>
        <w:t>realistic</w:t>
      </w:r>
      <w:r>
        <w:rPr>
          <w:color w:val="231F20"/>
          <w:spacing w:val="-4"/>
          <w:sz w:val="22"/>
        </w:rPr>
        <w:t> </w:t>
      </w:r>
      <w:r>
        <w:rPr>
          <w:color w:val="231F20"/>
          <w:sz w:val="22"/>
        </w:rPr>
        <w:t>time</w:t>
      </w:r>
      <w:r>
        <w:rPr>
          <w:color w:val="231F20"/>
          <w:spacing w:val="-3"/>
          <w:sz w:val="22"/>
        </w:rPr>
        <w:t> </w:t>
      </w:r>
      <w:r>
        <w:rPr>
          <w:color w:val="231F20"/>
          <w:sz w:val="22"/>
        </w:rPr>
        <w:t>frames</w:t>
      </w:r>
      <w:r>
        <w:rPr>
          <w:color w:val="231F20"/>
          <w:spacing w:val="-4"/>
          <w:sz w:val="22"/>
        </w:rPr>
        <w:t> </w:t>
      </w:r>
      <w:r>
        <w:rPr>
          <w:color w:val="231F20"/>
          <w:sz w:val="22"/>
        </w:rPr>
        <w:t>for</w:t>
      </w:r>
      <w:r>
        <w:rPr>
          <w:color w:val="231F20"/>
          <w:spacing w:val="-3"/>
          <w:sz w:val="22"/>
        </w:rPr>
        <w:t> </w:t>
      </w:r>
      <w:r>
        <w:rPr>
          <w:color w:val="231F20"/>
          <w:sz w:val="22"/>
        </w:rPr>
        <w:t>each</w:t>
      </w:r>
      <w:r>
        <w:rPr>
          <w:color w:val="231F20"/>
          <w:spacing w:val="-4"/>
          <w:sz w:val="22"/>
        </w:rPr>
        <w:t> </w:t>
      </w:r>
      <w:r>
        <w:rPr>
          <w:color w:val="231F20"/>
          <w:sz w:val="22"/>
        </w:rPr>
        <w:t>segment</w:t>
      </w:r>
      <w:r>
        <w:rPr>
          <w:color w:val="231F20"/>
          <w:spacing w:val="-4"/>
          <w:sz w:val="22"/>
        </w:rPr>
        <w:t> </w:t>
      </w:r>
      <w:r>
        <w:rPr>
          <w:color w:val="231F20"/>
          <w:sz w:val="22"/>
        </w:rPr>
        <w:t>of</w:t>
      </w:r>
      <w:r>
        <w:rPr>
          <w:color w:val="231F20"/>
          <w:spacing w:val="-3"/>
          <w:sz w:val="22"/>
        </w:rPr>
        <w:t> </w:t>
      </w:r>
      <w:r>
        <w:rPr>
          <w:color w:val="231F20"/>
          <w:sz w:val="22"/>
        </w:rPr>
        <w:t>the</w:t>
      </w:r>
      <w:r>
        <w:rPr>
          <w:color w:val="231F20"/>
          <w:spacing w:val="-4"/>
          <w:sz w:val="22"/>
        </w:rPr>
        <w:t> </w:t>
      </w:r>
      <w:r>
        <w:rPr>
          <w:color w:val="231F20"/>
          <w:sz w:val="22"/>
        </w:rPr>
        <w:t>processes</w:t>
      </w:r>
      <w:r>
        <w:rPr>
          <w:color w:val="231F20"/>
          <w:spacing w:val="-3"/>
          <w:sz w:val="22"/>
        </w:rPr>
        <w:t> </w:t>
      </w:r>
      <w:r>
        <w:rPr>
          <w:color w:val="231F20"/>
          <w:sz w:val="22"/>
        </w:rPr>
        <w:t>you</w:t>
      </w:r>
      <w:r>
        <w:rPr>
          <w:color w:val="231F20"/>
          <w:spacing w:val="-3"/>
          <w:sz w:val="22"/>
        </w:rPr>
        <w:t> </w:t>
      </w:r>
      <w:r>
        <w:rPr>
          <w:color w:val="231F20"/>
          <w:sz w:val="22"/>
        </w:rPr>
        <w:t>are</w:t>
      </w:r>
      <w:r>
        <w:rPr>
          <w:color w:val="231F20"/>
          <w:spacing w:val="-4"/>
          <w:sz w:val="22"/>
        </w:rPr>
        <w:t> </w:t>
      </w:r>
      <w:r>
        <w:rPr>
          <w:color w:val="231F20"/>
          <w:sz w:val="22"/>
        </w:rPr>
        <w:t>having performed from sourcing to prep to storage to packing and shipping.</w:t>
      </w:r>
    </w:p>
    <w:p>
      <w:pPr>
        <w:pStyle w:val="ListParagraph"/>
        <w:numPr>
          <w:ilvl w:val="1"/>
          <w:numId w:val="4"/>
        </w:numPr>
        <w:tabs>
          <w:tab w:pos="539" w:val="left" w:leader="none"/>
        </w:tabs>
        <w:spacing w:line="249" w:lineRule="auto" w:before="2" w:after="0"/>
        <w:ind w:left="539" w:right="1000" w:hanging="180"/>
        <w:jc w:val="left"/>
        <w:rPr>
          <w:color w:val="231F20"/>
          <w:sz w:val="21"/>
        </w:rPr>
      </w:pPr>
      <w:r>
        <w:rPr>
          <w:color w:val="231F20"/>
          <w:sz w:val="22"/>
        </w:rPr>
        <w:t>Quantities</w:t>
      </w:r>
      <w:r>
        <w:rPr>
          <w:color w:val="231F20"/>
          <w:spacing w:val="-4"/>
          <w:sz w:val="22"/>
        </w:rPr>
        <w:t> </w:t>
      </w:r>
      <w:r>
        <w:rPr>
          <w:color w:val="231F20"/>
          <w:sz w:val="22"/>
        </w:rPr>
        <w:t>–</w:t>
      </w:r>
      <w:r>
        <w:rPr>
          <w:color w:val="231F20"/>
          <w:spacing w:val="-3"/>
          <w:sz w:val="22"/>
        </w:rPr>
        <w:t> </w:t>
      </w:r>
      <w:r>
        <w:rPr>
          <w:color w:val="231F20"/>
          <w:sz w:val="22"/>
        </w:rPr>
        <w:t>how</w:t>
      </w:r>
      <w:r>
        <w:rPr>
          <w:color w:val="231F20"/>
          <w:spacing w:val="-3"/>
          <w:sz w:val="22"/>
        </w:rPr>
        <w:t> </w:t>
      </w:r>
      <w:r>
        <w:rPr>
          <w:color w:val="231F20"/>
          <w:sz w:val="22"/>
        </w:rPr>
        <w:t>much</w:t>
      </w:r>
      <w:r>
        <w:rPr>
          <w:color w:val="231F20"/>
          <w:spacing w:val="-4"/>
          <w:sz w:val="22"/>
        </w:rPr>
        <w:t> </w:t>
      </w:r>
      <w:r>
        <w:rPr>
          <w:color w:val="231F20"/>
          <w:sz w:val="22"/>
        </w:rPr>
        <w:t>product,</w:t>
      </w:r>
      <w:r>
        <w:rPr>
          <w:color w:val="231F20"/>
          <w:spacing w:val="-4"/>
          <w:sz w:val="22"/>
        </w:rPr>
        <w:t> </w:t>
      </w:r>
      <w:r>
        <w:rPr>
          <w:color w:val="231F20"/>
          <w:sz w:val="22"/>
        </w:rPr>
        <w:t>what</w:t>
      </w:r>
      <w:r>
        <w:rPr>
          <w:color w:val="231F20"/>
          <w:spacing w:val="-3"/>
          <w:sz w:val="22"/>
        </w:rPr>
        <w:t> </w:t>
      </w:r>
      <w:r>
        <w:rPr>
          <w:color w:val="231F20"/>
          <w:sz w:val="22"/>
        </w:rPr>
        <w:t>is</w:t>
      </w:r>
      <w:r>
        <w:rPr>
          <w:color w:val="231F20"/>
          <w:spacing w:val="-4"/>
          <w:sz w:val="22"/>
        </w:rPr>
        <w:t> </w:t>
      </w:r>
      <w:r>
        <w:rPr>
          <w:color w:val="231F20"/>
          <w:sz w:val="22"/>
        </w:rPr>
        <w:t>the</w:t>
      </w:r>
      <w:r>
        <w:rPr>
          <w:color w:val="231F20"/>
          <w:spacing w:val="-4"/>
          <w:sz w:val="22"/>
        </w:rPr>
        <w:t> </w:t>
      </w:r>
      <w:r>
        <w:rPr>
          <w:color w:val="231F20"/>
          <w:sz w:val="22"/>
        </w:rPr>
        <w:t>storage</w:t>
      </w:r>
      <w:r>
        <w:rPr>
          <w:color w:val="231F20"/>
          <w:spacing w:val="-4"/>
          <w:sz w:val="22"/>
        </w:rPr>
        <w:t> </w:t>
      </w:r>
      <w:r>
        <w:rPr>
          <w:color w:val="231F20"/>
          <w:sz w:val="22"/>
        </w:rPr>
        <w:t>life</w:t>
      </w:r>
      <w:r>
        <w:rPr>
          <w:color w:val="231F20"/>
          <w:spacing w:val="-4"/>
          <w:sz w:val="22"/>
        </w:rPr>
        <w:t> </w:t>
      </w:r>
      <w:r>
        <w:rPr>
          <w:color w:val="231F20"/>
          <w:sz w:val="22"/>
        </w:rPr>
        <w:t>at</w:t>
      </w:r>
      <w:r>
        <w:rPr>
          <w:color w:val="231F20"/>
          <w:spacing w:val="-4"/>
          <w:sz w:val="22"/>
        </w:rPr>
        <w:t> </w:t>
      </w:r>
      <w:r>
        <w:rPr>
          <w:color w:val="231F20"/>
          <w:sz w:val="22"/>
        </w:rPr>
        <w:t>the</w:t>
      </w:r>
      <w:r>
        <w:rPr>
          <w:color w:val="231F20"/>
          <w:spacing w:val="-4"/>
          <w:sz w:val="22"/>
        </w:rPr>
        <w:t> </w:t>
      </w:r>
      <w:r>
        <w:rPr>
          <w:color w:val="231F20"/>
          <w:sz w:val="22"/>
        </w:rPr>
        <w:t>co-packer,</w:t>
      </w:r>
      <w:r>
        <w:rPr>
          <w:color w:val="231F20"/>
          <w:spacing w:val="-4"/>
          <w:sz w:val="22"/>
        </w:rPr>
        <w:t> </w:t>
      </w:r>
      <w:r>
        <w:rPr>
          <w:color w:val="231F20"/>
          <w:sz w:val="22"/>
        </w:rPr>
        <w:t>what</w:t>
      </w:r>
      <w:r>
        <w:rPr>
          <w:color w:val="231F20"/>
          <w:spacing w:val="-3"/>
          <w:sz w:val="22"/>
        </w:rPr>
        <w:t> </w:t>
      </w:r>
      <w:r>
        <w:rPr>
          <w:color w:val="231F20"/>
          <w:sz w:val="22"/>
        </w:rPr>
        <w:t>is</w:t>
      </w:r>
      <w:r>
        <w:rPr>
          <w:color w:val="231F20"/>
          <w:spacing w:val="-4"/>
          <w:sz w:val="22"/>
        </w:rPr>
        <w:t> </w:t>
      </w:r>
      <w:r>
        <w:rPr>
          <w:color w:val="231F20"/>
          <w:sz w:val="22"/>
        </w:rPr>
        <w:t>the</w:t>
      </w:r>
      <w:r>
        <w:rPr>
          <w:color w:val="231F20"/>
          <w:spacing w:val="-3"/>
          <w:sz w:val="22"/>
        </w:rPr>
        <w:t> </w:t>
      </w:r>
      <w:r>
        <w:rPr>
          <w:color w:val="231F20"/>
          <w:sz w:val="22"/>
        </w:rPr>
        <w:t>required transit time, what is the shelf life, and what is the lead time from order to finished product?</w:t>
      </w:r>
    </w:p>
    <w:p>
      <w:pPr>
        <w:pStyle w:val="ListParagraph"/>
        <w:numPr>
          <w:ilvl w:val="1"/>
          <w:numId w:val="4"/>
        </w:numPr>
        <w:tabs>
          <w:tab w:pos="540" w:val="left" w:leader="none"/>
        </w:tabs>
        <w:spacing w:line="249" w:lineRule="auto" w:before="2" w:after="0"/>
        <w:ind w:left="540" w:right="539" w:hanging="180"/>
        <w:jc w:val="left"/>
        <w:rPr>
          <w:color w:val="231F20"/>
          <w:sz w:val="21"/>
        </w:rPr>
      </w:pPr>
      <w:r>
        <w:rPr>
          <w:color w:val="231F20"/>
          <w:sz w:val="22"/>
        </w:rPr>
        <w:t>Nutritional statements and compliance – will the co-packer prepare these to assure label compliance,</w:t>
      </w:r>
      <w:r>
        <w:rPr>
          <w:color w:val="231F20"/>
          <w:spacing w:val="-4"/>
          <w:sz w:val="22"/>
        </w:rPr>
        <w:t> </w:t>
      </w:r>
      <w:r>
        <w:rPr>
          <w:color w:val="231F20"/>
          <w:sz w:val="22"/>
        </w:rPr>
        <w:t>will</w:t>
      </w:r>
      <w:r>
        <w:rPr>
          <w:color w:val="231F20"/>
          <w:spacing w:val="-4"/>
          <w:sz w:val="22"/>
        </w:rPr>
        <w:t> </w:t>
      </w:r>
      <w:r>
        <w:rPr>
          <w:color w:val="231F20"/>
          <w:sz w:val="22"/>
        </w:rPr>
        <w:t>they</w:t>
      </w:r>
      <w:r>
        <w:rPr>
          <w:color w:val="231F20"/>
          <w:spacing w:val="-4"/>
          <w:sz w:val="22"/>
        </w:rPr>
        <w:t> </w:t>
      </w:r>
      <w:r>
        <w:rPr>
          <w:color w:val="231F20"/>
          <w:sz w:val="22"/>
        </w:rPr>
        <w:t>calculate</w:t>
      </w:r>
      <w:r>
        <w:rPr>
          <w:color w:val="231F20"/>
          <w:spacing w:val="-4"/>
          <w:sz w:val="22"/>
        </w:rPr>
        <w:t> </w:t>
      </w:r>
      <w:r>
        <w:rPr>
          <w:color w:val="231F20"/>
          <w:sz w:val="22"/>
        </w:rPr>
        <w:t>or</w:t>
      </w:r>
      <w:r>
        <w:rPr>
          <w:color w:val="231F20"/>
          <w:spacing w:val="-3"/>
          <w:sz w:val="22"/>
        </w:rPr>
        <w:t> </w:t>
      </w:r>
      <w:r>
        <w:rPr>
          <w:color w:val="231F20"/>
          <w:sz w:val="22"/>
        </w:rPr>
        <w:t>test</w:t>
      </w:r>
      <w:r>
        <w:rPr>
          <w:color w:val="231F20"/>
          <w:spacing w:val="-3"/>
          <w:sz w:val="22"/>
        </w:rPr>
        <w:t> </w:t>
      </w:r>
      <w:r>
        <w:rPr>
          <w:color w:val="231F20"/>
          <w:sz w:val="22"/>
        </w:rPr>
        <w:t>the</w:t>
      </w:r>
      <w:r>
        <w:rPr>
          <w:color w:val="231F20"/>
          <w:spacing w:val="-3"/>
          <w:sz w:val="22"/>
        </w:rPr>
        <w:t> </w:t>
      </w:r>
      <w:r>
        <w:rPr>
          <w:color w:val="231F20"/>
          <w:sz w:val="22"/>
        </w:rPr>
        <w:t>ingredients,</w:t>
      </w:r>
      <w:r>
        <w:rPr>
          <w:color w:val="231F20"/>
          <w:spacing w:val="-4"/>
          <w:sz w:val="22"/>
        </w:rPr>
        <w:t> </w:t>
      </w:r>
      <w:r>
        <w:rPr>
          <w:color w:val="231F20"/>
          <w:sz w:val="22"/>
        </w:rPr>
        <w:t>who</w:t>
      </w:r>
      <w:r>
        <w:rPr>
          <w:color w:val="231F20"/>
          <w:spacing w:val="-3"/>
          <w:sz w:val="22"/>
        </w:rPr>
        <w:t> </w:t>
      </w:r>
      <w:r>
        <w:rPr>
          <w:color w:val="231F20"/>
          <w:sz w:val="22"/>
        </w:rPr>
        <w:t>is</w:t>
      </w:r>
      <w:r>
        <w:rPr>
          <w:color w:val="231F20"/>
          <w:spacing w:val="-4"/>
          <w:sz w:val="22"/>
        </w:rPr>
        <w:t> </w:t>
      </w:r>
      <w:r>
        <w:rPr>
          <w:color w:val="231F20"/>
          <w:sz w:val="22"/>
        </w:rPr>
        <w:t>responsible</w:t>
      </w:r>
      <w:r>
        <w:rPr>
          <w:color w:val="231F20"/>
          <w:spacing w:val="-4"/>
          <w:sz w:val="22"/>
        </w:rPr>
        <w:t> </w:t>
      </w:r>
      <w:r>
        <w:rPr>
          <w:color w:val="231F20"/>
          <w:sz w:val="22"/>
        </w:rPr>
        <w:t>for</w:t>
      </w:r>
      <w:r>
        <w:rPr>
          <w:color w:val="231F20"/>
          <w:spacing w:val="-3"/>
          <w:sz w:val="22"/>
        </w:rPr>
        <w:t> </w:t>
      </w:r>
      <w:r>
        <w:rPr>
          <w:color w:val="231F20"/>
          <w:sz w:val="22"/>
        </w:rPr>
        <w:t>the</w:t>
      </w:r>
      <w:r>
        <w:rPr>
          <w:color w:val="231F20"/>
          <w:spacing w:val="-3"/>
          <w:sz w:val="22"/>
        </w:rPr>
        <w:t> </w:t>
      </w:r>
      <w:r>
        <w:rPr>
          <w:color w:val="231F20"/>
          <w:sz w:val="22"/>
        </w:rPr>
        <w:t>ingredients</w:t>
      </w:r>
      <w:r>
        <w:rPr>
          <w:color w:val="231F20"/>
          <w:spacing w:val="-4"/>
          <w:sz w:val="22"/>
        </w:rPr>
        <w:t> </w:t>
      </w:r>
      <w:r>
        <w:rPr>
          <w:color w:val="231F20"/>
          <w:sz w:val="22"/>
        </w:rPr>
        <w:t>panel and interaction with labeling graphics services?</w:t>
      </w:r>
    </w:p>
    <w:p>
      <w:pPr>
        <w:pStyle w:val="ListParagraph"/>
        <w:numPr>
          <w:ilvl w:val="1"/>
          <w:numId w:val="4"/>
        </w:numPr>
        <w:tabs>
          <w:tab w:pos="539" w:val="left" w:leader="none"/>
        </w:tabs>
        <w:spacing w:line="249" w:lineRule="auto" w:before="2" w:after="0"/>
        <w:ind w:left="539" w:right="643" w:hanging="180"/>
        <w:jc w:val="left"/>
        <w:rPr>
          <w:color w:val="231F20"/>
          <w:sz w:val="21"/>
        </w:rPr>
      </w:pPr>
      <w:r>
        <w:rPr>
          <w:color w:val="231F20"/>
          <w:sz w:val="22"/>
        </w:rPr>
        <w:t>Boilerplate – no agreement is complete without the structures and terms your legal counsel will provide for your protection. From payment terms to communication to duration of agreement to penalties,</w:t>
      </w:r>
      <w:r>
        <w:rPr>
          <w:color w:val="231F20"/>
          <w:spacing w:val="-3"/>
          <w:sz w:val="22"/>
        </w:rPr>
        <w:t> </w:t>
      </w:r>
      <w:r>
        <w:rPr>
          <w:color w:val="231F20"/>
          <w:sz w:val="22"/>
        </w:rPr>
        <w:t>this</w:t>
      </w:r>
      <w:r>
        <w:rPr>
          <w:color w:val="231F20"/>
          <w:spacing w:val="-3"/>
          <w:sz w:val="22"/>
        </w:rPr>
        <w:t> </w:t>
      </w:r>
      <w:r>
        <w:rPr>
          <w:color w:val="231F20"/>
          <w:sz w:val="22"/>
        </w:rPr>
        <w:t>area</w:t>
      </w:r>
      <w:r>
        <w:rPr>
          <w:color w:val="231F20"/>
          <w:spacing w:val="-3"/>
          <w:sz w:val="22"/>
        </w:rPr>
        <w:t> </w:t>
      </w:r>
      <w:r>
        <w:rPr>
          <w:color w:val="231F20"/>
          <w:sz w:val="22"/>
        </w:rPr>
        <w:t>requires</w:t>
      </w:r>
      <w:r>
        <w:rPr>
          <w:color w:val="231F20"/>
          <w:spacing w:val="-3"/>
          <w:sz w:val="22"/>
        </w:rPr>
        <w:t> </w:t>
      </w:r>
      <w:r>
        <w:rPr>
          <w:color w:val="231F20"/>
          <w:sz w:val="22"/>
        </w:rPr>
        <w:t>skill</w:t>
      </w:r>
      <w:r>
        <w:rPr>
          <w:color w:val="231F20"/>
          <w:spacing w:val="-2"/>
          <w:sz w:val="22"/>
        </w:rPr>
        <w:t> </w:t>
      </w:r>
      <w:r>
        <w:rPr>
          <w:color w:val="231F20"/>
          <w:sz w:val="22"/>
        </w:rPr>
        <w:t>and</w:t>
      </w:r>
      <w:r>
        <w:rPr>
          <w:color w:val="231F20"/>
          <w:spacing w:val="-3"/>
          <w:sz w:val="22"/>
        </w:rPr>
        <w:t> </w:t>
      </w:r>
      <w:r>
        <w:rPr>
          <w:color w:val="231F20"/>
          <w:sz w:val="22"/>
        </w:rPr>
        <w:t>forethought</w:t>
      </w:r>
      <w:r>
        <w:rPr>
          <w:color w:val="231F20"/>
          <w:spacing w:val="-3"/>
          <w:sz w:val="22"/>
        </w:rPr>
        <w:t> </w:t>
      </w:r>
      <w:r>
        <w:rPr>
          <w:color w:val="231F20"/>
          <w:sz w:val="22"/>
        </w:rPr>
        <w:t>to</w:t>
      </w:r>
      <w:r>
        <w:rPr>
          <w:color w:val="231F20"/>
          <w:spacing w:val="-3"/>
          <w:sz w:val="22"/>
        </w:rPr>
        <w:t> </w:t>
      </w:r>
      <w:r>
        <w:rPr>
          <w:color w:val="231F20"/>
          <w:sz w:val="22"/>
        </w:rPr>
        <w:t>integrate</w:t>
      </w:r>
      <w:r>
        <w:rPr>
          <w:color w:val="231F20"/>
          <w:spacing w:val="-3"/>
          <w:sz w:val="22"/>
        </w:rPr>
        <w:t> </w:t>
      </w:r>
      <w:r>
        <w:rPr>
          <w:color w:val="231F20"/>
          <w:sz w:val="22"/>
        </w:rPr>
        <w:t>it</w:t>
      </w:r>
      <w:r>
        <w:rPr>
          <w:color w:val="231F20"/>
          <w:spacing w:val="-3"/>
          <w:sz w:val="22"/>
        </w:rPr>
        <w:t> </w:t>
      </w:r>
      <w:r>
        <w:rPr>
          <w:color w:val="231F20"/>
          <w:sz w:val="22"/>
        </w:rPr>
        <w:t>with</w:t>
      </w:r>
      <w:r>
        <w:rPr>
          <w:color w:val="231F20"/>
          <w:spacing w:val="-3"/>
          <w:sz w:val="22"/>
        </w:rPr>
        <w:t> </w:t>
      </w:r>
      <w:r>
        <w:rPr>
          <w:color w:val="231F20"/>
          <w:sz w:val="22"/>
        </w:rPr>
        <w:t>your</w:t>
      </w:r>
      <w:r>
        <w:rPr>
          <w:color w:val="231F20"/>
          <w:spacing w:val="-2"/>
          <w:sz w:val="22"/>
        </w:rPr>
        <w:t> </w:t>
      </w:r>
      <w:r>
        <w:rPr>
          <w:color w:val="231F20"/>
          <w:sz w:val="22"/>
        </w:rPr>
        <w:t>plans</w:t>
      </w:r>
      <w:r>
        <w:rPr>
          <w:color w:val="231F20"/>
          <w:spacing w:val="-3"/>
          <w:sz w:val="22"/>
        </w:rPr>
        <w:t> </w:t>
      </w:r>
      <w:r>
        <w:rPr>
          <w:color w:val="231F20"/>
          <w:sz w:val="22"/>
        </w:rPr>
        <w:t>and</w:t>
      </w:r>
      <w:r>
        <w:rPr>
          <w:color w:val="231F20"/>
          <w:spacing w:val="-3"/>
          <w:sz w:val="22"/>
        </w:rPr>
        <w:t> </w:t>
      </w:r>
      <w:r>
        <w:rPr>
          <w:color w:val="231F20"/>
          <w:sz w:val="22"/>
        </w:rPr>
        <w:t>needs</w:t>
      </w:r>
      <w:r>
        <w:rPr>
          <w:color w:val="231F20"/>
          <w:spacing w:val="-3"/>
          <w:sz w:val="22"/>
        </w:rPr>
        <w:t> </w:t>
      </w:r>
      <w:r>
        <w:rPr>
          <w:color w:val="231F20"/>
          <w:sz w:val="22"/>
        </w:rPr>
        <w:t>as</w:t>
      </w:r>
      <w:r>
        <w:rPr>
          <w:color w:val="231F20"/>
          <w:spacing w:val="-3"/>
          <w:sz w:val="22"/>
        </w:rPr>
        <w:t> </w:t>
      </w:r>
      <w:r>
        <w:rPr>
          <w:color w:val="231F20"/>
          <w:sz w:val="22"/>
        </w:rPr>
        <w:t>well as the co-packer’s needs and requirements.</w:t>
      </w:r>
    </w:p>
    <w:p>
      <w:pPr>
        <w:pStyle w:val="BodyText"/>
        <w:spacing w:before="15"/>
      </w:pPr>
    </w:p>
    <w:p>
      <w:pPr>
        <w:pStyle w:val="BodyText"/>
        <w:spacing w:line="249" w:lineRule="auto"/>
        <w:ind w:left="179" w:right="225" w:firstLine="180"/>
      </w:pPr>
      <w:r>
        <w:rPr>
          <w:color w:val="231F20"/>
        </w:rPr>
        <w:t>Developing a good relationship with your co-packer is vital. Get to know them in advance. Don’t be afraid to ask for references. Make sure you are comfortable that they will be able to provide you with the service</w:t>
      </w:r>
      <w:r>
        <w:rPr>
          <w:color w:val="231F20"/>
          <w:spacing w:val="-3"/>
        </w:rPr>
        <w:t> </w:t>
      </w:r>
      <w:r>
        <w:rPr>
          <w:color w:val="231F20"/>
        </w:rPr>
        <w:t>you</w:t>
      </w:r>
      <w:r>
        <w:rPr>
          <w:color w:val="231F20"/>
          <w:spacing w:val="-2"/>
        </w:rPr>
        <w:t> </w:t>
      </w:r>
      <w:r>
        <w:rPr>
          <w:color w:val="231F20"/>
        </w:rPr>
        <w:t>need.</w:t>
      </w:r>
      <w:r>
        <w:rPr>
          <w:color w:val="231F20"/>
          <w:spacing w:val="-7"/>
        </w:rPr>
        <w:t> </w:t>
      </w:r>
      <w:r>
        <w:rPr>
          <w:color w:val="231F20"/>
        </w:rPr>
        <w:t>The</w:t>
      </w:r>
      <w:r>
        <w:rPr>
          <w:color w:val="231F20"/>
          <w:spacing w:val="-3"/>
        </w:rPr>
        <w:t> </w:t>
      </w:r>
      <w:r>
        <w:rPr>
          <w:color w:val="231F20"/>
        </w:rPr>
        <w:t>last</w:t>
      </w:r>
      <w:r>
        <w:rPr>
          <w:color w:val="231F20"/>
          <w:spacing w:val="-3"/>
        </w:rPr>
        <w:t> </w:t>
      </w:r>
      <w:r>
        <w:rPr>
          <w:color w:val="231F20"/>
        </w:rPr>
        <w:t>thing</w:t>
      </w:r>
      <w:r>
        <w:rPr>
          <w:color w:val="231F20"/>
          <w:spacing w:val="-3"/>
        </w:rPr>
        <w:t> </w:t>
      </w:r>
      <w:r>
        <w:rPr>
          <w:color w:val="231F20"/>
        </w:rPr>
        <w:t>you</w:t>
      </w:r>
      <w:r>
        <w:rPr>
          <w:color w:val="231F20"/>
          <w:spacing w:val="-2"/>
        </w:rPr>
        <w:t> </w:t>
      </w:r>
      <w:r>
        <w:rPr>
          <w:color w:val="231F20"/>
        </w:rPr>
        <w:t>want</w:t>
      </w:r>
      <w:r>
        <w:rPr>
          <w:color w:val="231F20"/>
          <w:spacing w:val="-2"/>
        </w:rPr>
        <w:t> </w:t>
      </w:r>
      <w:r>
        <w:rPr>
          <w:color w:val="231F20"/>
        </w:rPr>
        <w:t>is</w:t>
      </w:r>
      <w:r>
        <w:rPr>
          <w:color w:val="231F20"/>
          <w:spacing w:val="-3"/>
        </w:rPr>
        <w:t> </w:t>
      </w:r>
      <w:r>
        <w:rPr>
          <w:color w:val="231F20"/>
        </w:rPr>
        <w:t>to</w:t>
      </w:r>
      <w:r>
        <w:rPr>
          <w:color w:val="231F20"/>
          <w:spacing w:val="-3"/>
        </w:rPr>
        <w:t> </w:t>
      </w:r>
      <w:r>
        <w:rPr>
          <w:color w:val="231F20"/>
        </w:rPr>
        <w:t>buy</w:t>
      </w:r>
      <w:r>
        <w:rPr>
          <w:color w:val="231F20"/>
          <w:spacing w:val="-2"/>
        </w:rPr>
        <w:t> </w:t>
      </w:r>
      <w:r>
        <w:rPr>
          <w:color w:val="231F20"/>
        </w:rPr>
        <w:t>100</w:t>
      </w:r>
      <w:r>
        <w:rPr>
          <w:color w:val="231F20"/>
          <w:spacing w:val="-2"/>
        </w:rPr>
        <w:t> </w:t>
      </w:r>
      <w:r>
        <w:rPr>
          <w:color w:val="231F20"/>
        </w:rPr>
        <w:t>cases</w:t>
      </w:r>
      <w:r>
        <w:rPr>
          <w:color w:val="231F20"/>
          <w:spacing w:val="-3"/>
        </w:rPr>
        <w:t> </w:t>
      </w:r>
      <w:r>
        <w:rPr>
          <w:color w:val="231F20"/>
        </w:rPr>
        <w:t>of</w:t>
      </w:r>
      <w:r>
        <w:rPr>
          <w:color w:val="231F20"/>
          <w:spacing w:val="-2"/>
        </w:rPr>
        <w:t> </w:t>
      </w:r>
      <w:r>
        <w:rPr>
          <w:color w:val="231F20"/>
        </w:rPr>
        <w:t>product</w:t>
      </w:r>
      <w:r>
        <w:rPr>
          <w:color w:val="231F20"/>
          <w:spacing w:val="-3"/>
        </w:rPr>
        <w:t> </w:t>
      </w:r>
      <w:r>
        <w:rPr>
          <w:color w:val="231F20"/>
        </w:rPr>
        <w:t>that</w:t>
      </w:r>
      <w:r>
        <w:rPr>
          <w:color w:val="231F20"/>
          <w:spacing w:val="-3"/>
        </w:rPr>
        <w:t> </w:t>
      </w:r>
      <w:r>
        <w:rPr>
          <w:color w:val="231F20"/>
        </w:rPr>
        <w:t>doesn’t</w:t>
      </w:r>
      <w:r>
        <w:rPr>
          <w:color w:val="231F20"/>
          <w:spacing w:val="-2"/>
        </w:rPr>
        <w:t> </w:t>
      </w:r>
      <w:r>
        <w:rPr>
          <w:color w:val="231F20"/>
        </w:rPr>
        <w:t>meet</w:t>
      </w:r>
      <w:r>
        <w:rPr>
          <w:color w:val="231F20"/>
          <w:spacing w:val="-3"/>
        </w:rPr>
        <w:t> </w:t>
      </w:r>
      <w:r>
        <w:rPr>
          <w:color w:val="231F20"/>
        </w:rPr>
        <w:t>your</w:t>
      </w:r>
      <w:r>
        <w:rPr>
          <w:color w:val="231F20"/>
          <w:spacing w:val="-2"/>
        </w:rPr>
        <w:t> </w:t>
      </w:r>
      <w:r>
        <w:rPr>
          <w:color w:val="231F20"/>
        </w:rPr>
        <w:t>standards, or to sell out of your product and not be able to get another batch for several months.</w:t>
      </w:r>
    </w:p>
    <w:p>
      <w:pPr>
        <w:pStyle w:val="BodyText"/>
        <w:spacing w:before="14"/>
      </w:pPr>
    </w:p>
    <w:p>
      <w:pPr>
        <w:pStyle w:val="BodyText"/>
        <w:spacing w:line="249" w:lineRule="auto" w:before="1"/>
        <w:ind w:left="179" w:right="502" w:firstLine="180"/>
        <w:jc w:val="both"/>
      </w:pPr>
      <w:r>
        <w:rPr>
          <w:color w:val="231F20"/>
        </w:rPr>
        <w:t>Shopping</w:t>
      </w:r>
      <w:r>
        <w:rPr>
          <w:color w:val="231F20"/>
          <w:spacing w:val="-2"/>
        </w:rPr>
        <w:t> </w:t>
      </w:r>
      <w:r>
        <w:rPr>
          <w:color w:val="231F20"/>
        </w:rPr>
        <w:t>for</w:t>
      </w:r>
      <w:r>
        <w:rPr>
          <w:color w:val="231F20"/>
          <w:spacing w:val="-2"/>
        </w:rPr>
        <w:t> </w:t>
      </w:r>
      <w:r>
        <w:rPr>
          <w:color w:val="231F20"/>
        </w:rPr>
        <w:t>a</w:t>
      </w:r>
      <w:r>
        <w:rPr>
          <w:color w:val="231F20"/>
          <w:spacing w:val="-3"/>
        </w:rPr>
        <w:t> </w:t>
      </w:r>
      <w:r>
        <w:rPr>
          <w:color w:val="231F20"/>
        </w:rPr>
        <w:t>co-packer</w:t>
      </w:r>
      <w:r>
        <w:rPr>
          <w:color w:val="231F20"/>
          <w:spacing w:val="-3"/>
        </w:rPr>
        <w:t> </w:t>
      </w:r>
      <w:r>
        <w:rPr>
          <w:color w:val="231F20"/>
        </w:rPr>
        <w:t>is</w:t>
      </w:r>
      <w:r>
        <w:rPr>
          <w:color w:val="231F20"/>
          <w:spacing w:val="-3"/>
        </w:rPr>
        <w:t> </w:t>
      </w:r>
      <w:r>
        <w:rPr>
          <w:color w:val="231F20"/>
        </w:rPr>
        <w:t>like</w:t>
      </w:r>
      <w:r>
        <w:rPr>
          <w:color w:val="231F20"/>
          <w:spacing w:val="-3"/>
        </w:rPr>
        <w:t> </w:t>
      </w:r>
      <w:r>
        <w:rPr>
          <w:color w:val="231F20"/>
        </w:rPr>
        <w:t>shopping</w:t>
      </w:r>
      <w:r>
        <w:rPr>
          <w:color w:val="231F20"/>
          <w:spacing w:val="-2"/>
        </w:rPr>
        <w:t> </w:t>
      </w:r>
      <w:r>
        <w:rPr>
          <w:color w:val="231F20"/>
        </w:rPr>
        <w:t>for</w:t>
      </w:r>
      <w:r>
        <w:rPr>
          <w:color w:val="231F20"/>
          <w:spacing w:val="-2"/>
        </w:rPr>
        <w:t> </w:t>
      </w:r>
      <w:r>
        <w:rPr>
          <w:color w:val="231F20"/>
        </w:rPr>
        <w:t>a</w:t>
      </w:r>
      <w:r>
        <w:rPr>
          <w:color w:val="231F20"/>
          <w:spacing w:val="-3"/>
        </w:rPr>
        <w:t> </w:t>
      </w:r>
      <w:r>
        <w:rPr>
          <w:color w:val="231F20"/>
        </w:rPr>
        <w:t>car;</w:t>
      </w:r>
      <w:r>
        <w:rPr>
          <w:color w:val="231F20"/>
          <w:spacing w:val="-3"/>
        </w:rPr>
        <w:t> </w:t>
      </w:r>
      <w:r>
        <w:rPr>
          <w:color w:val="231F20"/>
        </w:rPr>
        <w:t>there</w:t>
      </w:r>
      <w:r>
        <w:rPr>
          <w:color w:val="231F20"/>
          <w:spacing w:val="-3"/>
        </w:rPr>
        <w:t> </w:t>
      </w:r>
      <w:r>
        <w:rPr>
          <w:color w:val="231F20"/>
        </w:rPr>
        <w:t>are</w:t>
      </w:r>
      <w:r>
        <w:rPr>
          <w:color w:val="231F20"/>
          <w:spacing w:val="-3"/>
        </w:rPr>
        <w:t> </w:t>
      </w:r>
      <w:r>
        <w:rPr>
          <w:color w:val="231F20"/>
        </w:rPr>
        <w:t>always</w:t>
      </w:r>
      <w:r>
        <w:rPr>
          <w:color w:val="231F20"/>
          <w:spacing w:val="-3"/>
        </w:rPr>
        <w:t> </w:t>
      </w:r>
      <w:r>
        <w:rPr>
          <w:color w:val="231F20"/>
        </w:rPr>
        <w:t>trade-offs.</w:t>
      </w:r>
      <w:r>
        <w:rPr>
          <w:color w:val="231F20"/>
          <w:spacing w:val="-6"/>
        </w:rPr>
        <w:t> </w:t>
      </w:r>
      <w:r>
        <w:rPr>
          <w:color w:val="231F20"/>
        </w:rPr>
        <w:t>While</w:t>
      </w:r>
      <w:r>
        <w:rPr>
          <w:color w:val="231F20"/>
          <w:spacing w:val="-3"/>
        </w:rPr>
        <w:t> </w:t>
      </w:r>
      <w:r>
        <w:rPr>
          <w:color w:val="231F20"/>
        </w:rPr>
        <w:t>one</w:t>
      </w:r>
      <w:r>
        <w:rPr>
          <w:color w:val="231F20"/>
          <w:spacing w:val="-3"/>
        </w:rPr>
        <w:t> </w:t>
      </w:r>
      <w:r>
        <w:rPr>
          <w:color w:val="231F20"/>
        </w:rPr>
        <w:t>co-packer may</w:t>
      </w:r>
      <w:r>
        <w:rPr>
          <w:color w:val="231F20"/>
          <w:spacing w:val="-2"/>
        </w:rPr>
        <w:t> </w:t>
      </w:r>
      <w:r>
        <w:rPr>
          <w:color w:val="231F20"/>
        </w:rPr>
        <w:t>be</w:t>
      </w:r>
      <w:r>
        <w:rPr>
          <w:color w:val="231F20"/>
          <w:spacing w:val="-2"/>
        </w:rPr>
        <w:t> </w:t>
      </w:r>
      <w:r>
        <w:rPr>
          <w:color w:val="231F20"/>
        </w:rPr>
        <w:t>willing</w:t>
      </w:r>
      <w:r>
        <w:rPr>
          <w:color w:val="231F20"/>
          <w:spacing w:val="-2"/>
        </w:rPr>
        <w:t> </w:t>
      </w:r>
      <w:r>
        <w:rPr>
          <w:color w:val="231F20"/>
        </w:rPr>
        <w:t>to</w:t>
      </w:r>
      <w:r>
        <w:rPr>
          <w:color w:val="231F20"/>
          <w:spacing w:val="-2"/>
        </w:rPr>
        <w:t> </w:t>
      </w:r>
      <w:r>
        <w:rPr>
          <w:color w:val="231F20"/>
        </w:rPr>
        <w:t>do</w:t>
      </w:r>
      <w:r>
        <w:rPr>
          <w:color w:val="231F20"/>
          <w:spacing w:val="-1"/>
        </w:rPr>
        <w:t> </w:t>
      </w:r>
      <w:r>
        <w:rPr>
          <w:color w:val="231F20"/>
        </w:rPr>
        <w:t>a</w:t>
      </w:r>
      <w:r>
        <w:rPr>
          <w:color w:val="231F20"/>
          <w:spacing w:val="-2"/>
        </w:rPr>
        <w:t> </w:t>
      </w:r>
      <w:r>
        <w:rPr>
          <w:color w:val="231F20"/>
        </w:rPr>
        <w:t>test-run</w:t>
      </w:r>
      <w:r>
        <w:rPr>
          <w:color w:val="231F20"/>
          <w:spacing w:val="-2"/>
        </w:rPr>
        <w:t> </w:t>
      </w:r>
      <w:r>
        <w:rPr>
          <w:color w:val="231F20"/>
        </w:rPr>
        <w:t>for</w:t>
      </w:r>
      <w:r>
        <w:rPr>
          <w:color w:val="231F20"/>
          <w:spacing w:val="-1"/>
        </w:rPr>
        <w:t> </w:t>
      </w:r>
      <w:r>
        <w:rPr>
          <w:color w:val="231F20"/>
        </w:rPr>
        <w:t>free,</w:t>
      </w:r>
      <w:r>
        <w:rPr>
          <w:color w:val="231F20"/>
          <w:spacing w:val="-2"/>
        </w:rPr>
        <w:t> </w:t>
      </w:r>
      <w:r>
        <w:rPr>
          <w:color w:val="231F20"/>
        </w:rPr>
        <w:t>another</w:t>
      </w:r>
      <w:r>
        <w:rPr>
          <w:color w:val="231F20"/>
          <w:spacing w:val="-2"/>
        </w:rPr>
        <w:t> </w:t>
      </w:r>
      <w:r>
        <w:rPr>
          <w:color w:val="231F20"/>
        </w:rPr>
        <w:t>that</w:t>
      </w:r>
      <w:r>
        <w:rPr>
          <w:color w:val="231F20"/>
          <w:spacing w:val="-2"/>
        </w:rPr>
        <w:t> </w:t>
      </w:r>
      <w:r>
        <w:rPr>
          <w:color w:val="231F20"/>
        </w:rPr>
        <w:t>may</w:t>
      </w:r>
      <w:r>
        <w:rPr>
          <w:color w:val="231F20"/>
          <w:spacing w:val="-2"/>
        </w:rPr>
        <w:t> </w:t>
      </w:r>
      <w:r>
        <w:rPr>
          <w:color w:val="231F20"/>
        </w:rPr>
        <w:t>charge</w:t>
      </w:r>
      <w:r>
        <w:rPr>
          <w:color w:val="231F20"/>
          <w:spacing w:val="-2"/>
        </w:rPr>
        <w:t> </w:t>
      </w:r>
      <w:r>
        <w:rPr>
          <w:color w:val="231F20"/>
        </w:rPr>
        <w:t>for</w:t>
      </w:r>
      <w:r>
        <w:rPr>
          <w:color w:val="231F20"/>
          <w:spacing w:val="-1"/>
        </w:rPr>
        <w:t> </w:t>
      </w:r>
      <w:r>
        <w:rPr>
          <w:color w:val="231F20"/>
        </w:rPr>
        <w:t>a</w:t>
      </w:r>
      <w:r>
        <w:rPr>
          <w:color w:val="231F20"/>
          <w:spacing w:val="-2"/>
        </w:rPr>
        <w:t> </w:t>
      </w:r>
      <w:r>
        <w:rPr>
          <w:color w:val="231F20"/>
        </w:rPr>
        <w:t>test-run</w:t>
      </w:r>
      <w:r>
        <w:rPr>
          <w:color w:val="231F20"/>
          <w:spacing w:val="-1"/>
        </w:rPr>
        <w:t> </w:t>
      </w:r>
      <w:r>
        <w:rPr>
          <w:color w:val="231F20"/>
        </w:rPr>
        <w:t>may</w:t>
      </w:r>
      <w:r>
        <w:rPr>
          <w:color w:val="231F20"/>
          <w:spacing w:val="-2"/>
        </w:rPr>
        <w:t> </w:t>
      </w:r>
      <w:r>
        <w:rPr>
          <w:color w:val="231F20"/>
        </w:rPr>
        <w:t>be</w:t>
      </w:r>
      <w:r>
        <w:rPr>
          <w:color w:val="231F20"/>
          <w:spacing w:val="-2"/>
        </w:rPr>
        <w:t> </w:t>
      </w:r>
      <w:r>
        <w:rPr>
          <w:color w:val="231F20"/>
        </w:rPr>
        <w:t>cheaper</w:t>
      </w:r>
      <w:r>
        <w:rPr>
          <w:color w:val="231F20"/>
          <w:spacing w:val="-2"/>
        </w:rPr>
        <w:t> </w:t>
      </w:r>
      <w:r>
        <w:rPr>
          <w:color w:val="231F20"/>
        </w:rPr>
        <w:t>over</w:t>
      </w:r>
      <w:r>
        <w:rPr>
          <w:color w:val="231F20"/>
          <w:spacing w:val="-2"/>
        </w:rPr>
        <w:t> </w:t>
      </w:r>
      <w:r>
        <w:rPr>
          <w:color w:val="231F20"/>
        </w:rPr>
        <w:t>the long term. Some of the concerns that may arise when working with a co-packer can be: loss of quality control, confidentiality risks, scheduling concerns, and high costs.</w:t>
      </w:r>
    </w:p>
    <w:p>
      <w:pPr>
        <w:pStyle w:val="BodyText"/>
        <w:spacing w:after="0" w:line="249" w:lineRule="auto"/>
        <w:jc w:val="both"/>
        <w:sectPr>
          <w:pgSz w:w="12600" w:h="16200"/>
          <w:pgMar w:header="1426" w:footer="1345" w:top="1700" w:bottom="1540" w:left="1440" w:right="1440"/>
        </w:sectPr>
      </w:pPr>
    </w:p>
    <w:p>
      <w:pPr>
        <w:pStyle w:val="BodyText"/>
      </w:pPr>
    </w:p>
    <w:p>
      <w:pPr>
        <w:pStyle w:val="BodyText"/>
        <w:spacing w:before="63"/>
      </w:pPr>
    </w:p>
    <w:p>
      <w:pPr>
        <w:pStyle w:val="Heading6"/>
        <w:rPr>
          <w:i/>
        </w:rPr>
      </w:pPr>
      <w:r>
        <w:rPr>
          <w:i/>
          <w:color w:val="231F20"/>
        </w:rPr>
        <w:t>Listing</w:t>
      </w:r>
      <w:r>
        <w:rPr>
          <w:i/>
          <w:color w:val="231F20"/>
          <w:spacing w:val="-3"/>
        </w:rPr>
        <w:t> </w:t>
      </w:r>
      <w:r>
        <w:rPr>
          <w:i/>
          <w:color w:val="231F20"/>
        </w:rPr>
        <w:t>of</w:t>
      </w:r>
      <w:r>
        <w:rPr>
          <w:i/>
          <w:color w:val="231F20"/>
          <w:spacing w:val="-2"/>
        </w:rPr>
        <w:t> </w:t>
      </w:r>
      <w:r>
        <w:rPr>
          <w:i/>
          <w:color w:val="231F20"/>
        </w:rPr>
        <w:t>Commercial</w:t>
      </w:r>
      <w:r>
        <w:rPr>
          <w:i/>
          <w:color w:val="231F20"/>
          <w:spacing w:val="-1"/>
        </w:rPr>
        <w:t> </w:t>
      </w:r>
      <w:r>
        <w:rPr>
          <w:i/>
          <w:color w:val="231F20"/>
        </w:rPr>
        <w:t>Kitchens</w:t>
      </w:r>
      <w:r>
        <w:rPr>
          <w:i/>
          <w:color w:val="231F20"/>
          <w:spacing w:val="-2"/>
        </w:rPr>
        <w:t> </w:t>
      </w:r>
      <w:r>
        <w:rPr>
          <w:i/>
          <w:color w:val="231F20"/>
        </w:rPr>
        <w:t>and</w:t>
      </w:r>
      <w:r>
        <w:rPr>
          <w:i/>
          <w:color w:val="231F20"/>
          <w:spacing w:val="-1"/>
        </w:rPr>
        <w:t> </w:t>
      </w:r>
      <w:r>
        <w:rPr>
          <w:i/>
          <w:color w:val="231F20"/>
        </w:rPr>
        <w:t>Small</w:t>
      </w:r>
      <w:r>
        <w:rPr>
          <w:i/>
          <w:color w:val="231F20"/>
          <w:spacing w:val="-2"/>
        </w:rPr>
        <w:t> </w:t>
      </w:r>
      <w:r>
        <w:rPr>
          <w:i/>
          <w:color w:val="231F20"/>
        </w:rPr>
        <w:t>Co-</w:t>
      </w:r>
      <w:r>
        <w:rPr>
          <w:i/>
          <w:color w:val="231F20"/>
          <w:spacing w:val="-2"/>
        </w:rPr>
        <w:t>Packers</w:t>
      </w:r>
    </w:p>
    <w:p>
      <w:pPr>
        <w:pStyle w:val="BodyText"/>
        <w:spacing w:line="249" w:lineRule="auto" w:before="15"/>
        <w:ind w:left="180" w:firstLine="180"/>
      </w:pPr>
      <w:r>
        <w:rPr>
          <w:color w:val="231F20"/>
        </w:rPr>
        <w:t>A</w:t>
      </w:r>
      <w:r>
        <w:rPr>
          <w:color w:val="231F20"/>
          <w:spacing w:val="-6"/>
        </w:rPr>
        <w:t> </w:t>
      </w:r>
      <w:r>
        <w:rPr>
          <w:color w:val="231F20"/>
        </w:rPr>
        <w:t>listing of shared use kitchens and small co-packers is available at the Northeast Center for Food Entrepreneurship</w:t>
      </w:r>
      <w:r>
        <w:rPr>
          <w:color w:val="231F20"/>
          <w:spacing w:val="-12"/>
        </w:rPr>
        <w:t> </w:t>
      </w:r>
      <w:r>
        <w:rPr>
          <w:color w:val="231F20"/>
        </w:rPr>
        <w:t>website</w:t>
      </w:r>
      <w:r>
        <w:rPr>
          <w:color w:val="231F20"/>
          <w:spacing w:val="-7"/>
        </w:rPr>
        <w:t> </w:t>
      </w:r>
      <w:r>
        <w:rPr>
          <w:color w:val="231F20"/>
        </w:rPr>
        <w:t>-</w:t>
      </w:r>
      <w:r>
        <w:rPr>
          <w:color w:val="231F20"/>
          <w:spacing w:val="-7"/>
        </w:rPr>
        <w:t> </w:t>
      </w:r>
      <w:hyperlink r:id="rId45">
        <w:r>
          <w:rPr>
            <w:b/>
            <w:color w:val="007BC3"/>
          </w:rPr>
          <w:t>www.necfe.foodscience.cals.cornell.edu</w:t>
        </w:r>
        <w:r>
          <w:rPr>
            <w:color w:val="231F20"/>
          </w:rPr>
          <w:t>.</w:t>
        </w:r>
      </w:hyperlink>
      <w:r>
        <w:rPr>
          <w:color w:val="231F20"/>
          <w:spacing w:val="-14"/>
        </w:rPr>
        <w:t> </w:t>
      </w:r>
      <w:r>
        <w:rPr>
          <w:color w:val="231F20"/>
        </w:rPr>
        <w:t>At</w:t>
      </w:r>
      <w:r>
        <w:rPr>
          <w:color w:val="231F20"/>
          <w:spacing w:val="-7"/>
        </w:rPr>
        <w:t> </w:t>
      </w:r>
      <w:r>
        <w:rPr>
          <w:color w:val="231F20"/>
        </w:rPr>
        <w:t>the</w:t>
      </w:r>
      <w:r>
        <w:rPr>
          <w:color w:val="231F20"/>
          <w:spacing w:val="-8"/>
        </w:rPr>
        <w:t> </w:t>
      </w:r>
      <w:r>
        <w:rPr>
          <w:color w:val="231F20"/>
        </w:rPr>
        <w:t>website’s</w:t>
      </w:r>
      <w:r>
        <w:rPr>
          <w:color w:val="231F20"/>
          <w:spacing w:val="-8"/>
        </w:rPr>
        <w:t> </w:t>
      </w:r>
      <w:r>
        <w:rPr>
          <w:color w:val="231F20"/>
        </w:rPr>
        <w:t>main</w:t>
      </w:r>
      <w:r>
        <w:rPr>
          <w:color w:val="231F20"/>
          <w:spacing w:val="-8"/>
        </w:rPr>
        <w:t> </w:t>
      </w:r>
      <w:r>
        <w:rPr>
          <w:color w:val="231F20"/>
        </w:rPr>
        <w:t>page</w:t>
      </w:r>
      <w:r>
        <w:rPr>
          <w:color w:val="231F20"/>
          <w:spacing w:val="-8"/>
        </w:rPr>
        <w:t> </w:t>
      </w:r>
      <w:r>
        <w:rPr>
          <w:color w:val="231F20"/>
        </w:rPr>
        <w:t>select Small</w:t>
      </w:r>
      <w:r>
        <w:rPr>
          <w:color w:val="231F20"/>
          <w:spacing w:val="-4"/>
        </w:rPr>
        <w:t> </w:t>
      </w:r>
      <w:r>
        <w:rPr>
          <w:color w:val="231F20"/>
        </w:rPr>
        <w:t>Co-packers</w:t>
      </w:r>
      <w:r>
        <w:rPr>
          <w:color w:val="231F20"/>
          <w:spacing w:val="-4"/>
        </w:rPr>
        <w:t> </w:t>
      </w:r>
      <w:r>
        <w:rPr>
          <w:color w:val="231F20"/>
        </w:rPr>
        <w:t>and</w:t>
      </w:r>
      <w:r>
        <w:rPr>
          <w:color w:val="231F20"/>
          <w:spacing w:val="-3"/>
        </w:rPr>
        <w:t> </w:t>
      </w:r>
      <w:r>
        <w:rPr>
          <w:color w:val="231F20"/>
        </w:rPr>
        <w:t>Commercial</w:t>
      </w:r>
      <w:r>
        <w:rPr>
          <w:color w:val="231F20"/>
          <w:spacing w:val="-4"/>
        </w:rPr>
        <w:t> </w:t>
      </w:r>
      <w:r>
        <w:rPr>
          <w:color w:val="231F20"/>
        </w:rPr>
        <w:t>Kitchens.</w:t>
      </w:r>
      <w:r>
        <w:rPr>
          <w:color w:val="231F20"/>
          <w:spacing w:val="-11"/>
        </w:rPr>
        <w:t> </w:t>
      </w:r>
      <w:r>
        <w:rPr>
          <w:color w:val="231F20"/>
        </w:rPr>
        <w:t>You</w:t>
      </w:r>
      <w:r>
        <w:rPr>
          <w:color w:val="231F20"/>
          <w:spacing w:val="-3"/>
        </w:rPr>
        <w:t> </w:t>
      </w:r>
      <w:r>
        <w:rPr>
          <w:color w:val="231F20"/>
        </w:rPr>
        <w:t>also</w:t>
      </w:r>
      <w:r>
        <w:rPr>
          <w:color w:val="231F20"/>
          <w:spacing w:val="-4"/>
        </w:rPr>
        <w:t> </w:t>
      </w:r>
      <w:r>
        <w:rPr>
          <w:color w:val="231F20"/>
        </w:rPr>
        <w:t>can</w:t>
      </w:r>
      <w:r>
        <w:rPr>
          <w:color w:val="231F20"/>
          <w:spacing w:val="-4"/>
        </w:rPr>
        <w:t> </w:t>
      </w:r>
      <w:r>
        <w:rPr>
          <w:color w:val="231F20"/>
        </w:rPr>
        <w:t>ask</w:t>
      </w:r>
      <w:r>
        <w:rPr>
          <w:color w:val="231F20"/>
          <w:spacing w:val="-3"/>
        </w:rPr>
        <w:t> </w:t>
      </w:r>
      <w:r>
        <w:rPr>
          <w:color w:val="231F20"/>
        </w:rPr>
        <w:t>your</w:t>
      </w:r>
      <w:r>
        <w:rPr>
          <w:color w:val="231F20"/>
          <w:spacing w:val="-3"/>
        </w:rPr>
        <w:t> </w:t>
      </w:r>
      <w:r>
        <w:rPr>
          <w:color w:val="231F20"/>
        </w:rPr>
        <w:t>local</w:t>
      </w:r>
      <w:r>
        <w:rPr>
          <w:color w:val="231F20"/>
          <w:spacing w:val="-4"/>
        </w:rPr>
        <w:t> </w:t>
      </w:r>
      <w:r>
        <w:rPr>
          <w:color w:val="231F20"/>
        </w:rPr>
        <w:t>Small</w:t>
      </w:r>
      <w:r>
        <w:rPr>
          <w:color w:val="231F20"/>
          <w:spacing w:val="-4"/>
        </w:rPr>
        <w:t> </w:t>
      </w:r>
      <w:r>
        <w:rPr>
          <w:color w:val="231F20"/>
        </w:rPr>
        <w:t>Business</w:t>
      </w:r>
      <w:r>
        <w:rPr>
          <w:color w:val="231F20"/>
          <w:spacing w:val="-3"/>
        </w:rPr>
        <w:t> </w:t>
      </w:r>
      <w:r>
        <w:rPr>
          <w:color w:val="231F20"/>
        </w:rPr>
        <w:t>Development Center to research local resources.</w:t>
      </w:r>
    </w:p>
    <w:p>
      <w:pPr>
        <w:pStyle w:val="BodyText"/>
      </w:pPr>
    </w:p>
    <w:p>
      <w:pPr>
        <w:pStyle w:val="BodyText"/>
        <w:spacing w:before="22"/>
      </w:pPr>
    </w:p>
    <w:p>
      <w:pPr>
        <w:pStyle w:val="Heading4"/>
      </w:pPr>
      <w:bookmarkStart w:name="_TOC_250010" w:id="12"/>
      <w:r>
        <w:rPr>
          <w:color w:val="007BC3"/>
        </w:rPr>
        <w:t>PRICING</w:t>
      </w:r>
      <w:r>
        <w:rPr>
          <w:color w:val="007BC3"/>
          <w:spacing w:val="-12"/>
        </w:rPr>
        <w:t> </w:t>
      </w:r>
      <w:r>
        <w:rPr>
          <w:color w:val="007BC3"/>
        </w:rPr>
        <w:t>YOUR</w:t>
      </w:r>
      <w:r>
        <w:rPr>
          <w:color w:val="007BC3"/>
          <w:spacing w:val="-3"/>
        </w:rPr>
        <w:t> </w:t>
      </w:r>
      <w:bookmarkEnd w:id="12"/>
      <w:r>
        <w:rPr>
          <w:color w:val="007BC3"/>
          <w:spacing w:val="-2"/>
        </w:rPr>
        <w:t>PRODUCT</w:t>
      </w:r>
    </w:p>
    <w:p>
      <w:pPr>
        <w:pStyle w:val="BodyText"/>
        <w:spacing w:before="25"/>
        <w:rPr>
          <w:b/>
        </w:rPr>
      </w:pPr>
    </w:p>
    <w:p>
      <w:pPr>
        <w:pStyle w:val="BodyText"/>
        <w:spacing w:line="249" w:lineRule="auto"/>
        <w:ind w:left="180" w:right="195" w:firstLine="180"/>
      </w:pPr>
      <w:r>
        <w:rPr>
          <w:color w:val="231F20"/>
        </w:rPr>
        <w:t>You are getting closer to being ready for the marketplace.</w:t>
      </w:r>
      <w:r>
        <w:rPr>
          <w:color w:val="231F20"/>
          <w:spacing w:val="-3"/>
        </w:rPr>
        <w:t> </w:t>
      </w:r>
      <w:r>
        <w:rPr>
          <w:color w:val="231F20"/>
        </w:rPr>
        <w:t>You’ve created a great product, decided</w:t>
      </w:r>
      <w:r>
        <w:rPr>
          <w:color w:val="231F20"/>
        </w:rPr>
        <w:t> where to make it, and packaged it in a great jar wrapped with a professional label. But there is one last vital</w:t>
      </w:r>
      <w:r>
        <w:rPr>
          <w:color w:val="231F20"/>
          <w:spacing w:val="-2"/>
        </w:rPr>
        <w:t> </w:t>
      </w:r>
      <w:r>
        <w:rPr>
          <w:color w:val="231F20"/>
        </w:rPr>
        <w:t>piece</w:t>
      </w:r>
      <w:r>
        <w:rPr>
          <w:color w:val="231F20"/>
          <w:spacing w:val="-2"/>
        </w:rPr>
        <w:t> </w:t>
      </w:r>
      <w:r>
        <w:rPr>
          <w:color w:val="231F20"/>
        </w:rPr>
        <w:t>of</w:t>
      </w:r>
      <w:r>
        <w:rPr>
          <w:color w:val="231F20"/>
          <w:spacing w:val="-2"/>
        </w:rPr>
        <w:t> </w:t>
      </w:r>
      <w:r>
        <w:rPr>
          <w:color w:val="231F20"/>
        </w:rPr>
        <w:t>the</w:t>
      </w:r>
      <w:r>
        <w:rPr>
          <w:color w:val="231F20"/>
          <w:spacing w:val="-3"/>
        </w:rPr>
        <w:t> </w:t>
      </w:r>
      <w:r>
        <w:rPr>
          <w:color w:val="231F20"/>
        </w:rPr>
        <w:t>puzzle:</w:t>
      </w:r>
      <w:r>
        <w:rPr>
          <w:color w:val="231F20"/>
          <w:spacing w:val="-3"/>
        </w:rPr>
        <w:t> </w:t>
      </w:r>
      <w:r>
        <w:rPr>
          <w:color w:val="231F20"/>
        </w:rPr>
        <w:t>the</w:t>
      </w:r>
      <w:r>
        <w:rPr>
          <w:color w:val="231F20"/>
          <w:spacing w:val="-3"/>
        </w:rPr>
        <w:t> </w:t>
      </w:r>
      <w:r>
        <w:rPr>
          <w:color w:val="231F20"/>
        </w:rPr>
        <w:t>price.</w:t>
      </w:r>
      <w:r>
        <w:rPr>
          <w:color w:val="231F20"/>
          <w:spacing w:val="-3"/>
        </w:rPr>
        <w:t> </w:t>
      </w:r>
      <w:r>
        <w:rPr>
          <w:color w:val="231F20"/>
        </w:rPr>
        <w:t>For</w:t>
      </w:r>
      <w:r>
        <w:rPr>
          <w:color w:val="231F20"/>
          <w:spacing w:val="-2"/>
        </w:rPr>
        <w:t> </w:t>
      </w:r>
      <w:r>
        <w:rPr>
          <w:color w:val="231F20"/>
        </w:rPr>
        <w:t>some</w:t>
      </w:r>
      <w:r>
        <w:rPr>
          <w:color w:val="231F20"/>
          <w:spacing w:val="-2"/>
        </w:rPr>
        <w:t> </w:t>
      </w:r>
      <w:r>
        <w:rPr>
          <w:color w:val="231F20"/>
        </w:rPr>
        <w:t>stores</w:t>
      </w:r>
      <w:r>
        <w:rPr>
          <w:color w:val="231F20"/>
          <w:spacing w:val="-2"/>
        </w:rPr>
        <w:t> </w:t>
      </w:r>
      <w:r>
        <w:rPr>
          <w:color w:val="231F20"/>
        </w:rPr>
        <w:t>and</w:t>
      </w:r>
      <w:r>
        <w:rPr>
          <w:color w:val="231F20"/>
          <w:spacing w:val="-2"/>
        </w:rPr>
        <w:t> </w:t>
      </w:r>
      <w:r>
        <w:rPr>
          <w:color w:val="231F20"/>
        </w:rPr>
        <w:t>consumers,</w:t>
      </w:r>
      <w:r>
        <w:rPr>
          <w:color w:val="231F20"/>
          <w:spacing w:val="-2"/>
        </w:rPr>
        <w:t> </w:t>
      </w:r>
      <w:r>
        <w:rPr>
          <w:color w:val="231F20"/>
        </w:rPr>
        <w:t>the</w:t>
      </w:r>
      <w:r>
        <w:rPr>
          <w:color w:val="231F20"/>
          <w:spacing w:val="-3"/>
        </w:rPr>
        <w:t> </w:t>
      </w:r>
      <w:r>
        <w:rPr>
          <w:color w:val="231F20"/>
        </w:rPr>
        <w:t>only</w:t>
      </w:r>
      <w:r>
        <w:rPr>
          <w:color w:val="231F20"/>
          <w:spacing w:val="-3"/>
        </w:rPr>
        <w:t> </w:t>
      </w:r>
      <w:r>
        <w:rPr>
          <w:color w:val="231F20"/>
        </w:rPr>
        <w:t>thing</w:t>
      </w:r>
      <w:r>
        <w:rPr>
          <w:color w:val="231F20"/>
          <w:spacing w:val="-3"/>
        </w:rPr>
        <w:t> </w:t>
      </w:r>
      <w:r>
        <w:rPr>
          <w:color w:val="231F20"/>
        </w:rPr>
        <w:t>that</w:t>
      </w:r>
      <w:r>
        <w:rPr>
          <w:color w:val="231F20"/>
          <w:spacing w:val="-3"/>
        </w:rPr>
        <w:t> </w:t>
      </w:r>
      <w:r>
        <w:rPr>
          <w:color w:val="231F20"/>
        </w:rPr>
        <w:t>matters</w:t>
      </w:r>
      <w:r>
        <w:rPr>
          <w:color w:val="231F20"/>
          <w:spacing w:val="-3"/>
        </w:rPr>
        <w:t> </w:t>
      </w:r>
      <w:r>
        <w:rPr>
          <w:color w:val="231F20"/>
        </w:rPr>
        <w:t>is</w:t>
      </w:r>
      <w:r>
        <w:rPr>
          <w:color w:val="231F20"/>
          <w:spacing w:val="-2"/>
        </w:rPr>
        <w:t> </w:t>
      </w:r>
      <w:r>
        <w:rPr>
          <w:color w:val="231F20"/>
        </w:rPr>
        <w:t>the</w:t>
      </w:r>
      <w:r>
        <w:rPr>
          <w:color w:val="231F20"/>
          <w:spacing w:val="-2"/>
        </w:rPr>
        <w:t> </w:t>
      </w:r>
      <w:r>
        <w:rPr>
          <w:color w:val="231F20"/>
        </w:rPr>
        <w:t>price. If you plan to turn a profit, you need to price your product appropriately.</w:t>
      </w:r>
    </w:p>
    <w:p>
      <w:pPr>
        <w:pStyle w:val="BodyText"/>
        <w:spacing w:before="15"/>
      </w:pPr>
    </w:p>
    <w:p>
      <w:pPr>
        <w:pStyle w:val="BodyText"/>
        <w:spacing w:line="249" w:lineRule="auto"/>
        <w:ind w:left="179" w:right="225" w:firstLine="180"/>
      </w:pPr>
      <w:r>
        <w:rPr>
          <w:color w:val="231F20"/>
        </w:rPr>
        <w:t>You</w:t>
      </w:r>
      <w:r>
        <w:rPr>
          <w:color w:val="231F20"/>
          <w:spacing w:val="-5"/>
        </w:rPr>
        <w:t> </w:t>
      </w:r>
      <w:r>
        <w:rPr>
          <w:color w:val="231F20"/>
        </w:rPr>
        <w:t>should</w:t>
      </w:r>
      <w:r>
        <w:rPr>
          <w:color w:val="231F20"/>
          <w:spacing w:val="-3"/>
        </w:rPr>
        <w:t> </w:t>
      </w:r>
      <w:r>
        <w:rPr>
          <w:color w:val="231F20"/>
        </w:rPr>
        <w:t>plan</w:t>
      </w:r>
      <w:r>
        <w:rPr>
          <w:color w:val="231F20"/>
          <w:spacing w:val="-4"/>
        </w:rPr>
        <w:t> </w:t>
      </w:r>
      <w:r>
        <w:rPr>
          <w:color w:val="231F20"/>
        </w:rPr>
        <w:t>to</w:t>
      </w:r>
      <w:r>
        <w:rPr>
          <w:color w:val="231F20"/>
          <w:spacing w:val="-4"/>
        </w:rPr>
        <w:t> </w:t>
      </w:r>
      <w:r>
        <w:rPr>
          <w:color w:val="231F20"/>
        </w:rPr>
        <w:t>set</w:t>
      </w:r>
      <w:r>
        <w:rPr>
          <w:color w:val="231F20"/>
          <w:spacing w:val="-3"/>
        </w:rPr>
        <w:t> </w:t>
      </w:r>
      <w:r>
        <w:rPr>
          <w:color w:val="231F20"/>
        </w:rPr>
        <w:t>a</w:t>
      </w:r>
      <w:r>
        <w:rPr>
          <w:color w:val="231F20"/>
          <w:spacing w:val="-3"/>
        </w:rPr>
        <w:t> </w:t>
      </w:r>
      <w:r>
        <w:rPr>
          <w:color w:val="231F20"/>
        </w:rPr>
        <w:t>price</w:t>
      </w:r>
      <w:r>
        <w:rPr>
          <w:color w:val="231F20"/>
          <w:spacing w:val="-4"/>
        </w:rPr>
        <w:t> </w:t>
      </w:r>
      <w:r>
        <w:rPr>
          <w:color w:val="231F20"/>
        </w:rPr>
        <w:t>that</w:t>
      </w:r>
      <w:r>
        <w:rPr>
          <w:color w:val="231F20"/>
          <w:spacing w:val="-4"/>
        </w:rPr>
        <w:t> </w:t>
      </w:r>
      <w:r>
        <w:rPr>
          <w:color w:val="231F20"/>
        </w:rPr>
        <w:t>you</w:t>
      </w:r>
      <w:r>
        <w:rPr>
          <w:color w:val="231F20"/>
          <w:spacing w:val="-3"/>
        </w:rPr>
        <w:t> </w:t>
      </w:r>
      <w:r>
        <w:rPr>
          <w:color w:val="231F20"/>
        </w:rPr>
        <w:t>can</w:t>
      </w:r>
      <w:r>
        <w:rPr>
          <w:color w:val="231F20"/>
          <w:spacing w:val="-4"/>
        </w:rPr>
        <w:t> </w:t>
      </w:r>
      <w:r>
        <w:rPr>
          <w:color w:val="231F20"/>
        </w:rPr>
        <w:t>live</w:t>
      </w:r>
      <w:r>
        <w:rPr>
          <w:color w:val="231F20"/>
          <w:spacing w:val="-4"/>
        </w:rPr>
        <w:t> </w:t>
      </w:r>
      <w:r>
        <w:rPr>
          <w:color w:val="231F20"/>
        </w:rPr>
        <w:t>with</w:t>
      </w:r>
      <w:r>
        <w:rPr>
          <w:color w:val="231F20"/>
          <w:spacing w:val="-4"/>
        </w:rPr>
        <w:t> </w:t>
      </w:r>
      <w:r>
        <w:rPr>
          <w:color w:val="231F20"/>
        </w:rPr>
        <w:t>for</w:t>
      </w:r>
      <w:r>
        <w:rPr>
          <w:color w:val="231F20"/>
          <w:spacing w:val="-3"/>
        </w:rPr>
        <w:t> </w:t>
      </w:r>
      <w:r>
        <w:rPr>
          <w:color w:val="231F20"/>
        </w:rPr>
        <w:t>an</w:t>
      </w:r>
      <w:r>
        <w:rPr>
          <w:color w:val="231F20"/>
          <w:spacing w:val="-4"/>
        </w:rPr>
        <w:t> </w:t>
      </w:r>
      <w:r>
        <w:rPr>
          <w:color w:val="231F20"/>
        </w:rPr>
        <w:t>extended</w:t>
      </w:r>
      <w:r>
        <w:rPr>
          <w:color w:val="231F20"/>
          <w:spacing w:val="-4"/>
        </w:rPr>
        <w:t> </w:t>
      </w:r>
      <w:r>
        <w:rPr>
          <w:color w:val="231F20"/>
        </w:rPr>
        <w:t>period</w:t>
      </w:r>
      <w:r>
        <w:rPr>
          <w:color w:val="231F20"/>
          <w:spacing w:val="-4"/>
        </w:rPr>
        <w:t> </w:t>
      </w:r>
      <w:r>
        <w:rPr>
          <w:color w:val="231F20"/>
        </w:rPr>
        <w:t>of</w:t>
      </w:r>
      <w:r>
        <w:rPr>
          <w:color w:val="231F20"/>
          <w:spacing w:val="-3"/>
        </w:rPr>
        <w:t> </w:t>
      </w:r>
      <w:r>
        <w:rPr>
          <w:color w:val="231F20"/>
        </w:rPr>
        <w:t>time.</w:t>
      </w:r>
      <w:r>
        <w:rPr>
          <w:color w:val="231F20"/>
          <w:spacing w:val="-14"/>
        </w:rPr>
        <w:t> </w:t>
      </w:r>
      <w:r>
        <w:rPr>
          <w:color w:val="231F20"/>
        </w:rPr>
        <w:t>A</w:t>
      </w:r>
      <w:r>
        <w:rPr>
          <w:color w:val="231F20"/>
          <w:spacing w:val="-14"/>
        </w:rPr>
        <w:t> </w:t>
      </w:r>
      <w:r>
        <w:rPr>
          <w:color w:val="231F20"/>
        </w:rPr>
        <w:t>common</w:t>
      </w:r>
      <w:r>
        <w:rPr>
          <w:color w:val="231F20"/>
          <w:spacing w:val="-3"/>
        </w:rPr>
        <w:t> </w:t>
      </w:r>
      <w:r>
        <w:rPr>
          <w:color w:val="231F20"/>
        </w:rPr>
        <w:t>mistake is setting a price that only reflects the current cost of production, without taking into consideration the increased</w:t>
      </w:r>
      <w:r>
        <w:rPr>
          <w:color w:val="231F20"/>
          <w:spacing w:val="-2"/>
        </w:rPr>
        <w:t> </w:t>
      </w:r>
      <w:r>
        <w:rPr>
          <w:color w:val="231F20"/>
        </w:rPr>
        <w:t>costs</w:t>
      </w:r>
      <w:r>
        <w:rPr>
          <w:color w:val="231F20"/>
          <w:spacing w:val="-2"/>
        </w:rPr>
        <w:t> </w:t>
      </w:r>
      <w:r>
        <w:rPr>
          <w:color w:val="231F20"/>
        </w:rPr>
        <w:t>as</w:t>
      </w:r>
      <w:r>
        <w:rPr>
          <w:color w:val="231F20"/>
          <w:spacing w:val="-2"/>
        </w:rPr>
        <w:t> </w:t>
      </w:r>
      <w:r>
        <w:rPr>
          <w:color w:val="231F20"/>
        </w:rPr>
        <w:t>the</w:t>
      </w:r>
      <w:r>
        <w:rPr>
          <w:color w:val="231F20"/>
          <w:spacing w:val="-3"/>
        </w:rPr>
        <w:t> </w:t>
      </w:r>
      <w:r>
        <w:rPr>
          <w:color w:val="231F20"/>
        </w:rPr>
        <w:t>business</w:t>
      </w:r>
      <w:r>
        <w:rPr>
          <w:color w:val="231F20"/>
          <w:spacing w:val="-2"/>
        </w:rPr>
        <w:t> </w:t>
      </w:r>
      <w:r>
        <w:rPr>
          <w:color w:val="231F20"/>
        </w:rPr>
        <w:t>grows.</w:t>
      </w:r>
      <w:r>
        <w:rPr>
          <w:color w:val="231F20"/>
          <w:spacing w:val="-2"/>
        </w:rPr>
        <w:t> </w:t>
      </w:r>
      <w:r>
        <w:rPr>
          <w:color w:val="231F20"/>
        </w:rPr>
        <w:t>Many</w:t>
      </w:r>
      <w:r>
        <w:rPr>
          <w:color w:val="231F20"/>
          <w:spacing w:val="-2"/>
        </w:rPr>
        <w:t> </w:t>
      </w:r>
      <w:r>
        <w:rPr>
          <w:color w:val="231F20"/>
        </w:rPr>
        <w:t>people</w:t>
      </w:r>
      <w:r>
        <w:rPr>
          <w:color w:val="231F20"/>
          <w:spacing w:val="-2"/>
        </w:rPr>
        <w:t> </w:t>
      </w:r>
      <w:r>
        <w:rPr>
          <w:color w:val="231F20"/>
        </w:rPr>
        <w:t>begin</w:t>
      </w:r>
      <w:r>
        <w:rPr>
          <w:color w:val="231F20"/>
          <w:spacing w:val="-2"/>
        </w:rPr>
        <w:t> </w:t>
      </w:r>
      <w:r>
        <w:rPr>
          <w:color w:val="231F20"/>
        </w:rPr>
        <w:t>by</w:t>
      </w:r>
      <w:r>
        <w:rPr>
          <w:color w:val="231F20"/>
          <w:spacing w:val="-2"/>
        </w:rPr>
        <w:t> </w:t>
      </w:r>
      <w:r>
        <w:rPr>
          <w:color w:val="231F20"/>
        </w:rPr>
        <w:t>making</w:t>
      </w:r>
      <w:r>
        <w:rPr>
          <w:color w:val="231F20"/>
          <w:spacing w:val="-2"/>
        </w:rPr>
        <w:t> </w:t>
      </w:r>
      <w:r>
        <w:rPr>
          <w:color w:val="231F20"/>
        </w:rPr>
        <w:t>their</w:t>
      </w:r>
      <w:r>
        <w:rPr>
          <w:color w:val="231F20"/>
          <w:spacing w:val="-3"/>
        </w:rPr>
        <w:t> </w:t>
      </w:r>
      <w:r>
        <w:rPr>
          <w:color w:val="231F20"/>
        </w:rPr>
        <w:t>product</w:t>
      </w:r>
      <w:r>
        <w:rPr>
          <w:color w:val="231F20"/>
          <w:spacing w:val="-2"/>
        </w:rPr>
        <w:t> </w:t>
      </w:r>
      <w:r>
        <w:rPr>
          <w:color w:val="231F20"/>
        </w:rPr>
        <w:t>in</w:t>
      </w:r>
      <w:r>
        <w:rPr>
          <w:color w:val="231F20"/>
          <w:spacing w:val="-3"/>
        </w:rPr>
        <w:t> </w:t>
      </w:r>
      <w:r>
        <w:rPr>
          <w:color w:val="231F20"/>
        </w:rPr>
        <w:t>their</w:t>
      </w:r>
      <w:r>
        <w:rPr>
          <w:color w:val="231F20"/>
          <w:spacing w:val="-2"/>
        </w:rPr>
        <w:t> </w:t>
      </w:r>
      <w:r>
        <w:rPr>
          <w:color w:val="231F20"/>
        </w:rPr>
        <w:t>home.</w:t>
      </w:r>
      <w:r>
        <w:rPr>
          <w:color w:val="231F20"/>
          <w:spacing w:val="-14"/>
        </w:rPr>
        <w:t> </w:t>
      </w:r>
      <w:r>
        <w:rPr>
          <w:color w:val="231F20"/>
        </w:rPr>
        <w:t>As</w:t>
      </w:r>
      <w:r>
        <w:rPr>
          <w:color w:val="231F20"/>
          <w:spacing w:val="-1"/>
        </w:rPr>
        <w:t> </w:t>
      </w:r>
      <w:r>
        <w:rPr>
          <w:color w:val="231F20"/>
        </w:rPr>
        <w:t>they grow and move to a co-packing facility or set up a permanent production site and hire employees, their costs increase. To stay profitable, they have to reflect these costs in their pricing strategy. Cost increases can alienate retailers and consumers that started buying a product while it was new.</w:t>
      </w:r>
    </w:p>
    <w:p>
      <w:pPr>
        <w:pStyle w:val="BodyText"/>
        <w:spacing w:before="16"/>
      </w:pPr>
    </w:p>
    <w:p>
      <w:pPr>
        <w:pStyle w:val="BodyText"/>
        <w:spacing w:line="249" w:lineRule="auto" w:before="1"/>
        <w:ind w:left="179" w:right="225" w:firstLine="180"/>
      </w:pPr>
      <w:r>
        <w:rPr>
          <w:color w:val="231F20"/>
        </w:rPr>
        <w:t>Another</w:t>
      </w:r>
      <w:r>
        <w:rPr>
          <w:color w:val="231F20"/>
          <w:spacing w:val="-3"/>
        </w:rPr>
        <w:t> </w:t>
      </w:r>
      <w:r>
        <w:rPr>
          <w:color w:val="231F20"/>
        </w:rPr>
        <w:t>common</w:t>
      </w:r>
      <w:r>
        <w:rPr>
          <w:color w:val="231F20"/>
          <w:spacing w:val="-3"/>
        </w:rPr>
        <w:t> </w:t>
      </w:r>
      <w:r>
        <w:rPr>
          <w:color w:val="231F20"/>
        </w:rPr>
        <w:t>mistake</w:t>
      </w:r>
      <w:r>
        <w:rPr>
          <w:color w:val="231F20"/>
          <w:spacing w:val="-2"/>
        </w:rPr>
        <w:t> </w:t>
      </w:r>
      <w:r>
        <w:rPr>
          <w:color w:val="231F20"/>
        </w:rPr>
        <w:t>is</w:t>
      </w:r>
      <w:r>
        <w:rPr>
          <w:color w:val="231F20"/>
          <w:spacing w:val="-3"/>
        </w:rPr>
        <w:t> </w:t>
      </w:r>
      <w:r>
        <w:rPr>
          <w:color w:val="231F20"/>
        </w:rPr>
        <w:t>setting</w:t>
      </w:r>
      <w:r>
        <w:rPr>
          <w:color w:val="231F20"/>
          <w:spacing w:val="-3"/>
        </w:rPr>
        <w:t> </w:t>
      </w:r>
      <w:r>
        <w:rPr>
          <w:color w:val="231F20"/>
        </w:rPr>
        <w:t>the</w:t>
      </w:r>
      <w:r>
        <w:rPr>
          <w:color w:val="231F20"/>
          <w:spacing w:val="-3"/>
        </w:rPr>
        <w:t> </w:t>
      </w:r>
      <w:r>
        <w:rPr>
          <w:color w:val="231F20"/>
        </w:rPr>
        <w:t>price</w:t>
      </w:r>
      <w:r>
        <w:rPr>
          <w:color w:val="231F20"/>
          <w:spacing w:val="-3"/>
        </w:rPr>
        <w:t> </w:t>
      </w:r>
      <w:r>
        <w:rPr>
          <w:color w:val="231F20"/>
        </w:rPr>
        <w:t>unsustainably</w:t>
      </w:r>
      <w:r>
        <w:rPr>
          <w:color w:val="231F20"/>
          <w:spacing w:val="-3"/>
        </w:rPr>
        <w:t> </w:t>
      </w:r>
      <w:r>
        <w:rPr>
          <w:color w:val="231F20"/>
        </w:rPr>
        <w:t>low</w:t>
      </w:r>
      <w:r>
        <w:rPr>
          <w:color w:val="231F20"/>
          <w:spacing w:val="-3"/>
        </w:rPr>
        <w:t> </w:t>
      </w:r>
      <w:r>
        <w:rPr>
          <w:color w:val="231F20"/>
        </w:rPr>
        <w:t>in</w:t>
      </w:r>
      <w:r>
        <w:rPr>
          <w:color w:val="231F20"/>
          <w:spacing w:val="-3"/>
        </w:rPr>
        <w:t> </w:t>
      </w:r>
      <w:r>
        <w:rPr>
          <w:color w:val="231F20"/>
        </w:rPr>
        <w:t>order</w:t>
      </w:r>
      <w:r>
        <w:rPr>
          <w:color w:val="231F20"/>
          <w:spacing w:val="-3"/>
        </w:rPr>
        <w:t> </w:t>
      </w:r>
      <w:r>
        <w:rPr>
          <w:color w:val="231F20"/>
        </w:rPr>
        <w:t>to</w:t>
      </w:r>
      <w:r>
        <w:rPr>
          <w:color w:val="231F20"/>
          <w:spacing w:val="-3"/>
        </w:rPr>
        <w:t> </w:t>
      </w:r>
      <w:r>
        <w:rPr>
          <w:color w:val="231F20"/>
        </w:rPr>
        <w:t>seem</w:t>
      </w:r>
      <w:r>
        <w:rPr>
          <w:color w:val="231F20"/>
          <w:spacing w:val="-3"/>
        </w:rPr>
        <w:t> </w:t>
      </w:r>
      <w:r>
        <w:rPr>
          <w:color w:val="231F20"/>
        </w:rPr>
        <w:t>more</w:t>
      </w:r>
      <w:r>
        <w:rPr>
          <w:color w:val="231F20"/>
          <w:spacing w:val="-3"/>
        </w:rPr>
        <w:t> </w:t>
      </w:r>
      <w:r>
        <w:rPr>
          <w:color w:val="231F20"/>
        </w:rPr>
        <w:t>attractive</w:t>
      </w:r>
      <w:r>
        <w:rPr>
          <w:color w:val="231F20"/>
          <w:spacing w:val="-2"/>
        </w:rPr>
        <w:t> </w:t>
      </w:r>
      <w:r>
        <w:rPr>
          <w:color w:val="231F20"/>
        </w:rPr>
        <w:t>when entering the market.</w:t>
      </w:r>
      <w:r>
        <w:rPr>
          <w:color w:val="231F20"/>
          <w:spacing w:val="-1"/>
        </w:rPr>
        <w:t> </w:t>
      </w:r>
      <w:r>
        <w:rPr>
          <w:color w:val="231F20"/>
        </w:rPr>
        <w:t>This strategy leads to the same scenario of cost increases down the road that could have</w:t>
      </w:r>
      <w:r>
        <w:rPr>
          <w:color w:val="231F20"/>
          <w:spacing w:val="-2"/>
        </w:rPr>
        <w:t> </w:t>
      </w:r>
      <w:r>
        <w:rPr>
          <w:color w:val="231F20"/>
        </w:rPr>
        <w:t>been</w:t>
      </w:r>
      <w:r>
        <w:rPr>
          <w:color w:val="231F20"/>
          <w:spacing w:val="-2"/>
        </w:rPr>
        <w:t> </w:t>
      </w:r>
      <w:r>
        <w:rPr>
          <w:color w:val="231F20"/>
        </w:rPr>
        <w:t>avoided.</w:t>
      </w:r>
      <w:r>
        <w:rPr>
          <w:color w:val="231F20"/>
          <w:spacing w:val="-3"/>
        </w:rPr>
        <w:t> </w:t>
      </w:r>
      <w:r>
        <w:rPr>
          <w:color w:val="231F20"/>
        </w:rPr>
        <w:t>Undercutting</w:t>
      </w:r>
      <w:r>
        <w:rPr>
          <w:color w:val="231F20"/>
          <w:spacing w:val="-3"/>
        </w:rPr>
        <w:t> </w:t>
      </w:r>
      <w:r>
        <w:rPr>
          <w:color w:val="231F20"/>
        </w:rPr>
        <w:t>the</w:t>
      </w:r>
      <w:r>
        <w:rPr>
          <w:color w:val="231F20"/>
          <w:spacing w:val="-3"/>
        </w:rPr>
        <w:t> </w:t>
      </w:r>
      <w:r>
        <w:rPr>
          <w:color w:val="231F20"/>
        </w:rPr>
        <w:t>competition</w:t>
      </w:r>
      <w:r>
        <w:rPr>
          <w:color w:val="231F20"/>
          <w:spacing w:val="-3"/>
        </w:rPr>
        <w:t> </w:t>
      </w:r>
      <w:r>
        <w:rPr>
          <w:color w:val="231F20"/>
        </w:rPr>
        <w:t>may</w:t>
      </w:r>
      <w:r>
        <w:rPr>
          <w:color w:val="231F20"/>
          <w:spacing w:val="-3"/>
        </w:rPr>
        <w:t> </w:t>
      </w:r>
      <w:r>
        <w:rPr>
          <w:color w:val="231F20"/>
        </w:rPr>
        <w:t>seem</w:t>
      </w:r>
      <w:r>
        <w:rPr>
          <w:color w:val="231F20"/>
          <w:spacing w:val="-3"/>
        </w:rPr>
        <w:t> </w:t>
      </w:r>
      <w:r>
        <w:rPr>
          <w:color w:val="231F20"/>
        </w:rPr>
        <w:t>like</w:t>
      </w:r>
      <w:r>
        <w:rPr>
          <w:color w:val="231F20"/>
          <w:spacing w:val="-3"/>
        </w:rPr>
        <w:t> </w:t>
      </w:r>
      <w:r>
        <w:rPr>
          <w:color w:val="231F20"/>
        </w:rPr>
        <w:t>a</w:t>
      </w:r>
      <w:r>
        <w:rPr>
          <w:color w:val="231F20"/>
          <w:spacing w:val="-2"/>
        </w:rPr>
        <w:t> </w:t>
      </w:r>
      <w:r>
        <w:rPr>
          <w:color w:val="231F20"/>
        </w:rPr>
        <w:t>smart</w:t>
      </w:r>
      <w:r>
        <w:rPr>
          <w:color w:val="231F20"/>
          <w:spacing w:val="-2"/>
        </w:rPr>
        <w:t> </w:t>
      </w:r>
      <w:r>
        <w:rPr>
          <w:color w:val="231F20"/>
        </w:rPr>
        <w:t>way</w:t>
      </w:r>
      <w:r>
        <w:rPr>
          <w:color w:val="231F20"/>
          <w:spacing w:val="-2"/>
        </w:rPr>
        <w:t> </w:t>
      </w:r>
      <w:r>
        <w:rPr>
          <w:color w:val="231F20"/>
        </w:rPr>
        <w:t>to</w:t>
      </w:r>
      <w:r>
        <w:rPr>
          <w:color w:val="231F20"/>
          <w:spacing w:val="-3"/>
        </w:rPr>
        <w:t> </w:t>
      </w:r>
      <w:r>
        <w:rPr>
          <w:color w:val="231F20"/>
        </w:rPr>
        <w:t>grow</w:t>
      </w:r>
      <w:r>
        <w:rPr>
          <w:color w:val="231F20"/>
          <w:spacing w:val="-2"/>
        </w:rPr>
        <w:t> </w:t>
      </w:r>
      <w:r>
        <w:rPr>
          <w:color w:val="231F20"/>
        </w:rPr>
        <w:t>your</w:t>
      </w:r>
      <w:r>
        <w:rPr>
          <w:color w:val="231F20"/>
          <w:spacing w:val="-2"/>
        </w:rPr>
        <w:t> </w:t>
      </w:r>
      <w:r>
        <w:rPr>
          <w:color w:val="231F20"/>
        </w:rPr>
        <w:t>business,</w:t>
      </w:r>
      <w:r>
        <w:rPr>
          <w:color w:val="231F20"/>
          <w:spacing w:val="-2"/>
        </w:rPr>
        <w:t> </w:t>
      </w:r>
      <w:r>
        <w:rPr>
          <w:color w:val="231F20"/>
        </w:rPr>
        <w:t>but your early gains will be washed away if your product suddenly jumps in price. The retail partners who took a chance on you may feel that you don’t know what you’re doing. Even worse, they may feel that you’re taking advantage of their initial loyalty to your product.</w:t>
      </w:r>
    </w:p>
    <w:p>
      <w:pPr>
        <w:pStyle w:val="BodyText"/>
        <w:spacing w:before="16"/>
      </w:pPr>
    </w:p>
    <w:p>
      <w:pPr>
        <w:pStyle w:val="BodyText"/>
        <w:spacing w:line="249" w:lineRule="auto"/>
        <w:ind w:left="180" w:right="300" w:firstLine="180"/>
      </w:pPr>
      <w:r>
        <w:rPr>
          <w:color w:val="231F20"/>
        </w:rPr>
        <w:t>You</w:t>
      </w:r>
      <w:r>
        <w:rPr>
          <w:color w:val="231F20"/>
          <w:spacing w:val="-3"/>
        </w:rPr>
        <w:t> </w:t>
      </w:r>
      <w:r>
        <w:rPr>
          <w:color w:val="231F20"/>
        </w:rPr>
        <w:t>should</w:t>
      </w:r>
      <w:r>
        <w:rPr>
          <w:color w:val="231F20"/>
          <w:spacing w:val="-3"/>
        </w:rPr>
        <w:t> </w:t>
      </w:r>
      <w:r>
        <w:rPr>
          <w:color w:val="231F20"/>
        </w:rPr>
        <w:t>set</w:t>
      </w:r>
      <w:r>
        <w:rPr>
          <w:color w:val="231F20"/>
          <w:spacing w:val="-3"/>
        </w:rPr>
        <w:t> </w:t>
      </w:r>
      <w:r>
        <w:rPr>
          <w:color w:val="231F20"/>
        </w:rPr>
        <w:t>your</w:t>
      </w:r>
      <w:r>
        <w:rPr>
          <w:color w:val="231F20"/>
          <w:spacing w:val="-3"/>
        </w:rPr>
        <w:t> </w:t>
      </w:r>
      <w:r>
        <w:rPr>
          <w:color w:val="231F20"/>
        </w:rPr>
        <w:t>price</w:t>
      </w:r>
      <w:r>
        <w:rPr>
          <w:color w:val="231F20"/>
          <w:spacing w:val="-4"/>
        </w:rPr>
        <w:t> </w:t>
      </w:r>
      <w:r>
        <w:rPr>
          <w:color w:val="231F20"/>
        </w:rPr>
        <w:t>where</w:t>
      </w:r>
      <w:r>
        <w:rPr>
          <w:color w:val="231F20"/>
          <w:spacing w:val="-3"/>
        </w:rPr>
        <w:t> </w:t>
      </w:r>
      <w:r>
        <w:rPr>
          <w:color w:val="231F20"/>
        </w:rPr>
        <w:t>you</w:t>
      </w:r>
      <w:r>
        <w:rPr>
          <w:color w:val="231F20"/>
          <w:spacing w:val="-3"/>
        </w:rPr>
        <w:t> </w:t>
      </w:r>
      <w:r>
        <w:rPr>
          <w:color w:val="231F20"/>
        </w:rPr>
        <w:t>think</w:t>
      </w:r>
      <w:r>
        <w:rPr>
          <w:color w:val="231F20"/>
          <w:spacing w:val="-3"/>
        </w:rPr>
        <w:t> </w:t>
      </w:r>
      <w:r>
        <w:rPr>
          <w:color w:val="231F20"/>
        </w:rPr>
        <w:t>it</w:t>
      </w:r>
      <w:r>
        <w:rPr>
          <w:color w:val="231F20"/>
          <w:spacing w:val="-4"/>
        </w:rPr>
        <w:t> </w:t>
      </w:r>
      <w:r>
        <w:rPr>
          <w:color w:val="231F20"/>
        </w:rPr>
        <w:t>will</w:t>
      </w:r>
      <w:r>
        <w:rPr>
          <w:color w:val="231F20"/>
          <w:spacing w:val="-4"/>
        </w:rPr>
        <w:t> </w:t>
      </w:r>
      <w:r>
        <w:rPr>
          <w:color w:val="231F20"/>
        </w:rPr>
        <w:t>need</w:t>
      </w:r>
      <w:r>
        <w:rPr>
          <w:color w:val="231F20"/>
          <w:spacing w:val="-4"/>
        </w:rPr>
        <w:t> </w:t>
      </w:r>
      <w:r>
        <w:rPr>
          <w:color w:val="231F20"/>
        </w:rPr>
        <w:t>to</w:t>
      </w:r>
      <w:r>
        <w:rPr>
          <w:color w:val="231F20"/>
          <w:spacing w:val="-4"/>
        </w:rPr>
        <w:t> </w:t>
      </w:r>
      <w:r>
        <w:rPr>
          <w:color w:val="231F20"/>
        </w:rPr>
        <w:t>be</w:t>
      </w:r>
      <w:r>
        <w:rPr>
          <w:color w:val="231F20"/>
          <w:spacing w:val="-3"/>
        </w:rPr>
        <w:t> </w:t>
      </w:r>
      <w:r>
        <w:rPr>
          <w:color w:val="231F20"/>
        </w:rPr>
        <w:t>in</w:t>
      </w:r>
      <w:r>
        <w:rPr>
          <w:color w:val="231F20"/>
          <w:spacing w:val="-3"/>
        </w:rPr>
        <w:t> </w:t>
      </w:r>
      <w:r>
        <w:rPr>
          <w:color w:val="231F20"/>
        </w:rPr>
        <w:t>future</w:t>
      </w:r>
      <w:r>
        <w:rPr>
          <w:color w:val="231F20"/>
          <w:spacing w:val="-4"/>
        </w:rPr>
        <w:t> </w:t>
      </w:r>
      <w:r>
        <w:rPr>
          <w:color w:val="231F20"/>
        </w:rPr>
        <w:t>years,</w:t>
      </w:r>
      <w:r>
        <w:rPr>
          <w:color w:val="231F20"/>
          <w:spacing w:val="-3"/>
        </w:rPr>
        <w:t> </w:t>
      </w:r>
      <w:r>
        <w:rPr>
          <w:color w:val="231F20"/>
        </w:rPr>
        <w:t>right</w:t>
      </w:r>
      <w:r>
        <w:rPr>
          <w:color w:val="231F20"/>
          <w:spacing w:val="-4"/>
        </w:rPr>
        <w:t> </w:t>
      </w:r>
      <w:r>
        <w:rPr>
          <w:color w:val="231F20"/>
        </w:rPr>
        <w:t>from</w:t>
      </w:r>
      <w:r>
        <w:rPr>
          <w:color w:val="231F20"/>
          <w:spacing w:val="-3"/>
        </w:rPr>
        <w:t> </w:t>
      </w:r>
      <w:r>
        <w:rPr>
          <w:color w:val="231F20"/>
        </w:rPr>
        <w:t>day</w:t>
      </w:r>
      <w:r>
        <w:rPr>
          <w:color w:val="231F20"/>
          <w:spacing w:val="-4"/>
        </w:rPr>
        <w:t> </w:t>
      </w:r>
      <w:r>
        <w:rPr>
          <w:color w:val="231F20"/>
        </w:rPr>
        <w:t>one.</w:t>
      </w:r>
      <w:r>
        <w:rPr>
          <w:color w:val="231F20"/>
          <w:spacing w:val="-7"/>
        </w:rPr>
        <w:t> </w:t>
      </w:r>
      <w:r>
        <w:rPr>
          <w:color w:val="231F20"/>
        </w:rPr>
        <w:t>This will allow you some flexibility to offer introductory pricing and periodic “sales”. This strategy also provides a little more income as you launch your product, enabling you to invest in your company’s growth, and it sets the fair value for your product.</w:t>
      </w:r>
    </w:p>
    <w:p>
      <w:pPr>
        <w:pStyle w:val="BodyText"/>
        <w:spacing w:before="14"/>
      </w:pPr>
    </w:p>
    <w:p>
      <w:pPr>
        <w:pStyle w:val="BodyText"/>
        <w:spacing w:line="249" w:lineRule="auto" w:before="1"/>
        <w:ind w:left="180" w:firstLine="179"/>
      </w:pPr>
      <w:r>
        <w:rPr>
          <w:color w:val="231F20"/>
        </w:rPr>
        <w:t>There</w:t>
      </w:r>
      <w:r>
        <w:rPr>
          <w:color w:val="231F20"/>
          <w:spacing w:val="-2"/>
        </w:rPr>
        <w:t> </w:t>
      </w:r>
      <w:r>
        <w:rPr>
          <w:color w:val="231F20"/>
        </w:rPr>
        <w:t>are</w:t>
      </w:r>
      <w:r>
        <w:rPr>
          <w:color w:val="231F20"/>
          <w:spacing w:val="-3"/>
        </w:rPr>
        <w:t> </w:t>
      </w:r>
      <w:r>
        <w:rPr>
          <w:color w:val="231F20"/>
        </w:rPr>
        <w:t>three</w:t>
      </w:r>
      <w:r>
        <w:rPr>
          <w:color w:val="231F20"/>
          <w:spacing w:val="-3"/>
        </w:rPr>
        <w:t> </w:t>
      </w:r>
      <w:r>
        <w:rPr>
          <w:color w:val="231F20"/>
        </w:rPr>
        <w:t>prices</w:t>
      </w:r>
      <w:r>
        <w:rPr>
          <w:color w:val="231F20"/>
          <w:spacing w:val="-3"/>
        </w:rPr>
        <w:t> </w:t>
      </w:r>
      <w:r>
        <w:rPr>
          <w:color w:val="231F20"/>
        </w:rPr>
        <w:t>you</w:t>
      </w:r>
      <w:r>
        <w:rPr>
          <w:color w:val="231F20"/>
          <w:spacing w:val="-2"/>
        </w:rPr>
        <w:t> </w:t>
      </w:r>
      <w:r>
        <w:rPr>
          <w:color w:val="231F20"/>
        </w:rPr>
        <w:t>should</w:t>
      </w:r>
      <w:r>
        <w:rPr>
          <w:color w:val="231F20"/>
          <w:spacing w:val="-2"/>
        </w:rPr>
        <w:t> </w:t>
      </w:r>
      <w:r>
        <w:rPr>
          <w:color w:val="231F20"/>
        </w:rPr>
        <w:t>set</w:t>
      </w:r>
      <w:r>
        <w:rPr>
          <w:color w:val="231F20"/>
          <w:spacing w:val="-2"/>
        </w:rPr>
        <w:t> </w:t>
      </w:r>
      <w:r>
        <w:rPr>
          <w:color w:val="231F20"/>
        </w:rPr>
        <w:t>for</w:t>
      </w:r>
      <w:r>
        <w:rPr>
          <w:color w:val="231F20"/>
          <w:spacing w:val="-2"/>
        </w:rPr>
        <w:t> </w:t>
      </w:r>
      <w:r>
        <w:rPr>
          <w:color w:val="231F20"/>
        </w:rPr>
        <w:t>your</w:t>
      </w:r>
      <w:r>
        <w:rPr>
          <w:color w:val="231F20"/>
          <w:spacing w:val="-2"/>
        </w:rPr>
        <w:t> </w:t>
      </w:r>
      <w:r>
        <w:rPr>
          <w:color w:val="231F20"/>
        </w:rPr>
        <w:t>product:</w:t>
      </w:r>
      <w:r>
        <w:rPr>
          <w:color w:val="231F20"/>
          <w:spacing w:val="-3"/>
        </w:rPr>
        <w:t> </w:t>
      </w:r>
      <w:r>
        <w:rPr>
          <w:color w:val="231F20"/>
        </w:rPr>
        <w:t>the</w:t>
      </w:r>
      <w:r>
        <w:rPr>
          <w:color w:val="231F20"/>
          <w:spacing w:val="-3"/>
        </w:rPr>
        <w:t> </w:t>
      </w:r>
      <w:r>
        <w:rPr>
          <w:color w:val="231F20"/>
        </w:rPr>
        <w:t>wholesale</w:t>
      </w:r>
      <w:r>
        <w:rPr>
          <w:color w:val="231F20"/>
          <w:spacing w:val="-3"/>
        </w:rPr>
        <w:t> </w:t>
      </w:r>
      <w:r>
        <w:rPr>
          <w:color w:val="231F20"/>
        </w:rPr>
        <w:t>price,</w:t>
      </w:r>
      <w:r>
        <w:rPr>
          <w:color w:val="231F20"/>
          <w:spacing w:val="-3"/>
        </w:rPr>
        <w:t> </w:t>
      </w:r>
      <w:r>
        <w:rPr>
          <w:color w:val="231F20"/>
        </w:rPr>
        <w:t>the</w:t>
      </w:r>
      <w:r>
        <w:rPr>
          <w:color w:val="231F20"/>
          <w:spacing w:val="-3"/>
        </w:rPr>
        <w:t> </w:t>
      </w:r>
      <w:r>
        <w:rPr>
          <w:color w:val="231F20"/>
        </w:rPr>
        <w:t>retail</w:t>
      </w:r>
      <w:r>
        <w:rPr>
          <w:color w:val="231F20"/>
          <w:spacing w:val="-3"/>
        </w:rPr>
        <w:t> </w:t>
      </w:r>
      <w:r>
        <w:rPr>
          <w:color w:val="231F20"/>
        </w:rPr>
        <w:t>price,</w:t>
      </w:r>
      <w:r>
        <w:rPr>
          <w:color w:val="231F20"/>
          <w:spacing w:val="-3"/>
        </w:rPr>
        <w:t> </w:t>
      </w:r>
      <w:r>
        <w:rPr>
          <w:color w:val="231F20"/>
        </w:rPr>
        <w:t>and</w:t>
      </w:r>
      <w:r>
        <w:rPr>
          <w:color w:val="231F20"/>
          <w:spacing w:val="-3"/>
        </w:rPr>
        <w:t> </w:t>
      </w:r>
      <w:r>
        <w:rPr>
          <w:color w:val="231F20"/>
        </w:rPr>
        <w:t>the distributor’s price.</w:t>
      </w:r>
    </w:p>
    <w:p>
      <w:pPr>
        <w:pStyle w:val="BodyText"/>
        <w:spacing w:before="9"/>
      </w:pPr>
    </w:p>
    <w:p>
      <w:pPr>
        <w:pStyle w:val="Heading6"/>
        <w:rPr>
          <w:i/>
        </w:rPr>
      </w:pPr>
      <w:r>
        <w:rPr>
          <w:i/>
          <w:color w:val="231F20"/>
        </w:rPr>
        <w:t>Retail</w:t>
      </w:r>
      <w:r>
        <w:rPr>
          <w:i/>
          <w:color w:val="231F20"/>
          <w:spacing w:val="-5"/>
        </w:rPr>
        <w:t> </w:t>
      </w:r>
      <w:r>
        <w:rPr>
          <w:i/>
          <w:color w:val="231F20"/>
        </w:rPr>
        <w:t>vs.</w:t>
      </w:r>
      <w:r>
        <w:rPr>
          <w:i/>
          <w:color w:val="231F20"/>
          <w:spacing w:val="-4"/>
        </w:rPr>
        <w:t> </w:t>
      </w:r>
      <w:r>
        <w:rPr>
          <w:i/>
          <w:color w:val="231F20"/>
        </w:rPr>
        <w:t>Wholesale</w:t>
      </w:r>
      <w:r>
        <w:rPr>
          <w:i/>
          <w:color w:val="231F20"/>
          <w:spacing w:val="-2"/>
        </w:rPr>
        <w:t> </w:t>
      </w:r>
      <w:r>
        <w:rPr>
          <w:i/>
          <w:color w:val="231F20"/>
          <w:spacing w:val="-4"/>
        </w:rPr>
        <w:t>Price</w:t>
      </w:r>
    </w:p>
    <w:p>
      <w:pPr>
        <w:pStyle w:val="BodyText"/>
        <w:spacing w:line="249" w:lineRule="auto" w:before="14"/>
        <w:ind w:left="180" w:firstLine="180"/>
      </w:pPr>
      <w:r>
        <w:rPr>
          <w:color w:val="231F20"/>
        </w:rPr>
        <w:t>The</w:t>
      </w:r>
      <w:r>
        <w:rPr>
          <w:color w:val="231F20"/>
          <w:spacing w:val="-3"/>
        </w:rPr>
        <w:t> </w:t>
      </w:r>
      <w:r>
        <w:rPr>
          <w:color w:val="231F20"/>
        </w:rPr>
        <w:t>wholesale</w:t>
      </w:r>
      <w:r>
        <w:rPr>
          <w:color w:val="231F20"/>
          <w:spacing w:val="-3"/>
        </w:rPr>
        <w:t> </w:t>
      </w:r>
      <w:r>
        <w:rPr>
          <w:color w:val="231F20"/>
        </w:rPr>
        <w:t>price</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good</w:t>
      </w:r>
      <w:r>
        <w:rPr>
          <w:color w:val="231F20"/>
          <w:spacing w:val="-2"/>
        </w:rPr>
        <w:t> </w:t>
      </w:r>
      <w:r>
        <w:rPr>
          <w:color w:val="231F20"/>
        </w:rPr>
        <w:t>starting</w:t>
      </w:r>
      <w:r>
        <w:rPr>
          <w:color w:val="231F20"/>
          <w:spacing w:val="-3"/>
        </w:rPr>
        <w:t> </w:t>
      </w:r>
      <w:r>
        <w:rPr>
          <w:color w:val="231F20"/>
        </w:rPr>
        <w:t>point</w:t>
      </w:r>
      <w:r>
        <w:rPr>
          <w:color w:val="231F20"/>
          <w:spacing w:val="-2"/>
        </w:rPr>
        <w:t> </w:t>
      </w:r>
      <w:r>
        <w:rPr>
          <w:color w:val="231F20"/>
        </w:rPr>
        <w:t>as</w:t>
      </w:r>
      <w:r>
        <w:rPr>
          <w:color w:val="231F20"/>
          <w:spacing w:val="-3"/>
        </w:rPr>
        <w:t> </w:t>
      </w:r>
      <w:r>
        <w:rPr>
          <w:color w:val="231F20"/>
        </w:rPr>
        <w:t>it</w:t>
      </w:r>
      <w:r>
        <w:rPr>
          <w:color w:val="231F20"/>
          <w:spacing w:val="-3"/>
        </w:rPr>
        <w:t> </w:t>
      </w:r>
      <w:r>
        <w:rPr>
          <w:color w:val="231F20"/>
        </w:rPr>
        <w:t>often</w:t>
      </w:r>
      <w:r>
        <w:rPr>
          <w:color w:val="231F20"/>
          <w:spacing w:val="-2"/>
        </w:rPr>
        <w:t> </w:t>
      </w:r>
      <w:r>
        <w:rPr>
          <w:color w:val="231F20"/>
        </w:rPr>
        <w:t>helps</w:t>
      </w:r>
      <w:r>
        <w:rPr>
          <w:color w:val="231F20"/>
          <w:spacing w:val="-3"/>
        </w:rPr>
        <w:t> </w:t>
      </w:r>
      <w:r>
        <w:rPr>
          <w:color w:val="231F20"/>
        </w:rPr>
        <w:t>determine</w:t>
      </w:r>
      <w:r>
        <w:rPr>
          <w:color w:val="231F20"/>
          <w:spacing w:val="-3"/>
        </w:rPr>
        <w:t> </w:t>
      </w:r>
      <w:r>
        <w:rPr>
          <w:color w:val="231F20"/>
        </w:rPr>
        <w:t>the</w:t>
      </w:r>
      <w:r>
        <w:rPr>
          <w:color w:val="231F20"/>
          <w:spacing w:val="-3"/>
        </w:rPr>
        <w:t> </w:t>
      </w:r>
      <w:r>
        <w:rPr>
          <w:color w:val="231F20"/>
        </w:rPr>
        <w:t>other</w:t>
      </w:r>
      <w:r>
        <w:rPr>
          <w:color w:val="231F20"/>
          <w:spacing w:val="-3"/>
        </w:rPr>
        <w:t> </w:t>
      </w:r>
      <w:r>
        <w:rPr>
          <w:color w:val="231F20"/>
        </w:rPr>
        <w:t>two</w:t>
      </w:r>
      <w:r>
        <w:rPr>
          <w:color w:val="231F20"/>
          <w:spacing w:val="-2"/>
        </w:rPr>
        <w:t> </w:t>
      </w:r>
      <w:r>
        <w:rPr>
          <w:color w:val="231F20"/>
        </w:rPr>
        <w:t>prices.</w:t>
      </w:r>
      <w:r>
        <w:rPr>
          <w:color w:val="231F20"/>
          <w:spacing w:val="-7"/>
        </w:rPr>
        <w:t> </w:t>
      </w:r>
      <w:r>
        <w:rPr>
          <w:color w:val="231F20"/>
        </w:rPr>
        <w:t>The</w:t>
      </w:r>
      <w:r>
        <w:rPr>
          <w:color w:val="231F20"/>
          <w:spacing w:val="-3"/>
        </w:rPr>
        <w:t> </w:t>
      </w:r>
      <w:r>
        <w:rPr>
          <w:color w:val="231F20"/>
        </w:rPr>
        <w:t>whole-sale price is typically about twice what it costs you to make your product. If it costs $1.75 per piece to produce, many businesses will wholesale that product for $3.50. There are no hard and fast rules here.</w:t>
      </w:r>
    </w:p>
    <w:p>
      <w:pPr>
        <w:pStyle w:val="BodyText"/>
        <w:spacing w:line="249" w:lineRule="auto" w:before="3"/>
        <w:ind w:left="179" w:right="182"/>
      </w:pPr>
      <w:r>
        <w:rPr>
          <w:color w:val="231F20"/>
        </w:rPr>
        <w:t>Ultimately you need to set an amount that is sustainable for your business and will leave enough gross profit to cover your fixed costs.</w:t>
      </w:r>
      <w:r>
        <w:rPr>
          <w:color w:val="231F20"/>
          <w:spacing w:val="-3"/>
        </w:rPr>
        <w:t> </w:t>
      </w:r>
      <w:r>
        <w:rPr>
          <w:color w:val="231F20"/>
        </w:rPr>
        <w:t>You can have a strategy in which the price increases or decreases from there,</w:t>
      </w:r>
      <w:r>
        <w:rPr>
          <w:color w:val="231F20"/>
          <w:spacing w:val="-2"/>
        </w:rPr>
        <w:t> </w:t>
      </w:r>
      <w:r>
        <w:rPr>
          <w:color w:val="231F20"/>
        </w:rPr>
        <w:t>but</w:t>
      </w:r>
      <w:r>
        <w:rPr>
          <w:color w:val="231F20"/>
          <w:spacing w:val="-2"/>
        </w:rPr>
        <w:t> </w:t>
      </w:r>
      <w:r>
        <w:rPr>
          <w:color w:val="231F20"/>
        </w:rPr>
        <w:t>you</w:t>
      </w:r>
      <w:r>
        <w:rPr>
          <w:color w:val="231F20"/>
          <w:spacing w:val="-2"/>
        </w:rPr>
        <w:t> </w:t>
      </w:r>
      <w:r>
        <w:rPr>
          <w:color w:val="231F20"/>
        </w:rPr>
        <w:t>need</w:t>
      </w:r>
      <w:r>
        <w:rPr>
          <w:color w:val="231F20"/>
          <w:spacing w:val="-3"/>
        </w:rPr>
        <w:t> </w:t>
      </w:r>
      <w:r>
        <w:rPr>
          <w:color w:val="231F20"/>
        </w:rPr>
        <w:t>to</w:t>
      </w:r>
      <w:r>
        <w:rPr>
          <w:color w:val="231F20"/>
          <w:spacing w:val="-3"/>
        </w:rPr>
        <w:t> </w:t>
      </w:r>
      <w:r>
        <w:rPr>
          <w:color w:val="231F20"/>
        </w:rPr>
        <w:t>be</w:t>
      </w:r>
      <w:r>
        <w:rPr>
          <w:color w:val="231F20"/>
          <w:spacing w:val="-3"/>
        </w:rPr>
        <w:t> </w:t>
      </w:r>
      <w:r>
        <w:rPr>
          <w:color w:val="231F20"/>
        </w:rPr>
        <w:t>competitive.</w:t>
      </w:r>
      <w:r>
        <w:rPr>
          <w:color w:val="231F20"/>
          <w:spacing w:val="-3"/>
        </w:rPr>
        <w:t> </w:t>
      </w:r>
      <w:r>
        <w:rPr>
          <w:color w:val="231F20"/>
        </w:rPr>
        <w:t>If</w:t>
      </w:r>
      <w:r>
        <w:rPr>
          <w:color w:val="231F20"/>
          <w:spacing w:val="-2"/>
        </w:rPr>
        <w:t> </w:t>
      </w:r>
      <w:r>
        <w:rPr>
          <w:color w:val="231F20"/>
        </w:rPr>
        <w:t>you</w:t>
      </w:r>
      <w:r>
        <w:rPr>
          <w:color w:val="231F20"/>
          <w:spacing w:val="-2"/>
        </w:rPr>
        <w:t> </w:t>
      </w:r>
      <w:r>
        <w:rPr>
          <w:color w:val="231F20"/>
        </w:rPr>
        <w:t>are</w:t>
      </w:r>
      <w:r>
        <w:rPr>
          <w:color w:val="231F20"/>
          <w:spacing w:val="-2"/>
        </w:rPr>
        <w:t> </w:t>
      </w:r>
      <w:r>
        <w:rPr>
          <w:color w:val="231F20"/>
        </w:rPr>
        <w:t>making</w:t>
      </w:r>
      <w:r>
        <w:rPr>
          <w:color w:val="231F20"/>
          <w:spacing w:val="-3"/>
        </w:rPr>
        <w:t> </w:t>
      </w:r>
      <w:r>
        <w:rPr>
          <w:color w:val="231F20"/>
        </w:rPr>
        <w:t>three</w:t>
      </w:r>
      <w:r>
        <w:rPr>
          <w:color w:val="231F20"/>
          <w:spacing w:val="-3"/>
        </w:rPr>
        <w:t> </w:t>
      </w:r>
      <w:r>
        <w:rPr>
          <w:color w:val="231F20"/>
        </w:rPr>
        <w:t>pallets</w:t>
      </w:r>
      <w:r>
        <w:rPr>
          <w:color w:val="231F20"/>
          <w:spacing w:val="-3"/>
        </w:rPr>
        <w:t> </w:t>
      </w:r>
      <w:r>
        <w:rPr>
          <w:color w:val="231F20"/>
        </w:rPr>
        <w:t>of</w:t>
      </w:r>
      <w:r>
        <w:rPr>
          <w:color w:val="231F20"/>
          <w:spacing w:val="-2"/>
        </w:rPr>
        <w:t> </w:t>
      </w:r>
      <w:r>
        <w:rPr>
          <w:color w:val="231F20"/>
        </w:rPr>
        <w:t>your</w:t>
      </w:r>
      <w:r>
        <w:rPr>
          <w:color w:val="231F20"/>
          <w:spacing w:val="-2"/>
        </w:rPr>
        <w:t> </w:t>
      </w:r>
      <w:r>
        <w:rPr>
          <w:color w:val="231F20"/>
        </w:rPr>
        <w:t>product</w:t>
      </w:r>
      <w:r>
        <w:rPr>
          <w:color w:val="231F20"/>
          <w:spacing w:val="-3"/>
        </w:rPr>
        <w:t> </w:t>
      </w:r>
      <w:r>
        <w:rPr>
          <w:color w:val="231F20"/>
        </w:rPr>
        <w:t>at</w:t>
      </w:r>
      <w:r>
        <w:rPr>
          <w:color w:val="231F20"/>
          <w:spacing w:val="-3"/>
        </w:rPr>
        <w:t> </w:t>
      </w:r>
      <w:r>
        <w:rPr>
          <w:color w:val="231F20"/>
        </w:rPr>
        <w:t>a</w:t>
      </w:r>
      <w:r>
        <w:rPr>
          <w:color w:val="231F20"/>
          <w:spacing w:val="-3"/>
        </w:rPr>
        <w:t> </w:t>
      </w:r>
      <w:r>
        <w:rPr>
          <w:color w:val="231F20"/>
        </w:rPr>
        <w:t>time,</w:t>
      </w:r>
      <w:r>
        <w:rPr>
          <w:color w:val="231F20"/>
          <w:spacing w:val="-3"/>
        </w:rPr>
        <w:t> </w:t>
      </w:r>
      <w:r>
        <w:rPr>
          <w:color w:val="231F20"/>
        </w:rPr>
        <w:t>it’s</w:t>
      </w:r>
      <w:r>
        <w:rPr>
          <w:color w:val="231F20"/>
          <w:spacing w:val="-3"/>
        </w:rPr>
        <w:t> </w:t>
      </w:r>
      <w:r>
        <w:rPr>
          <w:color w:val="231F20"/>
        </w:rPr>
        <w:t>hard</w:t>
      </w:r>
      <w:r>
        <w:rPr>
          <w:color w:val="231F20"/>
          <w:spacing w:val="-3"/>
        </w:rPr>
        <w:t> </w:t>
      </w:r>
      <w:r>
        <w:rPr>
          <w:color w:val="231F20"/>
        </w:rPr>
        <w:t>to envision a way to undercut the huge corporate food producers and it is best not to try.</w:t>
      </w:r>
      <w:r>
        <w:rPr>
          <w:color w:val="231F20"/>
          <w:spacing w:val="-5"/>
        </w:rPr>
        <w:t> </w:t>
      </w:r>
      <w:r>
        <w:rPr>
          <w:color w:val="231F20"/>
        </w:rPr>
        <w:t>You don’t need to have</w:t>
      </w:r>
      <w:r>
        <w:rPr>
          <w:color w:val="231F20"/>
          <w:spacing w:val="-2"/>
        </w:rPr>
        <w:t> </w:t>
      </w:r>
      <w:r>
        <w:rPr>
          <w:color w:val="231F20"/>
        </w:rPr>
        <w:t>the</w:t>
      </w:r>
      <w:r>
        <w:rPr>
          <w:color w:val="231F20"/>
          <w:spacing w:val="-2"/>
        </w:rPr>
        <w:t> </w:t>
      </w:r>
      <w:r>
        <w:rPr>
          <w:color w:val="231F20"/>
        </w:rPr>
        <w:t>cheapest</w:t>
      </w:r>
      <w:r>
        <w:rPr>
          <w:color w:val="231F20"/>
          <w:spacing w:val="-2"/>
        </w:rPr>
        <w:t> </w:t>
      </w:r>
      <w:r>
        <w:rPr>
          <w:color w:val="231F20"/>
        </w:rPr>
        <w:t>product</w:t>
      </w:r>
      <w:r>
        <w:rPr>
          <w:color w:val="231F20"/>
          <w:spacing w:val="-1"/>
        </w:rPr>
        <w:t> </w:t>
      </w:r>
      <w:r>
        <w:rPr>
          <w:color w:val="231F20"/>
        </w:rPr>
        <w:t>in</w:t>
      </w:r>
      <w:r>
        <w:rPr>
          <w:color w:val="231F20"/>
          <w:spacing w:val="-2"/>
        </w:rPr>
        <w:t> </w:t>
      </w:r>
      <w:r>
        <w:rPr>
          <w:color w:val="231F20"/>
        </w:rPr>
        <w:t>your</w:t>
      </w:r>
      <w:r>
        <w:rPr>
          <w:color w:val="231F20"/>
          <w:spacing w:val="-1"/>
        </w:rPr>
        <w:t> </w:t>
      </w:r>
      <w:r>
        <w:rPr>
          <w:color w:val="231F20"/>
        </w:rPr>
        <w:t>category,</w:t>
      </w:r>
      <w:r>
        <w:rPr>
          <w:color w:val="231F20"/>
          <w:spacing w:val="-2"/>
        </w:rPr>
        <w:t> </w:t>
      </w:r>
      <w:r>
        <w:rPr>
          <w:color w:val="231F20"/>
        </w:rPr>
        <w:t>but</w:t>
      </w:r>
      <w:r>
        <w:rPr>
          <w:color w:val="231F20"/>
          <w:spacing w:val="-1"/>
        </w:rPr>
        <w:t> </w:t>
      </w:r>
      <w:r>
        <w:rPr>
          <w:color w:val="231F20"/>
        </w:rPr>
        <w:t>you</w:t>
      </w:r>
      <w:r>
        <w:rPr>
          <w:color w:val="231F20"/>
          <w:spacing w:val="-1"/>
        </w:rPr>
        <w:t> </w:t>
      </w:r>
      <w:r>
        <w:rPr>
          <w:color w:val="231F20"/>
        </w:rPr>
        <w:t>don’t</w:t>
      </w:r>
      <w:r>
        <w:rPr>
          <w:color w:val="231F20"/>
          <w:spacing w:val="-1"/>
        </w:rPr>
        <w:t> </w:t>
      </w:r>
      <w:r>
        <w:rPr>
          <w:color w:val="231F20"/>
        </w:rPr>
        <w:t>want</w:t>
      </w:r>
      <w:r>
        <w:rPr>
          <w:color w:val="231F20"/>
          <w:spacing w:val="-2"/>
        </w:rPr>
        <w:t> </w:t>
      </w:r>
      <w:r>
        <w:rPr>
          <w:color w:val="231F20"/>
        </w:rPr>
        <w:t>to</w:t>
      </w:r>
      <w:r>
        <w:rPr>
          <w:color w:val="231F20"/>
          <w:spacing w:val="-2"/>
        </w:rPr>
        <w:t> </w:t>
      </w:r>
      <w:r>
        <w:rPr>
          <w:color w:val="231F20"/>
        </w:rPr>
        <w:t>have</w:t>
      </w:r>
      <w:r>
        <w:rPr>
          <w:color w:val="231F20"/>
          <w:spacing w:val="-2"/>
        </w:rPr>
        <w:t> </w:t>
      </w:r>
      <w:r>
        <w:rPr>
          <w:color w:val="231F20"/>
        </w:rPr>
        <w:t>the</w:t>
      </w:r>
      <w:r>
        <w:rPr>
          <w:color w:val="231F20"/>
          <w:spacing w:val="-2"/>
        </w:rPr>
        <w:t> </w:t>
      </w:r>
      <w:r>
        <w:rPr>
          <w:color w:val="231F20"/>
        </w:rPr>
        <w:t>most</w:t>
      </w:r>
      <w:r>
        <w:rPr>
          <w:color w:val="231F20"/>
          <w:spacing w:val="-1"/>
        </w:rPr>
        <w:t> </w:t>
      </w:r>
      <w:r>
        <w:rPr>
          <w:color w:val="231F20"/>
        </w:rPr>
        <w:t>expensive</w:t>
      </w:r>
      <w:r>
        <w:rPr>
          <w:color w:val="231F20"/>
          <w:spacing w:val="-2"/>
        </w:rPr>
        <w:t> </w:t>
      </w:r>
      <w:r>
        <w:rPr>
          <w:color w:val="231F20"/>
        </w:rPr>
        <w:t>one</w:t>
      </w:r>
      <w:r>
        <w:rPr>
          <w:color w:val="231F20"/>
          <w:spacing w:val="-2"/>
        </w:rPr>
        <w:t> </w:t>
      </w:r>
      <w:r>
        <w:rPr>
          <w:color w:val="231F20"/>
        </w:rPr>
        <w:t>either.</w:t>
      </w:r>
      <w:r>
        <w:rPr>
          <w:color w:val="231F20"/>
          <w:spacing w:val="-5"/>
        </w:rPr>
        <w:t> </w:t>
      </w:r>
      <w:r>
        <w:rPr>
          <w:color w:val="231F20"/>
        </w:rPr>
        <w:t>Try</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80" w:right="225"/>
      </w:pPr>
      <w:r>
        <w:rPr>
          <w:color w:val="231F20"/>
        </w:rPr>
        <w:t>to</w:t>
      </w:r>
      <w:r>
        <w:rPr>
          <w:color w:val="231F20"/>
          <w:spacing w:val="-3"/>
        </w:rPr>
        <w:t> </w:t>
      </w:r>
      <w:r>
        <w:rPr>
          <w:color w:val="231F20"/>
        </w:rPr>
        <w:t>set</w:t>
      </w:r>
      <w:r>
        <w:rPr>
          <w:color w:val="231F20"/>
          <w:spacing w:val="-2"/>
        </w:rPr>
        <w:t> </w:t>
      </w:r>
      <w:r>
        <w:rPr>
          <w:color w:val="231F20"/>
        </w:rPr>
        <w:t>a</w:t>
      </w:r>
      <w:r>
        <w:rPr>
          <w:color w:val="231F20"/>
          <w:spacing w:val="-2"/>
        </w:rPr>
        <w:t> </w:t>
      </w:r>
      <w:r>
        <w:rPr>
          <w:color w:val="231F20"/>
        </w:rPr>
        <w:t>price</w:t>
      </w:r>
      <w:r>
        <w:rPr>
          <w:color w:val="231F20"/>
          <w:spacing w:val="-3"/>
        </w:rPr>
        <w:t> </w:t>
      </w:r>
      <w:r>
        <w:rPr>
          <w:color w:val="231F20"/>
        </w:rPr>
        <w:t>that</w:t>
      </w:r>
      <w:r>
        <w:rPr>
          <w:color w:val="231F20"/>
          <w:spacing w:val="-3"/>
        </w:rPr>
        <w:t> </w:t>
      </w:r>
      <w:r>
        <w:rPr>
          <w:color w:val="231F20"/>
        </w:rPr>
        <w:t>is</w:t>
      </w:r>
      <w:r>
        <w:rPr>
          <w:color w:val="231F20"/>
          <w:spacing w:val="-3"/>
        </w:rPr>
        <w:t> </w:t>
      </w:r>
      <w:r>
        <w:rPr>
          <w:color w:val="231F20"/>
        </w:rPr>
        <w:t>within</w:t>
      </w:r>
      <w:r>
        <w:rPr>
          <w:color w:val="231F20"/>
          <w:spacing w:val="-3"/>
        </w:rPr>
        <w:t> </w:t>
      </w:r>
      <w:r>
        <w:rPr>
          <w:color w:val="231F20"/>
        </w:rPr>
        <w:t>a</w:t>
      </w:r>
      <w:r>
        <w:rPr>
          <w:color w:val="231F20"/>
          <w:spacing w:val="-2"/>
        </w:rPr>
        <w:t> </w:t>
      </w:r>
      <w:r>
        <w:rPr>
          <w:color w:val="231F20"/>
        </w:rPr>
        <w:t>dollar</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price</w:t>
      </w:r>
      <w:r>
        <w:rPr>
          <w:color w:val="231F20"/>
          <w:spacing w:val="-2"/>
        </w:rPr>
        <w:t> </w:t>
      </w:r>
      <w:r>
        <w:rPr>
          <w:color w:val="231F20"/>
        </w:rPr>
        <w:t>set</w:t>
      </w:r>
      <w:r>
        <w:rPr>
          <w:color w:val="231F20"/>
          <w:spacing w:val="-2"/>
        </w:rPr>
        <w:t> </w:t>
      </w:r>
      <w:r>
        <w:rPr>
          <w:color w:val="231F20"/>
        </w:rPr>
        <w:t>by</w:t>
      </w:r>
      <w:r>
        <w:rPr>
          <w:color w:val="231F20"/>
          <w:spacing w:val="-2"/>
        </w:rPr>
        <w:t> </w:t>
      </w:r>
      <w:r>
        <w:rPr>
          <w:color w:val="231F20"/>
        </w:rPr>
        <w:t>the</w:t>
      </w:r>
      <w:r>
        <w:rPr>
          <w:color w:val="231F20"/>
          <w:spacing w:val="-3"/>
        </w:rPr>
        <w:t> </w:t>
      </w:r>
      <w:r>
        <w:rPr>
          <w:color w:val="231F20"/>
        </w:rPr>
        <w:t>rest</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competition</w:t>
      </w:r>
      <w:r>
        <w:rPr>
          <w:color w:val="231F20"/>
          <w:spacing w:val="-3"/>
        </w:rPr>
        <w:t> </w:t>
      </w:r>
      <w:r>
        <w:rPr>
          <w:color w:val="231F20"/>
        </w:rPr>
        <w:t>especially</w:t>
      </w:r>
      <w:r>
        <w:rPr>
          <w:color w:val="231F20"/>
          <w:spacing w:val="-3"/>
        </w:rPr>
        <w:t> </w:t>
      </w:r>
      <w:r>
        <w:rPr>
          <w:color w:val="231F20"/>
        </w:rPr>
        <w:t>if</w:t>
      </w:r>
      <w:r>
        <w:rPr>
          <w:color w:val="231F20"/>
          <w:spacing w:val="-3"/>
        </w:rPr>
        <w:t> </w:t>
      </w:r>
      <w:r>
        <w:rPr>
          <w:color w:val="231F20"/>
        </w:rPr>
        <w:t>you</w:t>
      </w:r>
      <w:r>
        <w:rPr>
          <w:color w:val="231F20"/>
          <w:spacing w:val="-2"/>
        </w:rPr>
        <w:t> </w:t>
      </w:r>
      <w:r>
        <w:rPr>
          <w:color w:val="231F20"/>
        </w:rPr>
        <w:t>are selling a product that retails for $10 or less.</w:t>
      </w:r>
    </w:p>
    <w:p>
      <w:pPr>
        <w:pStyle w:val="BodyText"/>
        <w:spacing w:before="12"/>
      </w:pPr>
    </w:p>
    <w:p>
      <w:pPr>
        <w:pStyle w:val="BodyText"/>
        <w:spacing w:line="249" w:lineRule="auto" w:before="1"/>
        <w:ind w:left="180" w:right="225" w:firstLine="180"/>
      </w:pPr>
      <w:r>
        <w:rPr>
          <w:color w:val="231F20"/>
        </w:rPr>
        <w:t>From there, you can calculate a suggested retail price by knowing that a retailer is generally going to apply a 35-50% margin, depending on the product and the store’s pricing strategy. The margin is the difference</w:t>
      </w:r>
      <w:r>
        <w:rPr>
          <w:color w:val="231F20"/>
          <w:spacing w:val="-4"/>
        </w:rPr>
        <w:t> </w:t>
      </w:r>
      <w:r>
        <w:rPr>
          <w:color w:val="231F20"/>
        </w:rPr>
        <w:t>between</w:t>
      </w:r>
      <w:r>
        <w:rPr>
          <w:color w:val="231F20"/>
          <w:spacing w:val="-4"/>
        </w:rPr>
        <w:t> </w:t>
      </w:r>
      <w:r>
        <w:rPr>
          <w:color w:val="231F20"/>
        </w:rPr>
        <w:t>the</w:t>
      </w:r>
      <w:r>
        <w:rPr>
          <w:color w:val="231F20"/>
          <w:spacing w:val="-4"/>
        </w:rPr>
        <w:t> </w:t>
      </w:r>
      <w:r>
        <w:rPr>
          <w:color w:val="231F20"/>
        </w:rPr>
        <w:t>sales</w:t>
      </w:r>
      <w:r>
        <w:rPr>
          <w:color w:val="231F20"/>
          <w:spacing w:val="-4"/>
        </w:rPr>
        <w:t> </w:t>
      </w:r>
      <w:r>
        <w:rPr>
          <w:color w:val="231F20"/>
        </w:rPr>
        <w:t>price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product</w:t>
      </w:r>
      <w:r>
        <w:rPr>
          <w:color w:val="231F20"/>
          <w:spacing w:val="-4"/>
        </w:rPr>
        <w:t> </w:t>
      </w:r>
      <w:r>
        <w:rPr>
          <w:color w:val="231F20"/>
        </w:rPr>
        <w:t>and</w:t>
      </w:r>
      <w:r>
        <w:rPr>
          <w:color w:val="231F20"/>
          <w:spacing w:val="-4"/>
        </w:rPr>
        <w:t> </w:t>
      </w:r>
      <w:r>
        <w:rPr>
          <w:color w:val="231F20"/>
        </w:rPr>
        <w:t>its</w:t>
      </w:r>
      <w:r>
        <w:rPr>
          <w:color w:val="231F20"/>
          <w:spacing w:val="-4"/>
        </w:rPr>
        <w:t> </w:t>
      </w:r>
      <w:r>
        <w:rPr>
          <w:color w:val="231F20"/>
        </w:rPr>
        <w:t>cost.</w:t>
      </w:r>
      <w:r>
        <w:rPr>
          <w:color w:val="231F20"/>
          <w:spacing w:val="-7"/>
        </w:rPr>
        <w:t> </w:t>
      </w:r>
      <w:r>
        <w:rPr>
          <w:color w:val="231F20"/>
        </w:rPr>
        <w:t>To</w:t>
      </w:r>
      <w:r>
        <w:rPr>
          <w:color w:val="231F20"/>
          <w:spacing w:val="-3"/>
        </w:rPr>
        <w:t> </w:t>
      </w:r>
      <w:r>
        <w:rPr>
          <w:color w:val="231F20"/>
        </w:rPr>
        <w:t>calculate</w:t>
      </w:r>
      <w:r>
        <w:rPr>
          <w:color w:val="231F20"/>
          <w:spacing w:val="-4"/>
        </w:rPr>
        <w:t> </w:t>
      </w:r>
      <w:r>
        <w:rPr>
          <w:color w:val="231F20"/>
        </w:rPr>
        <w:t>this,</w:t>
      </w:r>
      <w:r>
        <w:rPr>
          <w:color w:val="231F20"/>
          <w:spacing w:val="-4"/>
        </w:rPr>
        <w:t> </w:t>
      </w:r>
      <w:r>
        <w:rPr>
          <w:color w:val="231F20"/>
        </w:rPr>
        <w:t>take</w:t>
      </w:r>
      <w:r>
        <w:rPr>
          <w:color w:val="231F20"/>
          <w:spacing w:val="-4"/>
        </w:rPr>
        <w:t> </w:t>
      </w:r>
      <w:r>
        <w:rPr>
          <w:color w:val="231F20"/>
        </w:rPr>
        <w:t>your</w:t>
      </w:r>
      <w:r>
        <w:rPr>
          <w:color w:val="231F20"/>
          <w:spacing w:val="-3"/>
        </w:rPr>
        <w:t> </w:t>
      </w:r>
      <w:r>
        <w:rPr>
          <w:color w:val="231F20"/>
        </w:rPr>
        <w:t>wholesale</w:t>
      </w:r>
      <w:r>
        <w:rPr>
          <w:color w:val="231F20"/>
          <w:spacing w:val="-4"/>
        </w:rPr>
        <w:t> </w:t>
      </w:r>
      <w:r>
        <w:rPr>
          <w:color w:val="231F20"/>
        </w:rPr>
        <w:t>price and divide it by one, minus the margin.</w:t>
      </w:r>
      <w:r>
        <w:rPr>
          <w:color w:val="231F20"/>
          <w:spacing w:val="-2"/>
        </w:rPr>
        <w:t> </w:t>
      </w:r>
      <w:r>
        <w:rPr>
          <w:color w:val="231F20"/>
        </w:rPr>
        <w:t>That’s cost/(1–margin). So, to apply a grocery store’s margin of 35% to your wholesale price of $3.50 would look like this: $3.50/(1-.35) = $5.38 as a retail price. If the store uses a 50% margin, your item will cost $7.00. That means stores will sell your $3.50 product for anywhere between $5.39 and $6.99.</w:t>
      </w:r>
    </w:p>
    <w:p>
      <w:pPr>
        <w:pStyle w:val="BodyText"/>
        <w:spacing w:before="17"/>
      </w:pPr>
    </w:p>
    <w:p>
      <w:pPr>
        <w:pStyle w:val="BodyText"/>
        <w:spacing w:line="249" w:lineRule="auto"/>
        <w:ind w:left="180" w:right="225" w:firstLine="180"/>
      </w:pPr>
      <w:r>
        <w:rPr>
          <w:color w:val="231F20"/>
        </w:rPr>
        <w:t>Do</w:t>
      </w:r>
      <w:r>
        <w:rPr>
          <w:color w:val="231F20"/>
          <w:spacing w:val="-2"/>
        </w:rPr>
        <w:t> </w:t>
      </w:r>
      <w:r>
        <w:rPr>
          <w:color w:val="231F20"/>
        </w:rPr>
        <w:t>the</w:t>
      </w:r>
      <w:r>
        <w:rPr>
          <w:color w:val="231F20"/>
          <w:spacing w:val="-3"/>
        </w:rPr>
        <w:t> </w:t>
      </w:r>
      <w:r>
        <w:rPr>
          <w:color w:val="231F20"/>
        </w:rPr>
        <w:t>math</w:t>
      </w:r>
      <w:r>
        <w:rPr>
          <w:color w:val="231F20"/>
          <w:spacing w:val="-3"/>
        </w:rPr>
        <w:t> </w:t>
      </w:r>
      <w:r>
        <w:rPr>
          <w:color w:val="231F20"/>
        </w:rPr>
        <w:t>and</w:t>
      </w:r>
      <w:r>
        <w:rPr>
          <w:color w:val="231F20"/>
          <w:spacing w:val="-3"/>
        </w:rPr>
        <w:t> </w:t>
      </w:r>
      <w:r>
        <w:rPr>
          <w:color w:val="231F20"/>
        </w:rPr>
        <w:t>determine</w:t>
      </w:r>
      <w:r>
        <w:rPr>
          <w:color w:val="231F20"/>
          <w:spacing w:val="-3"/>
        </w:rPr>
        <w:t> </w:t>
      </w:r>
      <w:r>
        <w:rPr>
          <w:color w:val="231F20"/>
        </w:rPr>
        <w:t>your</w:t>
      </w:r>
      <w:r>
        <w:rPr>
          <w:color w:val="231F20"/>
          <w:spacing w:val="-2"/>
        </w:rPr>
        <w:t> </w:t>
      </w:r>
      <w:r>
        <w:rPr>
          <w:color w:val="231F20"/>
        </w:rPr>
        <w:t>retail</w:t>
      </w:r>
      <w:r>
        <w:rPr>
          <w:color w:val="231F20"/>
          <w:spacing w:val="-3"/>
        </w:rPr>
        <w:t> </w:t>
      </w:r>
      <w:r>
        <w:rPr>
          <w:color w:val="231F20"/>
        </w:rPr>
        <w:t>price.</w:t>
      </w:r>
      <w:r>
        <w:rPr>
          <w:color w:val="231F20"/>
          <w:spacing w:val="-6"/>
        </w:rPr>
        <w:t> </w:t>
      </w:r>
      <w:r>
        <w:rPr>
          <w:color w:val="231F20"/>
        </w:rPr>
        <w:t>This</w:t>
      </w:r>
      <w:r>
        <w:rPr>
          <w:color w:val="231F20"/>
          <w:spacing w:val="-3"/>
        </w:rPr>
        <w:t> </w:t>
      </w:r>
      <w:r>
        <w:rPr>
          <w:color w:val="231F20"/>
        </w:rPr>
        <w:t>is</w:t>
      </w:r>
      <w:r>
        <w:rPr>
          <w:color w:val="231F20"/>
          <w:spacing w:val="-2"/>
        </w:rPr>
        <w:t> </w:t>
      </w:r>
      <w:r>
        <w:rPr>
          <w:color w:val="231F20"/>
        </w:rPr>
        <w:t>the</w:t>
      </w:r>
      <w:r>
        <w:rPr>
          <w:color w:val="231F20"/>
          <w:spacing w:val="-3"/>
        </w:rPr>
        <w:t> </w:t>
      </w:r>
      <w:r>
        <w:rPr>
          <w:color w:val="231F20"/>
        </w:rPr>
        <w:t>price</w:t>
      </w:r>
      <w:r>
        <w:rPr>
          <w:color w:val="231F20"/>
          <w:spacing w:val="-3"/>
        </w:rPr>
        <w:t> </w:t>
      </w:r>
      <w:r>
        <w:rPr>
          <w:color w:val="231F20"/>
        </w:rPr>
        <w:t>you</w:t>
      </w:r>
      <w:r>
        <w:rPr>
          <w:color w:val="231F20"/>
          <w:spacing w:val="-2"/>
        </w:rPr>
        <w:t> </w:t>
      </w:r>
      <w:r>
        <w:rPr>
          <w:color w:val="231F20"/>
        </w:rPr>
        <w:t>should</w:t>
      </w:r>
      <w:r>
        <w:rPr>
          <w:color w:val="231F20"/>
          <w:spacing w:val="-2"/>
        </w:rPr>
        <w:t> </w:t>
      </w:r>
      <w:r>
        <w:rPr>
          <w:color w:val="231F20"/>
        </w:rPr>
        <w:t>use</w:t>
      </w:r>
      <w:r>
        <w:rPr>
          <w:color w:val="231F20"/>
          <w:spacing w:val="-2"/>
        </w:rPr>
        <w:t> </w:t>
      </w:r>
      <w:r>
        <w:rPr>
          <w:color w:val="231F20"/>
        </w:rPr>
        <w:t>when</w:t>
      </w:r>
      <w:r>
        <w:rPr>
          <w:color w:val="231F20"/>
          <w:spacing w:val="-2"/>
        </w:rPr>
        <w:t> </w:t>
      </w:r>
      <w:r>
        <w:rPr>
          <w:color w:val="231F20"/>
        </w:rPr>
        <w:t>selling</w:t>
      </w:r>
      <w:r>
        <w:rPr>
          <w:color w:val="231F20"/>
          <w:spacing w:val="-3"/>
        </w:rPr>
        <w:t> </w:t>
      </w:r>
      <w:r>
        <w:rPr>
          <w:color w:val="231F20"/>
        </w:rPr>
        <w:t>your</w:t>
      </w:r>
      <w:r>
        <w:rPr>
          <w:color w:val="231F20"/>
          <w:spacing w:val="-2"/>
        </w:rPr>
        <w:t> </w:t>
      </w:r>
      <w:r>
        <w:rPr>
          <w:color w:val="231F20"/>
        </w:rPr>
        <w:t>product one at a time, directly to consumers at farmers markets, online, or in your own retail space.</w:t>
      </w:r>
      <w:r>
        <w:rPr>
          <w:color w:val="231F20"/>
          <w:spacing w:val="-3"/>
        </w:rPr>
        <w:t> </w:t>
      </w:r>
      <w:r>
        <w:rPr>
          <w:color w:val="231F20"/>
        </w:rPr>
        <w:t>You should use this number as your suggested retail price. This is the price you give to retailers if they ask for it.</w:t>
      </w:r>
    </w:p>
    <w:p>
      <w:pPr>
        <w:pStyle w:val="BodyText"/>
        <w:spacing w:line="249" w:lineRule="auto" w:before="3"/>
        <w:ind w:left="180" w:right="225"/>
      </w:pPr>
      <w:r>
        <w:rPr>
          <w:color w:val="231F20"/>
        </w:rPr>
        <w:t>Keep in mind that a suggested retail price is just that, a suggestion. Retailers choose their retail price based</w:t>
      </w:r>
      <w:r>
        <w:rPr>
          <w:color w:val="231F20"/>
          <w:spacing w:val="-3"/>
        </w:rPr>
        <w:t> </w:t>
      </w:r>
      <w:r>
        <w:rPr>
          <w:color w:val="231F20"/>
        </w:rPr>
        <w:t>on</w:t>
      </w:r>
      <w:r>
        <w:rPr>
          <w:color w:val="231F20"/>
          <w:spacing w:val="-3"/>
        </w:rPr>
        <w:t> </w:t>
      </w:r>
      <w:r>
        <w:rPr>
          <w:color w:val="231F20"/>
        </w:rPr>
        <w:t>their</w:t>
      </w:r>
      <w:r>
        <w:rPr>
          <w:color w:val="231F20"/>
          <w:spacing w:val="-4"/>
        </w:rPr>
        <w:t> </w:t>
      </w:r>
      <w:r>
        <w:rPr>
          <w:color w:val="231F20"/>
        </w:rPr>
        <w:t>own</w:t>
      </w:r>
      <w:r>
        <w:rPr>
          <w:color w:val="231F20"/>
          <w:spacing w:val="-3"/>
        </w:rPr>
        <w:t> </w:t>
      </w:r>
      <w:r>
        <w:rPr>
          <w:color w:val="231F20"/>
        </w:rPr>
        <w:t>costs</w:t>
      </w:r>
      <w:r>
        <w:rPr>
          <w:color w:val="231F20"/>
          <w:spacing w:val="-3"/>
        </w:rPr>
        <w:t> </w:t>
      </w:r>
      <w:r>
        <w:rPr>
          <w:color w:val="231F20"/>
        </w:rPr>
        <w:t>for</w:t>
      </w:r>
      <w:r>
        <w:rPr>
          <w:color w:val="231F20"/>
          <w:spacing w:val="-3"/>
        </w:rPr>
        <w:t> </w:t>
      </w:r>
      <w:r>
        <w:rPr>
          <w:color w:val="231F20"/>
        </w:rPr>
        <w:t>owning</w:t>
      </w:r>
      <w:r>
        <w:rPr>
          <w:color w:val="231F20"/>
          <w:spacing w:val="-3"/>
        </w:rPr>
        <w:t> </w:t>
      </w:r>
      <w:r>
        <w:rPr>
          <w:color w:val="231F20"/>
        </w:rPr>
        <w:t>and</w:t>
      </w:r>
      <w:r>
        <w:rPr>
          <w:color w:val="231F20"/>
          <w:spacing w:val="-4"/>
        </w:rPr>
        <w:t> </w:t>
      </w:r>
      <w:r>
        <w:rPr>
          <w:color w:val="231F20"/>
        </w:rPr>
        <w:t>maintaining</w:t>
      </w:r>
      <w:r>
        <w:rPr>
          <w:color w:val="231F20"/>
          <w:spacing w:val="-4"/>
        </w:rPr>
        <w:t> </w:t>
      </w:r>
      <w:r>
        <w:rPr>
          <w:color w:val="231F20"/>
        </w:rPr>
        <w:t>a</w:t>
      </w:r>
      <w:r>
        <w:rPr>
          <w:color w:val="231F20"/>
          <w:spacing w:val="-3"/>
        </w:rPr>
        <w:t> </w:t>
      </w:r>
      <w:r>
        <w:rPr>
          <w:color w:val="231F20"/>
        </w:rPr>
        <w:t>store,</w:t>
      </w:r>
      <w:r>
        <w:rPr>
          <w:color w:val="231F20"/>
          <w:spacing w:val="-4"/>
        </w:rPr>
        <w:t> </w:t>
      </w:r>
      <w:r>
        <w:rPr>
          <w:color w:val="231F20"/>
        </w:rPr>
        <w:t>as</w:t>
      </w:r>
      <w:r>
        <w:rPr>
          <w:color w:val="231F20"/>
          <w:spacing w:val="-4"/>
        </w:rPr>
        <w:t> </w:t>
      </w:r>
      <w:r>
        <w:rPr>
          <w:color w:val="231F20"/>
        </w:rPr>
        <w:t>well</w:t>
      </w:r>
      <w:r>
        <w:rPr>
          <w:color w:val="231F20"/>
          <w:spacing w:val="-4"/>
        </w:rPr>
        <w:t> </w:t>
      </w:r>
      <w:r>
        <w:rPr>
          <w:color w:val="231F20"/>
        </w:rPr>
        <w:t>as</w:t>
      </w:r>
      <w:r>
        <w:rPr>
          <w:color w:val="231F20"/>
          <w:spacing w:val="-3"/>
        </w:rPr>
        <w:t> </w:t>
      </w:r>
      <w:r>
        <w:rPr>
          <w:color w:val="231F20"/>
        </w:rPr>
        <w:t>their</w:t>
      </w:r>
      <w:r>
        <w:rPr>
          <w:color w:val="231F20"/>
          <w:spacing w:val="-4"/>
        </w:rPr>
        <w:t> </w:t>
      </w:r>
      <w:r>
        <w:rPr>
          <w:color w:val="231F20"/>
        </w:rPr>
        <w:t>particular</w:t>
      </w:r>
      <w:r>
        <w:rPr>
          <w:color w:val="231F20"/>
          <w:spacing w:val="-4"/>
        </w:rPr>
        <w:t> </w:t>
      </w:r>
      <w:r>
        <w:rPr>
          <w:color w:val="231F20"/>
        </w:rPr>
        <w:t>pricing</w:t>
      </w:r>
      <w:r>
        <w:rPr>
          <w:color w:val="231F20"/>
          <w:spacing w:val="-3"/>
        </w:rPr>
        <w:t> </w:t>
      </w:r>
      <w:r>
        <w:rPr>
          <w:color w:val="231F20"/>
        </w:rPr>
        <w:t>strategy. Some producers want to control the price that consumers pay in retail stores, but it’s not up to you to determine</w:t>
      </w:r>
      <w:r>
        <w:rPr>
          <w:color w:val="231F20"/>
          <w:spacing w:val="-2"/>
        </w:rPr>
        <w:t> </w:t>
      </w:r>
      <w:r>
        <w:rPr>
          <w:color w:val="231F20"/>
        </w:rPr>
        <w:t>price</w:t>
      </w:r>
      <w:r>
        <w:rPr>
          <w:color w:val="231F20"/>
          <w:spacing w:val="-2"/>
        </w:rPr>
        <w:t> </w:t>
      </w:r>
      <w:r>
        <w:rPr>
          <w:color w:val="231F20"/>
        </w:rPr>
        <w:t>at</w:t>
      </w:r>
      <w:r>
        <w:rPr>
          <w:color w:val="231F20"/>
          <w:spacing w:val="-2"/>
        </w:rPr>
        <w:t> </w:t>
      </w:r>
      <w:r>
        <w:rPr>
          <w:color w:val="231F20"/>
        </w:rPr>
        <w:t>the</w:t>
      </w:r>
      <w:r>
        <w:rPr>
          <w:color w:val="231F20"/>
          <w:spacing w:val="-2"/>
        </w:rPr>
        <w:t> </w:t>
      </w:r>
      <w:r>
        <w:rPr>
          <w:color w:val="231F20"/>
        </w:rPr>
        <w:t>store</w:t>
      </w:r>
      <w:r>
        <w:rPr>
          <w:color w:val="231F20"/>
          <w:spacing w:val="-1"/>
        </w:rPr>
        <w:t> </w:t>
      </w:r>
      <w:r>
        <w:rPr>
          <w:color w:val="231F20"/>
        </w:rPr>
        <w:t>level.</w:t>
      </w:r>
      <w:r>
        <w:rPr>
          <w:color w:val="231F20"/>
          <w:spacing w:val="-2"/>
        </w:rPr>
        <w:t> </w:t>
      </w:r>
      <w:r>
        <w:rPr>
          <w:color w:val="231F20"/>
        </w:rPr>
        <w:t>If</w:t>
      </w:r>
      <w:r>
        <w:rPr>
          <w:color w:val="231F20"/>
          <w:spacing w:val="-1"/>
        </w:rPr>
        <w:t> </w:t>
      </w:r>
      <w:r>
        <w:rPr>
          <w:color w:val="231F20"/>
        </w:rPr>
        <w:t>you</w:t>
      </w:r>
      <w:r>
        <w:rPr>
          <w:color w:val="231F20"/>
          <w:spacing w:val="-1"/>
        </w:rPr>
        <w:t> </w:t>
      </w:r>
      <w:r>
        <w:rPr>
          <w:color w:val="231F20"/>
        </w:rPr>
        <w:t>want</w:t>
      </w:r>
      <w:r>
        <w:rPr>
          <w:color w:val="231F20"/>
          <w:spacing w:val="-1"/>
        </w:rPr>
        <w:t> </w:t>
      </w:r>
      <w:r>
        <w:rPr>
          <w:color w:val="231F20"/>
        </w:rPr>
        <w:t>your</w:t>
      </w:r>
      <w:r>
        <w:rPr>
          <w:color w:val="231F20"/>
          <w:spacing w:val="-1"/>
        </w:rPr>
        <w:t> </w:t>
      </w:r>
      <w:r>
        <w:rPr>
          <w:color w:val="231F20"/>
        </w:rPr>
        <w:t>product</w:t>
      </w:r>
      <w:r>
        <w:rPr>
          <w:color w:val="231F20"/>
          <w:spacing w:val="-2"/>
        </w:rPr>
        <w:t> </w:t>
      </w:r>
      <w:r>
        <w:rPr>
          <w:color w:val="231F20"/>
        </w:rPr>
        <w:t>to</w:t>
      </w:r>
      <w:r>
        <w:rPr>
          <w:color w:val="231F20"/>
          <w:spacing w:val="-1"/>
        </w:rPr>
        <w:t> </w:t>
      </w:r>
      <w:r>
        <w:rPr>
          <w:color w:val="231F20"/>
        </w:rPr>
        <w:t>be</w:t>
      </w:r>
      <w:r>
        <w:rPr>
          <w:color w:val="231F20"/>
          <w:spacing w:val="-1"/>
        </w:rPr>
        <w:t> </w:t>
      </w:r>
      <w:r>
        <w:rPr>
          <w:color w:val="231F20"/>
        </w:rPr>
        <w:t>sold</w:t>
      </w:r>
      <w:r>
        <w:rPr>
          <w:color w:val="231F20"/>
          <w:spacing w:val="-1"/>
        </w:rPr>
        <w:t> </w:t>
      </w:r>
      <w:r>
        <w:rPr>
          <w:color w:val="231F20"/>
        </w:rPr>
        <w:t>at</w:t>
      </w:r>
      <w:r>
        <w:rPr>
          <w:color w:val="231F20"/>
          <w:spacing w:val="-2"/>
        </w:rPr>
        <w:t> </w:t>
      </w:r>
      <w:r>
        <w:rPr>
          <w:color w:val="231F20"/>
        </w:rPr>
        <w:t>a</w:t>
      </w:r>
      <w:r>
        <w:rPr>
          <w:color w:val="231F20"/>
          <w:spacing w:val="-1"/>
        </w:rPr>
        <w:t> </w:t>
      </w:r>
      <w:r>
        <w:rPr>
          <w:color w:val="231F20"/>
        </w:rPr>
        <w:t>lower</w:t>
      </w:r>
      <w:r>
        <w:rPr>
          <w:color w:val="231F20"/>
          <w:spacing w:val="-1"/>
        </w:rPr>
        <w:t> </w:t>
      </w:r>
      <w:r>
        <w:rPr>
          <w:color w:val="231F20"/>
        </w:rPr>
        <w:t>price,</w:t>
      </w:r>
      <w:r>
        <w:rPr>
          <w:color w:val="231F20"/>
          <w:spacing w:val="-2"/>
        </w:rPr>
        <w:t> </w:t>
      </w:r>
      <w:r>
        <w:rPr>
          <w:color w:val="231F20"/>
        </w:rPr>
        <w:t>then</w:t>
      </w:r>
      <w:r>
        <w:rPr>
          <w:color w:val="231F20"/>
          <w:spacing w:val="-2"/>
        </w:rPr>
        <w:t> </w:t>
      </w:r>
      <w:r>
        <w:rPr>
          <w:color w:val="231F20"/>
        </w:rPr>
        <w:t>you</w:t>
      </w:r>
      <w:r>
        <w:rPr>
          <w:color w:val="231F20"/>
          <w:spacing w:val="-1"/>
        </w:rPr>
        <w:t> </w:t>
      </w:r>
      <w:r>
        <w:rPr>
          <w:color w:val="231F20"/>
        </w:rPr>
        <w:t>need</w:t>
      </w:r>
      <w:r>
        <w:rPr>
          <w:color w:val="231F20"/>
          <w:spacing w:val="-2"/>
        </w:rPr>
        <w:t> </w:t>
      </w:r>
      <w:r>
        <w:rPr>
          <w:color w:val="231F20"/>
        </w:rPr>
        <w:t>to charge less for it.</w:t>
      </w:r>
    </w:p>
    <w:p>
      <w:pPr>
        <w:pStyle w:val="BodyText"/>
        <w:spacing w:before="11"/>
      </w:pPr>
    </w:p>
    <w:p>
      <w:pPr>
        <w:pStyle w:val="Heading6"/>
        <w:spacing w:before="1"/>
        <w:rPr>
          <w:i/>
        </w:rPr>
      </w:pPr>
      <w:r>
        <w:rPr>
          <w:i/>
          <w:color w:val="231F20"/>
        </w:rPr>
        <w:t>Distribution</w:t>
      </w:r>
      <w:r>
        <w:rPr>
          <w:i/>
          <w:color w:val="231F20"/>
          <w:spacing w:val="-4"/>
        </w:rPr>
        <w:t> </w:t>
      </w:r>
      <w:r>
        <w:rPr>
          <w:i/>
          <w:color w:val="231F20"/>
          <w:spacing w:val="-2"/>
        </w:rPr>
        <w:t>Price</w:t>
      </w:r>
    </w:p>
    <w:p>
      <w:pPr>
        <w:pStyle w:val="BodyText"/>
        <w:spacing w:line="249" w:lineRule="auto" w:before="14"/>
        <w:ind w:left="179" w:right="225" w:firstLine="180"/>
      </w:pPr>
      <w:r>
        <w:rPr>
          <w:color w:val="231F20"/>
        </w:rPr>
        <w:t>Lastly,</w:t>
      </w:r>
      <w:r>
        <w:rPr>
          <w:color w:val="231F20"/>
          <w:spacing w:val="-4"/>
        </w:rPr>
        <w:t> </w:t>
      </w:r>
      <w:r>
        <w:rPr>
          <w:color w:val="231F20"/>
        </w:rPr>
        <w:t>you</w:t>
      </w:r>
      <w:r>
        <w:rPr>
          <w:color w:val="231F20"/>
          <w:spacing w:val="-3"/>
        </w:rPr>
        <w:t> </w:t>
      </w:r>
      <w:r>
        <w:rPr>
          <w:color w:val="231F20"/>
        </w:rPr>
        <w:t>can</w:t>
      </w:r>
      <w:r>
        <w:rPr>
          <w:color w:val="231F20"/>
          <w:spacing w:val="-4"/>
        </w:rPr>
        <w:t> </w:t>
      </w:r>
      <w:r>
        <w:rPr>
          <w:color w:val="231F20"/>
        </w:rPr>
        <w:t>calculate</w:t>
      </w:r>
      <w:r>
        <w:rPr>
          <w:color w:val="231F20"/>
          <w:spacing w:val="-4"/>
        </w:rPr>
        <w:t> </w:t>
      </w:r>
      <w:r>
        <w:rPr>
          <w:color w:val="231F20"/>
        </w:rPr>
        <w:t>a</w:t>
      </w:r>
      <w:r>
        <w:rPr>
          <w:color w:val="231F20"/>
          <w:spacing w:val="-3"/>
        </w:rPr>
        <w:t> </w:t>
      </w:r>
      <w:r>
        <w:rPr>
          <w:color w:val="231F20"/>
        </w:rPr>
        <w:t>distributor’s</w:t>
      </w:r>
      <w:r>
        <w:rPr>
          <w:color w:val="231F20"/>
          <w:spacing w:val="-3"/>
        </w:rPr>
        <w:t> </w:t>
      </w:r>
      <w:r>
        <w:rPr>
          <w:color w:val="231F20"/>
        </w:rPr>
        <w:t>price.</w:t>
      </w:r>
      <w:r>
        <w:rPr>
          <w:color w:val="231F20"/>
          <w:spacing w:val="-7"/>
        </w:rPr>
        <w:t> </w:t>
      </w:r>
      <w:r>
        <w:rPr>
          <w:color w:val="231F20"/>
        </w:rPr>
        <w:t>When</w:t>
      </w:r>
      <w:r>
        <w:rPr>
          <w:color w:val="231F20"/>
          <w:spacing w:val="-4"/>
        </w:rPr>
        <w:t> </w:t>
      </w:r>
      <w:r>
        <w:rPr>
          <w:color w:val="231F20"/>
        </w:rPr>
        <w:t>the</w:t>
      </w:r>
      <w:r>
        <w:rPr>
          <w:color w:val="231F20"/>
          <w:spacing w:val="-4"/>
        </w:rPr>
        <w:t> </w:t>
      </w:r>
      <w:r>
        <w:rPr>
          <w:color w:val="231F20"/>
        </w:rPr>
        <w:t>time</w:t>
      </w:r>
      <w:r>
        <w:rPr>
          <w:color w:val="231F20"/>
          <w:spacing w:val="-4"/>
        </w:rPr>
        <w:t> </w:t>
      </w:r>
      <w:r>
        <w:rPr>
          <w:color w:val="231F20"/>
        </w:rPr>
        <w:t>comes</w:t>
      </w:r>
      <w:r>
        <w:rPr>
          <w:color w:val="231F20"/>
          <w:spacing w:val="-4"/>
        </w:rPr>
        <w:t> </w:t>
      </w:r>
      <w:r>
        <w:rPr>
          <w:color w:val="231F20"/>
        </w:rPr>
        <w:t>to</w:t>
      </w:r>
      <w:r>
        <w:rPr>
          <w:color w:val="231F20"/>
          <w:spacing w:val="-4"/>
        </w:rPr>
        <w:t> </w:t>
      </w:r>
      <w:r>
        <w:rPr>
          <w:color w:val="231F20"/>
        </w:rPr>
        <w:t>use</w:t>
      </w:r>
      <w:r>
        <w:rPr>
          <w:color w:val="231F20"/>
          <w:spacing w:val="-3"/>
        </w:rPr>
        <w:t> </w:t>
      </w:r>
      <w:r>
        <w:rPr>
          <w:color w:val="231F20"/>
        </w:rPr>
        <w:t>third</w:t>
      </w:r>
      <w:r>
        <w:rPr>
          <w:color w:val="231F20"/>
          <w:spacing w:val="-4"/>
        </w:rPr>
        <w:t> </w:t>
      </w:r>
      <w:r>
        <w:rPr>
          <w:color w:val="231F20"/>
        </w:rPr>
        <w:t>party</w:t>
      </w:r>
      <w:r>
        <w:rPr>
          <w:color w:val="231F20"/>
          <w:spacing w:val="-3"/>
        </w:rPr>
        <w:t> </w:t>
      </w:r>
      <w:r>
        <w:rPr>
          <w:color w:val="231F20"/>
        </w:rPr>
        <w:t>distribution,</w:t>
      </w:r>
      <w:r>
        <w:rPr>
          <w:color w:val="231F20"/>
          <w:spacing w:val="-3"/>
        </w:rPr>
        <w:t> </w:t>
      </w:r>
      <w:r>
        <w:rPr>
          <w:color w:val="231F20"/>
        </w:rPr>
        <w:t>you will probably have to lower your wholesale price in order to keep it low enough for your retailers.</w:t>
      </w:r>
    </w:p>
    <w:p>
      <w:pPr>
        <w:pStyle w:val="BodyText"/>
        <w:spacing w:line="249" w:lineRule="auto" w:before="2"/>
        <w:ind w:left="179" w:right="257"/>
      </w:pPr>
      <w:r>
        <w:rPr>
          <w:color w:val="231F20"/>
        </w:rPr>
        <w:t>Distributors</w:t>
      </w:r>
      <w:r>
        <w:rPr>
          <w:color w:val="231F20"/>
          <w:spacing w:val="-2"/>
        </w:rPr>
        <w:t> </w:t>
      </w:r>
      <w:r>
        <w:rPr>
          <w:color w:val="231F20"/>
        </w:rPr>
        <w:t>that</w:t>
      </w:r>
      <w:r>
        <w:rPr>
          <w:color w:val="231F20"/>
          <w:spacing w:val="-3"/>
        </w:rPr>
        <w:t> </w:t>
      </w:r>
      <w:r>
        <w:rPr>
          <w:color w:val="231F20"/>
        </w:rPr>
        <w:t>buy</w:t>
      </w:r>
      <w:r>
        <w:rPr>
          <w:color w:val="231F20"/>
          <w:spacing w:val="-2"/>
        </w:rPr>
        <w:t> </w:t>
      </w:r>
      <w:r>
        <w:rPr>
          <w:color w:val="231F20"/>
        </w:rPr>
        <w:t>your</w:t>
      </w:r>
      <w:r>
        <w:rPr>
          <w:color w:val="231F20"/>
          <w:spacing w:val="-2"/>
        </w:rPr>
        <w:t> </w:t>
      </w:r>
      <w:r>
        <w:rPr>
          <w:color w:val="231F20"/>
        </w:rPr>
        <w:t>product</w:t>
      </w:r>
      <w:r>
        <w:rPr>
          <w:color w:val="231F20"/>
          <w:spacing w:val="-2"/>
        </w:rPr>
        <w:t> </w:t>
      </w:r>
      <w:r>
        <w:rPr>
          <w:color w:val="231F20"/>
        </w:rPr>
        <w:t>wholesale</w:t>
      </w:r>
      <w:r>
        <w:rPr>
          <w:color w:val="231F20"/>
          <w:spacing w:val="-3"/>
        </w:rPr>
        <w:t> </w:t>
      </w:r>
      <w:r>
        <w:rPr>
          <w:color w:val="231F20"/>
        </w:rPr>
        <w:t>and</w:t>
      </w:r>
      <w:r>
        <w:rPr>
          <w:color w:val="231F20"/>
          <w:spacing w:val="-2"/>
        </w:rPr>
        <w:t> </w:t>
      </w:r>
      <w:r>
        <w:rPr>
          <w:color w:val="231F20"/>
        </w:rPr>
        <w:t>sell</w:t>
      </w:r>
      <w:r>
        <w:rPr>
          <w:color w:val="231F20"/>
          <w:spacing w:val="-3"/>
        </w:rPr>
        <w:t> </w:t>
      </w:r>
      <w:r>
        <w:rPr>
          <w:color w:val="231F20"/>
        </w:rPr>
        <w:t>it</w:t>
      </w:r>
      <w:r>
        <w:rPr>
          <w:color w:val="231F20"/>
          <w:spacing w:val="-2"/>
        </w:rPr>
        <w:t> </w:t>
      </w:r>
      <w:r>
        <w:rPr>
          <w:color w:val="231F20"/>
        </w:rPr>
        <w:t>to</w:t>
      </w:r>
      <w:r>
        <w:rPr>
          <w:color w:val="231F20"/>
          <w:spacing w:val="-3"/>
        </w:rPr>
        <w:t> </w:t>
      </w:r>
      <w:r>
        <w:rPr>
          <w:color w:val="231F20"/>
        </w:rPr>
        <w:t>the</w:t>
      </w:r>
      <w:r>
        <w:rPr>
          <w:color w:val="231F20"/>
          <w:spacing w:val="-3"/>
        </w:rPr>
        <w:t> </w:t>
      </w:r>
      <w:r>
        <w:rPr>
          <w:color w:val="231F20"/>
        </w:rPr>
        <w:t>retailers</w:t>
      </w:r>
      <w:r>
        <w:rPr>
          <w:color w:val="231F20"/>
          <w:spacing w:val="-2"/>
        </w:rPr>
        <w:t> </w:t>
      </w:r>
      <w:r>
        <w:rPr>
          <w:color w:val="231F20"/>
        </w:rPr>
        <w:t>have</w:t>
      </w:r>
      <w:r>
        <w:rPr>
          <w:color w:val="231F20"/>
          <w:spacing w:val="-3"/>
        </w:rPr>
        <w:t> </w:t>
      </w:r>
      <w:r>
        <w:rPr>
          <w:color w:val="231F20"/>
        </w:rPr>
        <w:t>their</w:t>
      </w:r>
      <w:r>
        <w:rPr>
          <w:color w:val="231F20"/>
          <w:spacing w:val="-3"/>
        </w:rPr>
        <w:t> </w:t>
      </w:r>
      <w:r>
        <w:rPr>
          <w:color w:val="231F20"/>
        </w:rPr>
        <w:t>own</w:t>
      </w:r>
      <w:r>
        <w:rPr>
          <w:color w:val="231F20"/>
          <w:spacing w:val="-2"/>
        </w:rPr>
        <w:t> </w:t>
      </w:r>
      <w:r>
        <w:rPr>
          <w:color w:val="231F20"/>
        </w:rPr>
        <w:t>set</w:t>
      </w:r>
      <w:r>
        <w:rPr>
          <w:color w:val="231F20"/>
          <w:spacing w:val="-2"/>
        </w:rPr>
        <w:t> </w:t>
      </w:r>
      <w:r>
        <w:rPr>
          <w:color w:val="231F20"/>
        </w:rPr>
        <w:t>of</w:t>
      </w:r>
      <w:r>
        <w:rPr>
          <w:color w:val="231F20"/>
          <w:spacing w:val="-2"/>
        </w:rPr>
        <w:t> </w:t>
      </w:r>
      <w:r>
        <w:rPr>
          <w:color w:val="231F20"/>
        </w:rPr>
        <w:t>costs</w:t>
      </w:r>
      <w:r>
        <w:rPr>
          <w:color w:val="231F20"/>
          <w:spacing w:val="-2"/>
        </w:rPr>
        <w:t> </w:t>
      </w:r>
      <w:r>
        <w:rPr>
          <w:color w:val="231F20"/>
        </w:rPr>
        <w:t>and</w:t>
      </w:r>
      <w:r>
        <w:rPr>
          <w:color w:val="231F20"/>
          <w:spacing w:val="-3"/>
        </w:rPr>
        <w:t> </w:t>
      </w:r>
      <w:r>
        <w:rPr>
          <w:color w:val="231F20"/>
        </w:rPr>
        <w:t>in turn will need to mark the price up. They typically apply a margin of 15-50%.</w:t>
      </w:r>
    </w:p>
    <w:p>
      <w:pPr>
        <w:pStyle w:val="BodyText"/>
        <w:spacing w:before="13"/>
      </w:pPr>
    </w:p>
    <w:p>
      <w:pPr>
        <w:pStyle w:val="BodyText"/>
        <w:spacing w:line="249" w:lineRule="auto"/>
        <w:ind w:left="179" w:right="182" w:firstLine="180"/>
      </w:pPr>
      <w:r>
        <w:rPr>
          <w:color w:val="231F20"/>
        </w:rPr>
        <w:t>These</w:t>
      </w:r>
      <w:r>
        <w:rPr>
          <w:color w:val="231F20"/>
          <w:spacing w:val="-1"/>
        </w:rPr>
        <w:t> </w:t>
      </w:r>
      <w:r>
        <w:rPr>
          <w:color w:val="231F20"/>
        </w:rPr>
        <w:t>“down</w:t>
      </w:r>
      <w:r>
        <w:rPr>
          <w:color w:val="231F20"/>
          <w:spacing w:val="-1"/>
        </w:rPr>
        <w:t> </w:t>
      </w:r>
      <w:r>
        <w:rPr>
          <w:color w:val="231F20"/>
        </w:rPr>
        <w:t>the</w:t>
      </w:r>
      <w:r>
        <w:rPr>
          <w:color w:val="231F20"/>
          <w:spacing w:val="-2"/>
        </w:rPr>
        <w:t> </w:t>
      </w:r>
      <w:r>
        <w:rPr>
          <w:color w:val="231F20"/>
        </w:rPr>
        <w:t>line”</w:t>
      </w:r>
      <w:r>
        <w:rPr>
          <w:color w:val="231F20"/>
          <w:spacing w:val="-1"/>
        </w:rPr>
        <w:t> </w:t>
      </w:r>
      <w:r>
        <w:rPr>
          <w:color w:val="231F20"/>
        </w:rPr>
        <w:t>costs</w:t>
      </w:r>
      <w:r>
        <w:rPr>
          <w:color w:val="231F20"/>
          <w:spacing w:val="-2"/>
        </w:rPr>
        <w:t> </w:t>
      </w:r>
      <w:r>
        <w:rPr>
          <w:color w:val="231F20"/>
        </w:rPr>
        <w:t>underline</w:t>
      </w:r>
      <w:r>
        <w:rPr>
          <w:color w:val="231F20"/>
          <w:spacing w:val="-2"/>
        </w:rPr>
        <w:t> </w:t>
      </w:r>
      <w:r>
        <w:rPr>
          <w:color w:val="231F20"/>
        </w:rPr>
        <w:t>the</w:t>
      </w:r>
      <w:r>
        <w:rPr>
          <w:color w:val="231F20"/>
          <w:spacing w:val="-2"/>
        </w:rPr>
        <w:t> </w:t>
      </w:r>
      <w:r>
        <w:rPr>
          <w:color w:val="231F20"/>
        </w:rPr>
        <w:t>importance</w:t>
      </w:r>
      <w:r>
        <w:rPr>
          <w:color w:val="231F20"/>
          <w:spacing w:val="-1"/>
        </w:rPr>
        <w:t> </w:t>
      </w:r>
      <w:r>
        <w:rPr>
          <w:color w:val="231F20"/>
        </w:rPr>
        <w:t>of</w:t>
      </w:r>
      <w:r>
        <w:rPr>
          <w:color w:val="231F20"/>
          <w:spacing w:val="-1"/>
        </w:rPr>
        <w:t> </w:t>
      </w:r>
      <w:r>
        <w:rPr>
          <w:color w:val="231F20"/>
        </w:rPr>
        <w:t>setting</w:t>
      </w:r>
      <w:r>
        <w:rPr>
          <w:color w:val="231F20"/>
          <w:spacing w:val="-2"/>
        </w:rPr>
        <w:t> </w:t>
      </w:r>
      <w:r>
        <w:rPr>
          <w:color w:val="231F20"/>
        </w:rPr>
        <w:t>a</w:t>
      </w:r>
      <w:r>
        <w:rPr>
          <w:color w:val="231F20"/>
          <w:spacing w:val="-1"/>
        </w:rPr>
        <w:t> </w:t>
      </w:r>
      <w:r>
        <w:rPr>
          <w:color w:val="231F20"/>
        </w:rPr>
        <w:t>beginning</w:t>
      </w:r>
      <w:r>
        <w:rPr>
          <w:color w:val="231F20"/>
          <w:spacing w:val="-2"/>
        </w:rPr>
        <w:t> </w:t>
      </w:r>
      <w:r>
        <w:rPr>
          <w:color w:val="231F20"/>
        </w:rPr>
        <w:t>price</w:t>
      </w:r>
      <w:r>
        <w:rPr>
          <w:color w:val="231F20"/>
          <w:spacing w:val="-2"/>
        </w:rPr>
        <w:t> </w:t>
      </w:r>
      <w:r>
        <w:rPr>
          <w:color w:val="231F20"/>
        </w:rPr>
        <w:t>that</w:t>
      </w:r>
      <w:r>
        <w:rPr>
          <w:color w:val="231F20"/>
          <w:spacing w:val="-2"/>
        </w:rPr>
        <w:t> </w:t>
      </w:r>
      <w:r>
        <w:rPr>
          <w:color w:val="231F20"/>
        </w:rPr>
        <w:t>you</w:t>
      </w:r>
      <w:r>
        <w:rPr>
          <w:color w:val="231F20"/>
          <w:spacing w:val="-1"/>
        </w:rPr>
        <w:t> </w:t>
      </w:r>
      <w:r>
        <w:rPr>
          <w:color w:val="231F20"/>
        </w:rPr>
        <w:t>can</w:t>
      </w:r>
      <w:r>
        <w:rPr>
          <w:color w:val="231F20"/>
          <w:spacing w:val="-2"/>
        </w:rPr>
        <w:t> </w:t>
      </w:r>
      <w:r>
        <w:rPr>
          <w:color w:val="231F20"/>
        </w:rPr>
        <w:t>live</w:t>
      </w:r>
      <w:r>
        <w:rPr>
          <w:color w:val="231F20"/>
          <w:spacing w:val="-2"/>
        </w:rPr>
        <w:t> </w:t>
      </w:r>
      <w:r>
        <w:rPr>
          <w:color w:val="231F20"/>
        </w:rPr>
        <w:t>with for</w:t>
      </w:r>
      <w:r>
        <w:rPr>
          <w:color w:val="231F20"/>
          <w:spacing w:val="-3"/>
        </w:rPr>
        <w:t> </w:t>
      </w:r>
      <w:r>
        <w:rPr>
          <w:color w:val="231F20"/>
        </w:rPr>
        <w:t>an</w:t>
      </w:r>
      <w:r>
        <w:rPr>
          <w:color w:val="231F20"/>
          <w:spacing w:val="-4"/>
        </w:rPr>
        <w:t> </w:t>
      </w:r>
      <w:r>
        <w:rPr>
          <w:color w:val="231F20"/>
        </w:rPr>
        <w:t>extended</w:t>
      </w:r>
      <w:r>
        <w:rPr>
          <w:color w:val="231F20"/>
          <w:spacing w:val="-4"/>
        </w:rPr>
        <w:t> </w:t>
      </w:r>
      <w:r>
        <w:rPr>
          <w:color w:val="231F20"/>
        </w:rPr>
        <w:t>period</w:t>
      </w:r>
      <w:r>
        <w:rPr>
          <w:color w:val="231F20"/>
          <w:spacing w:val="-4"/>
        </w:rPr>
        <w:t> </w:t>
      </w:r>
      <w:r>
        <w:rPr>
          <w:color w:val="231F20"/>
        </w:rPr>
        <w:t>of</w:t>
      </w:r>
      <w:r>
        <w:rPr>
          <w:color w:val="231F20"/>
          <w:spacing w:val="-3"/>
        </w:rPr>
        <w:t> </w:t>
      </w:r>
      <w:r>
        <w:rPr>
          <w:color w:val="231F20"/>
        </w:rPr>
        <w:t>time.</w:t>
      </w:r>
      <w:r>
        <w:rPr>
          <w:color w:val="231F20"/>
          <w:spacing w:val="-8"/>
        </w:rPr>
        <w:t> </w:t>
      </w:r>
      <w:r>
        <w:rPr>
          <w:color w:val="231F20"/>
        </w:rPr>
        <w:t>Take</w:t>
      </w:r>
      <w:r>
        <w:rPr>
          <w:color w:val="231F20"/>
          <w:spacing w:val="-4"/>
        </w:rPr>
        <w:t> </w:t>
      </w:r>
      <w:r>
        <w:rPr>
          <w:color w:val="231F20"/>
        </w:rPr>
        <w:t>into</w:t>
      </w:r>
      <w:r>
        <w:rPr>
          <w:color w:val="231F20"/>
          <w:spacing w:val="-3"/>
        </w:rPr>
        <w:t> </w:t>
      </w:r>
      <w:r>
        <w:rPr>
          <w:color w:val="231F20"/>
        </w:rPr>
        <w:t>account</w:t>
      </w:r>
      <w:r>
        <w:rPr>
          <w:color w:val="231F20"/>
          <w:spacing w:val="-4"/>
        </w:rPr>
        <w:t> </w:t>
      </w:r>
      <w:r>
        <w:rPr>
          <w:color w:val="231F20"/>
        </w:rPr>
        <w:t>future</w:t>
      </w:r>
      <w:r>
        <w:rPr>
          <w:color w:val="231F20"/>
          <w:spacing w:val="-4"/>
        </w:rPr>
        <w:t> </w:t>
      </w:r>
      <w:r>
        <w:rPr>
          <w:color w:val="231F20"/>
        </w:rPr>
        <w:t>expenses</w:t>
      </w:r>
      <w:r>
        <w:rPr>
          <w:color w:val="231F20"/>
          <w:spacing w:val="-4"/>
        </w:rPr>
        <w:t> </w:t>
      </w:r>
      <w:r>
        <w:rPr>
          <w:color w:val="231F20"/>
        </w:rPr>
        <w:t>that</w:t>
      </w:r>
      <w:r>
        <w:rPr>
          <w:color w:val="231F20"/>
          <w:spacing w:val="-4"/>
        </w:rPr>
        <w:t> </w:t>
      </w:r>
      <w:r>
        <w:rPr>
          <w:color w:val="231F20"/>
        </w:rPr>
        <w:t>come</w:t>
      </w:r>
      <w:r>
        <w:rPr>
          <w:color w:val="231F20"/>
          <w:spacing w:val="-4"/>
        </w:rPr>
        <w:t> </w:t>
      </w:r>
      <w:r>
        <w:rPr>
          <w:color w:val="231F20"/>
        </w:rPr>
        <w:t>when</w:t>
      </w:r>
      <w:r>
        <w:rPr>
          <w:color w:val="231F20"/>
          <w:spacing w:val="-4"/>
        </w:rPr>
        <w:t> </w:t>
      </w:r>
      <w:r>
        <w:rPr>
          <w:color w:val="231F20"/>
        </w:rPr>
        <w:t>you</w:t>
      </w:r>
      <w:r>
        <w:rPr>
          <w:color w:val="231F20"/>
          <w:spacing w:val="-3"/>
        </w:rPr>
        <w:t> </w:t>
      </w:r>
      <w:r>
        <w:rPr>
          <w:color w:val="231F20"/>
        </w:rPr>
        <w:t>expand</w:t>
      </w:r>
      <w:r>
        <w:rPr>
          <w:color w:val="231F20"/>
          <w:spacing w:val="-4"/>
        </w:rPr>
        <w:t> </w:t>
      </w:r>
      <w:r>
        <w:rPr>
          <w:color w:val="231F20"/>
        </w:rPr>
        <w:t>production. Stores and consumers don’t like to see price increases. Having to raise the price as your product gains popularity</w:t>
      </w:r>
      <w:r>
        <w:rPr>
          <w:color w:val="231F20"/>
          <w:spacing w:val="-1"/>
        </w:rPr>
        <w:t> </w:t>
      </w:r>
      <w:r>
        <w:rPr>
          <w:color w:val="231F20"/>
        </w:rPr>
        <w:t>can</w:t>
      </w:r>
      <w:r>
        <w:rPr>
          <w:color w:val="231F20"/>
          <w:spacing w:val="-1"/>
        </w:rPr>
        <w:t> </w:t>
      </w:r>
      <w:r>
        <w:rPr>
          <w:color w:val="231F20"/>
        </w:rPr>
        <w:t>be risky. If you must increase your price, let</w:t>
      </w:r>
      <w:r>
        <w:rPr>
          <w:color w:val="231F20"/>
          <w:spacing w:val="-1"/>
        </w:rPr>
        <w:t> </w:t>
      </w:r>
      <w:r>
        <w:rPr>
          <w:color w:val="231F20"/>
        </w:rPr>
        <w:t>your retail</w:t>
      </w:r>
      <w:r>
        <w:rPr>
          <w:color w:val="231F20"/>
          <w:spacing w:val="-1"/>
        </w:rPr>
        <w:t> </w:t>
      </w:r>
      <w:r>
        <w:rPr>
          <w:color w:val="231F20"/>
        </w:rPr>
        <w:t>partners</w:t>
      </w:r>
      <w:r>
        <w:rPr>
          <w:color w:val="231F20"/>
          <w:spacing w:val="-1"/>
        </w:rPr>
        <w:t> </w:t>
      </w:r>
      <w:r>
        <w:rPr>
          <w:color w:val="231F20"/>
        </w:rPr>
        <w:t>know in advance.</w:t>
      </w:r>
      <w:r>
        <w:rPr>
          <w:color w:val="231F20"/>
          <w:spacing w:val="-13"/>
        </w:rPr>
        <w:t> </w:t>
      </w:r>
      <w:r>
        <w:rPr>
          <w:color w:val="231F20"/>
        </w:rPr>
        <w:t>A</w:t>
      </w:r>
      <w:r>
        <w:rPr>
          <w:color w:val="231F20"/>
          <w:spacing w:val="-13"/>
        </w:rPr>
        <w:t> </w:t>
      </w:r>
      <w:r>
        <w:rPr>
          <w:color w:val="231F20"/>
        </w:rPr>
        <w:t>phone call or note with a delivery that lets your partners know when a price change will be taking effect goes a long way toward maintaining a good relationship.</w:t>
      </w:r>
    </w:p>
    <w:p>
      <w:pPr>
        <w:pStyle w:val="BodyText"/>
        <w:spacing w:before="16"/>
      </w:pPr>
    </w:p>
    <w:p>
      <w:pPr>
        <w:pStyle w:val="BodyText"/>
        <w:spacing w:line="249" w:lineRule="auto"/>
        <w:ind w:left="179" w:right="196" w:firstLine="180"/>
      </w:pPr>
      <w:r>
        <w:rPr>
          <w:color w:val="231F20"/>
        </w:rPr>
        <w:t>Martin Butts, contributor to this guide, worked as a retailer for ten years and experienced a number of instances when a price increase led to his store no longer purchasing a product. In one such case, he had agreed to buy meat from a farmer who had to ship his orders. The store and farmer agreed to a price per pound and the store placed its first order. When the order arrived, the shipping charge was an extra $75 above the agreed on price.</w:t>
      </w:r>
      <w:r>
        <w:rPr>
          <w:color w:val="231F20"/>
          <w:spacing w:val="-2"/>
        </w:rPr>
        <w:t> </w:t>
      </w:r>
      <w:r>
        <w:rPr>
          <w:color w:val="231F20"/>
        </w:rPr>
        <w:t>The extra charge amounted to a price increase of 25%. Mr. Butts contacted the farmer</w:t>
      </w:r>
      <w:r>
        <w:rPr>
          <w:color w:val="231F20"/>
          <w:spacing w:val="-3"/>
        </w:rPr>
        <w:t> </w:t>
      </w:r>
      <w:r>
        <w:rPr>
          <w:color w:val="231F20"/>
        </w:rPr>
        <w:t>and</w:t>
      </w:r>
      <w:r>
        <w:rPr>
          <w:color w:val="231F20"/>
          <w:spacing w:val="-3"/>
        </w:rPr>
        <w:t> </w:t>
      </w:r>
      <w:r>
        <w:rPr>
          <w:color w:val="231F20"/>
        </w:rPr>
        <w:t>explained</w:t>
      </w:r>
      <w:r>
        <w:rPr>
          <w:color w:val="231F20"/>
          <w:spacing w:val="-3"/>
        </w:rPr>
        <w:t> </w:t>
      </w:r>
      <w:r>
        <w:rPr>
          <w:color w:val="231F20"/>
        </w:rPr>
        <w:t>that</w:t>
      </w:r>
      <w:r>
        <w:rPr>
          <w:color w:val="231F20"/>
          <w:spacing w:val="-2"/>
        </w:rPr>
        <w:t> </w:t>
      </w:r>
      <w:r>
        <w:rPr>
          <w:color w:val="231F20"/>
        </w:rPr>
        <w:t>the</w:t>
      </w:r>
      <w:r>
        <w:rPr>
          <w:color w:val="231F20"/>
          <w:spacing w:val="-3"/>
        </w:rPr>
        <w:t> </w:t>
      </w:r>
      <w:r>
        <w:rPr>
          <w:color w:val="231F20"/>
        </w:rPr>
        <w:t>new</w:t>
      </w:r>
      <w:r>
        <w:rPr>
          <w:color w:val="231F20"/>
          <w:spacing w:val="-3"/>
        </w:rPr>
        <w:t> </w:t>
      </w:r>
      <w:r>
        <w:rPr>
          <w:color w:val="231F20"/>
        </w:rPr>
        <w:t>price</w:t>
      </w:r>
      <w:r>
        <w:rPr>
          <w:color w:val="231F20"/>
          <w:spacing w:val="-3"/>
        </w:rPr>
        <w:t> </w:t>
      </w:r>
      <w:r>
        <w:rPr>
          <w:color w:val="231F20"/>
        </w:rPr>
        <w:t>was</w:t>
      </w:r>
      <w:r>
        <w:rPr>
          <w:color w:val="231F20"/>
          <w:spacing w:val="-3"/>
        </w:rPr>
        <w:t> </w:t>
      </w:r>
      <w:r>
        <w:rPr>
          <w:color w:val="231F20"/>
        </w:rPr>
        <w:t>more</w:t>
      </w:r>
      <w:r>
        <w:rPr>
          <w:color w:val="231F20"/>
          <w:spacing w:val="-3"/>
        </w:rPr>
        <w:t> </w:t>
      </w:r>
      <w:r>
        <w:rPr>
          <w:color w:val="231F20"/>
        </w:rPr>
        <w:t>than</w:t>
      </w:r>
      <w:r>
        <w:rPr>
          <w:color w:val="231F20"/>
          <w:spacing w:val="-3"/>
        </w:rPr>
        <w:t> </w:t>
      </w:r>
      <w:r>
        <w:rPr>
          <w:color w:val="231F20"/>
        </w:rPr>
        <w:t>he</w:t>
      </w:r>
      <w:r>
        <w:rPr>
          <w:color w:val="231F20"/>
          <w:spacing w:val="-3"/>
        </w:rPr>
        <w:t> </w:t>
      </w:r>
      <w:r>
        <w:rPr>
          <w:color w:val="231F20"/>
        </w:rPr>
        <w:t>was</w:t>
      </w:r>
      <w:r>
        <w:rPr>
          <w:color w:val="231F20"/>
          <w:spacing w:val="-2"/>
        </w:rPr>
        <w:t> </w:t>
      </w:r>
      <w:r>
        <w:rPr>
          <w:color w:val="231F20"/>
        </w:rPr>
        <w:t>willing</w:t>
      </w:r>
      <w:r>
        <w:rPr>
          <w:color w:val="231F20"/>
          <w:spacing w:val="-3"/>
        </w:rPr>
        <w:t> </w:t>
      </w:r>
      <w:r>
        <w:rPr>
          <w:color w:val="231F20"/>
        </w:rPr>
        <w:t>to</w:t>
      </w:r>
      <w:r>
        <w:rPr>
          <w:color w:val="231F20"/>
          <w:spacing w:val="-2"/>
        </w:rPr>
        <w:t> </w:t>
      </w:r>
      <w:r>
        <w:rPr>
          <w:color w:val="231F20"/>
        </w:rPr>
        <w:t>pay</w:t>
      </w:r>
      <w:r>
        <w:rPr>
          <w:color w:val="231F20"/>
          <w:spacing w:val="-3"/>
        </w:rPr>
        <w:t> </w:t>
      </w:r>
      <w:r>
        <w:rPr>
          <w:color w:val="231F20"/>
        </w:rPr>
        <w:t>and</w:t>
      </w:r>
      <w:r>
        <w:rPr>
          <w:color w:val="231F20"/>
          <w:spacing w:val="-2"/>
        </w:rPr>
        <w:t> </w:t>
      </w:r>
      <w:r>
        <w:rPr>
          <w:color w:val="231F20"/>
        </w:rPr>
        <w:t>that</w:t>
      </w:r>
      <w:r>
        <w:rPr>
          <w:color w:val="231F20"/>
          <w:spacing w:val="-3"/>
        </w:rPr>
        <w:t> </w:t>
      </w:r>
      <w:r>
        <w:rPr>
          <w:color w:val="231F20"/>
        </w:rPr>
        <w:t>he</w:t>
      </w:r>
      <w:r>
        <w:rPr>
          <w:color w:val="231F20"/>
          <w:spacing w:val="-3"/>
        </w:rPr>
        <w:t> </w:t>
      </w:r>
      <w:r>
        <w:rPr>
          <w:color w:val="231F20"/>
        </w:rPr>
        <w:t>was</w:t>
      </w:r>
      <w:r>
        <w:rPr>
          <w:color w:val="231F20"/>
          <w:spacing w:val="-2"/>
        </w:rPr>
        <w:t> </w:t>
      </w:r>
      <w:r>
        <w:rPr>
          <w:color w:val="231F20"/>
        </w:rPr>
        <w:t>troubled</w:t>
      </w:r>
      <w:r>
        <w:rPr>
          <w:color w:val="231F20"/>
          <w:spacing w:val="-3"/>
        </w:rPr>
        <w:t> </w:t>
      </w:r>
      <w:r>
        <w:rPr>
          <w:color w:val="231F20"/>
        </w:rPr>
        <w:t>that the farmer had not made the shipping cost clear in advance. The store agreed to sell the meat, but had to pass that extra cost on to the consumer. The next order received from the farmer had a slightly lower shipping charge, but a price increase on the meat of $1.50 per pound.</w:t>
      </w:r>
      <w:r>
        <w:rPr>
          <w:color w:val="231F20"/>
          <w:spacing w:val="-12"/>
        </w:rPr>
        <w:t> </w:t>
      </w:r>
      <w:r>
        <w:rPr>
          <w:color w:val="231F20"/>
        </w:rPr>
        <w:t>Again, the expense had to be passed on to the customer. Mr. Butts contacted the farmer to let him know that the price needed to stabilize</w:t>
      </w:r>
      <w:r>
        <w:rPr>
          <w:color w:val="231F20"/>
          <w:spacing w:val="40"/>
        </w:rPr>
        <w:t> </w:t>
      </w:r>
      <w:r>
        <w:rPr>
          <w:color w:val="231F20"/>
        </w:rPr>
        <w:t>before another order could be placed. Consumers complained to the store about the newest price increase, which was especially noticeable since the store had promoted this great new local product just a week</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ind w:left="180"/>
      </w:pPr>
      <w:r>
        <w:rPr>
          <w:color w:val="231F20"/>
        </w:rPr>
        <w:t>earlier.</w:t>
      </w:r>
      <w:r>
        <w:rPr>
          <w:color w:val="231F20"/>
          <w:spacing w:val="-6"/>
        </w:rPr>
        <w:t> </w:t>
      </w:r>
      <w:r>
        <w:rPr>
          <w:color w:val="231F20"/>
        </w:rPr>
        <w:t>The</w:t>
      </w:r>
      <w:r>
        <w:rPr>
          <w:color w:val="231F20"/>
          <w:spacing w:val="-2"/>
        </w:rPr>
        <w:t> </w:t>
      </w:r>
      <w:r>
        <w:rPr>
          <w:color w:val="231F20"/>
        </w:rPr>
        <w:t>third</w:t>
      </w:r>
      <w:r>
        <w:rPr>
          <w:color w:val="231F20"/>
          <w:spacing w:val="-3"/>
        </w:rPr>
        <w:t> </w:t>
      </w:r>
      <w:r>
        <w:rPr>
          <w:color w:val="231F20"/>
        </w:rPr>
        <w:t>delivery</w:t>
      </w:r>
      <w:r>
        <w:rPr>
          <w:color w:val="231F20"/>
          <w:spacing w:val="-3"/>
        </w:rPr>
        <w:t> </w:t>
      </w:r>
      <w:r>
        <w:rPr>
          <w:color w:val="231F20"/>
        </w:rPr>
        <w:t>was</w:t>
      </w:r>
      <w:r>
        <w:rPr>
          <w:color w:val="231F20"/>
          <w:spacing w:val="-1"/>
        </w:rPr>
        <w:t> </w:t>
      </w:r>
      <w:r>
        <w:rPr>
          <w:color w:val="231F20"/>
        </w:rPr>
        <w:t>two</w:t>
      </w:r>
      <w:r>
        <w:rPr>
          <w:color w:val="231F20"/>
          <w:spacing w:val="-2"/>
        </w:rPr>
        <w:t> </w:t>
      </w:r>
      <w:r>
        <w:rPr>
          <w:color w:val="231F20"/>
        </w:rPr>
        <w:t>weeks</w:t>
      </w:r>
      <w:r>
        <w:rPr>
          <w:color w:val="231F20"/>
          <w:spacing w:val="-2"/>
        </w:rPr>
        <w:t> </w:t>
      </w:r>
      <w:r>
        <w:rPr>
          <w:color w:val="231F20"/>
        </w:rPr>
        <w:t>late</w:t>
      </w:r>
      <w:r>
        <w:rPr>
          <w:color w:val="231F20"/>
          <w:spacing w:val="-3"/>
        </w:rPr>
        <w:t> </w:t>
      </w:r>
      <w:r>
        <w:rPr>
          <w:color w:val="231F20"/>
        </w:rPr>
        <w:t>and</w:t>
      </w:r>
      <w:r>
        <w:rPr>
          <w:color w:val="231F20"/>
          <w:spacing w:val="-2"/>
        </w:rPr>
        <w:t> </w:t>
      </w:r>
      <w:r>
        <w:rPr>
          <w:color w:val="231F20"/>
        </w:rPr>
        <w:t>the</w:t>
      </w:r>
      <w:r>
        <w:rPr>
          <w:color w:val="231F20"/>
          <w:spacing w:val="-3"/>
        </w:rPr>
        <w:t> </w:t>
      </w:r>
      <w:r>
        <w:rPr>
          <w:color w:val="231F20"/>
        </w:rPr>
        <w:t>store</w:t>
      </w:r>
      <w:r>
        <w:rPr>
          <w:color w:val="231F20"/>
          <w:spacing w:val="-1"/>
        </w:rPr>
        <w:t> </w:t>
      </w:r>
      <w:r>
        <w:rPr>
          <w:color w:val="231F20"/>
        </w:rPr>
        <w:t>didn’t</w:t>
      </w:r>
      <w:r>
        <w:rPr>
          <w:color w:val="231F20"/>
          <w:spacing w:val="-3"/>
        </w:rPr>
        <w:t> </w:t>
      </w:r>
      <w:r>
        <w:rPr>
          <w:color w:val="231F20"/>
        </w:rPr>
        <w:t>order</w:t>
      </w:r>
      <w:r>
        <w:rPr>
          <w:color w:val="231F20"/>
          <w:spacing w:val="-2"/>
        </w:rPr>
        <w:t> </w:t>
      </w:r>
      <w:r>
        <w:rPr>
          <w:color w:val="231F20"/>
        </w:rPr>
        <w:t>the</w:t>
      </w:r>
      <w:r>
        <w:rPr>
          <w:color w:val="231F20"/>
          <w:spacing w:val="-2"/>
        </w:rPr>
        <w:t> </w:t>
      </w:r>
      <w:r>
        <w:rPr>
          <w:color w:val="231F20"/>
        </w:rPr>
        <w:t>product</w:t>
      </w:r>
      <w:r>
        <w:rPr>
          <w:color w:val="231F20"/>
          <w:spacing w:val="-2"/>
        </w:rPr>
        <w:t> again.</w:t>
      </w:r>
    </w:p>
    <w:p>
      <w:pPr>
        <w:pStyle w:val="BodyText"/>
        <w:spacing w:before="22"/>
      </w:pPr>
    </w:p>
    <w:p>
      <w:pPr>
        <w:pStyle w:val="BodyText"/>
        <w:spacing w:line="249" w:lineRule="auto"/>
        <w:ind w:left="180" w:right="666" w:firstLine="180"/>
        <w:jc w:val="both"/>
      </w:pPr>
      <w:r>
        <w:rPr>
          <w:color w:val="231F20"/>
        </w:rPr>
        <w:t>If</w:t>
      </w:r>
      <w:r>
        <w:rPr>
          <w:color w:val="231F20"/>
          <w:spacing w:val="-3"/>
        </w:rPr>
        <w:t> </w:t>
      </w:r>
      <w:r>
        <w:rPr>
          <w:color w:val="231F20"/>
        </w:rPr>
        <w:t>you</w:t>
      </w:r>
      <w:r>
        <w:rPr>
          <w:color w:val="231F20"/>
          <w:spacing w:val="-3"/>
        </w:rPr>
        <w:t> </w:t>
      </w:r>
      <w:r>
        <w:rPr>
          <w:color w:val="231F20"/>
        </w:rPr>
        <w:t>price</w:t>
      </w:r>
      <w:r>
        <w:rPr>
          <w:color w:val="231F20"/>
          <w:spacing w:val="-4"/>
        </w:rPr>
        <w:t> </w:t>
      </w:r>
      <w:r>
        <w:rPr>
          <w:color w:val="231F20"/>
        </w:rPr>
        <w:t>your</w:t>
      </w:r>
      <w:r>
        <w:rPr>
          <w:color w:val="231F20"/>
          <w:spacing w:val="-3"/>
        </w:rPr>
        <w:t> </w:t>
      </w:r>
      <w:r>
        <w:rPr>
          <w:color w:val="231F20"/>
        </w:rPr>
        <w:t>product</w:t>
      </w:r>
      <w:r>
        <w:rPr>
          <w:color w:val="231F20"/>
          <w:spacing w:val="-4"/>
        </w:rPr>
        <w:t> </w:t>
      </w:r>
      <w:r>
        <w:rPr>
          <w:color w:val="231F20"/>
        </w:rPr>
        <w:t>appropriately,</w:t>
      </w:r>
      <w:r>
        <w:rPr>
          <w:color w:val="231F20"/>
          <w:spacing w:val="-4"/>
        </w:rPr>
        <w:t> </w:t>
      </w:r>
      <w:r>
        <w:rPr>
          <w:color w:val="231F20"/>
        </w:rPr>
        <w:t>you</w:t>
      </w:r>
      <w:r>
        <w:rPr>
          <w:color w:val="231F20"/>
          <w:spacing w:val="-3"/>
        </w:rPr>
        <w:t> </w:t>
      </w:r>
      <w:r>
        <w:rPr>
          <w:color w:val="231F20"/>
        </w:rPr>
        <w:t>should</w:t>
      </w:r>
      <w:r>
        <w:rPr>
          <w:color w:val="231F20"/>
          <w:spacing w:val="-3"/>
        </w:rPr>
        <w:t> </w:t>
      </w:r>
      <w:r>
        <w:rPr>
          <w:color w:val="231F20"/>
        </w:rPr>
        <w:t>be</w:t>
      </w:r>
      <w:r>
        <w:rPr>
          <w:color w:val="231F20"/>
          <w:spacing w:val="-3"/>
        </w:rPr>
        <w:t> </w:t>
      </w:r>
      <w:r>
        <w:rPr>
          <w:color w:val="231F20"/>
        </w:rPr>
        <w:t>able</w:t>
      </w:r>
      <w:r>
        <w:rPr>
          <w:color w:val="231F20"/>
          <w:spacing w:val="-4"/>
        </w:rPr>
        <w:t> </w:t>
      </w:r>
      <w:r>
        <w:rPr>
          <w:color w:val="231F20"/>
        </w:rPr>
        <w:t>to</w:t>
      </w:r>
      <w:r>
        <w:rPr>
          <w:color w:val="231F20"/>
          <w:spacing w:val="-4"/>
        </w:rPr>
        <w:t> </w:t>
      </w:r>
      <w:r>
        <w:rPr>
          <w:color w:val="231F20"/>
        </w:rPr>
        <w:t>sell</w:t>
      </w:r>
      <w:r>
        <w:rPr>
          <w:color w:val="231F20"/>
          <w:spacing w:val="-4"/>
        </w:rPr>
        <w:t> </w:t>
      </w:r>
      <w:r>
        <w:rPr>
          <w:color w:val="231F20"/>
        </w:rPr>
        <w:t>it</w:t>
      </w:r>
      <w:r>
        <w:rPr>
          <w:color w:val="231F20"/>
          <w:spacing w:val="-4"/>
        </w:rPr>
        <w:t> </w:t>
      </w:r>
      <w:r>
        <w:rPr>
          <w:color w:val="231F20"/>
        </w:rPr>
        <w:t>consistently</w:t>
      </w:r>
      <w:r>
        <w:rPr>
          <w:color w:val="231F20"/>
          <w:spacing w:val="-4"/>
        </w:rPr>
        <w:t> </w:t>
      </w:r>
      <w:r>
        <w:rPr>
          <w:color w:val="231F20"/>
        </w:rPr>
        <w:t>at</w:t>
      </w:r>
      <w:r>
        <w:rPr>
          <w:color w:val="231F20"/>
          <w:spacing w:val="-4"/>
        </w:rPr>
        <w:t> </w:t>
      </w:r>
      <w:r>
        <w:rPr>
          <w:color w:val="231F20"/>
        </w:rPr>
        <w:t>an</w:t>
      </w:r>
      <w:r>
        <w:rPr>
          <w:color w:val="231F20"/>
          <w:spacing w:val="-4"/>
        </w:rPr>
        <w:t> </w:t>
      </w:r>
      <w:r>
        <w:rPr>
          <w:color w:val="231F20"/>
        </w:rPr>
        <w:t>agreed-upon price</w:t>
      </w:r>
      <w:r>
        <w:rPr>
          <w:color w:val="231F20"/>
          <w:spacing w:val="-2"/>
        </w:rPr>
        <w:t> </w:t>
      </w:r>
      <w:r>
        <w:rPr>
          <w:color w:val="231F20"/>
        </w:rPr>
        <w:t>and</w:t>
      </w:r>
      <w:r>
        <w:rPr>
          <w:color w:val="231F20"/>
          <w:spacing w:val="-2"/>
        </w:rPr>
        <w:t> </w:t>
      </w:r>
      <w:r>
        <w:rPr>
          <w:color w:val="231F20"/>
        </w:rPr>
        <w:t>still</w:t>
      </w:r>
      <w:r>
        <w:rPr>
          <w:color w:val="231F20"/>
          <w:spacing w:val="-2"/>
        </w:rPr>
        <w:t> </w:t>
      </w:r>
      <w:r>
        <w:rPr>
          <w:color w:val="231F20"/>
        </w:rPr>
        <w:t>have</w:t>
      </w:r>
      <w:r>
        <w:rPr>
          <w:color w:val="231F20"/>
          <w:spacing w:val="-2"/>
        </w:rPr>
        <w:t> </w:t>
      </w:r>
      <w:r>
        <w:rPr>
          <w:color w:val="231F20"/>
        </w:rPr>
        <w:t>some</w:t>
      </w:r>
      <w:r>
        <w:rPr>
          <w:color w:val="231F20"/>
          <w:spacing w:val="-1"/>
        </w:rPr>
        <w:t> </w:t>
      </w:r>
      <w:r>
        <w:rPr>
          <w:color w:val="231F20"/>
        </w:rPr>
        <w:t>flexibility</w:t>
      </w:r>
      <w:r>
        <w:rPr>
          <w:color w:val="231F20"/>
          <w:spacing w:val="-2"/>
        </w:rPr>
        <w:t> </w:t>
      </w:r>
      <w:r>
        <w:rPr>
          <w:color w:val="231F20"/>
        </w:rPr>
        <w:t>for</w:t>
      </w:r>
      <w:r>
        <w:rPr>
          <w:color w:val="231F20"/>
          <w:spacing w:val="-1"/>
        </w:rPr>
        <w:t> </w:t>
      </w:r>
      <w:r>
        <w:rPr>
          <w:color w:val="231F20"/>
        </w:rPr>
        <w:t>sale,</w:t>
      </w:r>
      <w:r>
        <w:rPr>
          <w:color w:val="231F20"/>
          <w:spacing w:val="-1"/>
        </w:rPr>
        <w:t> </w:t>
      </w:r>
      <w:r>
        <w:rPr>
          <w:color w:val="231F20"/>
        </w:rPr>
        <w:t>incentive,</w:t>
      </w:r>
      <w:r>
        <w:rPr>
          <w:color w:val="231F20"/>
          <w:spacing w:val="-2"/>
        </w:rPr>
        <w:t> </w:t>
      </w:r>
      <w:r>
        <w:rPr>
          <w:color w:val="231F20"/>
        </w:rPr>
        <w:t>and</w:t>
      </w:r>
      <w:r>
        <w:rPr>
          <w:color w:val="231F20"/>
          <w:spacing w:val="-2"/>
        </w:rPr>
        <w:t> </w:t>
      </w:r>
      <w:r>
        <w:rPr>
          <w:color w:val="231F20"/>
        </w:rPr>
        <w:t>introductory</w:t>
      </w:r>
      <w:r>
        <w:rPr>
          <w:color w:val="231F20"/>
          <w:spacing w:val="-2"/>
        </w:rPr>
        <w:t> </w:t>
      </w:r>
      <w:r>
        <w:rPr>
          <w:color w:val="231F20"/>
        </w:rPr>
        <w:t>pricing.</w:t>
      </w:r>
      <w:r>
        <w:rPr>
          <w:color w:val="231F20"/>
          <w:spacing w:val="-6"/>
        </w:rPr>
        <w:t> </w:t>
      </w:r>
      <w:r>
        <w:rPr>
          <w:color w:val="231F20"/>
        </w:rPr>
        <w:t>These</w:t>
      </w:r>
      <w:r>
        <w:rPr>
          <w:color w:val="231F20"/>
          <w:spacing w:val="-1"/>
        </w:rPr>
        <w:t> </w:t>
      </w:r>
      <w:r>
        <w:rPr>
          <w:color w:val="231F20"/>
        </w:rPr>
        <w:t>issues</w:t>
      </w:r>
      <w:r>
        <w:rPr>
          <w:color w:val="231F20"/>
          <w:spacing w:val="-1"/>
        </w:rPr>
        <w:t> </w:t>
      </w:r>
      <w:r>
        <w:rPr>
          <w:color w:val="231F20"/>
        </w:rPr>
        <w:t>will</w:t>
      </w:r>
      <w:r>
        <w:rPr>
          <w:color w:val="231F20"/>
          <w:spacing w:val="-2"/>
        </w:rPr>
        <w:t> </w:t>
      </w:r>
      <w:r>
        <w:rPr>
          <w:color w:val="231F20"/>
        </w:rPr>
        <w:t>be covered further in the section about “Getting (and Staying) on the Shelf.”</w:t>
      </w:r>
    </w:p>
    <w:p>
      <w:pPr>
        <w:pStyle w:val="BodyText"/>
      </w:pPr>
    </w:p>
    <w:p>
      <w:pPr>
        <w:pStyle w:val="BodyText"/>
        <w:spacing w:before="21"/>
      </w:pPr>
    </w:p>
    <w:p>
      <w:pPr>
        <w:pStyle w:val="Heading4"/>
      </w:pPr>
      <w:bookmarkStart w:name="_TOC_250009" w:id="13"/>
      <w:r>
        <w:rPr>
          <w:color w:val="007BC3"/>
        </w:rPr>
        <w:t>DISTRIBUTING</w:t>
      </w:r>
      <w:r>
        <w:rPr>
          <w:color w:val="007BC3"/>
          <w:spacing w:val="-4"/>
        </w:rPr>
        <w:t> </w:t>
      </w:r>
      <w:r>
        <w:rPr>
          <w:color w:val="007BC3"/>
        </w:rPr>
        <w:t>&amp;</w:t>
      </w:r>
      <w:r>
        <w:rPr>
          <w:color w:val="007BC3"/>
          <w:spacing w:val="-3"/>
        </w:rPr>
        <w:t> </w:t>
      </w:r>
      <w:r>
        <w:rPr>
          <w:color w:val="007BC3"/>
        </w:rPr>
        <w:t>SELLING</w:t>
      </w:r>
      <w:r>
        <w:rPr>
          <w:color w:val="007BC3"/>
          <w:spacing w:val="-11"/>
        </w:rPr>
        <w:t> </w:t>
      </w:r>
      <w:r>
        <w:rPr>
          <w:color w:val="007BC3"/>
        </w:rPr>
        <w:t>YOUR</w:t>
      </w:r>
      <w:r>
        <w:rPr>
          <w:color w:val="007BC3"/>
          <w:spacing w:val="-3"/>
        </w:rPr>
        <w:t> </w:t>
      </w:r>
      <w:bookmarkEnd w:id="13"/>
      <w:r>
        <w:rPr>
          <w:color w:val="007BC3"/>
          <w:spacing w:val="-2"/>
        </w:rPr>
        <w:t>PRODUCT</w:t>
      </w:r>
    </w:p>
    <w:p>
      <w:pPr>
        <w:pStyle w:val="BodyText"/>
        <w:spacing w:before="25"/>
        <w:rPr>
          <w:b/>
        </w:rPr>
      </w:pPr>
    </w:p>
    <w:p>
      <w:pPr>
        <w:pStyle w:val="Heading6"/>
        <w:spacing w:before="1"/>
        <w:rPr>
          <w:i/>
        </w:rPr>
      </w:pPr>
      <w:r>
        <w:rPr>
          <w:i/>
          <w:color w:val="231F20"/>
          <w:spacing w:val="-2"/>
        </w:rPr>
        <w:t>Distribution</w:t>
      </w:r>
    </w:p>
    <w:p>
      <w:pPr>
        <w:pStyle w:val="BodyText"/>
        <w:spacing w:line="249" w:lineRule="auto" w:before="11"/>
        <w:ind w:left="180" w:right="257" w:firstLine="180"/>
      </w:pPr>
      <w:r>
        <w:rPr>
          <w:color w:val="231F20"/>
        </w:rPr>
        <w:t>When</w:t>
      </w:r>
      <w:r>
        <w:rPr>
          <w:color w:val="231F20"/>
          <w:spacing w:val="-3"/>
        </w:rPr>
        <w:t> </w:t>
      </w:r>
      <w:r>
        <w:rPr>
          <w:color w:val="231F20"/>
        </w:rPr>
        <w:t>it</w:t>
      </w:r>
      <w:r>
        <w:rPr>
          <w:color w:val="231F20"/>
          <w:spacing w:val="-2"/>
        </w:rPr>
        <w:t> </w:t>
      </w:r>
      <w:r>
        <w:rPr>
          <w:color w:val="231F20"/>
        </w:rPr>
        <w:t>comes</w:t>
      </w:r>
      <w:r>
        <w:rPr>
          <w:color w:val="231F20"/>
          <w:spacing w:val="-3"/>
        </w:rPr>
        <w:t> </w:t>
      </w:r>
      <w:r>
        <w:rPr>
          <w:color w:val="231F20"/>
        </w:rPr>
        <w:t>to</w:t>
      </w:r>
      <w:r>
        <w:rPr>
          <w:color w:val="231F20"/>
          <w:spacing w:val="-3"/>
        </w:rPr>
        <w:t> </w:t>
      </w:r>
      <w:r>
        <w:rPr>
          <w:color w:val="231F20"/>
        </w:rPr>
        <w:t>distribution,</w:t>
      </w:r>
      <w:r>
        <w:rPr>
          <w:color w:val="231F20"/>
          <w:spacing w:val="-3"/>
        </w:rPr>
        <w:t> </w:t>
      </w:r>
      <w:r>
        <w:rPr>
          <w:color w:val="231F20"/>
        </w:rPr>
        <w:t>you’ve</w:t>
      </w:r>
      <w:r>
        <w:rPr>
          <w:color w:val="231F20"/>
          <w:spacing w:val="-2"/>
        </w:rPr>
        <w:t> </w:t>
      </w:r>
      <w:r>
        <w:rPr>
          <w:color w:val="231F20"/>
        </w:rPr>
        <w:t>got</w:t>
      </w:r>
      <w:r>
        <w:rPr>
          <w:color w:val="231F20"/>
          <w:spacing w:val="-2"/>
        </w:rPr>
        <w:t> </w:t>
      </w:r>
      <w:r>
        <w:rPr>
          <w:color w:val="231F20"/>
        </w:rPr>
        <w:t>two</w:t>
      </w:r>
      <w:r>
        <w:rPr>
          <w:color w:val="231F20"/>
          <w:spacing w:val="-2"/>
        </w:rPr>
        <w:t> </w:t>
      </w:r>
      <w:r>
        <w:rPr>
          <w:color w:val="231F20"/>
        </w:rPr>
        <w:t>options:</w:t>
      </w:r>
      <w:r>
        <w:rPr>
          <w:color w:val="231F20"/>
          <w:spacing w:val="-3"/>
        </w:rPr>
        <w:t> </w:t>
      </w:r>
      <w:r>
        <w:rPr>
          <w:color w:val="231F20"/>
        </w:rPr>
        <w:t>doing</w:t>
      </w:r>
      <w:r>
        <w:rPr>
          <w:color w:val="231F20"/>
          <w:spacing w:val="-3"/>
        </w:rPr>
        <w:t> </w:t>
      </w:r>
      <w:r>
        <w:rPr>
          <w:color w:val="231F20"/>
        </w:rPr>
        <w:t>it</w:t>
      </w:r>
      <w:r>
        <w:rPr>
          <w:color w:val="231F20"/>
          <w:spacing w:val="-3"/>
        </w:rPr>
        <w:t> </w:t>
      </w:r>
      <w:r>
        <w:rPr>
          <w:color w:val="231F20"/>
        </w:rPr>
        <w:t>yourself</w:t>
      </w:r>
      <w:r>
        <w:rPr>
          <w:color w:val="231F20"/>
          <w:spacing w:val="-3"/>
        </w:rPr>
        <w:t> </w:t>
      </w:r>
      <w:r>
        <w:rPr>
          <w:color w:val="231F20"/>
        </w:rPr>
        <w:t>or</w:t>
      </w:r>
      <w:r>
        <w:rPr>
          <w:color w:val="231F20"/>
          <w:spacing w:val="-2"/>
        </w:rPr>
        <w:t> </w:t>
      </w:r>
      <w:r>
        <w:rPr>
          <w:color w:val="231F20"/>
        </w:rPr>
        <w:t>having</w:t>
      </w:r>
      <w:r>
        <w:rPr>
          <w:color w:val="231F20"/>
          <w:spacing w:val="-2"/>
        </w:rPr>
        <w:t> </w:t>
      </w:r>
      <w:r>
        <w:rPr>
          <w:color w:val="231F20"/>
        </w:rPr>
        <w:t>someone</w:t>
      </w:r>
      <w:r>
        <w:rPr>
          <w:color w:val="231F20"/>
          <w:spacing w:val="-3"/>
        </w:rPr>
        <w:t> </w:t>
      </w:r>
      <w:r>
        <w:rPr>
          <w:color w:val="231F20"/>
        </w:rPr>
        <w:t>else</w:t>
      </w:r>
      <w:r>
        <w:rPr>
          <w:color w:val="231F20"/>
          <w:spacing w:val="-2"/>
        </w:rPr>
        <w:t> </w:t>
      </w:r>
      <w:r>
        <w:rPr>
          <w:color w:val="231F20"/>
        </w:rPr>
        <w:t>do</w:t>
      </w:r>
      <w:r>
        <w:rPr>
          <w:color w:val="231F20"/>
          <w:spacing w:val="-2"/>
        </w:rPr>
        <w:t> </w:t>
      </w:r>
      <w:r>
        <w:rPr>
          <w:color w:val="231F20"/>
        </w:rPr>
        <w:t>it for you. Many retailers won’t buy directly from small producers, so you may not have a choice as you grow but to use a distributor. In the meantime, distributing your own products is a viable option.</w:t>
      </w:r>
    </w:p>
    <w:p>
      <w:pPr>
        <w:pStyle w:val="BodyText"/>
        <w:spacing w:before="13"/>
      </w:pPr>
    </w:p>
    <w:p>
      <w:pPr>
        <w:pStyle w:val="BodyText"/>
        <w:spacing w:line="249" w:lineRule="auto"/>
        <w:ind w:left="180" w:right="257" w:firstLine="180"/>
      </w:pPr>
      <w:r>
        <w:rPr>
          <w:color w:val="231F20"/>
        </w:rPr>
        <w:t>If</w:t>
      </w:r>
      <w:r>
        <w:rPr>
          <w:color w:val="231F20"/>
          <w:spacing w:val="-2"/>
        </w:rPr>
        <w:t> </w:t>
      </w:r>
      <w:r>
        <w:rPr>
          <w:color w:val="231F20"/>
        </w:rPr>
        <w:t>you</w:t>
      </w:r>
      <w:r>
        <w:rPr>
          <w:color w:val="231F20"/>
          <w:spacing w:val="-2"/>
        </w:rPr>
        <w:t> </w:t>
      </w:r>
      <w:r>
        <w:rPr>
          <w:color w:val="231F20"/>
        </w:rPr>
        <w:t>are</w:t>
      </w:r>
      <w:r>
        <w:rPr>
          <w:color w:val="231F20"/>
          <w:spacing w:val="-3"/>
        </w:rPr>
        <w:t> </w:t>
      </w:r>
      <w:r>
        <w:rPr>
          <w:color w:val="231F20"/>
        </w:rPr>
        <w:t>working</w:t>
      </w:r>
      <w:r>
        <w:rPr>
          <w:color w:val="231F20"/>
          <w:spacing w:val="-2"/>
        </w:rPr>
        <w:t> </w:t>
      </w:r>
      <w:r>
        <w:rPr>
          <w:color w:val="231F20"/>
        </w:rPr>
        <w:t>with</w:t>
      </w:r>
      <w:r>
        <w:rPr>
          <w:color w:val="231F20"/>
          <w:spacing w:val="-2"/>
        </w:rPr>
        <w:t> </w:t>
      </w:r>
      <w:r>
        <w:rPr>
          <w:color w:val="231F20"/>
        </w:rPr>
        <w:t>stores</w:t>
      </w:r>
      <w:r>
        <w:rPr>
          <w:color w:val="231F20"/>
          <w:spacing w:val="-3"/>
        </w:rPr>
        <w:t> </w:t>
      </w:r>
      <w:r>
        <w:rPr>
          <w:color w:val="231F20"/>
        </w:rPr>
        <w:t>local</w:t>
      </w:r>
      <w:r>
        <w:rPr>
          <w:color w:val="231F20"/>
          <w:spacing w:val="-3"/>
        </w:rPr>
        <w:t> </w:t>
      </w:r>
      <w:r>
        <w:rPr>
          <w:color w:val="231F20"/>
        </w:rPr>
        <w:t>to</w:t>
      </w:r>
      <w:r>
        <w:rPr>
          <w:color w:val="231F20"/>
          <w:spacing w:val="-3"/>
        </w:rPr>
        <w:t> </w:t>
      </w:r>
      <w:r>
        <w:rPr>
          <w:color w:val="231F20"/>
        </w:rPr>
        <w:t>you,</w:t>
      </w:r>
      <w:r>
        <w:rPr>
          <w:color w:val="231F20"/>
          <w:spacing w:val="-2"/>
        </w:rPr>
        <w:t> </w:t>
      </w:r>
      <w:r>
        <w:rPr>
          <w:color w:val="231F20"/>
        </w:rPr>
        <w:t>you</w:t>
      </w:r>
      <w:r>
        <w:rPr>
          <w:color w:val="231F20"/>
          <w:spacing w:val="-2"/>
        </w:rPr>
        <w:t> </w:t>
      </w:r>
      <w:r>
        <w:rPr>
          <w:color w:val="231F20"/>
        </w:rPr>
        <w:t>can</w:t>
      </w:r>
      <w:r>
        <w:rPr>
          <w:color w:val="231F20"/>
          <w:spacing w:val="-2"/>
        </w:rPr>
        <w:t> </w:t>
      </w:r>
      <w:r>
        <w:rPr>
          <w:color w:val="231F20"/>
        </w:rPr>
        <w:t>make</w:t>
      </w:r>
      <w:r>
        <w:rPr>
          <w:color w:val="231F20"/>
          <w:spacing w:val="-3"/>
        </w:rPr>
        <w:t> </w:t>
      </w:r>
      <w:r>
        <w:rPr>
          <w:color w:val="231F20"/>
        </w:rPr>
        <w:t>deliveries</w:t>
      </w:r>
      <w:r>
        <w:rPr>
          <w:color w:val="231F20"/>
          <w:spacing w:val="-3"/>
        </w:rPr>
        <w:t> </w:t>
      </w:r>
      <w:r>
        <w:rPr>
          <w:color w:val="231F20"/>
        </w:rPr>
        <w:t>yourself.</w:t>
      </w:r>
      <w:r>
        <w:rPr>
          <w:color w:val="231F20"/>
          <w:spacing w:val="-3"/>
        </w:rPr>
        <w:t> </w:t>
      </w:r>
      <w:r>
        <w:rPr>
          <w:color w:val="231F20"/>
        </w:rPr>
        <w:t>It</w:t>
      </w:r>
      <w:r>
        <w:rPr>
          <w:color w:val="231F20"/>
          <w:spacing w:val="-2"/>
        </w:rPr>
        <w:t> </w:t>
      </w:r>
      <w:r>
        <w:rPr>
          <w:color w:val="231F20"/>
        </w:rPr>
        <w:t>is</w:t>
      </w:r>
      <w:r>
        <w:rPr>
          <w:color w:val="231F20"/>
          <w:spacing w:val="-3"/>
        </w:rPr>
        <w:t> </w:t>
      </w:r>
      <w:r>
        <w:rPr>
          <w:color w:val="231F20"/>
        </w:rPr>
        <w:t>common</w:t>
      </w:r>
      <w:r>
        <w:rPr>
          <w:color w:val="231F20"/>
          <w:spacing w:val="-3"/>
        </w:rPr>
        <w:t> </w:t>
      </w:r>
      <w:r>
        <w:rPr>
          <w:color w:val="231F20"/>
        </w:rPr>
        <w:t>for</w:t>
      </w:r>
      <w:r>
        <w:rPr>
          <w:color w:val="231F20"/>
          <w:spacing w:val="-2"/>
        </w:rPr>
        <w:t> </w:t>
      </w:r>
      <w:r>
        <w:rPr>
          <w:color w:val="231F20"/>
        </w:rPr>
        <w:t>vendors to charge a fee for delivering, so delivering your product enables you to offer a discount.</w:t>
      </w:r>
      <w:r>
        <w:rPr>
          <w:color w:val="231F20"/>
          <w:spacing w:val="-4"/>
        </w:rPr>
        <w:t> </w:t>
      </w:r>
      <w:r>
        <w:rPr>
          <w:color w:val="231F20"/>
        </w:rPr>
        <w:t>You can offer free delivery if the store buys a minimum amount, for instance, buy three cases, get free delivery. Or you can offer free delivery on the first order, which is a good initial incentive. The other option is to use one of the many shipping agents out there: the U.S. Post Office, UPS, FedEx, or DHL.</w:t>
      </w:r>
      <w:r>
        <w:rPr>
          <w:color w:val="231F20"/>
          <w:spacing w:val="-1"/>
        </w:rPr>
        <w:t> </w:t>
      </w:r>
      <w:r>
        <w:rPr>
          <w:color w:val="231F20"/>
        </w:rPr>
        <w:t>Their rates will differ depending on what you’re shipping and where you’re shipping it. Check with all of them to find the best pricing.</w:t>
      </w:r>
      <w:r>
        <w:rPr>
          <w:color w:val="231F20"/>
          <w:spacing w:val="-5"/>
        </w:rPr>
        <w:t> </w:t>
      </w:r>
      <w:r>
        <w:rPr>
          <w:color w:val="231F20"/>
        </w:rPr>
        <w:t>You can send ship orders to yourself or to friends to see how long it takes, how the product sur-vives the process, and what it costs.</w:t>
      </w:r>
    </w:p>
    <w:p>
      <w:pPr>
        <w:pStyle w:val="BodyText"/>
        <w:spacing w:before="18"/>
      </w:pPr>
    </w:p>
    <w:p>
      <w:pPr>
        <w:pStyle w:val="BodyText"/>
        <w:spacing w:line="249" w:lineRule="auto" w:before="1"/>
        <w:ind w:left="180" w:right="207" w:firstLine="180"/>
      </w:pPr>
      <w:r>
        <w:rPr>
          <w:color w:val="231F20"/>
        </w:rPr>
        <w:t>Working</w:t>
      </w:r>
      <w:r>
        <w:rPr>
          <w:color w:val="231F20"/>
          <w:spacing w:val="-5"/>
        </w:rPr>
        <w:t> </w:t>
      </w:r>
      <w:r>
        <w:rPr>
          <w:color w:val="231F20"/>
        </w:rPr>
        <w:t>with</w:t>
      </w:r>
      <w:r>
        <w:rPr>
          <w:color w:val="231F20"/>
          <w:spacing w:val="-5"/>
        </w:rPr>
        <w:t> </w:t>
      </w:r>
      <w:r>
        <w:rPr>
          <w:color w:val="231F20"/>
        </w:rPr>
        <w:t>a</w:t>
      </w:r>
      <w:r>
        <w:rPr>
          <w:color w:val="231F20"/>
          <w:spacing w:val="-4"/>
        </w:rPr>
        <w:t> </w:t>
      </w:r>
      <w:r>
        <w:rPr>
          <w:color w:val="231F20"/>
        </w:rPr>
        <w:t>third</w:t>
      </w:r>
      <w:r>
        <w:rPr>
          <w:color w:val="231F20"/>
          <w:spacing w:val="-5"/>
        </w:rPr>
        <w:t> </w:t>
      </w:r>
      <w:r>
        <w:rPr>
          <w:color w:val="231F20"/>
        </w:rPr>
        <w:t>party</w:t>
      </w:r>
      <w:r>
        <w:rPr>
          <w:color w:val="231F20"/>
          <w:spacing w:val="-5"/>
        </w:rPr>
        <w:t> </w:t>
      </w:r>
      <w:r>
        <w:rPr>
          <w:color w:val="231F20"/>
        </w:rPr>
        <w:t>distributor</w:t>
      </w:r>
      <w:r>
        <w:rPr>
          <w:color w:val="231F20"/>
          <w:spacing w:val="-4"/>
        </w:rPr>
        <w:t> </w:t>
      </w:r>
      <w:r>
        <w:rPr>
          <w:color w:val="231F20"/>
        </w:rPr>
        <w:t>offers</w:t>
      </w:r>
      <w:r>
        <w:rPr>
          <w:color w:val="231F20"/>
          <w:spacing w:val="-5"/>
        </w:rPr>
        <w:t> </w:t>
      </w:r>
      <w:r>
        <w:rPr>
          <w:color w:val="231F20"/>
        </w:rPr>
        <w:t>many</w:t>
      </w:r>
      <w:r>
        <w:rPr>
          <w:color w:val="231F20"/>
          <w:spacing w:val="-5"/>
        </w:rPr>
        <w:t> </w:t>
      </w:r>
      <w:r>
        <w:rPr>
          <w:color w:val="231F20"/>
        </w:rPr>
        <w:t>benefits.</w:t>
      </w:r>
      <w:r>
        <w:rPr>
          <w:color w:val="231F20"/>
          <w:spacing w:val="-9"/>
        </w:rPr>
        <w:t> </w:t>
      </w:r>
      <w:r>
        <w:rPr>
          <w:color w:val="231F20"/>
        </w:rPr>
        <w:t>They</w:t>
      </w:r>
      <w:r>
        <w:rPr>
          <w:color w:val="231F20"/>
          <w:spacing w:val="-5"/>
        </w:rPr>
        <w:t> </w:t>
      </w:r>
      <w:r>
        <w:rPr>
          <w:color w:val="231F20"/>
        </w:rPr>
        <w:t>take</w:t>
      </w:r>
      <w:r>
        <w:rPr>
          <w:color w:val="231F20"/>
          <w:spacing w:val="-5"/>
        </w:rPr>
        <w:t> </w:t>
      </w:r>
      <w:r>
        <w:rPr>
          <w:color w:val="231F20"/>
        </w:rPr>
        <w:t>orders</w:t>
      </w:r>
      <w:r>
        <w:rPr>
          <w:color w:val="231F20"/>
          <w:spacing w:val="-5"/>
        </w:rPr>
        <w:t> </w:t>
      </w:r>
      <w:r>
        <w:rPr>
          <w:color w:val="231F20"/>
        </w:rPr>
        <w:t>from</w:t>
      </w:r>
      <w:r>
        <w:rPr>
          <w:color w:val="231F20"/>
          <w:spacing w:val="-4"/>
        </w:rPr>
        <w:t> </w:t>
      </w:r>
      <w:r>
        <w:rPr>
          <w:color w:val="231F20"/>
        </w:rPr>
        <w:t>many</w:t>
      </w:r>
      <w:r>
        <w:rPr>
          <w:color w:val="231F20"/>
          <w:spacing w:val="-5"/>
        </w:rPr>
        <w:t> </w:t>
      </w:r>
      <w:r>
        <w:rPr>
          <w:color w:val="231F20"/>
        </w:rPr>
        <w:t>different</w:t>
      </w:r>
      <w:r>
        <w:rPr>
          <w:color w:val="231F20"/>
          <w:spacing w:val="-5"/>
        </w:rPr>
        <w:t> </w:t>
      </w:r>
      <w:r>
        <w:rPr>
          <w:color w:val="231F20"/>
        </w:rPr>
        <w:t>stores and make sure the delivery is the same time every week. Retailers prefer to work with distributors</w:t>
      </w:r>
      <w:r>
        <w:rPr>
          <w:color w:val="231F20"/>
          <w:spacing w:val="40"/>
        </w:rPr>
        <w:t> </w:t>
      </w:r>
      <w:r>
        <w:rPr>
          <w:color w:val="231F20"/>
        </w:rPr>
        <w:t>because they can place one order for thousands of items and have everything show up at once and on one invoice. It enables them to more efficiently schedule staff and get products onto the shelves. The down-side of working with a distributor is that they need to get paid too. If you charge $50 per case to sell your soup directly to a store, then ideally you want your distributor to sell it for $50 as well. That means you have to sell your product to the distributor for less.</w:t>
      </w:r>
      <w:r>
        <w:rPr>
          <w:color w:val="231F20"/>
          <w:spacing w:val="-7"/>
        </w:rPr>
        <w:t> </w:t>
      </w:r>
      <w:r>
        <w:rPr>
          <w:color w:val="231F20"/>
        </w:rPr>
        <w:t>As previously stated, distributors add 10-50% on top of the cost they pay. Shop around to see which distributor is a good fit for you. Many distributors have sales reps working for them. Sales reps go from store to store giving out samples and offering sale</w:t>
      </w:r>
      <w:r>
        <w:rPr>
          <w:color w:val="231F20"/>
          <w:spacing w:val="40"/>
        </w:rPr>
        <w:t> </w:t>
      </w:r>
      <w:r>
        <w:rPr>
          <w:color w:val="231F20"/>
        </w:rPr>
        <w:t>pricing.</w:t>
      </w:r>
      <w:r>
        <w:rPr>
          <w:color w:val="231F20"/>
          <w:spacing w:val="-5"/>
        </w:rPr>
        <w:t> </w:t>
      </w:r>
      <w:r>
        <w:rPr>
          <w:color w:val="231F20"/>
        </w:rPr>
        <w:t>They can very effectively increase your business.</w:t>
      </w:r>
      <w:r>
        <w:rPr>
          <w:color w:val="231F20"/>
          <w:spacing w:val="-13"/>
        </w:rPr>
        <w:t> </w:t>
      </w:r>
      <w:r>
        <w:rPr>
          <w:color w:val="231F20"/>
        </w:rPr>
        <w:t>Ask the distributor if it uses reps, and if it does, ask what it can do to promote your product.</w:t>
      </w:r>
    </w:p>
    <w:p>
      <w:pPr>
        <w:pStyle w:val="BodyText"/>
      </w:pPr>
    </w:p>
    <w:p>
      <w:pPr>
        <w:pStyle w:val="BodyText"/>
        <w:spacing w:before="28"/>
      </w:pPr>
    </w:p>
    <w:p>
      <w:pPr>
        <w:pStyle w:val="Heading4"/>
      </w:pPr>
      <w:r>
        <w:rPr>
          <w:color w:val="007BC3"/>
        </w:rPr>
        <w:t>SELLING</w:t>
      </w:r>
      <w:r>
        <w:rPr>
          <w:color w:val="007BC3"/>
          <w:spacing w:val="-11"/>
        </w:rPr>
        <w:t> </w:t>
      </w:r>
      <w:r>
        <w:rPr>
          <w:color w:val="007BC3"/>
        </w:rPr>
        <w:t>YOUR</w:t>
      </w:r>
      <w:r>
        <w:rPr>
          <w:color w:val="007BC3"/>
          <w:spacing w:val="-2"/>
        </w:rPr>
        <w:t> PRODUCT</w:t>
      </w:r>
    </w:p>
    <w:p>
      <w:pPr>
        <w:pStyle w:val="BodyText"/>
        <w:spacing w:before="22"/>
        <w:rPr>
          <w:b/>
        </w:rPr>
      </w:pPr>
    </w:p>
    <w:p>
      <w:pPr>
        <w:pStyle w:val="Heading6"/>
        <w:rPr>
          <w:i/>
        </w:rPr>
      </w:pPr>
      <w:r>
        <w:rPr>
          <w:i/>
          <w:color w:val="231F20"/>
        </w:rPr>
        <w:t>Retailer</w:t>
      </w:r>
      <w:r>
        <w:rPr>
          <w:i/>
          <w:color w:val="231F20"/>
          <w:spacing w:val="-1"/>
        </w:rPr>
        <w:t> </w:t>
      </w:r>
      <w:r>
        <w:rPr>
          <w:i/>
          <w:color w:val="231F20"/>
          <w:spacing w:val="-2"/>
        </w:rPr>
        <w:t>Expectations</w:t>
      </w:r>
    </w:p>
    <w:p>
      <w:pPr>
        <w:pStyle w:val="BodyText"/>
        <w:spacing w:line="249" w:lineRule="auto" w:before="15"/>
        <w:ind w:left="179" w:right="257" w:firstLine="180"/>
      </w:pPr>
      <w:r>
        <w:rPr>
          <w:color w:val="231F20"/>
        </w:rPr>
        <w:t>Selling your product to retailers offers challenges that are very different than the ones you encounter when producing your goods.</w:t>
      </w:r>
      <w:r>
        <w:rPr>
          <w:color w:val="231F20"/>
          <w:spacing w:val="-4"/>
        </w:rPr>
        <w:t> </w:t>
      </w:r>
      <w:r>
        <w:rPr>
          <w:color w:val="231F20"/>
        </w:rPr>
        <w:t>After you’ve spent months and maybe years perfecting, developing, and learning how to produce your particular item on a large scale, it can be discouraging if you don’t have immediate</w:t>
      </w:r>
      <w:r>
        <w:rPr>
          <w:color w:val="231F20"/>
          <w:spacing w:val="-3"/>
        </w:rPr>
        <w:t> </w:t>
      </w:r>
      <w:r>
        <w:rPr>
          <w:color w:val="231F20"/>
        </w:rPr>
        <w:t>success</w:t>
      </w:r>
      <w:r>
        <w:rPr>
          <w:color w:val="231F20"/>
          <w:spacing w:val="-3"/>
        </w:rPr>
        <w:t> </w:t>
      </w:r>
      <w:r>
        <w:rPr>
          <w:color w:val="231F20"/>
        </w:rPr>
        <w:t>selling</w:t>
      </w:r>
      <w:r>
        <w:rPr>
          <w:color w:val="231F20"/>
          <w:spacing w:val="-3"/>
        </w:rPr>
        <w:t> </w:t>
      </w:r>
      <w:r>
        <w:rPr>
          <w:color w:val="231F20"/>
        </w:rPr>
        <w:t>it.</w:t>
      </w:r>
      <w:r>
        <w:rPr>
          <w:color w:val="231F20"/>
          <w:spacing w:val="-7"/>
        </w:rPr>
        <w:t> </w:t>
      </w:r>
      <w:r>
        <w:rPr>
          <w:color w:val="231F20"/>
        </w:rPr>
        <w:t>The</w:t>
      </w:r>
      <w:r>
        <w:rPr>
          <w:color w:val="231F20"/>
          <w:spacing w:val="-3"/>
        </w:rPr>
        <w:t> </w:t>
      </w:r>
      <w:r>
        <w:rPr>
          <w:color w:val="231F20"/>
        </w:rPr>
        <w:t>food</w:t>
      </w:r>
      <w:r>
        <w:rPr>
          <w:color w:val="231F20"/>
          <w:spacing w:val="-2"/>
        </w:rPr>
        <w:t> </w:t>
      </w:r>
      <w:r>
        <w:rPr>
          <w:color w:val="231F20"/>
        </w:rPr>
        <w:t>industry</w:t>
      </w:r>
      <w:r>
        <w:rPr>
          <w:color w:val="231F20"/>
          <w:spacing w:val="-2"/>
        </w:rPr>
        <w:t> </w:t>
      </w:r>
      <w:r>
        <w:rPr>
          <w:color w:val="231F20"/>
        </w:rPr>
        <w:t>is</w:t>
      </w:r>
      <w:r>
        <w:rPr>
          <w:color w:val="231F20"/>
          <w:spacing w:val="-3"/>
        </w:rPr>
        <w:t> </w:t>
      </w:r>
      <w:r>
        <w:rPr>
          <w:color w:val="231F20"/>
        </w:rPr>
        <w:t>diverse</w:t>
      </w:r>
      <w:r>
        <w:rPr>
          <w:color w:val="231F20"/>
          <w:spacing w:val="-2"/>
        </w:rPr>
        <w:t> </w:t>
      </w:r>
      <w:r>
        <w:rPr>
          <w:color w:val="231F20"/>
        </w:rPr>
        <w:t>and</w:t>
      </w:r>
      <w:r>
        <w:rPr>
          <w:color w:val="231F20"/>
          <w:spacing w:val="-3"/>
        </w:rPr>
        <w:t> </w:t>
      </w:r>
      <w:r>
        <w:rPr>
          <w:color w:val="231F20"/>
        </w:rPr>
        <w:t>competitive.</w:t>
      </w:r>
      <w:r>
        <w:rPr>
          <w:color w:val="231F20"/>
          <w:spacing w:val="-2"/>
        </w:rPr>
        <w:t> </w:t>
      </w:r>
      <w:r>
        <w:rPr>
          <w:color w:val="231F20"/>
        </w:rPr>
        <w:t>Some</w:t>
      </w:r>
      <w:r>
        <w:rPr>
          <w:color w:val="231F20"/>
          <w:spacing w:val="-3"/>
        </w:rPr>
        <w:t> </w:t>
      </w:r>
      <w:r>
        <w:rPr>
          <w:color w:val="231F20"/>
        </w:rPr>
        <w:t>of</w:t>
      </w:r>
      <w:r>
        <w:rPr>
          <w:color w:val="231F20"/>
          <w:spacing w:val="-2"/>
        </w:rPr>
        <w:t> </w:t>
      </w:r>
      <w:r>
        <w:rPr>
          <w:color w:val="231F20"/>
        </w:rPr>
        <w:t>your</w:t>
      </w:r>
      <w:r>
        <w:rPr>
          <w:color w:val="231F20"/>
          <w:spacing w:val="-2"/>
        </w:rPr>
        <w:t> </w:t>
      </w:r>
      <w:r>
        <w:rPr>
          <w:color w:val="231F20"/>
        </w:rPr>
        <w:t>competition</w:t>
      </w:r>
      <w:r>
        <w:rPr>
          <w:color w:val="231F20"/>
          <w:spacing w:val="-3"/>
        </w:rPr>
        <w:t> </w:t>
      </w:r>
      <w:r>
        <w:rPr>
          <w:color w:val="231F20"/>
        </w:rPr>
        <w:t>is entrenched on store shelves. Those producers are more sophisticated at producing, marketing, and distributing their products. They are better funded and have established relationships with retailers and</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80" w:right="225"/>
      </w:pPr>
      <w:r>
        <w:rPr>
          <w:color w:val="231F20"/>
        </w:rPr>
        <w:t>distributors.</w:t>
      </w:r>
      <w:r>
        <w:rPr>
          <w:color w:val="231F20"/>
          <w:spacing w:val="-3"/>
        </w:rPr>
        <w:t> </w:t>
      </w:r>
      <w:r>
        <w:rPr>
          <w:color w:val="231F20"/>
        </w:rPr>
        <w:t>Introducing</w:t>
      </w:r>
      <w:r>
        <w:rPr>
          <w:color w:val="231F20"/>
          <w:spacing w:val="-3"/>
        </w:rPr>
        <w:t> </w:t>
      </w:r>
      <w:r>
        <w:rPr>
          <w:color w:val="231F20"/>
        </w:rPr>
        <w:t>a</w:t>
      </w:r>
      <w:r>
        <w:rPr>
          <w:color w:val="231F20"/>
          <w:spacing w:val="-2"/>
        </w:rPr>
        <w:t> </w:t>
      </w:r>
      <w:r>
        <w:rPr>
          <w:color w:val="231F20"/>
        </w:rPr>
        <w:t>new</w:t>
      </w:r>
      <w:r>
        <w:rPr>
          <w:color w:val="231F20"/>
          <w:spacing w:val="-3"/>
        </w:rPr>
        <w:t> </w:t>
      </w:r>
      <w:r>
        <w:rPr>
          <w:color w:val="231F20"/>
        </w:rPr>
        <w:t>food</w:t>
      </w:r>
      <w:r>
        <w:rPr>
          <w:color w:val="231F20"/>
          <w:spacing w:val="-2"/>
        </w:rPr>
        <w:t> </w:t>
      </w:r>
      <w:r>
        <w:rPr>
          <w:color w:val="231F20"/>
        </w:rPr>
        <w:t>into</w:t>
      </w:r>
      <w:r>
        <w:rPr>
          <w:color w:val="231F20"/>
          <w:spacing w:val="-3"/>
        </w:rPr>
        <w:t> </w:t>
      </w:r>
      <w:r>
        <w:rPr>
          <w:color w:val="231F20"/>
        </w:rPr>
        <w:t>the</w:t>
      </w:r>
      <w:r>
        <w:rPr>
          <w:color w:val="231F20"/>
          <w:spacing w:val="-3"/>
        </w:rPr>
        <w:t> </w:t>
      </w:r>
      <w:r>
        <w:rPr>
          <w:color w:val="231F20"/>
        </w:rPr>
        <w:t>market</w:t>
      </w:r>
      <w:r>
        <w:rPr>
          <w:color w:val="231F20"/>
          <w:spacing w:val="-2"/>
        </w:rPr>
        <w:t> </w:t>
      </w:r>
      <w:r>
        <w:rPr>
          <w:color w:val="231F20"/>
        </w:rPr>
        <w:t>is</w:t>
      </w:r>
      <w:r>
        <w:rPr>
          <w:color w:val="231F20"/>
          <w:spacing w:val="-3"/>
        </w:rPr>
        <w:t> </w:t>
      </w:r>
      <w:r>
        <w:rPr>
          <w:color w:val="231F20"/>
        </w:rPr>
        <w:t>an</w:t>
      </w:r>
      <w:r>
        <w:rPr>
          <w:color w:val="231F20"/>
          <w:spacing w:val="-3"/>
        </w:rPr>
        <w:t> </w:t>
      </w:r>
      <w:r>
        <w:rPr>
          <w:color w:val="231F20"/>
        </w:rPr>
        <w:t>uphill</w:t>
      </w:r>
      <w:r>
        <w:rPr>
          <w:color w:val="231F20"/>
          <w:spacing w:val="-3"/>
        </w:rPr>
        <w:t> </w:t>
      </w:r>
      <w:r>
        <w:rPr>
          <w:color w:val="231F20"/>
        </w:rPr>
        <w:t>battle.</w:t>
      </w:r>
      <w:r>
        <w:rPr>
          <w:color w:val="231F20"/>
          <w:spacing w:val="-2"/>
        </w:rPr>
        <w:t> </w:t>
      </w:r>
      <w:r>
        <w:rPr>
          <w:color w:val="231F20"/>
        </w:rPr>
        <w:t>But</w:t>
      </w:r>
      <w:r>
        <w:rPr>
          <w:color w:val="231F20"/>
          <w:spacing w:val="-2"/>
        </w:rPr>
        <w:t> </w:t>
      </w:r>
      <w:r>
        <w:rPr>
          <w:color w:val="231F20"/>
        </w:rPr>
        <w:t>if</w:t>
      </w:r>
      <w:r>
        <w:rPr>
          <w:color w:val="231F20"/>
          <w:spacing w:val="-3"/>
        </w:rPr>
        <w:t> </w:t>
      </w:r>
      <w:r>
        <w:rPr>
          <w:color w:val="231F20"/>
        </w:rPr>
        <w:t>you</w:t>
      </w:r>
      <w:r>
        <w:rPr>
          <w:color w:val="231F20"/>
          <w:spacing w:val="-2"/>
        </w:rPr>
        <w:t> </w:t>
      </w:r>
      <w:r>
        <w:rPr>
          <w:color w:val="231F20"/>
        </w:rPr>
        <w:t>know</w:t>
      </w:r>
      <w:r>
        <w:rPr>
          <w:color w:val="231F20"/>
          <w:spacing w:val="-2"/>
        </w:rPr>
        <w:t> </w:t>
      </w:r>
      <w:r>
        <w:rPr>
          <w:color w:val="231F20"/>
        </w:rPr>
        <w:t>what</w:t>
      </w:r>
      <w:r>
        <w:rPr>
          <w:color w:val="231F20"/>
          <w:spacing w:val="-3"/>
        </w:rPr>
        <w:t> </w:t>
      </w:r>
      <w:r>
        <w:rPr>
          <w:color w:val="231F20"/>
        </w:rPr>
        <w:t>you’re getting into, have a quality product, and have a well thought out plan, you can be successful.</w:t>
      </w:r>
    </w:p>
    <w:p>
      <w:pPr>
        <w:pStyle w:val="BodyText"/>
        <w:spacing w:before="12"/>
      </w:pPr>
    </w:p>
    <w:p>
      <w:pPr>
        <w:pStyle w:val="BodyText"/>
        <w:spacing w:line="249" w:lineRule="auto" w:before="1"/>
        <w:ind w:left="179" w:right="182" w:firstLine="180"/>
      </w:pPr>
      <w:r>
        <w:rPr>
          <w:color w:val="231F20"/>
        </w:rPr>
        <w:t>Some retailers simply don’t buy directly from small-scale producers. It takes more work and if the products don’t fly off the shelves the way the brands they’re replacing do, the retailers lose money. Some food producers have unrealistic expectations of retailers or of the marketplace. The big companies offer free cases of new products to retailers to try out. They have sales teams available to help sell the product and answer questions. Their products are easy to order, come in on time, have frequent sale prices, have marketing</w:t>
      </w:r>
      <w:r>
        <w:rPr>
          <w:color w:val="231F20"/>
          <w:spacing w:val="-3"/>
        </w:rPr>
        <w:t> </w:t>
      </w:r>
      <w:r>
        <w:rPr>
          <w:color w:val="231F20"/>
        </w:rPr>
        <w:t>campaigns</w:t>
      </w:r>
      <w:r>
        <w:rPr>
          <w:color w:val="231F20"/>
          <w:spacing w:val="-2"/>
        </w:rPr>
        <w:t> </w:t>
      </w:r>
      <w:r>
        <w:rPr>
          <w:color w:val="231F20"/>
        </w:rPr>
        <w:t>under</w:t>
      </w:r>
      <w:r>
        <w:rPr>
          <w:color w:val="231F20"/>
          <w:spacing w:val="-3"/>
        </w:rPr>
        <w:t> </w:t>
      </w:r>
      <w:r>
        <w:rPr>
          <w:color w:val="231F20"/>
        </w:rPr>
        <w:t>way</w:t>
      </w:r>
      <w:r>
        <w:rPr>
          <w:color w:val="231F20"/>
          <w:spacing w:val="-2"/>
        </w:rPr>
        <w:t> </w:t>
      </w:r>
      <w:r>
        <w:rPr>
          <w:color w:val="231F20"/>
        </w:rPr>
        <w:t>so</w:t>
      </w:r>
      <w:r>
        <w:rPr>
          <w:color w:val="231F20"/>
          <w:spacing w:val="-2"/>
        </w:rPr>
        <w:t> </w:t>
      </w:r>
      <w:r>
        <w:rPr>
          <w:color w:val="231F20"/>
        </w:rPr>
        <w:t>the</w:t>
      </w:r>
      <w:r>
        <w:rPr>
          <w:color w:val="231F20"/>
          <w:spacing w:val="-3"/>
        </w:rPr>
        <w:t> </w:t>
      </w:r>
      <w:r>
        <w:rPr>
          <w:color w:val="231F20"/>
        </w:rPr>
        <w:t>customers</w:t>
      </w:r>
      <w:r>
        <w:rPr>
          <w:color w:val="231F20"/>
          <w:spacing w:val="-3"/>
        </w:rPr>
        <w:t> </w:t>
      </w:r>
      <w:r>
        <w:rPr>
          <w:color w:val="231F20"/>
        </w:rPr>
        <w:t>often</w:t>
      </w:r>
      <w:r>
        <w:rPr>
          <w:color w:val="231F20"/>
          <w:spacing w:val="-3"/>
        </w:rPr>
        <w:t> </w:t>
      </w:r>
      <w:r>
        <w:rPr>
          <w:color w:val="231F20"/>
        </w:rPr>
        <w:t>already</w:t>
      </w:r>
      <w:r>
        <w:rPr>
          <w:color w:val="231F20"/>
          <w:spacing w:val="-3"/>
        </w:rPr>
        <w:t> </w:t>
      </w:r>
      <w:r>
        <w:rPr>
          <w:color w:val="231F20"/>
        </w:rPr>
        <w:t>know</w:t>
      </w:r>
      <w:r>
        <w:rPr>
          <w:color w:val="231F20"/>
          <w:spacing w:val="-2"/>
        </w:rPr>
        <w:t> </w:t>
      </w:r>
      <w:r>
        <w:rPr>
          <w:color w:val="231F20"/>
        </w:rPr>
        <w:t>them.</w:t>
      </w:r>
      <w:r>
        <w:rPr>
          <w:color w:val="231F20"/>
          <w:spacing w:val="-7"/>
        </w:rPr>
        <w:t> </w:t>
      </w:r>
      <w:r>
        <w:rPr>
          <w:color w:val="231F20"/>
        </w:rPr>
        <w:t>There</w:t>
      </w:r>
      <w:r>
        <w:rPr>
          <w:color w:val="231F20"/>
          <w:spacing w:val="-3"/>
        </w:rPr>
        <w:t> </w:t>
      </w:r>
      <w:r>
        <w:rPr>
          <w:color w:val="231F20"/>
        </w:rPr>
        <w:t>is</w:t>
      </w:r>
      <w:r>
        <w:rPr>
          <w:color w:val="231F20"/>
          <w:spacing w:val="-3"/>
        </w:rPr>
        <w:t> </w:t>
      </w:r>
      <w:r>
        <w:rPr>
          <w:color w:val="231F20"/>
        </w:rPr>
        <w:t>not</w:t>
      </w:r>
      <w:r>
        <w:rPr>
          <w:color w:val="231F20"/>
          <w:spacing w:val="-2"/>
        </w:rPr>
        <w:t> </w:t>
      </w:r>
      <w:r>
        <w:rPr>
          <w:color w:val="231F20"/>
        </w:rPr>
        <w:t>much</w:t>
      </w:r>
      <w:r>
        <w:rPr>
          <w:color w:val="231F20"/>
          <w:spacing w:val="-3"/>
        </w:rPr>
        <w:t> </w:t>
      </w:r>
      <w:r>
        <w:rPr>
          <w:color w:val="231F20"/>
        </w:rPr>
        <w:t>you</w:t>
      </w:r>
      <w:r>
        <w:rPr>
          <w:color w:val="231F20"/>
          <w:spacing w:val="-2"/>
        </w:rPr>
        <w:t> </w:t>
      </w:r>
      <w:r>
        <w:rPr>
          <w:color w:val="231F20"/>
        </w:rPr>
        <w:t>can</w:t>
      </w:r>
      <w:r>
        <w:rPr>
          <w:color w:val="231F20"/>
          <w:spacing w:val="-3"/>
        </w:rPr>
        <w:t> </w:t>
      </w:r>
      <w:r>
        <w:rPr>
          <w:color w:val="231F20"/>
        </w:rPr>
        <w:t>do to change that reality, so you need to find an advantage. For instance, you can offer a great product and superior, personalized service. Be consistent and focus on what you can do well.</w:t>
      </w:r>
    </w:p>
    <w:p>
      <w:pPr>
        <w:pStyle w:val="BodyText"/>
        <w:spacing w:before="18"/>
      </w:pPr>
    </w:p>
    <w:p>
      <w:pPr>
        <w:pStyle w:val="BodyText"/>
        <w:spacing w:line="249" w:lineRule="auto"/>
        <w:ind w:left="179" w:right="225" w:firstLine="180"/>
      </w:pPr>
      <w:r>
        <w:rPr>
          <w:color w:val="231F20"/>
        </w:rPr>
        <w:t>Retailers expect you to offer payment terms. Few stores pay on delivery, so expect to send an invoice with</w:t>
      </w:r>
      <w:r>
        <w:rPr>
          <w:color w:val="231F20"/>
          <w:spacing w:val="-4"/>
        </w:rPr>
        <w:t> </w:t>
      </w:r>
      <w:r>
        <w:rPr>
          <w:color w:val="231F20"/>
        </w:rPr>
        <w:t>the</w:t>
      </w:r>
      <w:r>
        <w:rPr>
          <w:color w:val="231F20"/>
          <w:spacing w:val="-4"/>
        </w:rPr>
        <w:t> </w:t>
      </w:r>
      <w:r>
        <w:rPr>
          <w:color w:val="231F20"/>
        </w:rPr>
        <w:t>shipment</w:t>
      </w:r>
      <w:r>
        <w:rPr>
          <w:color w:val="231F20"/>
          <w:spacing w:val="-3"/>
        </w:rPr>
        <w:t> </w:t>
      </w:r>
      <w:r>
        <w:rPr>
          <w:color w:val="231F20"/>
        </w:rPr>
        <w:t>and</w:t>
      </w:r>
      <w:r>
        <w:rPr>
          <w:color w:val="231F20"/>
          <w:spacing w:val="-4"/>
        </w:rPr>
        <w:t> </w:t>
      </w:r>
      <w:r>
        <w:rPr>
          <w:color w:val="231F20"/>
        </w:rPr>
        <w:t>receive</w:t>
      </w:r>
      <w:r>
        <w:rPr>
          <w:color w:val="231F20"/>
          <w:spacing w:val="-3"/>
        </w:rPr>
        <w:t> </w:t>
      </w:r>
      <w:r>
        <w:rPr>
          <w:color w:val="231F20"/>
        </w:rPr>
        <w:t>payment</w:t>
      </w:r>
      <w:r>
        <w:rPr>
          <w:color w:val="231F20"/>
          <w:spacing w:val="-4"/>
        </w:rPr>
        <w:t> </w:t>
      </w:r>
      <w:r>
        <w:rPr>
          <w:color w:val="231F20"/>
        </w:rPr>
        <w:t>later.</w:t>
      </w:r>
      <w:r>
        <w:rPr>
          <w:color w:val="231F20"/>
          <w:spacing w:val="-8"/>
        </w:rPr>
        <w:t> </w:t>
      </w:r>
      <w:r>
        <w:rPr>
          <w:color w:val="231F20"/>
        </w:rPr>
        <w:t>The</w:t>
      </w:r>
      <w:r>
        <w:rPr>
          <w:color w:val="231F20"/>
          <w:spacing w:val="-4"/>
        </w:rPr>
        <w:t> </w:t>
      </w:r>
      <w:r>
        <w:rPr>
          <w:color w:val="231F20"/>
        </w:rPr>
        <w:t>standard</w:t>
      </w:r>
      <w:r>
        <w:rPr>
          <w:color w:val="231F20"/>
          <w:spacing w:val="-3"/>
        </w:rPr>
        <w:t> </w:t>
      </w:r>
      <w:r>
        <w:rPr>
          <w:color w:val="231F20"/>
        </w:rPr>
        <w:t>is</w:t>
      </w:r>
      <w:r>
        <w:rPr>
          <w:color w:val="231F20"/>
          <w:spacing w:val="-4"/>
        </w:rPr>
        <w:t> </w:t>
      </w:r>
      <w:r>
        <w:rPr>
          <w:color w:val="231F20"/>
        </w:rPr>
        <w:t>called</w:t>
      </w:r>
      <w:r>
        <w:rPr>
          <w:color w:val="231F20"/>
          <w:spacing w:val="-4"/>
        </w:rPr>
        <w:t> </w:t>
      </w:r>
      <w:r>
        <w:rPr>
          <w:color w:val="231F20"/>
        </w:rPr>
        <w:t>10/2/30</w:t>
      </w:r>
      <w:r>
        <w:rPr>
          <w:color w:val="231F20"/>
          <w:spacing w:val="-3"/>
        </w:rPr>
        <w:t> </w:t>
      </w:r>
      <w:r>
        <w:rPr>
          <w:color w:val="231F20"/>
        </w:rPr>
        <w:t>terms.</w:t>
      </w:r>
      <w:r>
        <w:rPr>
          <w:color w:val="231F20"/>
          <w:spacing w:val="-7"/>
        </w:rPr>
        <w:t> </w:t>
      </w:r>
      <w:r>
        <w:rPr>
          <w:color w:val="231F20"/>
        </w:rPr>
        <w:t>This</w:t>
      </w:r>
      <w:r>
        <w:rPr>
          <w:color w:val="231F20"/>
          <w:spacing w:val="-4"/>
        </w:rPr>
        <w:t> </w:t>
      </w:r>
      <w:r>
        <w:rPr>
          <w:color w:val="231F20"/>
        </w:rPr>
        <w:t>means</w:t>
      </w:r>
      <w:r>
        <w:rPr>
          <w:color w:val="231F20"/>
          <w:spacing w:val="-3"/>
        </w:rPr>
        <w:t> </w:t>
      </w:r>
      <w:r>
        <w:rPr>
          <w:color w:val="231F20"/>
        </w:rPr>
        <w:t>the</w:t>
      </w:r>
      <w:r>
        <w:rPr>
          <w:color w:val="231F20"/>
          <w:spacing w:val="-3"/>
        </w:rPr>
        <w:t> </w:t>
      </w:r>
      <w:r>
        <w:rPr>
          <w:color w:val="231F20"/>
        </w:rPr>
        <w:t>retailer has 30 days to pay you, but if they pay within 10 days, they get 2% off the total of the invoice. Some companies</w:t>
      </w:r>
      <w:r>
        <w:rPr>
          <w:color w:val="231F20"/>
          <w:spacing w:val="-1"/>
        </w:rPr>
        <w:t> </w:t>
      </w:r>
      <w:r>
        <w:rPr>
          <w:color w:val="231F20"/>
        </w:rPr>
        <w:t>also</w:t>
      </w:r>
      <w:r>
        <w:rPr>
          <w:color w:val="231F20"/>
          <w:spacing w:val="-1"/>
        </w:rPr>
        <w:t> </w:t>
      </w:r>
      <w:r>
        <w:rPr>
          <w:color w:val="231F20"/>
        </w:rPr>
        <w:t>offer</w:t>
      </w:r>
      <w:r>
        <w:rPr>
          <w:color w:val="231F20"/>
          <w:spacing w:val="-1"/>
        </w:rPr>
        <w:t> </w:t>
      </w:r>
      <w:r>
        <w:rPr>
          <w:color w:val="231F20"/>
        </w:rPr>
        <w:t>14 or 21 day terms. Determine</w:t>
      </w:r>
      <w:r>
        <w:rPr>
          <w:color w:val="231F20"/>
          <w:spacing w:val="-1"/>
        </w:rPr>
        <w:t> </w:t>
      </w:r>
      <w:r>
        <w:rPr>
          <w:color w:val="231F20"/>
        </w:rPr>
        <w:t>what you can</w:t>
      </w:r>
      <w:r>
        <w:rPr>
          <w:color w:val="231F20"/>
          <w:spacing w:val="-1"/>
        </w:rPr>
        <w:t> </w:t>
      </w:r>
      <w:r>
        <w:rPr>
          <w:color w:val="231F20"/>
        </w:rPr>
        <w:t>afford and</w:t>
      </w:r>
      <w:r>
        <w:rPr>
          <w:color w:val="231F20"/>
          <w:spacing w:val="-1"/>
        </w:rPr>
        <w:t> </w:t>
      </w:r>
      <w:r>
        <w:rPr>
          <w:color w:val="231F20"/>
        </w:rPr>
        <w:t>what is</w:t>
      </w:r>
      <w:r>
        <w:rPr>
          <w:color w:val="231F20"/>
          <w:spacing w:val="-1"/>
        </w:rPr>
        <w:t> </w:t>
      </w:r>
      <w:r>
        <w:rPr>
          <w:color w:val="231F20"/>
        </w:rPr>
        <w:t>typical</w:t>
      </w:r>
      <w:r>
        <w:rPr>
          <w:color w:val="231F20"/>
          <w:spacing w:val="-1"/>
        </w:rPr>
        <w:t> </w:t>
      </w:r>
      <w:r>
        <w:rPr>
          <w:color w:val="231F20"/>
        </w:rPr>
        <w:t>in</w:t>
      </w:r>
      <w:r>
        <w:rPr>
          <w:color w:val="231F20"/>
          <w:spacing w:val="-1"/>
        </w:rPr>
        <w:t> </w:t>
      </w:r>
      <w:r>
        <w:rPr>
          <w:color w:val="231F20"/>
        </w:rPr>
        <w:t>your area. Be willing to offer something to the retailers.</w:t>
      </w:r>
      <w:r>
        <w:rPr>
          <w:color w:val="231F20"/>
          <w:spacing w:val="-5"/>
        </w:rPr>
        <w:t> </w:t>
      </w:r>
      <w:r>
        <w:rPr>
          <w:color w:val="231F20"/>
        </w:rPr>
        <w:t>You need to trust the retailer is going to pay, but have a regular policy on how to proceed in case the retailer doesn’t pay. Friendly reminders when payments are late are appropriate, and so are late fees if the policy is clearly stated on your invoice. Give the payment reminder to an employee in charge of payments and not to a clerk stocking the shelves.</w:t>
      </w:r>
      <w:r>
        <w:rPr>
          <w:color w:val="231F20"/>
          <w:spacing w:val="-7"/>
        </w:rPr>
        <w:t> </w:t>
      </w:r>
      <w:r>
        <w:rPr>
          <w:color w:val="231F20"/>
        </w:rPr>
        <w:t>As a start-up business, you will be expected to pay immediately for your ingredients, packaging, and typically the</w:t>
      </w:r>
    </w:p>
    <w:p>
      <w:pPr>
        <w:pStyle w:val="BodyText"/>
        <w:spacing w:line="249" w:lineRule="auto" w:before="8"/>
        <w:ind w:left="180" w:right="225"/>
      </w:pPr>
      <w:r>
        <w:rPr>
          <w:color w:val="231F20"/>
        </w:rPr>
        <w:t>co-packing</w:t>
      </w:r>
      <w:r>
        <w:rPr>
          <w:color w:val="231F20"/>
          <w:spacing w:val="-5"/>
        </w:rPr>
        <w:t> </w:t>
      </w:r>
      <w:r>
        <w:rPr>
          <w:color w:val="231F20"/>
        </w:rPr>
        <w:t>charges.</w:t>
      </w:r>
      <w:r>
        <w:rPr>
          <w:color w:val="231F20"/>
          <w:spacing w:val="-12"/>
        </w:rPr>
        <w:t> </w:t>
      </w:r>
      <w:r>
        <w:rPr>
          <w:color w:val="231F20"/>
        </w:rPr>
        <w:t>You</w:t>
      </w:r>
      <w:r>
        <w:rPr>
          <w:color w:val="231F20"/>
          <w:spacing w:val="-4"/>
        </w:rPr>
        <w:t> </w:t>
      </w:r>
      <w:r>
        <w:rPr>
          <w:color w:val="231F20"/>
        </w:rPr>
        <w:t>need</w:t>
      </w:r>
      <w:r>
        <w:rPr>
          <w:color w:val="231F20"/>
          <w:spacing w:val="-5"/>
        </w:rPr>
        <w:t> </w:t>
      </w:r>
      <w:r>
        <w:rPr>
          <w:color w:val="231F20"/>
        </w:rPr>
        <w:t>to</w:t>
      </w:r>
      <w:r>
        <w:rPr>
          <w:color w:val="231F20"/>
          <w:spacing w:val="-4"/>
        </w:rPr>
        <w:t> </w:t>
      </w:r>
      <w:r>
        <w:rPr>
          <w:color w:val="231F20"/>
        </w:rPr>
        <w:t>anticipate</w:t>
      </w:r>
      <w:r>
        <w:rPr>
          <w:color w:val="231F20"/>
          <w:spacing w:val="-5"/>
        </w:rPr>
        <w:t> </w:t>
      </w:r>
      <w:r>
        <w:rPr>
          <w:color w:val="231F20"/>
        </w:rPr>
        <w:t>the</w:t>
      </w:r>
      <w:r>
        <w:rPr>
          <w:color w:val="231F20"/>
          <w:spacing w:val="-5"/>
        </w:rPr>
        <w:t> </w:t>
      </w:r>
      <w:r>
        <w:rPr>
          <w:color w:val="231F20"/>
        </w:rPr>
        <w:t>timing</w:t>
      </w:r>
      <w:r>
        <w:rPr>
          <w:color w:val="231F20"/>
          <w:spacing w:val="-5"/>
        </w:rPr>
        <w:t> </w:t>
      </w:r>
      <w:r>
        <w:rPr>
          <w:color w:val="231F20"/>
        </w:rPr>
        <w:t>of</w:t>
      </w:r>
      <w:r>
        <w:rPr>
          <w:color w:val="231F20"/>
          <w:spacing w:val="-4"/>
        </w:rPr>
        <w:t> </w:t>
      </w:r>
      <w:r>
        <w:rPr>
          <w:color w:val="231F20"/>
        </w:rPr>
        <w:t>cash</w:t>
      </w:r>
      <w:r>
        <w:rPr>
          <w:color w:val="231F20"/>
          <w:spacing w:val="-5"/>
        </w:rPr>
        <w:t> </w:t>
      </w:r>
      <w:r>
        <w:rPr>
          <w:color w:val="231F20"/>
        </w:rPr>
        <w:t>coming</w:t>
      </w:r>
      <w:r>
        <w:rPr>
          <w:color w:val="231F20"/>
          <w:spacing w:val="-4"/>
        </w:rPr>
        <w:t> </w:t>
      </w:r>
      <w:r>
        <w:rPr>
          <w:color w:val="231F20"/>
        </w:rPr>
        <w:t>into</w:t>
      </w:r>
      <w:r>
        <w:rPr>
          <w:color w:val="231F20"/>
          <w:spacing w:val="-5"/>
        </w:rPr>
        <w:t> </w:t>
      </w:r>
      <w:r>
        <w:rPr>
          <w:color w:val="231F20"/>
        </w:rPr>
        <w:t>your</w:t>
      </w:r>
      <w:r>
        <w:rPr>
          <w:color w:val="231F20"/>
          <w:spacing w:val="-4"/>
        </w:rPr>
        <w:t> </w:t>
      </w:r>
      <w:r>
        <w:rPr>
          <w:color w:val="231F20"/>
        </w:rPr>
        <w:t>business</w:t>
      </w:r>
      <w:r>
        <w:rPr>
          <w:color w:val="231F20"/>
          <w:spacing w:val="-4"/>
        </w:rPr>
        <w:t> </w:t>
      </w:r>
      <w:r>
        <w:rPr>
          <w:color w:val="231F20"/>
        </w:rPr>
        <w:t>to</w:t>
      </w:r>
      <w:r>
        <w:rPr>
          <w:color w:val="231F20"/>
          <w:spacing w:val="-4"/>
        </w:rPr>
        <w:t> </w:t>
      </w:r>
      <w:r>
        <w:rPr>
          <w:color w:val="231F20"/>
        </w:rPr>
        <w:t>keep</w:t>
      </w:r>
      <w:r>
        <w:rPr>
          <w:color w:val="231F20"/>
          <w:spacing w:val="-4"/>
        </w:rPr>
        <w:t> </w:t>
      </w:r>
      <w:r>
        <w:rPr>
          <w:color w:val="231F20"/>
        </w:rPr>
        <w:t>up</w:t>
      </w:r>
      <w:r>
        <w:rPr>
          <w:color w:val="231F20"/>
          <w:spacing w:val="-4"/>
        </w:rPr>
        <w:t> </w:t>
      </w:r>
      <w:r>
        <w:rPr>
          <w:color w:val="231F20"/>
        </w:rPr>
        <w:t>with your bills.</w:t>
      </w:r>
    </w:p>
    <w:p>
      <w:pPr>
        <w:pStyle w:val="BodyText"/>
        <w:spacing w:before="13"/>
      </w:pPr>
    </w:p>
    <w:p>
      <w:pPr>
        <w:pStyle w:val="BodyText"/>
        <w:spacing w:line="249" w:lineRule="auto"/>
        <w:ind w:left="180" w:right="194" w:firstLine="180"/>
      </w:pPr>
      <w:r>
        <w:rPr>
          <w:color w:val="231F20"/>
        </w:rPr>
        <w:t>Set a standard for ordering and delivering. Make sure whatever method you choose is clear to the</w:t>
      </w:r>
      <w:r>
        <w:rPr>
          <w:color w:val="231F20"/>
          <w:spacing w:val="40"/>
        </w:rPr>
        <w:t> </w:t>
      </w:r>
      <w:r>
        <w:rPr>
          <w:color w:val="231F20"/>
        </w:rPr>
        <w:t>people that buy your product. Let them know how to order, the order lead time, and when and how delivery</w:t>
      </w:r>
      <w:r>
        <w:rPr>
          <w:color w:val="231F20"/>
          <w:spacing w:val="-4"/>
        </w:rPr>
        <w:t> </w:t>
      </w:r>
      <w:r>
        <w:rPr>
          <w:color w:val="231F20"/>
        </w:rPr>
        <w:t>will</w:t>
      </w:r>
      <w:r>
        <w:rPr>
          <w:color w:val="231F20"/>
          <w:spacing w:val="-4"/>
        </w:rPr>
        <w:t> </w:t>
      </w:r>
      <w:r>
        <w:rPr>
          <w:color w:val="231F20"/>
        </w:rPr>
        <w:t>occur.</w:t>
      </w:r>
      <w:r>
        <w:rPr>
          <w:color w:val="231F20"/>
          <w:spacing w:val="-4"/>
        </w:rPr>
        <w:t> </w:t>
      </w:r>
      <w:r>
        <w:rPr>
          <w:color w:val="231F20"/>
        </w:rPr>
        <w:t>Orders</w:t>
      </w:r>
      <w:r>
        <w:rPr>
          <w:color w:val="231F20"/>
          <w:spacing w:val="-3"/>
        </w:rPr>
        <w:t> </w:t>
      </w:r>
      <w:r>
        <w:rPr>
          <w:color w:val="231F20"/>
        </w:rPr>
        <w:t>are</w:t>
      </w:r>
      <w:r>
        <w:rPr>
          <w:color w:val="231F20"/>
          <w:spacing w:val="-4"/>
        </w:rPr>
        <w:t> </w:t>
      </w:r>
      <w:r>
        <w:rPr>
          <w:color w:val="231F20"/>
        </w:rPr>
        <w:t>typically</w:t>
      </w:r>
      <w:r>
        <w:rPr>
          <w:color w:val="231F20"/>
          <w:spacing w:val="-3"/>
        </w:rPr>
        <w:t> </w:t>
      </w:r>
      <w:r>
        <w:rPr>
          <w:color w:val="231F20"/>
        </w:rPr>
        <w:t>placed</w:t>
      </w:r>
      <w:r>
        <w:rPr>
          <w:color w:val="231F20"/>
          <w:spacing w:val="-4"/>
        </w:rPr>
        <w:t> </w:t>
      </w:r>
      <w:r>
        <w:rPr>
          <w:color w:val="231F20"/>
        </w:rPr>
        <w:t>over</w:t>
      </w:r>
      <w:r>
        <w:rPr>
          <w:color w:val="231F20"/>
          <w:spacing w:val="-4"/>
        </w:rPr>
        <w:t> </w:t>
      </w:r>
      <w:r>
        <w:rPr>
          <w:color w:val="231F20"/>
        </w:rPr>
        <w:t>the</w:t>
      </w:r>
      <w:r>
        <w:rPr>
          <w:color w:val="231F20"/>
          <w:spacing w:val="-3"/>
        </w:rPr>
        <w:t> </w:t>
      </w:r>
      <w:r>
        <w:rPr>
          <w:color w:val="231F20"/>
        </w:rPr>
        <w:t>phone</w:t>
      </w:r>
      <w:r>
        <w:rPr>
          <w:color w:val="231F20"/>
          <w:spacing w:val="-3"/>
        </w:rPr>
        <w:t> </w:t>
      </w:r>
      <w:r>
        <w:rPr>
          <w:color w:val="231F20"/>
        </w:rPr>
        <w:t>or</w:t>
      </w:r>
      <w:r>
        <w:rPr>
          <w:color w:val="231F20"/>
          <w:spacing w:val="-3"/>
        </w:rPr>
        <w:t> </w:t>
      </w:r>
      <w:r>
        <w:rPr>
          <w:color w:val="231F20"/>
        </w:rPr>
        <w:t>through</w:t>
      </w:r>
      <w:r>
        <w:rPr>
          <w:color w:val="231F20"/>
          <w:spacing w:val="-4"/>
        </w:rPr>
        <w:t> </w:t>
      </w:r>
      <w:r>
        <w:rPr>
          <w:color w:val="231F20"/>
        </w:rPr>
        <w:t>email.</w:t>
      </w:r>
      <w:r>
        <w:rPr>
          <w:color w:val="231F20"/>
          <w:spacing w:val="-3"/>
        </w:rPr>
        <w:t> </w:t>
      </w:r>
      <w:r>
        <w:rPr>
          <w:color w:val="231F20"/>
        </w:rPr>
        <w:t>If</w:t>
      </w:r>
      <w:r>
        <w:rPr>
          <w:color w:val="231F20"/>
          <w:spacing w:val="-3"/>
        </w:rPr>
        <w:t> </w:t>
      </w:r>
      <w:r>
        <w:rPr>
          <w:color w:val="231F20"/>
        </w:rPr>
        <w:t>you</w:t>
      </w:r>
      <w:r>
        <w:rPr>
          <w:color w:val="231F20"/>
          <w:spacing w:val="-3"/>
        </w:rPr>
        <w:t> </w:t>
      </w:r>
      <w:r>
        <w:rPr>
          <w:color w:val="231F20"/>
        </w:rPr>
        <w:t>get</w:t>
      </w:r>
      <w:r>
        <w:rPr>
          <w:color w:val="231F20"/>
          <w:spacing w:val="-4"/>
        </w:rPr>
        <w:t> </w:t>
      </w:r>
      <w:r>
        <w:rPr>
          <w:color w:val="231F20"/>
        </w:rPr>
        <w:t>an</w:t>
      </w:r>
      <w:r>
        <w:rPr>
          <w:color w:val="231F20"/>
          <w:spacing w:val="-4"/>
        </w:rPr>
        <w:t> </w:t>
      </w:r>
      <w:r>
        <w:rPr>
          <w:color w:val="231F20"/>
        </w:rPr>
        <w:t>email</w:t>
      </w:r>
      <w:r>
        <w:rPr>
          <w:color w:val="231F20"/>
          <w:spacing w:val="-3"/>
        </w:rPr>
        <w:t> </w:t>
      </w:r>
      <w:r>
        <w:rPr>
          <w:color w:val="231F20"/>
        </w:rPr>
        <w:t>order, send a confirmation email that shows you received the order and the expected delivery date. When shipping the product, be sure the invoice is included with the shipment.</w:t>
      </w:r>
      <w:r>
        <w:rPr>
          <w:color w:val="231F20"/>
          <w:spacing w:val="-3"/>
        </w:rPr>
        <w:t> </w:t>
      </w:r>
      <w:r>
        <w:rPr>
          <w:color w:val="231F20"/>
        </w:rPr>
        <w:t>You must respond to inquiries quickly. This can be difficult if you are still maintaining other employment, but it is vital to maintaining quality customer service.</w:t>
      </w:r>
    </w:p>
    <w:p>
      <w:pPr>
        <w:pStyle w:val="BodyText"/>
        <w:spacing w:before="17"/>
      </w:pPr>
    </w:p>
    <w:p>
      <w:pPr>
        <w:pStyle w:val="BodyText"/>
        <w:spacing w:line="249" w:lineRule="auto"/>
        <w:ind w:left="179" w:right="182" w:firstLine="180"/>
      </w:pPr>
      <w:r>
        <w:rPr>
          <w:color w:val="231F20"/>
        </w:rPr>
        <w:t>Retailers expect you to be consistent in all you do: pricing, delivery and ordering systems, product quality,</w:t>
      </w:r>
      <w:r>
        <w:rPr>
          <w:color w:val="231F20"/>
          <w:spacing w:val="-4"/>
        </w:rPr>
        <w:t> </w:t>
      </w:r>
      <w:r>
        <w:rPr>
          <w:color w:val="231F20"/>
        </w:rPr>
        <w:t>packaging,</w:t>
      </w:r>
      <w:r>
        <w:rPr>
          <w:color w:val="231F20"/>
          <w:spacing w:val="-4"/>
        </w:rPr>
        <w:t> </w:t>
      </w:r>
      <w:r>
        <w:rPr>
          <w:color w:val="231F20"/>
        </w:rPr>
        <w:t>and</w:t>
      </w:r>
      <w:r>
        <w:rPr>
          <w:color w:val="231F20"/>
          <w:spacing w:val="-4"/>
        </w:rPr>
        <w:t> </w:t>
      </w:r>
      <w:r>
        <w:rPr>
          <w:color w:val="231F20"/>
        </w:rPr>
        <w:t>customer</w:t>
      </w:r>
      <w:r>
        <w:rPr>
          <w:color w:val="231F20"/>
          <w:spacing w:val="-4"/>
        </w:rPr>
        <w:t> </w:t>
      </w:r>
      <w:r>
        <w:rPr>
          <w:color w:val="231F20"/>
        </w:rPr>
        <w:t>service.</w:t>
      </w:r>
      <w:r>
        <w:rPr>
          <w:color w:val="231F20"/>
          <w:spacing w:val="-3"/>
        </w:rPr>
        <w:t> </w:t>
      </w:r>
      <w:r>
        <w:rPr>
          <w:color w:val="231F20"/>
        </w:rPr>
        <w:t>If</w:t>
      </w:r>
      <w:r>
        <w:rPr>
          <w:color w:val="231F20"/>
          <w:spacing w:val="-3"/>
        </w:rPr>
        <w:t> </w:t>
      </w:r>
      <w:r>
        <w:rPr>
          <w:color w:val="231F20"/>
        </w:rPr>
        <w:t>you</w:t>
      </w:r>
      <w:r>
        <w:rPr>
          <w:color w:val="231F20"/>
          <w:spacing w:val="-3"/>
        </w:rPr>
        <w:t> </w:t>
      </w:r>
      <w:r>
        <w:rPr>
          <w:color w:val="231F20"/>
        </w:rPr>
        <w:t>need</w:t>
      </w:r>
      <w:r>
        <w:rPr>
          <w:color w:val="231F20"/>
          <w:spacing w:val="-4"/>
        </w:rPr>
        <w:t> </w:t>
      </w:r>
      <w:r>
        <w:rPr>
          <w:color w:val="231F20"/>
        </w:rPr>
        <w:t>to</w:t>
      </w:r>
      <w:r>
        <w:rPr>
          <w:color w:val="231F20"/>
          <w:spacing w:val="-4"/>
        </w:rPr>
        <w:t> </w:t>
      </w:r>
      <w:r>
        <w:rPr>
          <w:color w:val="231F20"/>
        </w:rPr>
        <w:t>work</w:t>
      </w:r>
      <w:r>
        <w:rPr>
          <w:color w:val="231F20"/>
          <w:spacing w:val="-3"/>
        </w:rPr>
        <w:t> </w:t>
      </w:r>
      <w:r>
        <w:rPr>
          <w:color w:val="231F20"/>
        </w:rPr>
        <w:t>on</w:t>
      </w:r>
      <w:r>
        <w:rPr>
          <w:color w:val="231F20"/>
          <w:spacing w:val="-3"/>
        </w:rPr>
        <w:t> </w:t>
      </w:r>
      <w:r>
        <w:rPr>
          <w:color w:val="231F20"/>
        </w:rPr>
        <w:t>any</w:t>
      </w:r>
      <w:r>
        <w:rPr>
          <w:color w:val="231F20"/>
          <w:spacing w:val="-4"/>
        </w:rPr>
        <w:t> </w:t>
      </w:r>
      <w:r>
        <w:rPr>
          <w:color w:val="231F20"/>
        </w:rPr>
        <w:t>of</w:t>
      </w:r>
      <w:r>
        <w:rPr>
          <w:color w:val="231F20"/>
          <w:spacing w:val="-3"/>
        </w:rPr>
        <w:t> </w:t>
      </w:r>
      <w:r>
        <w:rPr>
          <w:color w:val="231F20"/>
        </w:rPr>
        <w:t>these</w:t>
      </w:r>
      <w:r>
        <w:rPr>
          <w:color w:val="231F20"/>
          <w:spacing w:val="-3"/>
        </w:rPr>
        <w:t> </w:t>
      </w:r>
      <w:r>
        <w:rPr>
          <w:color w:val="231F20"/>
        </w:rPr>
        <w:t>components,</w:t>
      </w:r>
      <w:r>
        <w:rPr>
          <w:color w:val="231F20"/>
          <w:spacing w:val="-3"/>
        </w:rPr>
        <w:t> </w:t>
      </w:r>
      <w:r>
        <w:rPr>
          <w:color w:val="231F20"/>
        </w:rPr>
        <w:t>practice</w:t>
      </w:r>
      <w:r>
        <w:rPr>
          <w:color w:val="231F20"/>
          <w:spacing w:val="-4"/>
        </w:rPr>
        <w:t> </w:t>
      </w:r>
      <w:r>
        <w:rPr>
          <w:color w:val="231F20"/>
        </w:rPr>
        <w:t>before you aggressively hit the market. Spend time working with just a handful of stores. Try one close to home and</w:t>
      </w:r>
      <w:r>
        <w:rPr>
          <w:color w:val="231F20"/>
          <w:spacing w:val="-2"/>
        </w:rPr>
        <w:t> </w:t>
      </w:r>
      <w:r>
        <w:rPr>
          <w:color w:val="231F20"/>
        </w:rPr>
        <w:t>a</w:t>
      </w:r>
      <w:r>
        <w:rPr>
          <w:color w:val="231F20"/>
          <w:spacing w:val="-2"/>
        </w:rPr>
        <w:t> </w:t>
      </w:r>
      <w:r>
        <w:rPr>
          <w:color w:val="231F20"/>
        </w:rPr>
        <w:t>second</w:t>
      </w:r>
      <w:r>
        <w:rPr>
          <w:color w:val="231F20"/>
          <w:spacing w:val="-2"/>
        </w:rPr>
        <w:t> </w:t>
      </w:r>
      <w:r>
        <w:rPr>
          <w:color w:val="231F20"/>
        </w:rPr>
        <w:t>that</w:t>
      </w:r>
      <w:r>
        <w:rPr>
          <w:color w:val="231F20"/>
          <w:spacing w:val="-2"/>
        </w:rPr>
        <w:t> </w:t>
      </w:r>
      <w:r>
        <w:rPr>
          <w:color w:val="231F20"/>
        </w:rPr>
        <w:t>you’ll</w:t>
      </w:r>
      <w:r>
        <w:rPr>
          <w:color w:val="231F20"/>
          <w:spacing w:val="-2"/>
        </w:rPr>
        <w:t> </w:t>
      </w:r>
      <w:r>
        <w:rPr>
          <w:color w:val="231F20"/>
        </w:rPr>
        <w:t>need</w:t>
      </w:r>
      <w:r>
        <w:rPr>
          <w:color w:val="231F20"/>
          <w:spacing w:val="-2"/>
        </w:rPr>
        <w:t> </w:t>
      </w:r>
      <w:r>
        <w:rPr>
          <w:color w:val="231F20"/>
        </w:rPr>
        <w:t>to</w:t>
      </w:r>
      <w:r>
        <w:rPr>
          <w:color w:val="231F20"/>
          <w:spacing w:val="-2"/>
        </w:rPr>
        <w:t> </w:t>
      </w:r>
      <w:r>
        <w:rPr>
          <w:color w:val="231F20"/>
        </w:rPr>
        <w:t>ship</w:t>
      </w:r>
      <w:r>
        <w:rPr>
          <w:color w:val="231F20"/>
          <w:spacing w:val="-1"/>
        </w:rPr>
        <w:t> </w:t>
      </w:r>
      <w:r>
        <w:rPr>
          <w:color w:val="231F20"/>
        </w:rPr>
        <w:t>to,</w:t>
      </w:r>
      <w:r>
        <w:rPr>
          <w:color w:val="231F20"/>
          <w:spacing w:val="-1"/>
        </w:rPr>
        <w:t> </w:t>
      </w:r>
      <w:r>
        <w:rPr>
          <w:color w:val="231F20"/>
        </w:rPr>
        <w:t>maybe</w:t>
      </w:r>
      <w:r>
        <w:rPr>
          <w:color w:val="231F20"/>
          <w:spacing w:val="-2"/>
        </w:rPr>
        <w:t> </w:t>
      </w:r>
      <w:r>
        <w:rPr>
          <w:color w:val="231F20"/>
        </w:rPr>
        <w:t>60</w:t>
      </w:r>
      <w:r>
        <w:rPr>
          <w:color w:val="231F20"/>
          <w:spacing w:val="-1"/>
        </w:rPr>
        <w:t> </w:t>
      </w:r>
      <w:r>
        <w:rPr>
          <w:color w:val="231F20"/>
        </w:rPr>
        <w:t>to</w:t>
      </w:r>
      <w:r>
        <w:rPr>
          <w:color w:val="231F20"/>
          <w:spacing w:val="-2"/>
        </w:rPr>
        <w:t> </w:t>
      </w:r>
      <w:r>
        <w:rPr>
          <w:color w:val="231F20"/>
        </w:rPr>
        <w:t>100</w:t>
      </w:r>
      <w:r>
        <w:rPr>
          <w:color w:val="231F20"/>
          <w:spacing w:val="-1"/>
        </w:rPr>
        <w:t> </w:t>
      </w:r>
      <w:r>
        <w:rPr>
          <w:color w:val="231F20"/>
        </w:rPr>
        <w:t>miles</w:t>
      </w:r>
      <w:r>
        <w:rPr>
          <w:color w:val="231F20"/>
          <w:spacing w:val="-2"/>
        </w:rPr>
        <w:t> </w:t>
      </w:r>
      <w:r>
        <w:rPr>
          <w:color w:val="231F20"/>
        </w:rPr>
        <w:t>away.</w:t>
      </w:r>
      <w:r>
        <w:rPr>
          <w:color w:val="231F20"/>
          <w:spacing w:val="-1"/>
        </w:rPr>
        <w:t> </w:t>
      </w:r>
      <w:r>
        <w:rPr>
          <w:color w:val="231F20"/>
        </w:rPr>
        <w:t>Begin</w:t>
      </w:r>
      <w:r>
        <w:rPr>
          <w:color w:val="231F20"/>
          <w:spacing w:val="-2"/>
        </w:rPr>
        <w:t> </w:t>
      </w:r>
      <w:r>
        <w:rPr>
          <w:color w:val="231F20"/>
        </w:rPr>
        <w:t>by</w:t>
      </w:r>
      <w:r>
        <w:rPr>
          <w:color w:val="231F20"/>
          <w:spacing w:val="-1"/>
        </w:rPr>
        <w:t> </w:t>
      </w:r>
      <w:r>
        <w:rPr>
          <w:color w:val="231F20"/>
        </w:rPr>
        <w:t>targeting</w:t>
      </w:r>
      <w:r>
        <w:rPr>
          <w:color w:val="231F20"/>
          <w:spacing w:val="-2"/>
        </w:rPr>
        <w:t> </w:t>
      </w:r>
      <w:r>
        <w:rPr>
          <w:color w:val="231F20"/>
        </w:rPr>
        <w:t>retailers</w:t>
      </w:r>
      <w:r>
        <w:rPr>
          <w:color w:val="231F20"/>
          <w:spacing w:val="-2"/>
        </w:rPr>
        <w:t> </w:t>
      </w:r>
      <w:r>
        <w:rPr>
          <w:color w:val="231F20"/>
        </w:rPr>
        <w:t>that</w:t>
      </w:r>
      <w:r>
        <w:rPr>
          <w:color w:val="231F20"/>
          <w:spacing w:val="-2"/>
        </w:rPr>
        <w:t> </w:t>
      </w:r>
      <w:r>
        <w:rPr>
          <w:color w:val="231F20"/>
        </w:rPr>
        <w:t>sell local food products. Don’t worry if it doesn’t all go smoothly at first. Selling food takes practice. Learn from mistakes and do not repeat them.</w:t>
      </w:r>
    </w:p>
    <w:p>
      <w:pPr>
        <w:pStyle w:val="BodyText"/>
        <w:spacing w:before="16"/>
      </w:pPr>
    </w:p>
    <w:p>
      <w:pPr>
        <w:pStyle w:val="BodyText"/>
        <w:spacing w:line="249" w:lineRule="auto" w:before="1"/>
        <w:ind w:left="179" w:right="225" w:firstLine="180"/>
      </w:pPr>
      <w:r>
        <w:rPr>
          <w:color w:val="231F20"/>
        </w:rPr>
        <w:t>Consider</w:t>
      </w:r>
      <w:r>
        <w:rPr>
          <w:color w:val="231F20"/>
          <w:spacing w:val="-3"/>
        </w:rPr>
        <w:t> </w:t>
      </w:r>
      <w:r>
        <w:rPr>
          <w:color w:val="231F20"/>
        </w:rPr>
        <w:t>getting</w:t>
      </w:r>
      <w:r>
        <w:rPr>
          <w:color w:val="231F20"/>
          <w:spacing w:val="-3"/>
        </w:rPr>
        <w:t> </w:t>
      </w:r>
      <w:r>
        <w:rPr>
          <w:color w:val="231F20"/>
        </w:rPr>
        <w:t>a</w:t>
      </w:r>
      <w:r>
        <w:rPr>
          <w:color w:val="231F20"/>
          <w:spacing w:val="-3"/>
        </w:rPr>
        <w:t> </w:t>
      </w:r>
      <w:r>
        <w:rPr>
          <w:color w:val="231F20"/>
        </w:rPr>
        <w:t>farmers’</w:t>
      </w:r>
      <w:r>
        <w:rPr>
          <w:color w:val="231F20"/>
          <w:spacing w:val="-17"/>
        </w:rPr>
        <w:t> </w:t>
      </w:r>
      <w:r>
        <w:rPr>
          <w:color w:val="231F20"/>
        </w:rPr>
        <w:t>market</w:t>
      </w:r>
      <w:r>
        <w:rPr>
          <w:color w:val="231F20"/>
          <w:spacing w:val="-3"/>
        </w:rPr>
        <w:t> </w:t>
      </w:r>
      <w:r>
        <w:rPr>
          <w:color w:val="231F20"/>
        </w:rPr>
        <w:t>booth</w:t>
      </w:r>
      <w:r>
        <w:rPr>
          <w:color w:val="231F20"/>
          <w:spacing w:val="-3"/>
        </w:rPr>
        <w:t> </w:t>
      </w:r>
      <w:r>
        <w:rPr>
          <w:color w:val="231F20"/>
        </w:rPr>
        <w:t>for</w:t>
      </w:r>
      <w:r>
        <w:rPr>
          <w:color w:val="231F20"/>
          <w:spacing w:val="-2"/>
        </w:rPr>
        <w:t> </w:t>
      </w:r>
      <w:r>
        <w:rPr>
          <w:color w:val="231F20"/>
        </w:rPr>
        <w:t>a</w:t>
      </w:r>
      <w:r>
        <w:rPr>
          <w:color w:val="231F20"/>
          <w:spacing w:val="-3"/>
        </w:rPr>
        <w:t> </w:t>
      </w:r>
      <w:r>
        <w:rPr>
          <w:color w:val="231F20"/>
        </w:rPr>
        <w:t>season.</w:t>
      </w:r>
      <w:r>
        <w:rPr>
          <w:color w:val="231F20"/>
          <w:spacing w:val="-2"/>
        </w:rPr>
        <w:t> </w:t>
      </w:r>
      <w:r>
        <w:rPr>
          <w:color w:val="231F20"/>
        </w:rPr>
        <w:t>Getting</w:t>
      </w:r>
      <w:r>
        <w:rPr>
          <w:color w:val="231F20"/>
          <w:spacing w:val="-3"/>
        </w:rPr>
        <w:t> </w:t>
      </w:r>
      <w:r>
        <w:rPr>
          <w:color w:val="231F20"/>
        </w:rPr>
        <w:t>up</w:t>
      </w:r>
      <w:r>
        <w:rPr>
          <w:color w:val="231F20"/>
          <w:spacing w:val="-2"/>
        </w:rPr>
        <w:t> </w:t>
      </w:r>
      <w:r>
        <w:rPr>
          <w:color w:val="231F20"/>
        </w:rPr>
        <w:t>at</w:t>
      </w:r>
      <w:r>
        <w:rPr>
          <w:color w:val="231F20"/>
          <w:spacing w:val="-3"/>
        </w:rPr>
        <w:t> </w:t>
      </w:r>
      <w:r>
        <w:rPr>
          <w:color w:val="231F20"/>
        </w:rPr>
        <w:t>5am</w:t>
      </w:r>
      <w:r>
        <w:rPr>
          <w:color w:val="231F20"/>
          <w:spacing w:val="-3"/>
        </w:rPr>
        <w:t> </w:t>
      </w:r>
      <w:r>
        <w:rPr>
          <w:color w:val="231F20"/>
        </w:rPr>
        <w:t>to</w:t>
      </w:r>
      <w:r>
        <w:rPr>
          <w:color w:val="231F20"/>
          <w:spacing w:val="-3"/>
        </w:rPr>
        <w:t> </w:t>
      </w:r>
      <w:r>
        <w:rPr>
          <w:color w:val="231F20"/>
        </w:rPr>
        <w:t>drag</w:t>
      </w:r>
      <w:r>
        <w:rPr>
          <w:color w:val="231F20"/>
          <w:spacing w:val="-3"/>
        </w:rPr>
        <w:t> </w:t>
      </w:r>
      <w:r>
        <w:rPr>
          <w:color w:val="231F20"/>
        </w:rPr>
        <w:t>a</w:t>
      </w:r>
      <w:r>
        <w:rPr>
          <w:color w:val="231F20"/>
          <w:spacing w:val="-3"/>
        </w:rPr>
        <w:t> </w:t>
      </w:r>
      <w:r>
        <w:rPr>
          <w:color w:val="231F20"/>
        </w:rPr>
        <w:t>display</w:t>
      </w:r>
      <w:r>
        <w:rPr>
          <w:color w:val="231F20"/>
          <w:spacing w:val="-3"/>
        </w:rPr>
        <w:t> </w:t>
      </w:r>
      <w:r>
        <w:rPr>
          <w:color w:val="231F20"/>
        </w:rPr>
        <w:t>and</w:t>
      </w:r>
      <w:r>
        <w:rPr>
          <w:color w:val="231F20"/>
          <w:spacing w:val="-3"/>
        </w:rPr>
        <w:t> </w:t>
      </w:r>
      <w:r>
        <w:rPr>
          <w:color w:val="231F20"/>
        </w:rPr>
        <w:t>stacks</w:t>
      </w:r>
      <w:r>
        <w:rPr>
          <w:color w:val="231F20"/>
          <w:spacing w:val="-3"/>
        </w:rPr>
        <w:t> </w:t>
      </w:r>
      <w:r>
        <w:rPr>
          <w:color w:val="231F20"/>
        </w:rPr>
        <w:t>of product that you sell one at a time may not seem like the short path to success, but the experience you gain will be invaluable.</w:t>
      </w:r>
      <w:r>
        <w:rPr>
          <w:color w:val="231F20"/>
          <w:spacing w:val="-4"/>
        </w:rPr>
        <w:t> </w:t>
      </w:r>
      <w:r>
        <w:rPr>
          <w:color w:val="231F20"/>
        </w:rPr>
        <w:t>You’ll learn first-hand what people look for in your product.</w:t>
      </w:r>
      <w:r>
        <w:rPr>
          <w:color w:val="231F20"/>
          <w:spacing w:val="-4"/>
        </w:rPr>
        <w:t> </w:t>
      </w:r>
      <w:r>
        <w:rPr>
          <w:color w:val="231F20"/>
        </w:rPr>
        <w:t>You’ll get to see their</w:t>
      </w:r>
      <w:r>
        <w:rPr>
          <w:color w:val="231F20"/>
          <w:spacing w:val="-1"/>
        </w:rPr>
        <w:t> </w:t>
      </w:r>
      <w:r>
        <w:rPr>
          <w:color w:val="231F20"/>
        </w:rPr>
        <w:t>reactions</w:t>
      </w:r>
      <w:r>
        <w:rPr>
          <w:color w:val="231F20"/>
          <w:spacing w:val="-1"/>
        </w:rPr>
        <w:t> </w:t>
      </w:r>
      <w:r>
        <w:rPr>
          <w:color w:val="231F20"/>
        </w:rPr>
        <w:t>to</w:t>
      </w:r>
      <w:r>
        <w:rPr>
          <w:color w:val="231F20"/>
          <w:spacing w:val="-1"/>
        </w:rPr>
        <w:t> </w:t>
      </w:r>
      <w:r>
        <w:rPr>
          <w:color w:val="231F20"/>
        </w:rPr>
        <w:t>your food.</w:t>
      </w:r>
      <w:r>
        <w:rPr>
          <w:color w:val="231F20"/>
          <w:spacing w:val="-9"/>
        </w:rPr>
        <w:t> </w:t>
      </w:r>
      <w:r>
        <w:rPr>
          <w:color w:val="231F20"/>
        </w:rPr>
        <w:t>You’ll</w:t>
      </w:r>
      <w:r>
        <w:rPr>
          <w:color w:val="231F20"/>
          <w:spacing w:val="-1"/>
        </w:rPr>
        <w:t> </w:t>
      </w:r>
      <w:r>
        <w:rPr>
          <w:color w:val="231F20"/>
        </w:rPr>
        <w:t>also</w:t>
      </w:r>
      <w:r>
        <w:rPr>
          <w:color w:val="231F20"/>
          <w:spacing w:val="-1"/>
        </w:rPr>
        <w:t> </w:t>
      </w:r>
      <w:r>
        <w:rPr>
          <w:color w:val="231F20"/>
        </w:rPr>
        <w:t>learn to</w:t>
      </w:r>
      <w:r>
        <w:rPr>
          <w:color w:val="231F20"/>
          <w:spacing w:val="-1"/>
        </w:rPr>
        <w:t> </w:t>
      </w:r>
      <w:r>
        <w:rPr>
          <w:color w:val="231F20"/>
        </w:rPr>
        <w:t>give</w:t>
      </w:r>
      <w:r>
        <w:rPr>
          <w:color w:val="231F20"/>
          <w:spacing w:val="-1"/>
        </w:rPr>
        <w:t> </w:t>
      </w:r>
      <w:r>
        <w:rPr>
          <w:color w:val="231F20"/>
        </w:rPr>
        <w:t>your sales</w:t>
      </w:r>
      <w:r>
        <w:rPr>
          <w:color w:val="231F20"/>
          <w:spacing w:val="-1"/>
        </w:rPr>
        <w:t> </w:t>
      </w:r>
      <w:r>
        <w:rPr>
          <w:color w:val="231F20"/>
        </w:rPr>
        <w:t>pitch</w:t>
      </w:r>
      <w:r>
        <w:rPr>
          <w:color w:val="231F20"/>
          <w:spacing w:val="-1"/>
        </w:rPr>
        <w:t> </w:t>
      </w:r>
      <w:r>
        <w:rPr>
          <w:color w:val="231F20"/>
        </w:rPr>
        <w:t>a</w:t>
      </w:r>
      <w:r>
        <w:rPr>
          <w:color w:val="231F20"/>
          <w:spacing w:val="-1"/>
        </w:rPr>
        <w:t> </w:t>
      </w:r>
      <w:r>
        <w:rPr>
          <w:color w:val="231F20"/>
        </w:rPr>
        <w:t>couple</w:t>
      </w:r>
      <w:r>
        <w:rPr>
          <w:color w:val="231F20"/>
          <w:spacing w:val="-1"/>
        </w:rPr>
        <w:t> </w:t>
      </w:r>
      <w:r>
        <w:rPr>
          <w:color w:val="231F20"/>
        </w:rPr>
        <w:t>hundred</w:t>
      </w:r>
      <w:r>
        <w:rPr>
          <w:color w:val="231F20"/>
          <w:spacing w:val="-1"/>
        </w:rPr>
        <w:t> </w:t>
      </w:r>
      <w:r>
        <w:rPr>
          <w:color w:val="231F20"/>
        </w:rPr>
        <w:t>times</w:t>
      </w:r>
      <w:r>
        <w:rPr>
          <w:color w:val="231F20"/>
          <w:spacing w:val="-1"/>
        </w:rPr>
        <w:t> </w:t>
      </w:r>
      <w:r>
        <w:rPr>
          <w:color w:val="231F20"/>
        </w:rPr>
        <w:t>every</w:t>
      </w:r>
      <w:r>
        <w:rPr>
          <w:color w:val="231F20"/>
          <w:spacing w:val="-1"/>
        </w:rPr>
        <w:t> </w:t>
      </w:r>
      <w:r>
        <w:rPr>
          <w:color w:val="231F20"/>
        </w:rPr>
        <w:t>week, and</w:t>
      </w:r>
      <w:r>
        <w:rPr>
          <w:color w:val="231F20"/>
          <w:spacing w:val="-1"/>
        </w:rPr>
        <w:t> </w:t>
      </w:r>
      <w:r>
        <w:rPr>
          <w:color w:val="231F20"/>
        </w:rPr>
        <w:t>it</w:t>
      </w:r>
      <w:r>
        <w:rPr>
          <w:color w:val="231F20"/>
          <w:spacing w:val="-1"/>
        </w:rPr>
        <w:t> </w:t>
      </w:r>
      <w:r>
        <w:rPr>
          <w:color w:val="231F20"/>
        </w:rPr>
        <w:t>will build</w:t>
      </w:r>
      <w:r>
        <w:rPr>
          <w:color w:val="231F20"/>
          <w:spacing w:val="-1"/>
        </w:rPr>
        <w:t> </w:t>
      </w:r>
      <w:r>
        <w:rPr>
          <w:color w:val="231F20"/>
        </w:rPr>
        <w:t>a</w:t>
      </w:r>
      <w:r>
        <w:rPr>
          <w:color w:val="231F20"/>
          <w:spacing w:val="-1"/>
        </w:rPr>
        <w:t> </w:t>
      </w:r>
      <w:r>
        <w:rPr>
          <w:color w:val="231F20"/>
        </w:rPr>
        <w:t>little</w:t>
      </w:r>
      <w:r>
        <w:rPr>
          <w:color w:val="231F20"/>
          <w:spacing w:val="-1"/>
        </w:rPr>
        <w:t> </w:t>
      </w:r>
      <w:r>
        <w:rPr>
          <w:color w:val="231F20"/>
        </w:rPr>
        <w:t>buzz</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community</w:t>
      </w:r>
      <w:r>
        <w:rPr>
          <w:color w:val="231F20"/>
          <w:spacing w:val="-1"/>
        </w:rPr>
        <w:t> </w:t>
      </w:r>
      <w:r>
        <w:rPr>
          <w:color w:val="231F20"/>
        </w:rPr>
        <w:t>as</w:t>
      </w:r>
      <w:r>
        <w:rPr>
          <w:color w:val="231F20"/>
          <w:spacing w:val="-1"/>
        </w:rPr>
        <w:t> </w:t>
      </w:r>
      <w:r>
        <w:rPr>
          <w:color w:val="231F20"/>
        </w:rPr>
        <w:t>you launch</w:t>
      </w:r>
      <w:r>
        <w:rPr>
          <w:color w:val="231F20"/>
          <w:spacing w:val="-1"/>
        </w:rPr>
        <w:t> </w:t>
      </w:r>
      <w:r>
        <w:rPr>
          <w:color w:val="231F20"/>
        </w:rPr>
        <w:t>your product.</w:t>
      </w:r>
      <w:r>
        <w:rPr>
          <w:color w:val="231F20"/>
          <w:spacing w:val="-1"/>
        </w:rPr>
        <w:t> </w:t>
      </w:r>
      <w:r>
        <w:rPr>
          <w:color w:val="231F20"/>
        </w:rPr>
        <w:t>Remember,</w:t>
      </w:r>
      <w:r>
        <w:rPr>
          <w:color w:val="231F20"/>
          <w:spacing w:val="-1"/>
        </w:rPr>
        <w:t> </w:t>
      </w:r>
      <w:r>
        <w:rPr>
          <w:color w:val="231F20"/>
        </w:rPr>
        <w:t>your customers</w:t>
      </w:r>
      <w:r>
        <w:rPr>
          <w:color w:val="231F20"/>
          <w:spacing w:val="-1"/>
        </w:rPr>
        <w:t> </w:t>
      </w:r>
      <w:r>
        <w:rPr>
          <w:color w:val="231F20"/>
        </w:rPr>
        <w:t>at the farmer’s market pay full retail price in cash. If you spend a summer working the farmer’s market</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79" w:right="195"/>
      </w:pPr>
      <w:r>
        <w:rPr>
          <w:color w:val="231F20"/>
        </w:rPr>
        <w:t>while selling wholesale to a couple of accounts, you can be ready to start making your pitch to a larger market</w:t>
      </w:r>
      <w:r>
        <w:rPr>
          <w:color w:val="231F20"/>
          <w:spacing w:val="-3"/>
        </w:rPr>
        <w:t> </w:t>
      </w:r>
      <w:r>
        <w:rPr>
          <w:color w:val="231F20"/>
        </w:rPr>
        <w:t>in</w:t>
      </w:r>
      <w:r>
        <w:rPr>
          <w:color w:val="231F20"/>
          <w:spacing w:val="-3"/>
        </w:rPr>
        <w:t> </w:t>
      </w:r>
      <w:r>
        <w:rPr>
          <w:color w:val="231F20"/>
        </w:rPr>
        <w:t>late</w:t>
      </w:r>
      <w:r>
        <w:rPr>
          <w:color w:val="231F20"/>
          <w:spacing w:val="-3"/>
        </w:rPr>
        <w:t> </w:t>
      </w:r>
      <w:r>
        <w:rPr>
          <w:color w:val="231F20"/>
        </w:rPr>
        <w:t>summer</w:t>
      </w:r>
      <w:r>
        <w:rPr>
          <w:color w:val="231F20"/>
          <w:spacing w:val="-3"/>
        </w:rPr>
        <w:t> </w:t>
      </w:r>
      <w:r>
        <w:rPr>
          <w:color w:val="231F20"/>
        </w:rPr>
        <w:t>or</w:t>
      </w:r>
      <w:r>
        <w:rPr>
          <w:color w:val="231F20"/>
          <w:spacing w:val="-2"/>
        </w:rPr>
        <w:t> </w:t>
      </w:r>
      <w:r>
        <w:rPr>
          <w:color w:val="231F20"/>
        </w:rPr>
        <w:t>early</w:t>
      </w:r>
      <w:r>
        <w:rPr>
          <w:color w:val="231F20"/>
          <w:spacing w:val="-3"/>
        </w:rPr>
        <w:t> </w:t>
      </w:r>
      <w:r>
        <w:rPr>
          <w:color w:val="231F20"/>
        </w:rPr>
        <w:t>fall.</w:t>
      </w:r>
      <w:r>
        <w:rPr>
          <w:color w:val="231F20"/>
          <w:spacing w:val="-6"/>
        </w:rPr>
        <w:t> </w:t>
      </w:r>
      <w:r>
        <w:rPr>
          <w:color w:val="231F20"/>
        </w:rPr>
        <w:t>This</w:t>
      </w:r>
      <w:r>
        <w:rPr>
          <w:color w:val="231F20"/>
          <w:spacing w:val="-3"/>
        </w:rPr>
        <w:t> </w:t>
      </w:r>
      <w:r>
        <w:rPr>
          <w:color w:val="231F20"/>
        </w:rPr>
        <w:t>is</w:t>
      </w:r>
      <w:r>
        <w:rPr>
          <w:color w:val="231F20"/>
          <w:spacing w:val="-2"/>
        </w:rPr>
        <w:t> </w:t>
      </w:r>
      <w:r>
        <w:rPr>
          <w:color w:val="231F20"/>
        </w:rPr>
        <w:t>when</w:t>
      </w:r>
      <w:r>
        <w:rPr>
          <w:color w:val="231F20"/>
          <w:spacing w:val="-2"/>
        </w:rPr>
        <w:t> </w:t>
      </w:r>
      <w:r>
        <w:rPr>
          <w:color w:val="231F20"/>
        </w:rPr>
        <w:t>many</w:t>
      </w:r>
      <w:r>
        <w:rPr>
          <w:color w:val="231F20"/>
          <w:spacing w:val="-3"/>
        </w:rPr>
        <w:t> </w:t>
      </w:r>
      <w:r>
        <w:rPr>
          <w:color w:val="231F20"/>
        </w:rPr>
        <w:t>trade</w:t>
      </w:r>
      <w:r>
        <w:rPr>
          <w:color w:val="231F20"/>
          <w:spacing w:val="-3"/>
        </w:rPr>
        <w:t> </w:t>
      </w:r>
      <w:r>
        <w:rPr>
          <w:color w:val="231F20"/>
        </w:rPr>
        <w:t>shows</w:t>
      </w:r>
      <w:r>
        <w:rPr>
          <w:color w:val="231F20"/>
          <w:spacing w:val="-2"/>
        </w:rPr>
        <w:t> </w:t>
      </w:r>
      <w:r>
        <w:rPr>
          <w:color w:val="231F20"/>
        </w:rPr>
        <w:t>are</w:t>
      </w:r>
      <w:r>
        <w:rPr>
          <w:color w:val="231F20"/>
          <w:spacing w:val="-2"/>
        </w:rPr>
        <w:t> </w:t>
      </w:r>
      <w:r>
        <w:rPr>
          <w:color w:val="231F20"/>
        </w:rPr>
        <w:t>scheduled</w:t>
      </w:r>
      <w:r>
        <w:rPr>
          <w:color w:val="231F20"/>
          <w:spacing w:val="-3"/>
        </w:rPr>
        <w:t> </w:t>
      </w:r>
      <w:r>
        <w:rPr>
          <w:color w:val="231F20"/>
        </w:rPr>
        <w:t>and</w:t>
      </w:r>
      <w:r>
        <w:rPr>
          <w:color w:val="231F20"/>
          <w:spacing w:val="-3"/>
        </w:rPr>
        <w:t> </w:t>
      </w:r>
      <w:r>
        <w:rPr>
          <w:color w:val="231F20"/>
        </w:rPr>
        <w:t>many</w:t>
      </w:r>
      <w:r>
        <w:rPr>
          <w:color w:val="231F20"/>
          <w:spacing w:val="-3"/>
        </w:rPr>
        <w:t> </w:t>
      </w:r>
      <w:r>
        <w:rPr>
          <w:color w:val="231F20"/>
        </w:rPr>
        <w:t>new</w:t>
      </w:r>
      <w:r>
        <w:rPr>
          <w:color w:val="231F20"/>
          <w:spacing w:val="-3"/>
        </w:rPr>
        <w:t> </w:t>
      </w:r>
      <w:r>
        <w:rPr>
          <w:color w:val="231F20"/>
        </w:rPr>
        <w:t>products are</w:t>
      </w:r>
      <w:r>
        <w:rPr>
          <w:color w:val="231F20"/>
          <w:spacing w:val="-1"/>
        </w:rPr>
        <w:t> </w:t>
      </w:r>
      <w:r>
        <w:rPr>
          <w:color w:val="231F20"/>
        </w:rPr>
        <w:t>released.</w:t>
      </w:r>
      <w:r>
        <w:rPr>
          <w:color w:val="231F20"/>
          <w:spacing w:val="-1"/>
        </w:rPr>
        <w:t> </w:t>
      </w:r>
      <w:r>
        <w:rPr>
          <w:color w:val="231F20"/>
        </w:rPr>
        <w:t>It’s</w:t>
      </w:r>
      <w:r>
        <w:rPr>
          <w:color w:val="231F20"/>
          <w:spacing w:val="-1"/>
        </w:rPr>
        <w:t> </w:t>
      </w:r>
      <w:r>
        <w:rPr>
          <w:color w:val="231F20"/>
        </w:rPr>
        <w:t>also</w:t>
      </w:r>
      <w:r>
        <w:rPr>
          <w:color w:val="231F20"/>
          <w:spacing w:val="-1"/>
        </w:rPr>
        <w:t> </w:t>
      </w:r>
      <w:r>
        <w:rPr>
          <w:color w:val="231F20"/>
        </w:rPr>
        <w:t>the</w:t>
      </w:r>
      <w:r>
        <w:rPr>
          <w:color w:val="231F20"/>
          <w:spacing w:val="-2"/>
        </w:rPr>
        <w:t> </w:t>
      </w:r>
      <w:r>
        <w:rPr>
          <w:color w:val="231F20"/>
        </w:rPr>
        <w:t>start</w:t>
      </w:r>
      <w:r>
        <w:rPr>
          <w:color w:val="231F20"/>
          <w:spacing w:val="-2"/>
        </w:rPr>
        <w:t> </w:t>
      </w:r>
      <w:r>
        <w:rPr>
          <w:color w:val="231F20"/>
        </w:rPr>
        <w:t>of</w:t>
      </w:r>
      <w:r>
        <w:rPr>
          <w:color w:val="231F20"/>
          <w:spacing w:val="-1"/>
        </w:rPr>
        <w:t> </w:t>
      </w:r>
      <w:r>
        <w:rPr>
          <w:color w:val="231F20"/>
        </w:rPr>
        <w:t>the</w:t>
      </w:r>
      <w:r>
        <w:rPr>
          <w:color w:val="231F20"/>
          <w:spacing w:val="-2"/>
        </w:rPr>
        <w:t> </w:t>
      </w:r>
      <w:r>
        <w:rPr>
          <w:color w:val="231F20"/>
        </w:rPr>
        <w:t>busiest</w:t>
      </w:r>
      <w:r>
        <w:rPr>
          <w:color w:val="231F20"/>
          <w:spacing w:val="-1"/>
        </w:rPr>
        <w:t> </w:t>
      </w:r>
      <w:r>
        <w:rPr>
          <w:color w:val="231F20"/>
        </w:rPr>
        <w:t>sales</w:t>
      </w:r>
      <w:r>
        <w:rPr>
          <w:color w:val="231F20"/>
          <w:spacing w:val="-2"/>
        </w:rPr>
        <w:t> </w:t>
      </w:r>
      <w:r>
        <w:rPr>
          <w:color w:val="231F20"/>
        </w:rPr>
        <w:t>quarter</w:t>
      </w:r>
      <w:r>
        <w:rPr>
          <w:color w:val="231F20"/>
          <w:spacing w:val="-2"/>
        </w:rPr>
        <w:t> </w:t>
      </w:r>
      <w:r>
        <w:rPr>
          <w:color w:val="231F20"/>
        </w:rPr>
        <w:t>of</w:t>
      </w:r>
      <w:r>
        <w:rPr>
          <w:color w:val="231F20"/>
          <w:spacing w:val="-1"/>
        </w:rPr>
        <w:t> </w:t>
      </w:r>
      <w:r>
        <w:rPr>
          <w:color w:val="231F20"/>
        </w:rPr>
        <w:t>the</w:t>
      </w:r>
      <w:r>
        <w:rPr>
          <w:color w:val="231F20"/>
          <w:spacing w:val="-2"/>
        </w:rPr>
        <w:t> </w:t>
      </w:r>
      <w:r>
        <w:rPr>
          <w:color w:val="231F20"/>
        </w:rPr>
        <w:t>year</w:t>
      </w:r>
      <w:r>
        <w:rPr>
          <w:color w:val="231F20"/>
          <w:spacing w:val="-1"/>
        </w:rPr>
        <w:t> </w:t>
      </w:r>
      <w:r>
        <w:rPr>
          <w:color w:val="231F20"/>
        </w:rPr>
        <w:t>for</w:t>
      </w:r>
      <w:r>
        <w:rPr>
          <w:color w:val="231F20"/>
          <w:spacing w:val="-1"/>
        </w:rPr>
        <w:t> </w:t>
      </w:r>
      <w:r>
        <w:rPr>
          <w:color w:val="231F20"/>
        </w:rPr>
        <w:t>grocery</w:t>
      </w:r>
      <w:r>
        <w:rPr>
          <w:color w:val="231F20"/>
          <w:spacing w:val="-2"/>
        </w:rPr>
        <w:t> </w:t>
      </w:r>
      <w:r>
        <w:rPr>
          <w:color w:val="231F20"/>
        </w:rPr>
        <w:t>stores.</w:t>
      </w:r>
      <w:r>
        <w:rPr>
          <w:color w:val="231F20"/>
          <w:spacing w:val="-1"/>
        </w:rPr>
        <w:t> </w:t>
      </w:r>
      <w:r>
        <w:rPr>
          <w:color w:val="231F20"/>
        </w:rPr>
        <w:t>Stores</w:t>
      </w:r>
      <w:r>
        <w:rPr>
          <w:color w:val="231F20"/>
          <w:spacing w:val="-1"/>
        </w:rPr>
        <w:t> </w:t>
      </w:r>
      <w:r>
        <w:rPr>
          <w:color w:val="231F20"/>
        </w:rPr>
        <w:t>are</w:t>
      </w:r>
      <w:r>
        <w:rPr>
          <w:color w:val="231F20"/>
          <w:spacing w:val="-2"/>
        </w:rPr>
        <w:t> </w:t>
      </w:r>
      <w:r>
        <w:rPr>
          <w:color w:val="231F20"/>
        </w:rPr>
        <w:t>looking for new products, especially items their competition does not have.</w:t>
      </w:r>
    </w:p>
    <w:p>
      <w:pPr>
        <w:pStyle w:val="BodyText"/>
        <w:spacing w:before="14"/>
      </w:pPr>
    </w:p>
    <w:p>
      <w:pPr>
        <w:pStyle w:val="BodyText"/>
        <w:spacing w:line="249" w:lineRule="auto"/>
        <w:ind w:left="179" w:right="195" w:firstLine="180"/>
      </w:pPr>
      <w:r>
        <w:rPr>
          <w:color w:val="231F20"/>
        </w:rPr>
        <w:t>According to the U.S. Department of</w:t>
      </w:r>
      <w:r>
        <w:rPr>
          <w:color w:val="231F20"/>
          <w:spacing w:val="-6"/>
        </w:rPr>
        <w:t> </w:t>
      </w:r>
      <w:r>
        <w:rPr>
          <w:color w:val="231F20"/>
        </w:rPr>
        <w:t>Agriculture, the number of farmers’</w:t>
      </w:r>
      <w:r>
        <w:rPr>
          <w:color w:val="231F20"/>
          <w:spacing w:val="-10"/>
        </w:rPr>
        <w:t> </w:t>
      </w:r>
      <w:r>
        <w:rPr>
          <w:color w:val="231F20"/>
        </w:rPr>
        <w:t>markets in the U.S. tripled from 1,755 to 5,274 between 1994 and 2009. It rose to 8,284 in 2014.</w:t>
      </w:r>
      <w:r>
        <w:rPr>
          <w:color w:val="231F20"/>
          <w:spacing w:val="-7"/>
        </w:rPr>
        <w:t> </w:t>
      </w:r>
      <w:r>
        <w:rPr>
          <w:color w:val="231F20"/>
        </w:rPr>
        <w:t>As of the summer of 2016, there were nearly 700 farmers’</w:t>
      </w:r>
      <w:r>
        <w:rPr>
          <w:color w:val="231F20"/>
          <w:spacing w:val="-13"/>
        </w:rPr>
        <w:t> </w:t>
      </w:r>
      <w:r>
        <w:rPr>
          <w:color w:val="231F20"/>
        </w:rPr>
        <w:t>markets in the state of New</w:t>
      </w:r>
      <w:r>
        <w:rPr>
          <w:color w:val="231F20"/>
          <w:spacing w:val="-4"/>
        </w:rPr>
        <w:t> </w:t>
      </w:r>
      <w:r>
        <w:rPr>
          <w:color w:val="231F20"/>
        </w:rPr>
        <w:t>York. To find those closest to you contact the NY Federation</w:t>
      </w:r>
      <w:r>
        <w:rPr>
          <w:color w:val="231F20"/>
          <w:spacing w:val="-6"/>
        </w:rPr>
        <w:t> </w:t>
      </w:r>
      <w:r>
        <w:rPr>
          <w:color w:val="231F20"/>
        </w:rPr>
        <w:t>of</w:t>
      </w:r>
      <w:r>
        <w:rPr>
          <w:color w:val="231F20"/>
          <w:spacing w:val="-4"/>
        </w:rPr>
        <w:t> </w:t>
      </w:r>
      <w:r>
        <w:rPr>
          <w:color w:val="231F20"/>
        </w:rPr>
        <w:t>Farmers’</w:t>
      </w:r>
      <w:r>
        <w:rPr>
          <w:color w:val="231F20"/>
          <w:spacing w:val="-17"/>
        </w:rPr>
        <w:t> </w:t>
      </w:r>
      <w:r>
        <w:rPr>
          <w:color w:val="231F20"/>
        </w:rPr>
        <w:t>Markets</w:t>
      </w:r>
      <w:r>
        <w:rPr>
          <w:color w:val="231F20"/>
          <w:spacing w:val="-5"/>
        </w:rPr>
        <w:t> </w:t>
      </w:r>
      <w:r>
        <w:rPr>
          <w:color w:val="231F20"/>
        </w:rPr>
        <w:t>at</w:t>
      </w:r>
      <w:r>
        <w:rPr>
          <w:color w:val="231F20"/>
          <w:spacing w:val="-5"/>
        </w:rPr>
        <w:t> </w:t>
      </w:r>
      <w:hyperlink r:id="rId46">
        <w:r>
          <w:rPr>
            <w:b/>
            <w:color w:val="007BC3"/>
          </w:rPr>
          <w:t>www.nyfarmersmarket.com</w:t>
        </w:r>
        <w:r>
          <w:rPr>
            <w:color w:val="231F20"/>
          </w:rPr>
          <w:t>.</w:t>
        </w:r>
      </w:hyperlink>
      <w:r>
        <w:rPr>
          <w:color w:val="231F20"/>
          <w:spacing w:val="-4"/>
        </w:rPr>
        <w:t> </w:t>
      </w:r>
      <w:r>
        <w:rPr>
          <w:color w:val="231F20"/>
        </w:rPr>
        <w:t>Scroll</w:t>
      </w:r>
      <w:r>
        <w:rPr>
          <w:color w:val="231F20"/>
          <w:spacing w:val="-5"/>
        </w:rPr>
        <w:t> </w:t>
      </w:r>
      <w:r>
        <w:rPr>
          <w:color w:val="231F20"/>
        </w:rPr>
        <w:t>down</w:t>
      </w:r>
      <w:r>
        <w:rPr>
          <w:color w:val="231F20"/>
          <w:spacing w:val="-4"/>
        </w:rPr>
        <w:t> </w:t>
      </w:r>
      <w:r>
        <w:rPr>
          <w:color w:val="231F20"/>
        </w:rPr>
        <w:t>the</w:t>
      </w:r>
      <w:r>
        <w:rPr>
          <w:color w:val="231F20"/>
          <w:spacing w:val="-5"/>
        </w:rPr>
        <w:t> </w:t>
      </w:r>
      <w:r>
        <w:rPr>
          <w:color w:val="231F20"/>
        </w:rPr>
        <w:t>home</w:t>
      </w:r>
      <w:r>
        <w:rPr>
          <w:color w:val="231F20"/>
          <w:spacing w:val="-5"/>
        </w:rPr>
        <w:t> </w:t>
      </w:r>
      <w:r>
        <w:rPr>
          <w:color w:val="231F20"/>
        </w:rPr>
        <w:t>page</w:t>
      </w:r>
      <w:r>
        <w:rPr>
          <w:color w:val="231F20"/>
          <w:spacing w:val="-5"/>
        </w:rPr>
        <w:t> </w:t>
      </w:r>
      <w:r>
        <w:rPr>
          <w:color w:val="231F20"/>
        </w:rPr>
        <w:t>and</w:t>
      </w:r>
      <w:r>
        <w:rPr>
          <w:color w:val="231F20"/>
          <w:spacing w:val="-4"/>
        </w:rPr>
        <w:t> </w:t>
      </w:r>
      <w:r>
        <w:rPr>
          <w:color w:val="231F20"/>
        </w:rPr>
        <w:t>click</w:t>
      </w:r>
      <w:r>
        <w:rPr>
          <w:color w:val="231F20"/>
          <w:spacing w:val="-5"/>
        </w:rPr>
        <w:t> </w:t>
      </w:r>
      <w:r>
        <w:rPr>
          <w:color w:val="231F20"/>
        </w:rPr>
        <w:t>on “visit their local farmers' market” and to find a list of farmers’</w:t>
      </w:r>
      <w:r>
        <w:rPr>
          <w:color w:val="231F20"/>
          <w:spacing w:val="-8"/>
        </w:rPr>
        <w:t> </w:t>
      </w:r>
      <w:r>
        <w:rPr>
          <w:color w:val="231F20"/>
        </w:rPr>
        <w:t>markets.</w:t>
      </w:r>
    </w:p>
    <w:p>
      <w:pPr>
        <w:pStyle w:val="BodyText"/>
        <w:spacing w:before="16"/>
      </w:pPr>
    </w:p>
    <w:p>
      <w:pPr>
        <w:pStyle w:val="Heading6"/>
        <w:ind w:left="179"/>
        <w:rPr>
          <w:i/>
        </w:rPr>
      </w:pPr>
      <w:r>
        <w:rPr>
          <w:i/>
          <w:color w:val="231F20"/>
          <w:spacing w:val="-2"/>
        </w:rPr>
        <w:t>Insurance</w:t>
      </w:r>
    </w:p>
    <w:p>
      <w:pPr>
        <w:pStyle w:val="BodyText"/>
        <w:spacing w:line="249" w:lineRule="auto" w:before="11"/>
        <w:ind w:left="179" w:right="225" w:firstLine="180"/>
      </w:pPr>
      <w:r>
        <w:rPr>
          <w:color w:val="231F20"/>
        </w:rPr>
        <w:t>Retailers expect</w:t>
      </w:r>
      <w:r>
        <w:rPr>
          <w:color w:val="231F20"/>
          <w:spacing w:val="-1"/>
        </w:rPr>
        <w:t> </w:t>
      </w:r>
      <w:r>
        <w:rPr>
          <w:color w:val="231F20"/>
        </w:rPr>
        <w:t>your product</w:t>
      </w:r>
      <w:r>
        <w:rPr>
          <w:color w:val="231F20"/>
          <w:spacing w:val="-1"/>
        </w:rPr>
        <w:t> </w:t>
      </w:r>
      <w:r>
        <w:rPr>
          <w:color w:val="231F20"/>
        </w:rPr>
        <w:t>to</w:t>
      </w:r>
      <w:r>
        <w:rPr>
          <w:color w:val="231F20"/>
          <w:spacing w:val="-1"/>
        </w:rPr>
        <w:t> </w:t>
      </w:r>
      <w:r>
        <w:rPr>
          <w:color w:val="231F20"/>
        </w:rPr>
        <w:t>be insured.</w:t>
      </w:r>
      <w:r>
        <w:rPr>
          <w:color w:val="231F20"/>
          <w:spacing w:val="-4"/>
        </w:rPr>
        <w:t> </w:t>
      </w:r>
      <w:r>
        <w:rPr>
          <w:color w:val="231F20"/>
        </w:rPr>
        <w:t>Whether</w:t>
      </w:r>
      <w:r>
        <w:rPr>
          <w:color w:val="231F20"/>
          <w:spacing w:val="-1"/>
        </w:rPr>
        <w:t> </w:t>
      </w:r>
      <w:r>
        <w:rPr>
          <w:color w:val="231F20"/>
        </w:rPr>
        <w:t>you make</w:t>
      </w:r>
      <w:r>
        <w:rPr>
          <w:color w:val="231F20"/>
          <w:spacing w:val="-1"/>
        </w:rPr>
        <w:t> </w:t>
      </w:r>
      <w:r>
        <w:rPr>
          <w:color w:val="231F20"/>
        </w:rPr>
        <w:t>it</w:t>
      </w:r>
      <w:r>
        <w:rPr>
          <w:color w:val="231F20"/>
          <w:spacing w:val="-1"/>
        </w:rPr>
        <w:t> </w:t>
      </w:r>
      <w:r>
        <w:rPr>
          <w:color w:val="231F20"/>
        </w:rPr>
        <w:t>yourself</w:t>
      </w:r>
      <w:r>
        <w:rPr>
          <w:color w:val="231F20"/>
          <w:spacing w:val="-1"/>
        </w:rPr>
        <w:t> </w:t>
      </w:r>
      <w:r>
        <w:rPr>
          <w:color w:val="231F20"/>
        </w:rPr>
        <w:t>or use a co-packer,</w:t>
      </w:r>
      <w:r>
        <w:rPr>
          <w:color w:val="231F20"/>
          <w:spacing w:val="-1"/>
        </w:rPr>
        <w:t> </w:t>
      </w:r>
      <w:r>
        <w:rPr>
          <w:color w:val="231F20"/>
        </w:rPr>
        <w:t>you will need liability insurance.</w:t>
      </w:r>
      <w:r>
        <w:rPr>
          <w:color w:val="231F20"/>
          <w:spacing w:val="-6"/>
        </w:rPr>
        <w:t> </w:t>
      </w:r>
      <w:r>
        <w:rPr>
          <w:color w:val="231F20"/>
        </w:rPr>
        <w:t>A</w:t>
      </w:r>
      <w:r>
        <w:rPr>
          <w:color w:val="231F20"/>
          <w:spacing w:val="-6"/>
        </w:rPr>
        <w:t> </w:t>
      </w:r>
      <w:r>
        <w:rPr>
          <w:color w:val="231F20"/>
        </w:rPr>
        <w:t>million dollar policy is pretty standard. Not only will most stores refuse to work</w:t>
      </w:r>
      <w:r>
        <w:rPr>
          <w:color w:val="231F20"/>
          <w:spacing w:val="-2"/>
        </w:rPr>
        <w:t> </w:t>
      </w:r>
      <w:r>
        <w:rPr>
          <w:color w:val="231F20"/>
        </w:rPr>
        <w:t>with</w:t>
      </w:r>
      <w:r>
        <w:rPr>
          <w:color w:val="231F20"/>
          <w:spacing w:val="-3"/>
        </w:rPr>
        <w:t> </w:t>
      </w:r>
      <w:r>
        <w:rPr>
          <w:color w:val="231F20"/>
        </w:rPr>
        <w:t>you</w:t>
      </w:r>
      <w:r>
        <w:rPr>
          <w:color w:val="231F20"/>
          <w:spacing w:val="-2"/>
        </w:rPr>
        <w:t> </w:t>
      </w:r>
      <w:r>
        <w:rPr>
          <w:color w:val="231F20"/>
        </w:rPr>
        <w:t>without</w:t>
      </w:r>
      <w:r>
        <w:rPr>
          <w:color w:val="231F20"/>
          <w:spacing w:val="-3"/>
        </w:rPr>
        <w:t> </w:t>
      </w:r>
      <w:r>
        <w:rPr>
          <w:color w:val="231F20"/>
        </w:rPr>
        <w:t>it,</w:t>
      </w:r>
      <w:r>
        <w:rPr>
          <w:color w:val="231F20"/>
          <w:spacing w:val="-3"/>
        </w:rPr>
        <w:t> </w:t>
      </w:r>
      <w:r>
        <w:rPr>
          <w:color w:val="231F20"/>
        </w:rPr>
        <w:t>it</w:t>
      </w:r>
      <w:r>
        <w:rPr>
          <w:color w:val="231F20"/>
          <w:spacing w:val="-3"/>
        </w:rPr>
        <w:t> </w:t>
      </w:r>
      <w:r>
        <w:rPr>
          <w:color w:val="231F20"/>
        </w:rPr>
        <w:t>is</w:t>
      </w:r>
      <w:r>
        <w:rPr>
          <w:color w:val="231F20"/>
          <w:spacing w:val="-3"/>
        </w:rPr>
        <w:t> </w:t>
      </w:r>
      <w:r>
        <w:rPr>
          <w:color w:val="231F20"/>
        </w:rPr>
        <w:t>also</w:t>
      </w:r>
      <w:r>
        <w:rPr>
          <w:color w:val="231F20"/>
          <w:spacing w:val="-3"/>
        </w:rPr>
        <w:t> </w:t>
      </w:r>
      <w:r>
        <w:rPr>
          <w:color w:val="231F20"/>
        </w:rPr>
        <w:t>a</w:t>
      </w:r>
      <w:r>
        <w:rPr>
          <w:color w:val="231F20"/>
          <w:spacing w:val="-2"/>
        </w:rPr>
        <w:t> </w:t>
      </w:r>
      <w:r>
        <w:rPr>
          <w:color w:val="231F20"/>
        </w:rPr>
        <w:t>best</w:t>
      </w:r>
      <w:r>
        <w:rPr>
          <w:color w:val="231F20"/>
          <w:spacing w:val="-2"/>
        </w:rPr>
        <w:t> </w:t>
      </w:r>
      <w:r>
        <w:rPr>
          <w:color w:val="231F20"/>
        </w:rPr>
        <w:t>practice.</w:t>
      </w:r>
      <w:r>
        <w:rPr>
          <w:color w:val="231F20"/>
          <w:spacing w:val="-3"/>
        </w:rPr>
        <w:t> </w:t>
      </w:r>
      <w:r>
        <w:rPr>
          <w:color w:val="231F20"/>
        </w:rPr>
        <w:t>If</w:t>
      </w:r>
      <w:r>
        <w:rPr>
          <w:color w:val="231F20"/>
          <w:spacing w:val="-2"/>
        </w:rPr>
        <w:t> </w:t>
      </w:r>
      <w:r>
        <w:rPr>
          <w:color w:val="231F20"/>
        </w:rPr>
        <w:t>someone</w:t>
      </w:r>
      <w:r>
        <w:rPr>
          <w:color w:val="231F20"/>
          <w:spacing w:val="-3"/>
        </w:rPr>
        <w:t> </w:t>
      </w:r>
      <w:r>
        <w:rPr>
          <w:color w:val="231F20"/>
        </w:rPr>
        <w:t>gets</w:t>
      </w:r>
      <w:r>
        <w:rPr>
          <w:color w:val="231F20"/>
          <w:spacing w:val="-2"/>
        </w:rPr>
        <w:t> </w:t>
      </w:r>
      <w:r>
        <w:rPr>
          <w:color w:val="231F20"/>
        </w:rPr>
        <w:t>sick</w:t>
      </w:r>
      <w:r>
        <w:rPr>
          <w:color w:val="231F20"/>
          <w:spacing w:val="-3"/>
        </w:rPr>
        <w:t> </w:t>
      </w:r>
      <w:r>
        <w:rPr>
          <w:color w:val="231F20"/>
        </w:rPr>
        <w:t>from</w:t>
      </w:r>
      <w:r>
        <w:rPr>
          <w:color w:val="231F20"/>
          <w:spacing w:val="-2"/>
        </w:rPr>
        <w:t> </w:t>
      </w:r>
      <w:r>
        <w:rPr>
          <w:color w:val="231F20"/>
        </w:rPr>
        <w:t>eating</w:t>
      </w:r>
      <w:r>
        <w:rPr>
          <w:color w:val="231F20"/>
          <w:spacing w:val="-3"/>
        </w:rPr>
        <w:t> </w:t>
      </w:r>
      <w:r>
        <w:rPr>
          <w:color w:val="231F20"/>
        </w:rPr>
        <w:t>your</w:t>
      </w:r>
      <w:r>
        <w:rPr>
          <w:color w:val="231F20"/>
          <w:spacing w:val="-2"/>
        </w:rPr>
        <w:t> </w:t>
      </w:r>
      <w:r>
        <w:rPr>
          <w:color w:val="231F20"/>
        </w:rPr>
        <w:t>food,</w:t>
      </w:r>
      <w:r>
        <w:rPr>
          <w:color w:val="231F20"/>
          <w:spacing w:val="-2"/>
        </w:rPr>
        <w:t> </w:t>
      </w:r>
      <w:r>
        <w:rPr>
          <w:color w:val="231F20"/>
        </w:rPr>
        <w:t>whether</w:t>
      </w:r>
      <w:r>
        <w:rPr>
          <w:color w:val="231F20"/>
          <w:spacing w:val="-2"/>
        </w:rPr>
        <w:t> </w:t>
      </w:r>
      <w:r>
        <w:rPr>
          <w:color w:val="231F20"/>
        </w:rPr>
        <w:t>it is your fault, your suppliers, or your co-packer’s, you need to be protected. Shop around for insurance to find an agent experienced with food products. Coverages should include food-borne illness, faulty packaging, and accidental inclusion of foreign objects.</w:t>
      </w:r>
    </w:p>
    <w:p>
      <w:pPr>
        <w:pStyle w:val="BodyText"/>
        <w:spacing w:before="13"/>
      </w:pPr>
    </w:p>
    <w:p>
      <w:pPr>
        <w:pStyle w:val="Heading6"/>
        <w:ind w:left="179"/>
        <w:rPr>
          <w:i/>
        </w:rPr>
      </w:pPr>
      <w:r>
        <w:rPr>
          <w:i/>
          <w:color w:val="231F20"/>
        </w:rPr>
        <w:t>Sell</w:t>
      </w:r>
      <w:r>
        <w:rPr>
          <w:i/>
          <w:color w:val="231F20"/>
          <w:spacing w:val="-3"/>
        </w:rPr>
        <w:t> </w:t>
      </w:r>
      <w:r>
        <w:rPr>
          <w:i/>
          <w:color w:val="231F20"/>
        </w:rPr>
        <w:t>Sheets</w:t>
      </w:r>
      <w:r>
        <w:rPr>
          <w:i/>
          <w:color w:val="231F20"/>
          <w:spacing w:val="-2"/>
        </w:rPr>
        <w:t> </w:t>
      </w:r>
      <w:r>
        <w:rPr>
          <w:i/>
          <w:color w:val="231F20"/>
        </w:rPr>
        <w:t>and</w:t>
      </w:r>
      <w:r>
        <w:rPr>
          <w:i/>
          <w:color w:val="231F20"/>
          <w:spacing w:val="-2"/>
        </w:rPr>
        <w:t> </w:t>
      </w:r>
      <w:r>
        <w:rPr>
          <w:i/>
          <w:color w:val="231F20"/>
        </w:rPr>
        <w:t>Marketing</w:t>
      </w:r>
      <w:r>
        <w:rPr>
          <w:i/>
          <w:color w:val="231F20"/>
          <w:spacing w:val="-1"/>
        </w:rPr>
        <w:t> </w:t>
      </w:r>
      <w:r>
        <w:rPr>
          <w:i/>
          <w:color w:val="231F20"/>
          <w:spacing w:val="-2"/>
        </w:rPr>
        <w:t>Packet</w:t>
      </w:r>
    </w:p>
    <w:p>
      <w:pPr>
        <w:pStyle w:val="BodyText"/>
        <w:spacing w:line="249" w:lineRule="auto" w:before="14"/>
        <w:ind w:left="179" w:right="225" w:firstLine="180"/>
      </w:pPr>
      <w:r>
        <w:rPr>
          <w:color w:val="231F20"/>
        </w:rPr>
        <w:t>Most sales don’t happen the moment you make the pitch.</w:t>
      </w:r>
      <w:r>
        <w:rPr>
          <w:color w:val="231F20"/>
          <w:spacing w:val="-3"/>
        </w:rPr>
        <w:t> </w:t>
      </w:r>
      <w:r>
        <w:rPr>
          <w:color w:val="231F20"/>
        </w:rPr>
        <w:t>They come later after the buyer has pondered your</w:t>
      </w:r>
      <w:r>
        <w:rPr>
          <w:color w:val="231F20"/>
          <w:spacing w:val="-2"/>
        </w:rPr>
        <w:t> </w:t>
      </w:r>
      <w:r>
        <w:rPr>
          <w:color w:val="231F20"/>
        </w:rPr>
        <w:t>product,</w:t>
      </w:r>
      <w:r>
        <w:rPr>
          <w:color w:val="231F20"/>
          <w:spacing w:val="-3"/>
        </w:rPr>
        <w:t> </w:t>
      </w:r>
      <w:r>
        <w:rPr>
          <w:color w:val="231F20"/>
        </w:rPr>
        <w:t>talked</w:t>
      </w:r>
      <w:r>
        <w:rPr>
          <w:color w:val="231F20"/>
          <w:spacing w:val="-3"/>
        </w:rPr>
        <w:t> </w:t>
      </w:r>
      <w:r>
        <w:rPr>
          <w:color w:val="231F20"/>
        </w:rPr>
        <w:t>to</w:t>
      </w:r>
      <w:r>
        <w:rPr>
          <w:color w:val="231F20"/>
          <w:spacing w:val="-3"/>
        </w:rPr>
        <w:t> </w:t>
      </w:r>
      <w:r>
        <w:rPr>
          <w:color w:val="231F20"/>
        </w:rPr>
        <w:t>co-workers,</w:t>
      </w:r>
      <w:r>
        <w:rPr>
          <w:color w:val="231F20"/>
          <w:spacing w:val="-2"/>
        </w:rPr>
        <w:t> </w:t>
      </w:r>
      <w:r>
        <w:rPr>
          <w:color w:val="231F20"/>
        </w:rPr>
        <w:t>and</w:t>
      </w:r>
      <w:r>
        <w:rPr>
          <w:color w:val="231F20"/>
          <w:spacing w:val="-3"/>
        </w:rPr>
        <w:t> </w:t>
      </w:r>
      <w:r>
        <w:rPr>
          <w:color w:val="231F20"/>
        </w:rPr>
        <w:t>looked</w:t>
      </w:r>
      <w:r>
        <w:rPr>
          <w:color w:val="231F20"/>
          <w:spacing w:val="-3"/>
        </w:rPr>
        <w:t> </w:t>
      </w:r>
      <w:r>
        <w:rPr>
          <w:color w:val="231F20"/>
        </w:rPr>
        <w:t>at</w:t>
      </w:r>
      <w:r>
        <w:rPr>
          <w:color w:val="231F20"/>
          <w:spacing w:val="-2"/>
        </w:rPr>
        <w:t> </w:t>
      </w:r>
      <w:r>
        <w:rPr>
          <w:color w:val="231F20"/>
        </w:rPr>
        <w:t>the</w:t>
      </w:r>
      <w:r>
        <w:rPr>
          <w:color w:val="231F20"/>
          <w:spacing w:val="-2"/>
        </w:rPr>
        <w:t> </w:t>
      </w:r>
      <w:r>
        <w:rPr>
          <w:color w:val="231F20"/>
        </w:rPr>
        <w:t>items</w:t>
      </w:r>
      <w:r>
        <w:rPr>
          <w:color w:val="231F20"/>
          <w:spacing w:val="-3"/>
        </w:rPr>
        <w:t> </w:t>
      </w:r>
      <w:r>
        <w:rPr>
          <w:color w:val="231F20"/>
        </w:rPr>
        <w:t>he</w:t>
      </w:r>
      <w:r>
        <w:rPr>
          <w:color w:val="231F20"/>
          <w:spacing w:val="-2"/>
        </w:rPr>
        <w:t> </w:t>
      </w:r>
      <w:r>
        <w:rPr>
          <w:color w:val="231F20"/>
        </w:rPr>
        <w:t>or</w:t>
      </w:r>
      <w:r>
        <w:rPr>
          <w:color w:val="231F20"/>
          <w:spacing w:val="-2"/>
        </w:rPr>
        <w:t> </w:t>
      </w:r>
      <w:r>
        <w:rPr>
          <w:color w:val="231F20"/>
        </w:rPr>
        <w:t>she</w:t>
      </w:r>
      <w:r>
        <w:rPr>
          <w:color w:val="231F20"/>
          <w:spacing w:val="-2"/>
        </w:rPr>
        <w:t> </w:t>
      </w:r>
      <w:r>
        <w:rPr>
          <w:color w:val="231F20"/>
        </w:rPr>
        <w:t>wants</w:t>
      </w:r>
      <w:r>
        <w:rPr>
          <w:color w:val="231F20"/>
          <w:spacing w:val="-3"/>
        </w:rPr>
        <w:t> </w:t>
      </w:r>
      <w:r>
        <w:rPr>
          <w:color w:val="231F20"/>
        </w:rPr>
        <w:t>to</w:t>
      </w:r>
      <w:r>
        <w:rPr>
          <w:color w:val="231F20"/>
          <w:spacing w:val="-3"/>
        </w:rPr>
        <w:t> </w:t>
      </w:r>
      <w:r>
        <w:rPr>
          <w:color w:val="231F20"/>
        </w:rPr>
        <w:t>replace.</w:t>
      </w:r>
      <w:r>
        <w:rPr>
          <w:color w:val="231F20"/>
          <w:spacing w:val="-6"/>
        </w:rPr>
        <w:t> </w:t>
      </w:r>
      <w:r>
        <w:rPr>
          <w:color w:val="231F20"/>
        </w:rPr>
        <w:t>While</w:t>
      </w:r>
      <w:r>
        <w:rPr>
          <w:color w:val="231F20"/>
          <w:spacing w:val="-3"/>
        </w:rPr>
        <w:t> </w:t>
      </w:r>
      <w:r>
        <w:rPr>
          <w:color w:val="231F20"/>
        </w:rPr>
        <w:t>you</w:t>
      </w:r>
      <w:r>
        <w:rPr>
          <w:color w:val="231F20"/>
          <w:spacing w:val="-2"/>
        </w:rPr>
        <w:t> </w:t>
      </w:r>
      <w:r>
        <w:rPr>
          <w:color w:val="231F20"/>
        </w:rPr>
        <w:t>can’t</w:t>
      </w:r>
      <w:r>
        <w:rPr>
          <w:color w:val="231F20"/>
          <w:spacing w:val="-2"/>
        </w:rPr>
        <w:t> </w:t>
      </w:r>
      <w:r>
        <w:rPr>
          <w:color w:val="231F20"/>
        </w:rPr>
        <w:t>be there during this process, your marketing materials can speak for you. They should be clear and comprehensive. It is vital to have a sell sheet, which outlines the nuts and bolts of doing business with you. See Appendix C for a sample sell sheet.</w:t>
      </w:r>
    </w:p>
    <w:p>
      <w:pPr>
        <w:pStyle w:val="BodyText"/>
        <w:spacing w:before="16"/>
      </w:pPr>
    </w:p>
    <w:p>
      <w:pPr>
        <w:pStyle w:val="BodyText"/>
        <w:spacing w:line="249" w:lineRule="auto"/>
        <w:ind w:left="179" w:right="225" w:firstLine="180"/>
      </w:pPr>
      <w:r>
        <w:rPr>
          <w:color w:val="231F20"/>
        </w:rPr>
        <w:t>You</w:t>
      </w:r>
      <w:r>
        <w:rPr>
          <w:color w:val="231F20"/>
          <w:spacing w:val="-3"/>
        </w:rPr>
        <w:t> </w:t>
      </w:r>
      <w:r>
        <w:rPr>
          <w:color w:val="231F20"/>
        </w:rPr>
        <w:t>make</w:t>
      </w:r>
      <w:r>
        <w:rPr>
          <w:color w:val="231F20"/>
          <w:spacing w:val="-4"/>
        </w:rPr>
        <w:t> </w:t>
      </w:r>
      <w:r>
        <w:rPr>
          <w:color w:val="231F20"/>
        </w:rPr>
        <w:t>your</w:t>
      </w:r>
      <w:r>
        <w:rPr>
          <w:color w:val="231F20"/>
          <w:spacing w:val="-3"/>
        </w:rPr>
        <w:t> </w:t>
      </w:r>
      <w:r>
        <w:rPr>
          <w:color w:val="231F20"/>
        </w:rPr>
        <w:t>pitch</w:t>
      </w:r>
      <w:r>
        <w:rPr>
          <w:color w:val="231F20"/>
          <w:spacing w:val="-4"/>
        </w:rPr>
        <w:t> </w:t>
      </w:r>
      <w:r>
        <w:rPr>
          <w:color w:val="231F20"/>
        </w:rPr>
        <w:t>on</w:t>
      </w:r>
      <w:r>
        <w:rPr>
          <w:color w:val="231F20"/>
          <w:spacing w:val="-3"/>
        </w:rPr>
        <w:t> </w:t>
      </w:r>
      <w:r>
        <w:rPr>
          <w:color w:val="231F20"/>
        </w:rPr>
        <w:t>the</w:t>
      </w:r>
      <w:r>
        <w:rPr>
          <w:color w:val="231F20"/>
          <w:spacing w:val="-4"/>
        </w:rPr>
        <w:t> </w:t>
      </w:r>
      <w:r>
        <w:rPr>
          <w:color w:val="231F20"/>
        </w:rPr>
        <w:t>front</w:t>
      </w:r>
      <w:r>
        <w:rPr>
          <w:color w:val="231F20"/>
          <w:spacing w:val="-3"/>
        </w:rPr>
        <w:t> </w:t>
      </w:r>
      <w:r>
        <w:rPr>
          <w:color w:val="231F20"/>
        </w:rPr>
        <w:t>side</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sell.</w:t>
      </w:r>
      <w:r>
        <w:rPr>
          <w:color w:val="231F20"/>
          <w:spacing w:val="-4"/>
        </w:rPr>
        <w:t> </w:t>
      </w:r>
      <w:r>
        <w:rPr>
          <w:color w:val="231F20"/>
        </w:rPr>
        <w:t>It</w:t>
      </w:r>
      <w:r>
        <w:rPr>
          <w:color w:val="231F20"/>
          <w:spacing w:val="-3"/>
        </w:rPr>
        <w:t> </w:t>
      </w:r>
      <w:r>
        <w:rPr>
          <w:color w:val="231F20"/>
        </w:rPr>
        <w:t>should</w:t>
      </w:r>
      <w:r>
        <w:rPr>
          <w:color w:val="231F20"/>
          <w:spacing w:val="-3"/>
        </w:rPr>
        <w:t> </w:t>
      </w:r>
      <w:r>
        <w:rPr>
          <w:color w:val="231F20"/>
        </w:rPr>
        <w:t>outline</w:t>
      </w:r>
      <w:r>
        <w:rPr>
          <w:color w:val="231F20"/>
          <w:spacing w:val="-4"/>
        </w:rPr>
        <w:t> </w:t>
      </w:r>
      <w:r>
        <w:rPr>
          <w:color w:val="231F20"/>
        </w:rPr>
        <w:t>the</w:t>
      </w:r>
      <w:r>
        <w:rPr>
          <w:color w:val="231F20"/>
          <w:spacing w:val="-3"/>
        </w:rPr>
        <w:t> </w:t>
      </w:r>
      <w:r>
        <w:rPr>
          <w:color w:val="231F20"/>
        </w:rPr>
        <w:t>reasons</w:t>
      </w:r>
      <w:r>
        <w:rPr>
          <w:color w:val="231F20"/>
          <w:spacing w:val="-3"/>
        </w:rPr>
        <w:t> </w:t>
      </w:r>
      <w:r>
        <w:rPr>
          <w:color w:val="231F20"/>
        </w:rPr>
        <w:t>your</w:t>
      </w:r>
      <w:r>
        <w:rPr>
          <w:color w:val="231F20"/>
          <w:spacing w:val="-3"/>
        </w:rPr>
        <w:t> </w:t>
      </w:r>
      <w:r>
        <w:rPr>
          <w:color w:val="231F20"/>
        </w:rPr>
        <w:t>product</w:t>
      </w:r>
      <w:r>
        <w:rPr>
          <w:color w:val="231F20"/>
          <w:spacing w:val="-4"/>
        </w:rPr>
        <w:t> </w:t>
      </w:r>
      <w:r>
        <w:rPr>
          <w:color w:val="231F20"/>
        </w:rPr>
        <w:t>is</w:t>
      </w:r>
      <w:r>
        <w:rPr>
          <w:color w:val="231F20"/>
          <w:spacing w:val="-4"/>
        </w:rPr>
        <w:t> </w:t>
      </w:r>
      <w:r>
        <w:rPr>
          <w:color w:val="231F20"/>
        </w:rPr>
        <w:t>great:</w:t>
      </w:r>
      <w:r>
        <w:rPr>
          <w:color w:val="231F20"/>
          <w:spacing w:val="-4"/>
        </w:rPr>
        <w:t> </w:t>
      </w:r>
      <w:r>
        <w:rPr>
          <w:color w:val="231F20"/>
        </w:rPr>
        <w:t>3-5 bullet points that are easy to remember. Make sure your logo stands out and include compelling pictures of your product, your production facility, ingredients, and so on. The back side of the sheet should have everything a store needs to know about doing business with you: pricing, delivery and ordering information, and your contact information. Make it clear and well organized.</w:t>
      </w:r>
    </w:p>
    <w:p>
      <w:pPr>
        <w:pStyle w:val="BodyText"/>
        <w:spacing w:before="15"/>
      </w:pPr>
    </w:p>
    <w:p>
      <w:pPr>
        <w:pStyle w:val="BodyText"/>
        <w:spacing w:line="249" w:lineRule="auto"/>
        <w:ind w:left="179" w:right="225" w:firstLine="180"/>
      </w:pPr>
      <w:r>
        <w:rPr>
          <w:color w:val="231F20"/>
        </w:rPr>
        <w:t>You also should include in your marketing packet sample size products, copies of any media coverage you have received, and educational information if possible. For instance, if your product is high in antioxidants,</w:t>
      </w:r>
      <w:r>
        <w:rPr>
          <w:color w:val="231F20"/>
          <w:spacing w:val="-3"/>
        </w:rPr>
        <w:t> </w:t>
      </w:r>
      <w:r>
        <w:rPr>
          <w:color w:val="231F20"/>
        </w:rPr>
        <w:t>include</w:t>
      </w:r>
      <w:r>
        <w:rPr>
          <w:color w:val="231F20"/>
          <w:spacing w:val="-3"/>
        </w:rPr>
        <w:t> </w:t>
      </w:r>
      <w:r>
        <w:rPr>
          <w:color w:val="231F20"/>
        </w:rPr>
        <w:t>an</w:t>
      </w:r>
      <w:r>
        <w:rPr>
          <w:color w:val="231F20"/>
          <w:spacing w:val="-3"/>
        </w:rPr>
        <w:t> </w:t>
      </w:r>
      <w:r>
        <w:rPr>
          <w:color w:val="231F20"/>
        </w:rPr>
        <w:t>article</w:t>
      </w:r>
      <w:r>
        <w:rPr>
          <w:color w:val="231F20"/>
          <w:spacing w:val="-3"/>
        </w:rPr>
        <w:t> </w:t>
      </w:r>
      <w:r>
        <w:rPr>
          <w:color w:val="231F20"/>
        </w:rPr>
        <w:t>on</w:t>
      </w:r>
      <w:r>
        <w:rPr>
          <w:color w:val="231F20"/>
          <w:spacing w:val="-2"/>
        </w:rPr>
        <w:t> </w:t>
      </w:r>
      <w:r>
        <w:rPr>
          <w:color w:val="231F20"/>
        </w:rPr>
        <w:t>health</w:t>
      </w:r>
      <w:r>
        <w:rPr>
          <w:color w:val="231F20"/>
          <w:spacing w:val="-3"/>
        </w:rPr>
        <w:t> </w:t>
      </w:r>
      <w:r>
        <w:rPr>
          <w:color w:val="231F20"/>
        </w:rPr>
        <w:t>benefits.</w:t>
      </w:r>
      <w:r>
        <w:rPr>
          <w:color w:val="231F20"/>
          <w:spacing w:val="-3"/>
        </w:rPr>
        <w:t> </w:t>
      </w:r>
      <w:r>
        <w:rPr>
          <w:color w:val="231F20"/>
        </w:rPr>
        <w:t>(Be</w:t>
      </w:r>
      <w:r>
        <w:rPr>
          <w:color w:val="231F20"/>
          <w:spacing w:val="-3"/>
        </w:rPr>
        <w:t> </w:t>
      </w:r>
      <w:r>
        <w:rPr>
          <w:color w:val="231F20"/>
        </w:rPr>
        <w:t>careful</w:t>
      </w:r>
      <w:r>
        <w:rPr>
          <w:color w:val="231F20"/>
          <w:spacing w:val="-2"/>
        </w:rPr>
        <w:t> </w:t>
      </w:r>
      <w:r>
        <w:rPr>
          <w:color w:val="231F20"/>
        </w:rPr>
        <w:t>about</w:t>
      </w:r>
      <w:r>
        <w:rPr>
          <w:color w:val="231F20"/>
          <w:spacing w:val="-2"/>
        </w:rPr>
        <w:t> </w:t>
      </w:r>
      <w:r>
        <w:rPr>
          <w:color w:val="231F20"/>
        </w:rPr>
        <w:t>making</w:t>
      </w:r>
      <w:r>
        <w:rPr>
          <w:color w:val="231F20"/>
          <w:spacing w:val="-3"/>
        </w:rPr>
        <w:t> </w:t>
      </w:r>
      <w:r>
        <w:rPr>
          <w:color w:val="231F20"/>
        </w:rPr>
        <w:t>direct</w:t>
      </w:r>
      <w:r>
        <w:rPr>
          <w:color w:val="231F20"/>
          <w:spacing w:val="-3"/>
        </w:rPr>
        <w:t> </w:t>
      </w:r>
      <w:r>
        <w:rPr>
          <w:color w:val="231F20"/>
        </w:rPr>
        <w:t>health</w:t>
      </w:r>
      <w:r>
        <w:rPr>
          <w:color w:val="231F20"/>
          <w:spacing w:val="-3"/>
        </w:rPr>
        <w:t> </w:t>
      </w:r>
      <w:r>
        <w:rPr>
          <w:color w:val="231F20"/>
        </w:rPr>
        <w:t>claims.)</w:t>
      </w:r>
      <w:r>
        <w:rPr>
          <w:color w:val="231F20"/>
          <w:spacing w:val="-3"/>
        </w:rPr>
        <w:t> </w:t>
      </w:r>
      <w:r>
        <w:rPr>
          <w:color w:val="231F20"/>
        </w:rPr>
        <w:t>If</w:t>
      </w:r>
      <w:r>
        <w:rPr>
          <w:color w:val="231F20"/>
          <w:spacing w:val="-2"/>
        </w:rPr>
        <w:t> </w:t>
      </w:r>
      <w:r>
        <w:rPr>
          <w:color w:val="231F20"/>
        </w:rPr>
        <w:t>your product is made with fairly traded ingredients, include a brochure about Fair Trade. Don’t overdo it, but give retailers compelling reasons to buy your product instead of a competitor’s.</w:t>
      </w:r>
    </w:p>
    <w:p>
      <w:pPr>
        <w:pStyle w:val="BodyText"/>
        <w:spacing w:before="12"/>
      </w:pPr>
    </w:p>
    <w:p>
      <w:pPr>
        <w:pStyle w:val="Heading6"/>
        <w:ind w:left="179"/>
        <w:rPr>
          <w:i/>
        </w:rPr>
      </w:pPr>
      <w:r>
        <w:rPr>
          <w:i/>
          <w:color w:val="231F20"/>
        </w:rPr>
        <w:t>Getting</w:t>
      </w:r>
      <w:r>
        <w:rPr>
          <w:i/>
          <w:color w:val="231F20"/>
          <w:spacing w:val="-5"/>
        </w:rPr>
        <w:t> </w:t>
      </w:r>
      <w:r>
        <w:rPr>
          <w:i/>
          <w:color w:val="231F20"/>
        </w:rPr>
        <w:t>On</w:t>
      </w:r>
      <w:r>
        <w:rPr>
          <w:i/>
          <w:color w:val="231F20"/>
          <w:spacing w:val="-1"/>
        </w:rPr>
        <w:t> </w:t>
      </w:r>
      <w:r>
        <w:rPr>
          <w:i/>
          <w:color w:val="231F20"/>
        </w:rPr>
        <w:t>(and</w:t>
      </w:r>
      <w:r>
        <w:rPr>
          <w:i/>
          <w:color w:val="231F20"/>
          <w:spacing w:val="-2"/>
        </w:rPr>
        <w:t> </w:t>
      </w:r>
      <w:r>
        <w:rPr>
          <w:i/>
          <w:color w:val="231F20"/>
        </w:rPr>
        <w:t>Staying</w:t>
      </w:r>
      <w:r>
        <w:rPr>
          <w:i/>
          <w:color w:val="231F20"/>
          <w:spacing w:val="-2"/>
        </w:rPr>
        <w:t> </w:t>
      </w:r>
      <w:r>
        <w:rPr>
          <w:i/>
          <w:color w:val="231F20"/>
        </w:rPr>
        <w:t>On)</w:t>
      </w:r>
      <w:r>
        <w:rPr>
          <w:i/>
          <w:color w:val="231F20"/>
          <w:spacing w:val="-2"/>
        </w:rPr>
        <w:t> </w:t>
      </w:r>
      <w:r>
        <w:rPr>
          <w:i/>
          <w:color w:val="231F20"/>
        </w:rPr>
        <w:t>the</w:t>
      </w:r>
      <w:r>
        <w:rPr>
          <w:i/>
          <w:color w:val="231F20"/>
          <w:spacing w:val="-2"/>
        </w:rPr>
        <w:t> Shelf</w:t>
      </w:r>
    </w:p>
    <w:p>
      <w:pPr>
        <w:pStyle w:val="BodyText"/>
        <w:spacing w:line="249" w:lineRule="auto" w:before="15"/>
        <w:ind w:left="179" w:right="213" w:firstLine="180"/>
      </w:pPr>
      <w:r>
        <w:rPr>
          <w:color w:val="231F20"/>
        </w:rPr>
        <w:t>It is important to know how the competition gets on the shelf. They routinely offer free or deeply discounted cases of new products to any retailer. They offer sale prices three or four times a year, typically 20-30% off. They have teams of sales reps that not only promote products, but also offer merchandising assistance.</w:t>
      </w:r>
      <w:r>
        <w:rPr>
          <w:color w:val="231F20"/>
          <w:spacing w:val="-1"/>
        </w:rPr>
        <w:t> </w:t>
      </w:r>
      <w:r>
        <w:rPr>
          <w:color w:val="231F20"/>
        </w:rPr>
        <w:t>They may give stores equipment, split ad space with them in local newspapers and</w:t>
      </w:r>
      <w:r>
        <w:rPr>
          <w:color w:val="231F20"/>
          <w:spacing w:val="-3"/>
        </w:rPr>
        <w:t> </w:t>
      </w:r>
      <w:r>
        <w:rPr>
          <w:color w:val="231F20"/>
        </w:rPr>
        <w:t>magazines,</w:t>
      </w:r>
      <w:r>
        <w:rPr>
          <w:color w:val="231F20"/>
          <w:spacing w:val="-3"/>
        </w:rPr>
        <w:t> </w:t>
      </w:r>
      <w:r>
        <w:rPr>
          <w:color w:val="231F20"/>
        </w:rPr>
        <w:t>and</w:t>
      </w:r>
      <w:r>
        <w:rPr>
          <w:color w:val="231F20"/>
          <w:spacing w:val="-3"/>
        </w:rPr>
        <w:t> </w:t>
      </w:r>
      <w:r>
        <w:rPr>
          <w:color w:val="231F20"/>
        </w:rPr>
        <w:t>provide</w:t>
      </w:r>
      <w:r>
        <w:rPr>
          <w:color w:val="231F20"/>
          <w:spacing w:val="-3"/>
        </w:rPr>
        <w:t> </w:t>
      </w:r>
      <w:r>
        <w:rPr>
          <w:color w:val="231F20"/>
        </w:rPr>
        <w:t>product</w:t>
      </w:r>
      <w:r>
        <w:rPr>
          <w:color w:val="231F20"/>
          <w:spacing w:val="-3"/>
        </w:rPr>
        <w:t> </w:t>
      </w:r>
      <w:r>
        <w:rPr>
          <w:color w:val="231F20"/>
        </w:rPr>
        <w:t>to</w:t>
      </w:r>
      <w:r>
        <w:rPr>
          <w:color w:val="231F20"/>
          <w:spacing w:val="-3"/>
        </w:rPr>
        <w:t> </w:t>
      </w:r>
      <w:r>
        <w:rPr>
          <w:color w:val="231F20"/>
        </w:rPr>
        <w:t>give</w:t>
      </w:r>
      <w:r>
        <w:rPr>
          <w:color w:val="231F20"/>
          <w:spacing w:val="-3"/>
        </w:rPr>
        <w:t> </w:t>
      </w:r>
      <w:r>
        <w:rPr>
          <w:color w:val="231F20"/>
        </w:rPr>
        <w:t>away</w:t>
      </w:r>
      <w:r>
        <w:rPr>
          <w:color w:val="231F20"/>
          <w:spacing w:val="-2"/>
        </w:rPr>
        <w:t> </w:t>
      </w:r>
      <w:r>
        <w:rPr>
          <w:color w:val="231F20"/>
        </w:rPr>
        <w:t>at</w:t>
      </w:r>
      <w:r>
        <w:rPr>
          <w:color w:val="231F20"/>
          <w:spacing w:val="-3"/>
        </w:rPr>
        <w:t> </w:t>
      </w:r>
      <w:r>
        <w:rPr>
          <w:color w:val="231F20"/>
        </w:rPr>
        <w:t>events.</w:t>
      </w:r>
      <w:r>
        <w:rPr>
          <w:color w:val="231F20"/>
          <w:spacing w:val="-14"/>
        </w:rPr>
        <w:t> </w:t>
      </w:r>
      <w:r>
        <w:rPr>
          <w:color w:val="231F20"/>
        </w:rPr>
        <w:t>At</w:t>
      </w:r>
      <w:r>
        <w:rPr>
          <w:color w:val="231F20"/>
          <w:spacing w:val="-2"/>
        </w:rPr>
        <w:t> </w:t>
      </w:r>
      <w:r>
        <w:rPr>
          <w:color w:val="231F20"/>
        </w:rPr>
        <w:t>large</w:t>
      </w:r>
      <w:r>
        <w:rPr>
          <w:color w:val="231F20"/>
          <w:spacing w:val="-3"/>
        </w:rPr>
        <w:t> </w:t>
      </w:r>
      <w:r>
        <w:rPr>
          <w:color w:val="231F20"/>
        </w:rPr>
        <w:t>retail</w:t>
      </w:r>
      <w:r>
        <w:rPr>
          <w:color w:val="231F20"/>
          <w:spacing w:val="-3"/>
        </w:rPr>
        <w:t> </w:t>
      </w:r>
      <w:r>
        <w:rPr>
          <w:color w:val="231F20"/>
        </w:rPr>
        <w:t>chains</w:t>
      </w:r>
      <w:r>
        <w:rPr>
          <w:color w:val="231F20"/>
          <w:spacing w:val="-3"/>
        </w:rPr>
        <w:t> </w:t>
      </w:r>
      <w:r>
        <w:rPr>
          <w:color w:val="231F20"/>
        </w:rPr>
        <w:t>they</w:t>
      </w:r>
      <w:r>
        <w:rPr>
          <w:color w:val="231F20"/>
          <w:spacing w:val="-3"/>
        </w:rPr>
        <w:t> </w:t>
      </w:r>
      <w:r>
        <w:rPr>
          <w:color w:val="231F20"/>
        </w:rPr>
        <w:t>pay</w:t>
      </w:r>
      <w:r>
        <w:rPr>
          <w:color w:val="231F20"/>
          <w:spacing w:val="-3"/>
        </w:rPr>
        <w:t> </w:t>
      </w:r>
      <w:r>
        <w:rPr>
          <w:color w:val="231F20"/>
        </w:rPr>
        <w:t>for</w:t>
      </w:r>
      <w:r>
        <w:rPr>
          <w:color w:val="231F20"/>
          <w:spacing w:val="-2"/>
        </w:rPr>
        <w:t> </w:t>
      </w:r>
      <w:r>
        <w:rPr>
          <w:color w:val="231F20"/>
        </w:rPr>
        <w:t>shelf</w:t>
      </w:r>
      <w:r>
        <w:rPr>
          <w:color w:val="231F20"/>
          <w:spacing w:val="-3"/>
        </w:rPr>
        <w:t> </w:t>
      </w:r>
      <w:r>
        <w:rPr>
          <w:color w:val="231F20"/>
        </w:rPr>
        <w:t>space.</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79" w:right="195" w:firstLine="180"/>
      </w:pPr>
      <w:r>
        <w:rPr>
          <w:color w:val="231F20"/>
        </w:rPr>
        <w:t>You may feel you can’t compete with these tactics but don’t panic. There are things you can do to get your product on the shelf. First, when approaching a store about selling your product, make an appointment</w:t>
      </w:r>
      <w:r>
        <w:rPr>
          <w:color w:val="231F20"/>
          <w:spacing w:val="-1"/>
        </w:rPr>
        <w:t> </w:t>
      </w:r>
      <w:r>
        <w:rPr>
          <w:color w:val="231F20"/>
        </w:rPr>
        <w:t>to</w:t>
      </w:r>
      <w:r>
        <w:rPr>
          <w:color w:val="231F20"/>
          <w:spacing w:val="-1"/>
        </w:rPr>
        <w:t> </w:t>
      </w:r>
      <w:r>
        <w:rPr>
          <w:color w:val="231F20"/>
        </w:rPr>
        <w:t>talk</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buyer.</w:t>
      </w:r>
      <w:r>
        <w:rPr>
          <w:color w:val="231F20"/>
          <w:spacing w:val="-1"/>
        </w:rPr>
        <w:t> </w:t>
      </w:r>
      <w:r>
        <w:rPr>
          <w:color w:val="231F20"/>
        </w:rPr>
        <w:t>Grocery</w:t>
      </w:r>
      <w:r>
        <w:rPr>
          <w:color w:val="231F20"/>
          <w:spacing w:val="-1"/>
        </w:rPr>
        <w:t> </w:t>
      </w:r>
      <w:r>
        <w:rPr>
          <w:color w:val="231F20"/>
        </w:rPr>
        <w:t>store</w:t>
      </w:r>
      <w:r>
        <w:rPr>
          <w:color w:val="231F20"/>
          <w:spacing w:val="-1"/>
        </w:rPr>
        <w:t> </w:t>
      </w:r>
      <w:r>
        <w:rPr>
          <w:color w:val="231F20"/>
        </w:rPr>
        <w:t>buyers are</w:t>
      </w:r>
      <w:r>
        <w:rPr>
          <w:color w:val="231F20"/>
          <w:spacing w:val="-1"/>
        </w:rPr>
        <w:t> </w:t>
      </w:r>
      <w:r>
        <w:rPr>
          <w:color w:val="231F20"/>
        </w:rPr>
        <w:t>very busy and</w:t>
      </w:r>
      <w:r>
        <w:rPr>
          <w:color w:val="231F20"/>
          <w:spacing w:val="-1"/>
        </w:rPr>
        <w:t> </w:t>
      </w:r>
      <w:r>
        <w:rPr>
          <w:color w:val="231F20"/>
        </w:rPr>
        <w:t>showing up unannounced</w:t>
      </w:r>
      <w:r>
        <w:rPr>
          <w:color w:val="231F20"/>
          <w:spacing w:val="-1"/>
        </w:rPr>
        <w:t> </w:t>
      </w:r>
      <w:r>
        <w:rPr>
          <w:color w:val="231F20"/>
        </w:rPr>
        <w:t>makes you look unprofessional. Once you have an appointment, be prepared to make your sales pitch. Have professional marketing materials with you at all times. Be prepared to offer an introductory price or a discount on the first order. By doing this, the store can immediately put your product on sale.</w:t>
      </w:r>
      <w:r>
        <w:rPr>
          <w:color w:val="231F20"/>
          <w:spacing w:val="-9"/>
        </w:rPr>
        <w:t> </w:t>
      </w:r>
      <w:r>
        <w:rPr>
          <w:color w:val="231F20"/>
        </w:rPr>
        <w:t>A</w:t>
      </w:r>
      <w:r>
        <w:rPr>
          <w:color w:val="231F20"/>
          <w:spacing w:val="-9"/>
        </w:rPr>
        <w:t> </w:t>
      </w:r>
      <w:r>
        <w:rPr>
          <w:color w:val="231F20"/>
        </w:rPr>
        <w:t>sale sign in front of a new product draws attention and encourages customers to try something they haven’t seen before.</w:t>
      </w:r>
      <w:r>
        <w:rPr>
          <w:color w:val="231F20"/>
          <w:spacing w:val="-12"/>
        </w:rPr>
        <w:t> </w:t>
      </w:r>
      <w:r>
        <w:rPr>
          <w:color w:val="231F20"/>
        </w:rPr>
        <w:t>You</w:t>
      </w:r>
      <w:r>
        <w:rPr>
          <w:color w:val="231F20"/>
          <w:spacing w:val="-4"/>
        </w:rPr>
        <w:t> </w:t>
      </w:r>
      <w:r>
        <w:rPr>
          <w:color w:val="231F20"/>
        </w:rPr>
        <w:t>can</w:t>
      </w:r>
      <w:r>
        <w:rPr>
          <w:color w:val="231F20"/>
          <w:spacing w:val="-5"/>
        </w:rPr>
        <w:t> </w:t>
      </w:r>
      <w:r>
        <w:rPr>
          <w:color w:val="231F20"/>
        </w:rPr>
        <w:t>offer</w:t>
      </w:r>
      <w:r>
        <w:rPr>
          <w:color w:val="231F20"/>
          <w:spacing w:val="-4"/>
        </w:rPr>
        <w:t> </w:t>
      </w:r>
      <w:r>
        <w:rPr>
          <w:color w:val="231F20"/>
        </w:rPr>
        <w:t>free</w:t>
      </w:r>
      <w:r>
        <w:rPr>
          <w:color w:val="231F20"/>
          <w:spacing w:val="-5"/>
        </w:rPr>
        <w:t> </w:t>
      </w:r>
      <w:r>
        <w:rPr>
          <w:color w:val="231F20"/>
        </w:rPr>
        <w:t>shipping</w:t>
      </w:r>
      <w:r>
        <w:rPr>
          <w:color w:val="231F20"/>
          <w:spacing w:val="-4"/>
        </w:rPr>
        <w:t> </w:t>
      </w:r>
      <w:r>
        <w:rPr>
          <w:color w:val="231F20"/>
        </w:rPr>
        <w:t>on</w:t>
      </w:r>
      <w:r>
        <w:rPr>
          <w:color w:val="231F20"/>
          <w:spacing w:val="-4"/>
        </w:rPr>
        <w:t> </w:t>
      </w:r>
      <w:r>
        <w:rPr>
          <w:color w:val="231F20"/>
        </w:rPr>
        <w:t>the</w:t>
      </w:r>
      <w:r>
        <w:rPr>
          <w:color w:val="231F20"/>
          <w:spacing w:val="-5"/>
        </w:rPr>
        <w:t> </w:t>
      </w:r>
      <w:r>
        <w:rPr>
          <w:color w:val="231F20"/>
        </w:rPr>
        <w:t>first</w:t>
      </w:r>
      <w:r>
        <w:rPr>
          <w:color w:val="231F20"/>
          <w:spacing w:val="-4"/>
        </w:rPr>
        <w:t> </w:t>
      </w:r>
      <w:r>
        <w:rPr>
          <w:color w:val="231F20"/>
        </w:rPr>
        <w:t>order,</w:t>
      </w:r>
      <w:r>
        <w:rPr>
          <w:color w:val="231F20"/>
          <w:spacing w:val="-4"/>
        </w:rPr>
        <w:t> </w:t>
      </w:r>
      <w:r>
        <w:rPr>
          <w:color w:val="231F20"/>
        </w:rPr>
        <w:t>as</w:t>
      </w:r>
      <w:r>
        <w:rPr>
          <w:color w:val="231F20"/>
          <w:spacing w:val="-5"/>
        </w:rPr>
        <w:t> </w:t>
      </w:r>
      <w:r>
        <w:rPr>
          <w:color w:val="231F20"/>
        </w:rPr>
        <w:t>well</w:t>
      </w:r>
      <w:r>
        <w:rPr>
          <w:color w:val="231F20"/>
          <w:spacing w:val="-5"/>
        </w:rPr>
        <w:t> </w:t>
      </w:r>
      <w:r>
        <w:rPr>
          <w:color w:val="231F20"/>
        </w:rPr>
        <w:t>as</w:t>
      </w:r>
      <w:r>
        <w:rPr>
          <w:color w:val="231F20"/>
          <w:spacing w:val="-5"/>
        </w:rPr>
        <w:t> </w:t>
      </w:r>
      <w:r>
        <w:rPr>
          <w:color w:val="231F20"/>
        </w:rPr>
        <w:t>provide</w:t>
      </w:r>
      <w:r>
        <w:rPr>
          <w:color w:val="231F20"/>
          <w:spacing w:val="-4"/>
        </w:rPr>
        <w:t> </w:t>
      </w:r>
      <w:r>
        <w:rPr>
          <w:color w:val="231F20"/>
        </w:rPr>
        <w:t>a</w:t>
      </w:r>
      <w:r>
        <w:rPr>
          <w:color w:val="231F20"/>
          <w:spacing w:val="-4"/>
        </w:rPr>
        <w:t> </w:t>
      </w:r>
      <w:r>
        <w:rPr>
          <w:color w:val="231F20"/>
        </w:rPr>
        <w:t>sampling</w:t>
      </w:r>
      <w:r>
        <w:rPr>
          <w:color w:val="231F20"/>
          <w:spacing w:val="-5"/>
        </w:rPr>
        <w:t> </w:t>
      </w:r>
      <w:r>
        <w:rPr>
          <w:color w:val="231F20"/>
        </w:rPr>
        <w:t>kit</w:t>
      </w:r>
      <w:r>
        <w:rPr>
          <w:color w:val="231F20"/>
          <w:spacing w:val="-5"/>
        </w:rPr>
        <w:t> </w:t>
      </w:r>
      <w:r>
        <w:rPr>
          <w:color w:val="231F20"/>
        </w:rPr>
        <w:t>(also</w:t>
      </w:r>
      <w:r>
        <w:rPr>
          <w:color w:val="231F20"/>
          <w:spacing w:val="-4"/>
        </w:rPr>
        <w:t> </w:t>
      </w:r>
      <w:r>
        <w:rPr>
          <w:color w:val="231F20"/>
        </w:rPr>
        <w:t>called</w:t>
      </w:r>
      <w:r>
        <w:rPr>
          <w:color w:val="231F20"/>
          <w:spacing w:val="-5"/>
        </w:rPr>
        <w:t> </w:t>
      </w:r>
      <w:r>
        <w:rPr>
          <w:color w:val="231F20"/>
        </w:rPr>
        <w:t>a</w:t>
      </w:r>
      <w:r>
        <w:rPr>
          <w:color w:val="231F20"/>
          <w:spacing w:val="-4"/>
        </w:rPr>
        <w:t> </w:t>
      </w:r>
      <w:r>
        <w:rPr>
          <w:color w:val="231F20"/>
        </w:rPr>
        <w:t>demo kit). With careful planning you can get on the shelf, with a sale price, and customers will be able to taste your product before they buy it.</w:t>
      </w:r>
    </w:p>
    <w:p>
      <w:pPr>
        <w:pStyle w:val="BodyText"/>
        <w:spacing w:before="20"/>
      </w:pPr>
    </w:p>
    <w:p>
      <w:pPr>
        <w:pStyle w:val="BodyText"/>
        <w:spacing w:line="249" w:lineRule="auto"/>
        <w:ind w:left="179" w:right="184" w:firstLine="180"/>
      </w:pPr>
      <w:r>
        <w:rPr>
          <w:color w:val="231F20"/>
        </w:rPr>
        <w:t>After all of your careful planning you must remember to be patient. It is often said in sales that it takes six contacts</w:t>
      </w:r>
      <w:r>
        <w:rPr>
          <w:color w:val="231F20"/>
          <w:spacing w:val="-1"/>
        </w:rPr>
        <w:t> </w:t>
      </w:r>
      <w:r>
        <w:rPr>
          <w:color w:val="231F20"/>
        </w:rPr>
        <w:t>with</w:t>
      </w:r>
      <w:r>
        <w:rPr>
          <w:color w:val="231F20"/>
          <w:spacing w:val="-1"/>
        </w:rPr>
        <w:t> </w:t>
      </w:r>
      <w:r>
        <w:rPr>
          <w:color w:val="231F20"/>
        </w:rPr>
        <w:t>a buyer</w:t>
      </w:r>
      <w:r>
        <w:rPr>
          <w:color w:val="231F20"/>
          <w:spacing w:val="-1"/>
        </w:rPr>
        <w:t> </w:t>
      </w:r>
      <w:r>
        <w:rPr>
          <w:color w:val="231F20"/>
        </w:rPr>
        <w:t>before he or she will</w:t>
      </w:r>
      <w:r>
        <w:rPr>
          <w:color w:val="231F20"/>
          <w:spacing w:val="-1"/>
        </w:rPr>
        <w:t> </w:t>
      </w:r>
      <w:r>
        <w:rPr>
          <w:color w:val="231F20"/>
        </w:rPr>
        <w:t>buy. Some</w:t>
      </w:r>
      <w:r>
        <w:rPr>
          <w:color w:val="231F20"/>
          <w:spacing w:val="-1"/>
        </w:rPr>
        <w:t> </w:t>
      </w:r>
      <w:r>
        <w:rPr>
          <w:color w:val="231F20"/>
        </w:rPr>
        <w:t>store buyers may</w:t>
      </w:r>
      <w:r>
        <w:rPr>
          <w:color w:val="231F20"/>
          <w:spacing w:val="-1"/>
        </w:rPr>
        <w:t> </w:t>
      </w:r>
      <w:r>
        <w:rPr>
          <w:color w:val="231F20"/>
        </w:rPr>
        <w:t>buy the</w:t>
      </w:r>
      <w:r>
        <w:rPr>
          <w:color w:val="231F20"/>
          <w:spacing w:val="-1"/>
        </w:rPr>
        <w:t> </w:t>
      </w:r>
      <w:r>
        <w:rPr>
          <w:color w:val="231F20"/>
        </w:rPr>
        <w:t>moment</w:t>
      </w:r>
      <w:r>
        <w:rPr>
          <w:color w:val="231F20"/>
          <w:spacing w:val="-1"/>
        </w:rPr>
        <w:t> </w:t>
      </w:r>
      <w:r>
        <w:rPr>
          <w:color w:val="231F20"/>
        </w:rPr>
        <w:t>they</w:t>
      </w:r>
      <w:r>
        <w:rPr>
          <w:color w:val="231F20"/>
          <w:spacing w:val="-1"/>
        </w:rPr>
        <w:t> </w:t>
      </w:r>
      <w:r>
        <w:rPr>
          <w:color w:val="231F20"/>
        </w:rPr>
        <w:t>see your product.</w:t>
      </w:r>
      <w:r>
        <w:rPr>
          <w:color w:val="231F20"/>
          <w:spacing w:val="-3"/>
        </w:rPr>
        <w:t> </w:t>
      </w:r>
      <w:r>
        <w:rPr>
          <w:color w:val="231F20"/>
        </w:rPr>
        <w:t>Others</w:t>
      </w:r>
      <w:r>
        <w:rPr>
          <w:color w:val="231F20"/>
          <w:spacing w:val="-4"/>
        </w:rPr>
        <w:t> </w:t>
      </w:r>
      <w:r>
        <w:rPr>
          <w:color w:val="231F20"/>
        </w:rPr>
        <w:t>are</w:t>
      </w:r>
      <w:r>
        <w:rPr>
          <w:color w:val="231F20"/>
          <w:spacing w:val="-4"/>
        </w:rPr>
        <w:t> </w:t>
      </w:r>
      <w:r>
        <w:rPr>
          <w:color w:val="231F20"/>
        </w:rPr>
        <w:t>never</w:t>
      </w:r>
      <w:r>
        <w:rPr>
          <w:color w:val="231F20"/>
          <w:spacing w:val="-4"/>
        </w:rPr>
        <w:t> </w:t>
      </w:r>
      <w:r>
        <w:rPr>
          <w:color w:val="231F20"/>
        </w:rPr>
        <w:t>going</w:t>
      </w:r>
      <w:r>
        <w:rPr>
          <w:color w:val="231F20"/>
          <w:spacing w:val="-4"/>
        </w:rPr>
        <w:t> </w:t>
      </w:r>
      <w:r>
        <w:rPr>
          <w:color w:val="231F20"/>
        </w:rPr>
        <w:t>to</w:t>
      </w:r>
      <w:r>
        <w:rPr>
          <w:color w:val="231F20"/>
          <w:spacing w:val="-3"/>
        </w:rPr>
        <w:t> </w:t>
      </w:r>
      <w:r>
        <w:rPr>
          <w:color w:val="231F20"/>
        </w:rPr>
        <w:t>buy—don’t</w:t>
      </w:r>
      <w:r>
        <w:rPr>
          <w:color w:val="231F20"/>
          <w:spacing w:val="-4"/>
        </w:rPr>
        <w:t> </w:t>
      </w:r>
      <w:r>
        <w:rPr>
          <w:color w:val="231F20"/>
        </w:rPr>
        <w:t>take</w:t>
      </w:r>
      <w:r>
        <w:rPr>
          <w:color w:val="231F20"/>
          <w:spacing w:val="-3"/>
        </w:rPr>
        <w:t> </w:t>
      </w:r>
      <w:r>
        <w:rPr>
          <w:color w:val="231F20"/>
        </w:rPr>
        <w:t>it</w:t>
      </w:r>
      <w:r>
        <w:rPr>
          <w:color w:val="231F20"/>
          <w:spacing w:val="-4"/>
        </w:rPr>
        <w:t> </w:t>
      </w:r>
      <w:r>
        <w:rPr>
          <w:color w:val="231F20"/>
        </w:rPr>
        <w:t>personally.</w:t>
      </w:r>
      <w:r>
        <w:rPr>
          <w:color w:val="231F20"/>
          <w:spacing w:val="-3"/>
        </w:rPr>
        <w:t> </w:t>
      </w:r>
      <w:r>
        <w:rPr>
          <w:color w:val="231F20"/>
        </w:rPr>
        <w:t>Listen</w:t>
      </w:r>
      <w:r>
        <w:rPr>
          <w:color w:val="231F20"/>
          <w:spacing w:val="-4"/>
        </w:rPr>
        <w:t> </w:t>
      </w:r>
      <w:r>
        <w:rPr>
          <w:color w:val="231F20"/>
        </w:rPr>
        <w:t>to</w:t>
      </w:r>
      <w:r>
        <w:rPr>
          <w:color w:val="231F20"/>
          <w:spacing w:val="-4"/>
        </w:rPr>
        <w:t> </w:t>
      </w:r>
      <w:r>
        <w:rPr>
          <w:color w:val="231F20"/>
        </w:rPr>
        <w:t>what</w:t>
      </w:r>
      <w:r>
        <w:rPr>
          <w:color w:val="231F20"/>
          <w:spacing w:val="-3"/>
        </w:rPr>
        <w:t> </w:t>
      </w:r>
      <w:r>
        <w:rPr>
          <w:color w:val="231F20"/>
        </w:rPr>
        <w:t>the</w:t>
      </w:r>
      <w:r>
        <w:rPr>
          <w:color w:val="231F20"/>
          <w:spacing w:val="-4"/>
        </w:rPr>
        <w:t> </w:t>
      </w:r>
      <w:r>
        <w:rPr>
          <w:color w:val="231F20"/>
        </w:rPr>
        <w:t>buyers</w:t>
      </w:r>
      <w:r>
        <w:rPr>
          <w:color w:val="231F20"/>
          <w:spacing w:val="-4"/>
        </w:rPr>
        <w:t> </w:t>
      </w:r>
      <w:r>
        <w:rPr>
          <w:color w:val="231F20"/>
        </w:rPr>
        <w:t>are</w:t>
      </w:r>
      <w:r>
        <w:rPr>
          <w:color w:val="231F20"/>
          <w:spacing w:val="-3"/>
        </w:rPr>
        <w:t> </w:t>
      </w:r>
      <w:r>
        <w:rPr>
          <w:color w:val="231F20"/>
        </w:rPr>
        <w:t>telling</w:t>
      </w:r>
      <w:r>
        <w:rPr>
          <w:color w:val="231F20"/>
          <w:spacing w:val="-3"/>
        </w:rPr>
        <w:t> </w:t>
      </w:r>
      <w:r>
        <w:rPr>
          <w:color w:val="231F20"/>
        </w:rPr>
        <w:t>you. Be polite, even when they turn your product down (especially when they turn your product down). Mr.</w:t>
      </w:r>
    </w:p>
    <w:p>
      <w:pPr>
        <w:pStyle w:val="BodyText"/>
        <w:spacing w:line="249" w:lineRule="auto" w:before="3"/>
        <w:ind w:left="179" w:right="249"/>
      </w:pPr>
      <w:r>
        <w:rPr>
          <w:color w:val="231F20"/>
        </w:rPr>
        <w:t>Butts, contributor to this guide, stated that when he worked as a buyer he once had a product pitched to him several times over two years. He saw the product at trade shows, had multiple sales reps pitch it to him</w:t>
      </w:r>
      <w:r>
        <w:rPr>
          <w:color w:val="231F20"/>
          <w:spacing w:val="-3"/>
        </w:rPr>
        <w:t> </w:t>
      </w:r>
      <w:r>
        <w:rPr>
          <w:color w:val="231F20"/>
        </w:rPr>
        <w:t>every</w:t>
      </w:r>
      <w:r>
        <w:rPr>
          <w:color w:val="231F20"/>
          <w:spacing w:val="-2"/>
        </w:rPr>
        <w:t> </w:t>
      </w:r>
      <w:r>
        <w:rPr>
          <w:color w:val="231F20"/>
        </w:rPr>
        <w:t>three</w:t>
      </w:r>
      <w:r>
        <w:rPr>
          <w:color w:val="231F20"/>
          <w:spacing w:val="-3"/>
        </w:rPr>
        <w:t> </w:t>
      </w:r>
      <w:r>
        <w:rPr>
          <w:color w:val="231F20"/>
        </w:rPr>
        <w:t>months,</w:t>
      </w:r>
      <w:r>
        <w:rPr>
          <w:color w:val="231F20"/>
          <w:spacing w:val="-3"/>
        </w:rPr>
        <w:t> </w:t>
      </w:r>
      <w:r>
        <w:rPr>
          <w:color w:val="231F20"/>
        </w:rPr>
        <w:t>and</w:t>
      </w:r>
      <w:r>
        <w:rPr>
          <w:color w:val="231F20"/>
          <w:spacing w:val="-3"/>
        </w:rPr>
        <w:t> </w:t>
      </w:r>
      <w:r>
        <w:rPr>
          <w:color w:val="231F20"/>
        </w:rPr>
        <w:t>ate</w:t>
      </w:r>
      <w:r>
        <w:rPr>
          <w:color w:val="231F20"/>
          <w:spacing w:val="-3"/>
        </w:rPr>
        <w:t> </w:t>
      </w:r>
      <w:r>
        <w:rPr>
          <w:color w:val="231F20"/>
        </w:rPr>
        <w:t>multiple</w:t>
      </w:r>
      <w:r>
        <w:rPr>
          <w:color w:val="231F20"/>
          <w:spacing w:val="-3"/>
        </w:rPr>
        <w:t> </w:t>
      </w:r>
      <w:r>
        <w:rPr>
          <w:color w:val="231F20"/>
        </w:rPr>
        <w:t>samples.</w:t>
      </w:r>
      <w:r>
        <w:rPr>
          <w:color w:val="231F20"/>
          <w:spacing w:val="-2"/>
        </w:rPr>
        <w:t> </w:t>
      </w:r>
      <w:r>
        <w:rPr>
          <w:color w:val="231F20"/>
        </w:rPr>
        <w:t>He</w:t>
      </w:r>
      <w:r>
        <w:rPr>
          <w:color w:val="231F20"/>
          <w:spacing w:val="-2"/>
        </w:rPr>
        <w:t> </w:t>
      </w:r>
      <w:r>
        <w:rPr>
          <w:color w:val="231F20"/>
        </w:rPr>
        <w:t>wasn’t</w:t>
      </w:r>
      <w:r>
        <w:rPr>
          <w:color w:val="231F20"/>
          <w:spacing w:val="-2"/>
        </w:rPr>
        <w:t> </w:t>
      </w:r>
      <w:r>
        <w:rPr>
          <w:color w:val="231F20"/>
        </w:rPr>
        <w:t>sure</w:t>
      </w:r>
      <w:r>
        <w:rPr>
          <w:color w:val="231F20"/>
          <w:spacing w:val="-2"/>
        </w:rPr>
        <w:t> </w:t>
      </w:r>
      <w:r>
        <w:rPr>
          <w:color w:val="231F20"/>
        </w:rPr>
        <w:t>it</w:t>
      </w:r>
      <w:r>
        <w:rPr>
          <w:color w:val="231F20"/>
          <w:spacing w:val="-3"/>
        </w:rPr>
        <w:t> </w:t>
      </w:r>
      <w:r>
        <w:rPr>
          <w:color w:val="231F20"/>
        </w:rPr>
        <w:t>would</w:t>
      </w:r>
      <w:r>
        <w:rPr>
          <w:color w:val="231F20"/>
          <w:spacing w:val="-3"/>
        </w:rPr>
        <w:t> </w:t>
      </w:r>
      <w:r>
        <w:rPr>
          <w:color w:val="231F20"/>
        </w:rPr>
        <w:t>sell,</w:t>
      </w:r>
      <w:r>
        <w:rPr>
          <w:color w:val="231F20"/>
          <w:spacing w:val="-3"/>
        </w:rPr>
        <w:t> </w:t>
      </w:r>
      <w:r>
        <w:rPr>
          <w:color w:val="231F20"/>
        </w:rPr>
        <w:t>and</w:t>
      </w:r>
      <w:r>
        <w:rPr>
          <w:color w:val="231F20"/>
          <w:spacing w:val="-3"/>
        </w:rPr>
        <w:t> </w:t>
      </w:r>
      <w:r>
        <w:rPr>
          <w:color w:val="231F20"/>
        </w:rPr>
        <w:t>passed</w:t>
      </w:r>
      <w:r>
        <w:rPr>
          <w:color w:val="231F20"/>
          <w:spacing w:val="-2"/>
        </w:rPr>
        <w:t> </w:t>
      </w:r>
      <w:r>
        <w:rPr>
          <w:color w:val="231F20"/>
        </w:rPr>
        <w:t>on</w:t>
      </w:r>
      <w:r>
        <w:rPr>
          <w:color w:val="231F20"/>
          <w:spacing w:val="-2"/>
        </w:rPr>
        <w:t> </w:t>
      </w:r>
      <w:r>
        <w:rPr>
          <w:color w:val="231F20"/>
        </w:rPr>
        <w:t>it</w:t>
      </w:r>
      <w:r>
        <w:rPr>
          <w:color w:val="231F20"/>
          <w:spacing w:val="-2"/>
        </w:rPr>
        <w:t> </w:t>
      </w:r>
      <w:r>
        <w:rPr>
          <w:color w:val="231F20"/>
        </w:rPr>
        <w:t>over</w:t>
      </w:r>
      <w:r>
        <w:rPr>
          <w:color w:val="231F20"/>
          <w:spacing w:val="-3"/>
        </w:rPr>
        <w:t> </w:t>
      </w:r>
      <w:r>
        <w:rPr>
          <w:color w:val="231F20"/>
        </w:rPr>
        <w:t>and over.</w:t>
      </w:r>
      <w:r>
        <w:rPr>
          <w:color w:val="231F20"/>
          <w:spacing w:val="-8"/>
        </w:rPr>
        <w:t> </w:t>
      </w:r>
      <w:r>
        <w:rPr>
          <w:color w:val="231F20"/>
        </w:rPr>
        <w:t>After two years, he had three customers in one week ask him to carry it. He finally brought it into his store.</w:t>
      </w:r>
    </w:p>
    <w:p>
      <w:pPr>
        <w:pStyle w:val="BodyText"/>
        <w:spacing w:before="16"/>
      </w:pPr>
    </w:p>
    <w:p>
      <w:pPr>
        <w:pStyle w:val="BodyText"/>
        <w:spacing w:line="249" w:lineRule="auto"/>
        <w:ind w:left="179" w:right="257" w:firstLine="180"/>
      </w:pPr>
      <w:r>
        <w:rPr>
          <w:color w:val="231F20"/>
        </w:rPr>
        <w:t>There are</w:t>
      </w:r>
      <w:r>
        <w:rPr>
          <w:color w:val="231F20"/>
          <w:spacing w:val="-1"/>
        </w:rPr>
        <w:t> </w:t>
      </w:r>
      <w:r>
        <w:rPr>
          <w:color w:val="231F20"/>
        </w:rPr>
        <w:t>affordable</w:t>
      </w:r>
      <w:r>
        <w:rPr>
          <w:color w:val="231F20"/>
          <w:spacing w:val="-1"/>
        </w:rPr>
        <w:t> </w:t>
      </w:r>
      <w:r>
        <w:rPr>
          <w:color w:val="231F20"/>
        </w:rPr>
        <w:t>ways to</w:t>
      </w:r>
      <w:r>
        <w:rPr>
          <w:color w:val="231F20"/>
          <w:spacing w:val="-1"/>
        </w:rPr>
        <w:t> </w:t>
      </w:r>
      <w:r>
        <w:rPr>
          <w:color w:val="231F20"/>
        </w:rPr>
        <w:t>build a good long</w:t>
      </w:r>
      <w:r>
        <w:rPr>
          <w:color w:val="231F20"/>
          <w:spacing w:val="-1"/>
        </w:rPr>
        <w:t> </w:t>
      </w:r>
      <w:r>
        <w:rPr>
          <w:color w:val="231F20"/>
        </w:rPr>
        <w:t>term</w:t>
      </w:r>
      <w:r>
        <w:rPr>
          <w:color w:val="231F20"/>
          <w:spacing w:val="-1"/>
        </w:rPr>
        <w:t> </w:t>
      </w:r>
      <w:r>
        <w:rPr>
          <w:color w:val="231F20"/>
        </w:rPr>
        <w:t>relationship</w:t>
      </w:r>
      <w:r>
        <w:rPr>
          <w:color w:val="231F20"/>
          <w:spacing w:val="-1"/>
        </w:rPr>
        <w:t> </w:t>
      </w:r>
      <w:r>
        <w:rPr>
          <w:color w:val="231F20"/>
        </w:rPr>
        <w:t>with</w:t>
      </w:r>
      <w:r>
        <w:rPr>
          <w:color w:val="231F20"/>
          <w:spacing w:val="-1"/>
        </w:rPr>
        <w:t> </w:t>
      </w:r>
      <w:r>
        <w:rPr>
          <w:color w:val="231F20"/>
        </w:rPr>
        <w:t>potential</w:t>
      </w:r>
      <w:r>
        <w:rPr>
          <w:color w:val="231F20"/>
          <w:spacing w:val="-1"/>
        </w:rPr>
        <w:t> </w:t>
      </w:r>
      <w:r>
        <w:rPr>
          <w:color w:val="231F20"/>
        </w:rPr>
        <w:t>retail partners.</w:t>
      </w:r>
      <w:r>
        <w:rPr>
          <w:color w:val="231F20"/>
          <w:spacing w:val="-9"/>
        </w:rPr>
        <w:t> </w:t>
      </w:r>
      <w:r>
        <w:rPr>
          <w:color w:val="231F20"/>
        </w:rPr>
        <w:t>You can be available to give away samples at the store, offer shelf signage and recipe cards, and offer sample product for staff meetings.</w:t>
      </w:r>
      <w:r>
        <w:rPr>
          <w:color w:val="231F20"/>
          <w:spacing w:val="-7"/>
        </w:rPr>
        <w:t> </w:t>
      </w:r>
      <w:r>
        <w:rPr>
          <w:color w:val="231F20"/>
        </w:rPr>
        <w:t>Ask if the retailer has a newsletter (email or print) and ask to be interviewed for it. If sales are slow, offer a discount on the next order.</w:t>
      </w:r>
      <w:r>
        <w:rPr>
          <w:color w:val="231F20"/>
          <w:spacing w:val="-9"/>
        </w:rPr>
        <w:t> </w:t>
      </w:r>
      <w:r>
        <w:rPr>
          <w:color w:val="231F20"/>
        </w:rPr>
        <w:t>Ask the store to pass the savings on to consumers.</w:t>
      </w:r>
      <w:r>
        <w:rPr>
          <w:color w:val="231F20"/>
          <w:spacing w:val="-3"/>
        </w:rPr>
        <w:t> </w:t>
      </w:r>
      <w:r>
        <w:rPr>
          <w:color w:val="231F20"/>
        </w:rPr>
        <w:t>Selling</w:t>
      </w:r>
      <w:r>
        <w:rPr>
          <w:color w:val="231F20"/>
          <w:spacing w:val="-4"/>
        </w:rPr>
        <w:t> </w:t>
      </w:r>
      <w:r>
        <w:rPr>
          <w:color w:val="231F20"/>
        </w:rPr>
        <w:t>on</w:t>
      </w:r>
      <w:r>
        <w:rPr>
          <w:color w:val="231F20"/>
          <w:spacing w:val="-3"/>
        </w:rPr>
        <w:t> </w:t>
      </w:r>
      <w:r>
        <w:rPr>
          <w:color w:val="231F20"/>
        </w:rPr>
        <w:t>a</w:t>
      </w:r>
      <w:r>
        <w:rPr>
          <w:color w:val="231F20"/>
          <w:spacing w:val="-3"/>
        </w:rPr>
        <w:t> </w:t>
      </w:r>
      <w:r>
        <w:rPr>
          <w:color w:val="231F20"/>
        </w:rPr>
        <w:t>consignment</w:t>
      </w:r>
      <w:r>
        <w:rPr>
          <w:color w:val="231F20"/>
          <w:spacing w:val="-3"/>
        </w:rPr>
        <w:t> </w:t>
      </w:r>
      <w:r>
        <w:rPr>
          <w:color w:val="231F20"/>
        </w:rPr>
        <w:t>basis</w:t>
      </w:r>
      <w:r>
        <w:rPr>
          <w:color w:val="231F20"/>
          <w:spacing w:val="-3"/>
        </w:rPr>
        <w:t> </w:t>
      </w:r>
      <w:r>
        <w:rPr>
          <w:color w:val="231F20"/>
        </w:rPr>
        <w:t>isn’t</w:t>
      </w:r>
      <w:r>
        <w:rPr>
          <w:color w:val="231F20"/>
          <w:spacing w:val="-4"/>
        </w:rPr>
        <w:t> </w:t>
      </w:r>
      <w:r>
        <w:rPr>
          <w:color w:val="231F20"/>
        </w:rPr>
        <w:t>recommended.</w:t>
      </w:r>
      <w:r>
        <w:rPr>
          <w:color w:val="231F20"/>
          <w:spacing w:val="-7"/>
        </w:rPr>
        <w:t> </w:t>
      </w:r>
      <w:r>
        <w:rPr>
          <w:color w:val="231F20"/>
        </w:rPr>
        <w:t>This</w:t>
      </w:r>
      <w:r>
        <w:rPr>
          <w:color w:val="231F20"/>
          <w:spacing w:val="-4"/>
        </w:rPr>
        <w:t> </w:t>
      </w:r>
      <w:r>
        <w:rPr>
          <w:color w:val="231F20"/>
        </w:rPr>
        <w:t>means</w:t>
      </w:r>
      <w:r>
        <w:rPr>
          <w:color w:val="231F20"/>
          <w:spacing w:val="-4"/>
        </w:rPr>
        <w:t> </w:t>
      </w:r>
      <w:r>
        <w:rPr>
          <w:color w:val="231F20"/>
        </w:rPr>
        <w:t>that</w:t>
      </w:r>
      <w:r>
        <w:rPr>
          <w:color w:val="231F20"/>
          <w:spacing w:val="-4"/>
        </w:rPr>
        <w:t> </w:t>
      </w:r>
      <w:r>
        <w:rPr>
          <w:color w:val="231F20"/>
        </w:rPr>
        <w:t>you</w:t>
      </w:r>
      <w:r>
        <w:rPr>
          <w:color w:val="231F20"/>
          <w:spacing w:val="-3"/>
        </w:rPr>
        <w:t> </w:t>
      </w:r>
      <w:r>
        <w:rPr>
          <w:color w:val="231F20"/>
        </w:rPr>
        <w:t>still</w:t>
      </w:r>
      <w:r>
        <w:rPr>
          <w:color w:val="231F20"/>
          <w:spacing w:val="-3"/>
        </w:rPr>
        <w:t> </w:t>
      </w:r>
      <w:r>
        <w:rPr>
          <w:color w:val="231F20"/>
        </w:rPr>
        <w:t>own</w:t>
      </w:r>
      <w:r>
        <w:rPr>
          <w:color w:val="231F20"/>
          <w:spacing w:val="-3"/>
        </w:rPr>
        <w:t> </w:t>
      </w:r>
      <w:r>
        <w:rPr>
          <w:color w:val="231F20"/>
        </w:rPr>
        <w:t>the</w:t>
      </w:r>
      <w:r>
        <w:rPr>
          <w:color w:val="231F20"/>
          <w:spacing w:val="-4"/>
        </w:rPr>
        <w:t> </w:t>
      </w:r>
      <w:r>
        <w:rPr>
          <w:color w:val="231F20"/>
        </w:rPr>
        <w:t>product while it is on the store shelf. If a retailer hasn’t purchased your product outright they won’t have the commitment</w:t>
      </w:r>
      <w:r>
        <w:rPr>
          <w:color w:val="231F20"/>
          <w:spacing w:val="-2"/>
        </w:rPr>
        <w:t> </w:t>
      </w:r>
      <w:r>
        <w:rPr>
          <w:color w:val="231F20"/>
        </w:rPr>
        <w:t>required</w:t>
      </w:r>
      <w:r>
        <w:rPr>
          <w:color w:val="231F20"/>
          <w:spacing w:val="-2"/>
        </w:rPr>
        <w:t> </w:t>
      </w:r>
      <w:r>
        <w:rPr>
          <w:color w:val="231F20"/>
        </w:rPr>
        <w:t>to</w:t>
      </w:r>
      <w:r>
        <w:rPr>
          <w:color w:val="231F20"/>
          <w:spacing w:val="-2"/>
        </w:rPr>
        <w:t> </w:t>
      </w:r>
      <w:r>
        <w:rPr>
          <w:color w:val="231F20"/>
        </w:rPr>
        <w:t>truly</w:t>
      </w:r>
      <w:r>
        <w:rPr>
          <w:color w:val="231F20"/>
          <w:spacing w:val="-1"/>
        </w:rPr>
        <w:t> </w:t>
      </w:r>
      <w:r>
        <w:rPr>
          <w:color w:val="231F20"/>
        </w:rPr>
        <w:t>sell</w:t>
      </w:r>
      <w:r>
        <w:rPr>
          <w:color w:val="231F20"/>
          <w:spacing w:val="-2"/>
        </w:rPr>
        <w:t> </w:t>
      </w:r>
      <w:r>
        <w:rPr>
          <w:color w:val="231F20"/>
        </w:rPr>
        <w:t>it.</w:t>
      </w:r>
      <w:r>
        <w:rPr>
          <w:color w:val="231F20"/>
          <w:spacing w:val="-14"/>
        </w:rPr>
        <w:t> </w:t>
      </w:r>
      <w:r>
        <w:rPr>
          <w:color w:val="231F20"/>
        </w:rPr>
        <w:t>Also</w:t>
      </w:r>
      <w:r>
        <w:rPr>
          <w:color w:val="231F20"/>
          <w:spacing w:val="-1"/>
        </w:rPr>
        <w:t> </w:t>
      </w:r>
      <w:r>
        <w:rPr>
          <w:color w:val="231F20"/>
        </w:rPr>
        <w:t>you</w:t>
      </w:r>
      <w:r>
        <w:rPr>
          <w:color w:val="231F20"/>
          <w:spacing w:val="-1"/>
        </w:rPr>
        <w:t> </w:t>
      </w:r>
      <w:r>
        <w:rPr>
          <w:color w:val="231F20"/>
        </w:rPr>
        <w:t>would</w:t>
      </w:r>
      <w:r>
        <w:rPr>
          <w:color w:val="231F20"/>
          <w:spacing w:val="-1"/>
        </w:rPr>
        <w:t> </w:t>
      </w:r>
      <w:r>
        <w:rPr>
          <w:color w:val="231F20"/>
        </w:rPr>
        <w:t>have</w:t>
      </w:r>
      <w:r>
        <w:rPr>
          <w:color w:val="231F20"/>
          <w:spacing w:val="-2"/>
        </w:rPr>
        <w:t> </w:t>
      </w:r>
      <w:r>
        <w:rPr>
          <w:color w:val="231F20"/>
        </w:rPr>
        <w:t>to</w:t>
      </w:r>
      <w:r>
        <w:rPr>
          <w:color w:val="231F20"/>
          <w:spacing w:val="-2"/>
        </w:rPr>
        <w:t> </w:t>
      </w:r>
      <w:r>
        <w:rPr>
          <w:color w:val="231F20"/>
        </w:rPr>
        <w:t>accept</w:t>
      </w:r>
      <w:r>
        <w:rPr>
          <w:color w:val="231F20"/>
          <w:spacing w:val="-1"/>
        </w:rPr>
        <w:t> </w:t>
      </w:r>
      <w:r>
        <w:rPr>
          <w:color w:val="231F20"/>
        </w:rPr>
        <w:t>back</w:t>
      </w:r>
      <w:r>
        <w:rPr>
          <w:color w:val="231F20"/>
          <w:spacing w:val="-2"/>
        </w:rPr>
        <w:t> </w:t>
      </w:r>
      <w:r>
        <w:rPr>
          <w:color w:val="231F20"/>
        </w:rPr>
        <w:t>any</w:t>
      </w:r>
      <w:r>
        <w:rPr>
          <w:color w:val="231F20"/>
          <w:spacing w:val="-1"/>
        </w:rPr>
        <w:t> </w:t>
      </w:r>
      <w:r>
        <w:rPr>
          <w:color w:val="231F20"/>
        </w:rPr>
        <w:t>unsold</w:t>
      </w:r>
      <w:r>
        <w:rPr>
          <w:color w:val="231F20"/>
          <w:spacing w:val="-1"/>
        </w:rPr>
        <w:t> </w:t>
      </w:r>
      <w:r>
        <w:rPr>
          <w:color w:val="231F20"/>
        </w:rPr>
        <w:t>items.</w:t>
      </w:r>
      <w:r>
        <w:rPr>
          <w:color w:val="231F20"/>
          <w:spacing w:val="-5"/>
        </w:rPr>
        <w:t> </w:t>
      </w:r>
      <w:r>
        <w:rPr>
          <w:color w:val="231F20"/>
        </w:rPr>
        <w:t>This</w:t>
      </w:r>
      <w:r>
        <w:rPr>
          <w:color w:val="231F20"/>
          <w:spacing w:val="-2"/>
        </w:rPr>
        <w:t> </w:t>
      </w:r>
      <w:r>
        <w:rPr>
          <w:color w:val="231F20"/>
        </w:rPr>
        <w:t>does</w:t>
      </w:r>
      <w:r>
        <w:rPr>
          <w:color w:val="231F20"/>
          <w:spacing w:val="-2"/>
        </w:rPr>
        <w:t> </w:t>
      </w:r>
      <w:r>
        <w:rPr>
          <w:color w:val="231F20"/>
        </w:rPr>
        <w:t>not work well with food items that are typically perishable.</w:t>
      </w:r>
    </w:p>
    <w:p>
      <w:pPr>
        <w:pStyle w:val="BodyText"/>
        <w:rPr>
          <w:sz w:val="20"/>
        </w:rPr>
      </w:pPr>
    </w:p>
    <w:p>
      <w:pPr>
        <w:pStyle w:val="BodyText"/>
        <w:spacing w:before="110"/>
        <w:rPr>
          <w:sz w:val="20"/>
        </w:rPr>
      </w:pPr>
      <w:r>
        <w:rPr>
          <w:sz w:val="20"/>
        </w:rPr>
        <mc:AlternateContent>
          <mc:Choice Requires="wps">
            <w:drawing>
              <wp:anchor distT="0" distB="0" distL="0" distR="0" allowOverlap="1" layoutInCell="1" locked="0" behindDoc="1" simplePos="0" relativeHeight="487598080">
                <wp:simplePos x="0" y="0"/>
                <wp:positionH relativeFrom="page">
                  <wp:posOffset>2470150</wp:posOffset>
                </wp:positionH>
                <wp:positionV relativeFrom="paragraph">
                  <wp:posOffset>231127</wp:posOffset>
                </wp:positionV>
                <wp:extent cx="3048000" cy="203835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3048000" cy="2038350"/>
                          <a:chExt cx="3048000" cy="2038350"/>
                        </a:xfrm>
                      </wpg:grpSpPr>
                      <pic:pic>
                        <pic:nvPicPr>
                          <pic:cNvPr id="50" name="Image 50"/>
                          <pic:cNvPicPr/>
                        </pic:nvPicPr>
                        <pic:blipFill>
                          <a:blip r:embed="rId47" cstate="print"/>
                          <a:stretch>
                            <a:fillRect/>
                          </a:stretch>
                        </pic:blipFill>
                        <pic:spPr>
                          <a:xfrm>
                            <a:off x="12700" y="12700"/>
                            <a:ext cx="3020830" cy="2012950"/>
                          </a:xfrm>
                          <a:prstGeom prst="rect">
                            <a:avLst/>
                          </a:prstGeom>
                        </pic:spPr>
                      </pic:pic>
                      <wps:wsp>
                        <wps:cNvPr id="51" name="Graphic 51"/>
                        <wps:cNvSpPr/>
                        <wps:spPr>
                          <a:xfrm>
                            <a:off x="6350" y="6350"/>
                            <a:ext cx="3035300" cy="2025650"/>
                          </a:xfrm>
                          <a:custGeom>
                            <a:avLst/>
                            <a:gdLst/>
                            <a:ahLst/>
                            <a:cxnLst/>
                            <a:rect l="l" t="t" r="r" b="b"/>
                            <a:pathLst>
                              <a:path w="3035300" h="2025650">
                                <a:moveTo>
                                  <a:pt x="0" y="2025650"/>
                                </a:moveTo>
                                <a:lnTo>
                                  <a:pt x="3035300" y="2025650"/>
                                </a:lnTo>
                                <a:lnTo>
                                  <a:pt x="3035300" y="0"/>
                                </a:lnTo>
                                <a:lnTo>
                                  <a:pt x="0" y="0"/>
                                </a:lnTo>
                                <a:lnTo>
                                  <a:pt x="0" y="2025650"/>
                                </a:lnTo>
                                <a:close/>
                              </a:path>
                            </a:pathLst>
                          </a:custGeom>
                          <a:ln w="12700">
                            <a:solidFill>
                              <a:srgbClr val="007BC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4.5pt;margin-top:18.199024pt;width:240pt;height:160.5pt;mso-position-horizontal-relative:page;mso-position-vertical-relative:paragraph;z-index:-15718400;mso-wrap-distance-left:0;mso-wrap-distance-right:0" id="docshapegroup36" coordorigin="3890,364" coordsize="4800,3210">
                <v:shape style="position:absolute;left:3910;top:383;width:4758;height:3170" type="#_x0000_t75" id="docshape37" stroked="false">
                  <v:imagedata r:id="rId47" o:title=""/>
                </v:shape>
                <v:rect style="position:absolute;left:3900;top:373;width:4780;height:3190" id="docshape38" filled="false" stroked="true" strokeweight="1pt" strokecolor="#007bc3">
                  <v:stroke dashstyle="solid"/>
                </v:rect>
                <w10:wrap type="topAndBottom"/>
              </v:group>
            </w:pict>
          </mc:Fallback>
        </mc:AlternateContent>
      </w:r>
    </w:p>
    <w:p>
      <w:pPr>
        <w:pStyle w:val="BodyText"/>
        <w:spacing w:after="0"/>
        <w:rPr>
          <w:sz w:val="20"/>
        </w:rPr>
        <w:sectPr>
          <w:pgSz w:w="12600" w:h="16200"/>
          <w:pgMar w:header="1426" w:footer="1345" w:top="1700" w:bottom="1540" w:left="1440" w:right="1440"/>
        </w:sectPr>
      </w:pPr>
    </w:p>
    <w:p>
      <w:pPr>
        <w:pStyle w:val="BodyText"/>
      </w:pPr>
    </w:p>
    <w:p>
      <w:pPr>
        <w:pStyle w:val="BodyText"/>
        <w:spacing w:before="63"/>
      </w:pPr>
    </w:p>
    <w:p>
      <w:pPr>
        <w:pStyle w:val="Heading4"/>
      </w:pPr>
      <w:bookmarkStart w:name="_TOC_250008" w:id="14"/>
      <w:r>
        <w:rPr>
          <w:color w:val="007BC3"/>
          <w:spacing w:val="-2"/>
        </w:rPr>
        <w:t>ADDITIONAL</w:t>
      </w:r>
      <w:r>
        <w:rPr>
          <w:color w:val="007BC3"/>
          <w:spacing w:val="-1"/>
        </w:rPr>
        <w:t> </w:t>
      </w:r>
      <w:bookmarkEnd w:id="14"/>
      <w:r>
        <w:rPr>
          <w:color w:val="007BC3"/>
          <w:spacing w:val="-2"/>
        </w:rPr>
        <w:t>THOUGHTS</w:t>
      </w:r>
    </w:p>
    <w:p>
      <w:pPr>
        <w:pStyle w:val="BodyText"/>
        <w:spacing w:before="26"/>
        <w:rPr>
          <w:b/>
        </w:rPr>
      </w:pPr>
    </w:p>
    <w:p>
      <w:pPr>
        <w:pStyle w:val="BodyText"/>
        <w:spacing w:line="249" w:lineRule="auto"/>
        <w:ind w:left="179" w:right="225" w:firstLine="180"/>
      </w:pPr>
      <w:r>
        <w:rPr>
          <w:color w:val="231F20"/>
        </w:rPr>
        <w:t>After reading through this guide, you may wonder if you can be successful when there is so much to know and learn. Success is possible but it requires special skills and continual learning.</w:t>
      </w:r>
      <w:r>
        <w:rPr>
          <w:color w:val="231F20"/>
          <w:spacing w:val="-3"/>
        </w:rPr>
        <w:t> </w:t>
      </w:r>
      <w:r>
        <w:rPr>
          <w:color w:val="231F20"/>
        </w:rPr>
        <w:t>You need to be detail oriented, adaptive, and open minded.</w:t>
      </w:r>
      <w:r>
        <w:rPr>
          <w:color w:val="231F20"/>
          <w:spacing w:val="-3"/>
        </w:rPr>
        <w:t> </w:t>
      </w:r>
      <w:r>
        <w:rPr>
          <w:color w:val="231F20"/>
        </w:rPr>
        <w:t>You need to honestly assess the taste and quality of your product.</w:t>
      </w:r>
      <w:r>
        <w:rPr>
          <w:color w:val="231F20"/>
          <w:spacing w:val="-3"/>
        </w:rPr>
        <w:t> </w:t>
      </w:r>
      <w:r>
        <w:rPr>
          <w:color w:val="231F20"/>
        </w:rPr>
        <w:t>Co-packers</w:t>
      </w:r>
      <w:r>
        <w:rPr>
          <w:color w:val="231F20"/>
          <w:spacing w:val="-4"/>
        </w:rPr>
        <w:t> </w:t>
      </w:r>
      <w:r>
        <w:rPr>
          <w:color w:val="231F20"/>
        </w:rPr>
        <w:t>often</w:t>
      </w:r>
      <w:r>
        <w:rPr>
          <w:color w:val="231F20"/>
          <w:spacing w:val="-4"/>
        </w:rPr>
        <w:t> </w:t>
      </w:r>
      <w:r>
        <w:rPr>
          <w:color w:val="231F20"/>
        </w:rPr>
        <w:t>have</w:t>
      </w:r>
      <w:r>
        <w:rPr>
          <w:color w:val="231F20"/>
          <w:spacing w:val="-3"/>
        </w:rPr>
        <w:t> </w:t>
      </w:r>
      <w:r>
        <w:rPr>
          <w:color w:val="231F20"/>
        </w:rPr>
        <w:t>to</w:t>
      </w:r>
      <w:r>
        <w:rPr>
          <w:color w:val="231F20"/>
          <w:spacing w:val="-3"/>
        </w:rPr>
        <w:t> </w:t>
      </w:r>
      <w:r>
        <w:rPr>
          <w:color w:val="231F20"/>
        </w:rPr>
        <w:t>tell</w:t>
      </w:r>
      <w:r>
        <w:rPr>
          <w:color w:val="231F20"/>
          <w:spacing w:val="-4"/>
        </w:rPr>
        <w:t> </w:t>
      </w:r>
      <w:r>
        <w:rPr>
          <w:color w:val="231F20"/>
        </w:rPr>
        <w:t>excited</w:t>
      </w:r>
      <w:r>
        <w:rPr>
          <w:color w:val="231F20"/>
          <w:spacing w:val="-3"/>
        </w:rPr>
        <w:t> </w:t>
      </w:r>
      <w:r>
        <w:rPr>
          <w:color w:val="231F20"/>
        </w:rPr>
        <w:t>would-be</w:t>
      </w:r>
      <w:r>
        <w:rPr>
          <w:color w:val="231F20"/>
          <w:spacing w:val="-3"/>
        </w:rPr>
        <w:t> </w:t>
      </w:r>
      <w:r>
        <w:rPr>
          <w:color w:val="231F20"/>
        </w:rPr>
        <w:t>food</w:t>
      </w:r>
      <w:r>
        <w:rPr>
          <w:color w:val="231F20"/>
          <w:spacing w:val="-3"/>
        </w:rPr>
        <w:t> </w:t>
      </w:r>
      <w:r>
        <w:rPr>
          <w:color w:val="231F20"/>
        </w:rPr>
        <w:t>entrepreneurs</w:t>
      </w:r>
      <w:r>
        <w:rPr>
          <w:color w:val="231F20"/>
          <w:spacing w:val="-3"/>
        </w:rPr>
        <w:t> </w:t>
      </w:r>
      <w:r>
        <w:rPr>
          <w:color w:val="231F20"/>
        </w:rPr>
        <w:t>that</w:t>
      </w:r>
      <w:r>
        <w:rPr>
          <w:color w:val="231F20"/>
          <w:spacing w:val="-4"/>
        </w:rPr>
        <w:t> </w:t>
      </w:r>
      <w:r>
        <w:rPr>
          <w:color w:val="231F20"/>
        </w:rPr>
        <w:t>their</w:t>
      </w:r>
      <w:r>
        <w:rPr>
          <w:color w:val="231F20"/>
          <w:spacing w:val="-4"/>
        </w:rPr>
        <w:t> </w:t>
      </w:r>
      <w:r>
        <w:rPr>
          <w:color w:val="231F20"/>
        </w:rPr>
        <w:t>food</w:t>
      </w:r>
      <w:r>
        <w:rPr>
          <w:color w:val="231F20"/>
          <w:spacing w:val="-3"/>
        </w:rPr>
        <w:t> </w:t>
      </w:r>
      <w:r>
        <w:rPr>
          <w:color w:val="231F20"/>
        </w:rPr>
        <w:t>item</w:t>
      </w:r>
      <w:r>
        <w:rPr>
          <w:color w:val="231F20"/>
          <w:spacing w:val="-4"/>
        </w:rPr>
        <w:t> </w:t>
      </w:r>
      <w:r>
        <w:rPr>
          <w:color w:val="231F20"/>
        </w:rPr>
        <w:t>isn’t</w:t>
      </w:r>
      <w:r>
        <w:rPr>
          <w:color w:val="231F20"/>
          <w:spacing w:val="-3"/>
        </w:rPr>
        <w:t> </w:t>
      </w:r>
      <w:r>
        <w:rPr>
          <w:color w:val="231F20"/>
        </w:rPr>
        <w:t>tasty enough or worthy of the marketplace.</w:t>
      </w:r>
    </w:p>
    <w:p>
      <w:pPr>
        <w:pStyle w:val="BodyText"/>
        <w:spacing w:before="15"/>
      </w:pPr>
    </w:p>
    <w:p>
      <w:pPr>
        <w:pStyle w:val="BodyText"/>
        <w:spacing w:line="249" w:lineRule="auto"/>
        <w:ind w:left="179" w:right="225" w:firstLine="180"/>
      </w:pPr>
      <w:r>
        <w:rPr>
          <w:color w:val="231F20"/>
        </w:rPr>
        <w:t>As</w:t>
      </w:r>
      <w:r>
        <w:rPr>
          <w:color w:val="231F20"/>
          <w:spacing w:val="-2"/>
        </w:rPr>
        <w:t> </w:t>
      </w:r>
      <w:r>
        <w:rPr>
          <w:color w:val="231F20"/>
        </w:rPr>
        <w:t>with</w:t>
      </w:r>
      <w:r>
        <w:rPr>
          <w:color w:val="231F20"/>
          <w:spacing w:val="-3"/>
        </w:rPr>
        <w:t> </w:t>
      </w:r>
      <w:r>
        <w:rPr>
          <w:color w:val="231F20"/>
        </w:rPr>
        <w:t>any</w:t>
      </w:r>
      <w:r>
        <w:rPr>
          <w:color w:val="231F20"/>
          <w:spacing w:val="-3"/>
        </w:rPr>
        <w:t> </w:t>
      </w:r>
      <w:r>
        <w:rPr>
          <w:color w:val="231F20"/>
        </w:rPr>
        <w:t>venture</w:t>
      </w:r>
      <w:r>
        <w:rPr>
          <w:color w:val="231F20"/>
          <w:spacing w:val="-3"/>
        </w:rPr>
        <w:t> </w:t>
      </w:r>
      <w:r>
        <w:rPr>
          <w:color w:val="231F20"/>
        </w:rPr>
        <w:t>worth</w:t>
      </w:r>
      <w:r>
        <w:rPr>
          <w:color w:val="231F20"/>
          <w:spacing w:val="-3"/>
        </w:rPr>
        <w:t> </w:t>
      </w:r>
      <w:r>
        <w:rPr>
          <w:color w:val="231F20"/>
        </w:rPr>
        <w:t>undertaking,</w:t>
      </w:r>
      <w:r>
        <w:rPr>
          <w:color w:val="231F20"/>
          <w:spacing w:val="-3"/>
        </w:rPr>
        <w:t> </w:t>
      </w:r>
      <w:r>
        <w:rPr>
          <w:color w:val="231F20"/>
        </w:rPr>
        <w:t>the</w:t>
      </w:r>
      <w:r>
        <w:rPr>
          <w:color w:val="231F20"/>
          <w:spacing w:val="-3"/>
        </w:rPr>
        <w:t> </w:t>
      </w:r>
      <w:r>
        <w:rPr>
          <w:color w:val="231F20"/>
        </w:rPr>
        <w:t>effort</w:t>
      </w:r>
      <w:r>
        <w:rPr>
          <w:color w:val="231F20"/>
          <w:spacing w:val="-2"/>
        </w:rPr>
        <w:t> </w:t>
      </w:r>
      <w:r>
        <w:rPr>
          <w:color w:val="231F20"/>
        </w:rPr>
        <w:t>you</w:t>
      </w:r>
      <w:r>
        <w:rPr>
          <w:color w:val="231F20"/>
          <w:spacing w:val="-2"/>
        </w:rPr>
        <w:t> </w:t>
      </w:r>
      <w:r>
        <w:rPr>
          <w:color w:val="231F20"/>
        </w:rPr>
        <w:t>put</w:t>
      </w:r>
      <w:r>
        <w:rPr>
          <w:color w:val="231F20"/>
          <w:spacing w:val="-2"/>
        </w:rPr>
        <w:t> </w:t>
      </w:r>
      <w:r>
        <w:rPr>
          <w:color w:val="231F20"/>
        </w:rPr>
        <w:t>into</w:t>
      </w:r>
      <w:r>
        <w:rPr>
          <w:color w:val="231F20"/>
          <w:spacing w:val="-3"/>
        </w:rPr>
        <w:t> </w:t>
      </w:r>
      <w:r>
        <w:rPr>
          <w:color w:val="231F20"/>
        </w:rPr>
        <w:t>it</w:t>
      </w:r>
      <w:r>
        <w:rPr>
          <w:color w:val="231F20"/>
          <w:spacing w:val="-3"/>
        </w:rPr>
        <w:t> </w:t>
      </w:r>
      <w:r>
        <w:rPr>
          <w:color w:val="231F20"/>
        </w:rPr>
        <w:t>will</w:t>
      </w:r>
      <w:r>
        <w:rPr>
          <w:color w:val="231F20"/>
          <w:spacing w:val="-3"/>
        </w:rPr>
        <w:t> </w:t>
      </w:r>
      <w:r>
        <w:rPr>
          <w:color w:val="231F20"/>
        </w:rPr>
        <w:t>determine</w:t>
      </w:r>
      <w:r>
        <w:rPr>
          <w:color w:val="231F20"/>
          <w:spacing w:val="-3"/>
        </w:rPr>
        <w:t> </w:t>
      </w:r>
      <w:r>
        <w:rPr>
          <w:color w:val="231F20"/>
        </w:rPr>
        <w:t>the</w:t>
      </w:r>
      <w:r>
        <w:rPr>
          <w:color w:val="231F20"/>
          <w:spacing w:val="-2"/>
        </w:rPr>
        <w:t> </w:t>
      </w:r>
      <w:r>
        <w:rPr>
          <w:color w:val="231F20"/>
        </w:rPr>
        <w:t>rewards</w:t>
      </w:r>
      <w:r>
        <w:rPr>
          <w:color w:val="231F20"/>
          <w:spacing w:val="-3"/>
        </w:rPr>
        <w:t> </w:t>
      </w:r>
      <w:r>
        <w:rPr>
          <w:color w:val="231F20"/>
        </w:rPr>
        <w:t>you</w:t>
      </w:r>
      <w:r>
        <w:rPr>
          <w:color w:val="231F20"/>
          <w:spacing w:val="-2"/>
        </w:rPr>
        <w:t> </w:t>
      </w:r>
      <w:r>
        <w:rPr>
          <w:color w:val="231F20"/>
        </w:rPr>
        <w:t>get</w:t>
      </w:r>
      <w:r>
        <w:rPr>
          <w:color w:val="231F20"/>
          <w:spacing w:val="-3"/>
        </w:rPr>
        <w:t> </w:t>
      </w:r>
      <w:r>
        <w:rPr>
          <w:color w:val="231F20"/>
        </w:rPr>
        <w:t>out of it. With perseverance and determination, you can be successful. Remember that the best recipes are those that are given the most care.</w:t>
      </w:r>
    </w:p>
    <w:p>
      <w:pPr>
        <w:pStyle w:val="BodyText"/>
        <w:spacing w:before="14"/>
      </w:pPr>
    </w:p>
    <w:p>
      <w:pPr>
        <w:pStyle w:val="BodyText"/>
        <w:spacing w:line="249" w:lineRule="auto"/>
        <w:ind w:left="180" w:right="257" w:firstLine="180"/>
      </w:pPr>
      <w:r>
        <w:rPr>
          <w:color w:val="231F20"/>
        </w:rPr>
        <w:t>Take</w:t>
      </w:r>
      <w:r>
        <w:rPr>
          <w:color w:val="231F20"/>
          <w:spacing w:val="-1"/>
        </w:rPr>
        <w:t> </w:t>
      </w:r>
      <w:r>
        <w:rPr>
          <w:color w:val="231F20"/>
        </w:rPr>
        <w:t>the</w:t>
      </w:r>
      <w:r>
        <w:rPr>
          <w:color w:val="231F20"/>
          <w:spacing w:val="-2"/>
        </w:rPr>
        <w:t> </w:t>
      </w:r>
      <w:r>
        <w:rPr>
          <w:color w:val="231F20"/>
        </w:rPr>
        <w:t>success</w:t>
      </w:r>
      <w:r>
        <w:rPr>
          <w:color w:val="231F20"/>
          <w:spacing w:val="-2"/>
        </w:rPr>
        <w:t> </w:t>
      </w:r>
      <w:r>
        <w:rPr>
          <w:color w:val="231F20"/>
        </w:rPr>
        <w:t>story</w:t>
      </w:r>
      <w:r>
        <w:rPr>
          <w:color w:val="231F20"/>
          <w:spacing w:val="-1"/>
        </w:rPr>
        <w:t> </w:t>
      </w:r>
      <w:r>
        <w:rPr>
          <w:color w:val="231F20"/>
        </w:rPr>
        <w:t>of</w:t>
      </w:r>
      <w:r>
        <w:rPr>
          <w:color w:val="231F20"/>
          <w:spacing w:val="-1"/>
        </w:rPr>
        <w:t> </w:t>
      </w:r>
      <w:r>
        <w:rPr>
          <w:color w:val="231F20"/>
        </w:rPr>
        <w:t>a</w:t>
      </w:r>
      <w:r>
        <w:rPr>
          <w:color w:val="231F20"/>
          <w:spacing w:val="-1"/>
        </w:rPr>
        <w:t> </w:t>
      </w:r>
      <w:r>
        <w:rPr>
          <w:color w:val="231F20"/>
        </w:rPr>
        <w:t>small</w:t>
      </w:r>
      <w:r>
        <w:rPr>
          <w:color w:val="231F20"/>
          <w:spacing w:val="-1"/>
        </w:rPr>
        <w:t> </w:t>
      </w:r>
      <w:r>
        <w:rPr>
          <w:color w:val="231F20"/>
        </w:rPr>
        <w:t>food</w:t>
      </w:r>
      <w:r>
        <w:rPr>
          <w:color w:val="231F20"/>
          <w:spacing w:val="-1"/>
        </w:rPr>
        <w:t> </w:t>
      </w:r>
      <w:r>
        <w:rPr>
          <w:color w:val="231F20"/>
        </w:rPr>
        <w:t>producer</w:t>
      </w:r>
      <w:r>
        <w:rPr>
          <w:color w:val="231F20"/>
          <w:spacing w:val="-2"/>
        </w:rPr>
        <w:t> </w:t>
      </w:r>
      <w:r>
        <w:rPr>
          <w:color w:val="231F20"/>
        </w:rPr>
        <w:t>that</w:t>
      </w:r>
      <w:r>
        <w:rPr>
          <w:color w:val="231F20"/>
          <w:spacing w:val="-2"/>
        </w:rPr>
        <w:t> </w:t>
      </w:r>
      <w:r>
        <w:rPr>
          <w:color w:val="231F20"/>
        </w:rPr>
        <w:t>worked</w:t>
      </w:r>
      <w:r>
        <w:rPr>
          <w:color w:val="231F20"/>
          <w:spacing w:val="-1"/>
        </w:rPr>
        <w:t> </w:t>
      </w:r>
      <w:r>
        <w:rPr>
          <w:color w:val="231F20"/>
        </w:rPr>
        <w:t>with</w:t>
      </w:r>
      <w:r>
        <w:rPr>
          <w:color w:val="231F20"/>
          <w:spacing w:val="-2"/>
        </w:rPr>
        <w:t> </w:t>
      </w:r>
      <w:r>
        <w:rPr>
          <w:color w:val="231F20"/>
        </w:rPr>
        <w:t>the</w:t>
      </w:r>
      <w:r>
        <w:rPr>
          <w:color w:val="231F20"/>
          <w:spacing w:val="-2"/>
        </w:rPr>
        <w:t> </w:t>
      </w:r>
      <w:r>
        <w:rPr>
          <w:color w:val="231F20"/>
        </w:rPr>
        <w:t>Niagara</w:t>
      </w:r>
      <w:r>
        <w:rPr>
          <w:color w:val="231F20"/>
          <w:spacing w:val="-2"/>
        </w:rPr>
        <w:t> </w:t>
      </w:r>
      <w:r>
        <w:rPr>
          <w:color w:val="231F20"/>
        </w:rPr>
        <w:t>SBDC.</w:t>
      </w:r>
      <w:r>
        <w:rPr>
          <w:color w:val="231F20"/>
          <w:spacing w:val="-5"/>
        </w:rPr>
        <w:t> </w:t>
      </w:r>
      <w:r>
        <w:rPr>
          <w:color w:val="231F20"/>
        </w:rPr>
        <w:t>The</w:t>
      </w:r>
      <w:r>
        <w:rPr>
          <w:color w:val="231F20"/>
          <w:spacing w:val="-2"/>
        </w:rPr>
        <w:t> </w:t>
      </w:r>
      <w:r>
        <w:rPr>
          <w:color w:val="231F20"/>
        </w:rPr>
        <w:t>owner</w:t>
      </w:r>
      <w:r>
        <w:rPr>
          <w:color w:val="231F20"/>
          <w:spacing w:val="-1"/>
        </w:rPr>
        <w:t> </w:t>
      </w:r>
      <w:r>
        <w:rPr>
          <w:color w:val="231F20"/>
        </w:rPr>
        <w:t>began her</w:t>
      </w:r>
      <w:r>
        <w:rPr>
          <w:color w:val="231F20"/>
          <w:spacing w:val="-2"/>
        </w:rPr>
        <w:t> </w:t>
      </w:r>
      <w:r>
        <w:rPr>
          <w:color w:val="231F20"/>
        </w:rPr>
        <w:t>business</w:t>
      </w:r>
      <w:r>
        <w:rPr>
          <w:color w:val="231F20"/>
          <w:spacing w:val="-3"/>
        </w:rPr>
        <w:t> </w:t>
      </w:r>
      <w:r>
        <w:rPr>
          <w:color w:val="231F20"/>
        </w:rPr>
        <w:t>in</w:t>
      </w:r>
      <w:r>
        <w:rPr>
          <w:color w:val="231F20"/>
          <w:spacing w:val="-3"/>
        </w:rPr>
        <w:t> </w:t>
      </w:r>
      <w:r>
        <w:rPr>
          <w:color w:val="231F20"/>
        </w:rPr>
        <w:t>her</w:t>
      </w:r>
      <w:r>
        <w:rPr>
          <w:color w:val="231F20"/>
          <w:spacing w:val="-3"/>
        </w:rPr>
        <w:t> </w:t>
      </w:r>
      <w:r>
        <w:rPr>
          <w:color w:val="231F20"/>
        </w:rPr>
        <w:t>home</w:t>
      </w:r>
      <w:r>
        <w:rPr>
          <w:color w:val="231F20"/>
          <w:spacing w:val="-3"/>
        </w:rPr>
        <w:t> </w:t>
      </w:r>
      <w:r>
        <w:rPr>
          <w:color w:val="231F20"/>
        </w:rPr>
        <w:t>in</w:t>
      </w:r>
      <w:r>
        <w:rPr>
          <w:color w:val="231F20"/>
          <w:spacing w:val="-3"/>
        </w:rPr>
        <w:t> </w:t>
      </w:r>
      <w:r>
        <w:rPr>
          <w:color w:val="231F20"/>
        </w:rPr>
        <w:t>2005.</w:t>
      </w:r>
      <w:r>
        <w:rPr>
          <w:color w:val="231F20"/>
          <w:spacing w:val="-2"/>
        </w:rPr>
        <w:t> </w:t>
      </w:r>
      <w:r>
        <w:rPr>
          <w:color w:val="231F20"/>
        </w:rPr>
        <w:t>Her</w:t>
      </w:r>
      <w:r>
        <w:rPr>
          <w:color w:val="231F20"/>
          <w:spacing w:val="-3"/>
        </w:rPr>
        <w:t> </w:t>
      </w:r>
      <w:r>
        <w:rPr>
          <w:color w:val="231F20"/>
        </w:rPr>
        <w:t>initial</w:t>
      </w:r>
      <w:r>
        <w:rPr>
          <w:color w:val="231F20"/>
          <w:spacing w:val="-3"/>
        </w:rPr>
        <w:t> </w:t>
      </w:r>
      <w:r>
        <w:rPr>
          <w:color w:val="231F20"/>
        </w:rPr>
        <w:t>focus</w:t>
      </w:r>
      <w:r>
        <w:rPr>
          <w:color w:val="231F20"/>
          <w:spacing w:val="-3"/>
        </w:rPr>
        <w:t> </w:t>
      </w:r>
      <w:r>
        <w:rPr>
          <w:color w:val="231F20"/>
        </w:rPr>
        <w:t>was</w:t>
      </w:r>
      <w:r>
        <w:rPr>
          <w:color w:val="231F20"/>
          <w:spacing w:val="-2"/>
        </w:rPr>
        <w:t> </w:t>
      </w:r>
      <w:r>
        <w:rPr>
          <w:color w:val="231F20"/>
        </w:rPr>
        <w:t>on</w:t>
      </w:r>
      <w:r>
        <w:rPr>
          <w:color w:val="231F20"/>
          <w:spacing w:val="-2"/>
        </w:rPr>
        <w:t> </w:t>
      </w:r>
      <w:r>
        <w:rPr>
          <w:color w:val="231F20"/>
        </w:rPr>
        <w:t>breads</w:t>
      </w:r>
      <w:r>
        <w:rPr>
          <w:color w:val="231F20"/>
          <w:spacing w:val="-2"/>
        </w:rPr>
        <w:t> </w:t>
      </w:r>
      <w:r>
        <w:rPr>
          <w:color w:val="231F20"/>
        </w:rPr>
        <w:t>and</w:t>
      </w:r>
      <w:r>
        <w:rPr>
          <w:color w:val="231F20"/>
          <w:spacing w:val="-2"/>
        </w:rPr>
        <w:t> </w:t>
      </w:r>
      <w:r>
        <w:rPr>
          <w:color w:val="231F20"/>
        </w:rPr>
        <w:t>cookies</w:t>
      </w:r>
      <w:r>
        <w:rPr>
          <w:color w:val="231F20"/>
          <w:spacing w:val="-3"/>
        </w:rPr>
        <w:t> </w:t>
      </w:r>
      <w:r>
        <w:rPr>
          <w:color w:val="231F20"/>
        </w:rPr>
        <w:t>that</w:t>
      </w:r>
      <w:r>
        <w:rPr>
          <w:color w:val="231F20"/>
          <w:spacing w:val="-3"/>
        </w:rPr>
        <w:t> </w:t>
      </w:r>
      <w:r>
        <w:rPr>
          <w:color w:val="231F20"/>
        </w:rPr>
        <w:t>she</w:t>
      </w:r>
      <w:r>
        <w:rPr>
          <w:color w:val="231F20"/>
          <w:spacing w:val="-2"/>
        </w:rPr>
        <w:t> </w:t>
      </w:r>
      <w:r>
        <w:rPr>
          <w:color w:val="231F20"/>
        </w:rPr>
        <w:t>baked</w:t>
      </w:r>
      <w:r>
        <w:rPr>
          <w:color w:val="231F20"/>
          <w:spacing w:val="-3"/>
        </w:rPr>
        <w:t> </w:t>
      </w:r>
      <w:r>
        <w:rPr>
          <w:color w:val="231F20"/>
        </w:rPr>
        <w:t>in</w:t>
      </w:r>
      <w:r>
        <w:rPr>
          <w:color w:val="231F20"/>
          <w:spacing w:val="-3"/>
        </w:rPr>
        <w:t> </w:t>
      </w:r>
      <w:r>
        <w:rPr>
          <w:color w:val="231F20"/>
        </w:rPr>
        <w:t>her</w:t>
      </w:r>
      <w:r>
        <w:rPr>
          <w:color w:val="231F20"/>
          <w:spacing w:val="-3"/>
        </w:rPr>
        <w:t> </w:t>
      </w:r>
      <w:r>
        <w:rPr>
          <w:color w:val="231F20"/>
        </w:rPr>
        <w:t>home kitchen. She went through the proper procedures to begin production in her home. Right from the start, she</w:t>
      </w:r>
      <w:r>
        <w:rPr>
          <w:color w:val="231F20"/>
          <w:spacing w:val="-1"/>
        </w:rPr>
        <w:t> </w:t>
      </w:r>
      <w:r>
        <w:rPr>
          <w:color w:val="231F20"/>
        </w:rPr>
        <w:t>focused</w:t>
      </w:r>
      <w:r>
        <w:rPr>
          <w:color w:val="231F20"/>
          <w:spacing w:val="-2"/>
        </w:rPr>
        <w:t> </w:t>
      </w:r>
      <w:r>
        <w:rPr>
          <w:color w:val="231F20"/>
        </w:rPr>
        <w:t>on</w:t>
      </w:r>
      <w:r>
        <w:rPr>
          <w:color w:val="231F20"/>
          <w:spacing w:val="-1"/>
        </w:rPr>
        <w:t> </w:t>
      </w:r>
      <w:r>
        <w:rPr>
          <w:color w:val="231F20"/>
        </w:rPr>
        <w:t>doing</w:t>
      </w:r>
      <w:r>
        <w:rPr>
          <w:color w:val="231F20"/>
          <w:spacing w:val="-2"/>
        </w:rPr>
        <w:t> </w:t>
      </w:r>
      <w:r>
        <w:rPr>
          <w:color w:val="231F20"/>
        </w:rPr>
        <w:t>everything</w:t>
      </w:r>
      <w:r>
        <w:rPr>
          <w:color w:val="231F20"/>
          <w:spacing w:val="-1"/>
        </w:rPr>
        <w:t> </w:t>
      </w:r>
      <w:r>
        <w:rPr>
          <w:color w:val="231F20"/>
        </w:rPr>
        <w:t>by</w:t>
      </w:r>
      <w:r>
        <w:rPr>
          <w:color w:val="231F20"/>
          <w:spacing w:val="-1"/>
        </w:rPr>
        <w:t> </w:t>
      </w:r>
      <w:r>
        <w:rPr>
          <w:color w:val="231F20"/>
        </w:rPr>
        <w:t>the</w:t>
      </w:r>
      <w:r>
        <w:rPr>
          <w:color w:val="231F20"/>
          <w:spacing w:val="-2"/>
        </w:rPr>
        <w:t> </w:t>
      </w:r>
      <w:r>
        <w:rPr>
          <w:color w:val="231F20"/>
        </w:rPr>
        <w:t>rules.</w:t>
      </w:r>
      <w:r>
        <w:rPr>
          <w:color w:val="231F20"/>
          <w:spacing w:val="-1"/>
        </w:rPr>
        <w:t> </w:t>
      </w:r>
      <w:r>
        <w:rPr>
          <w:color w:val="231F20"/>
        </w:rPr>
        <w:t>She</w:t>
      </w:r>
      <w:r>
        <w:rPr>
          <w:color w:val="231F20"/>
          <w:spacing w:val="-1"/>
        </w:rPr>
        <w:t> </w:t>
      </w:r>
      <w:r>
        <w:rPr>
          <w:color w:val="231F20"/>
        </w:rPr>
        <w:t>made</w:t>
      </w:r>
      <w:r>
        <w:rPr>
          <w:color w:val="231F20"/>
          <w:spacing w:val="-2"/>
        </w:rPr>
        <w:t> </w:t>
      </w:r>
      <w:r>
        <w:rPr>
          <w:color w:val="231F20"/>
        </w:rPr>
        <w:t>many</w:t>
      </w:r>
      <w:r>
        <w:rPr>
          <w:color w:val="231F20"/>
          <w:spacing w:val="-2"/>
        </w:rPr>
        <w:t> </w:t>
      </w:r>
      <w:r>
        <w:rPr>
          <w:color w:val="231F20"/>
        </w:rPr>
        <w:t>phone</w:t>
      </w:r>
      <w:r>
        <w:rPr>
          <w:color w:val="231F20"/>
          <w:spacing w:val="-1"/>
        </w:rPr>
        <w:t> </w:t>
      </w:r>
      <w:r>
        <w:rPr>
          <w:color w:val="231F20"/>
        </w:rPr>
        <w:t>calls,</w:t>
      </w:r>
      <w:r>
        <w:rPr>
          <w:color w:val="231F20"/>
          <w:spacing w:val="-2"/>
        </w:rPr>
        <w:t> </w:t>
      </w:r>
      <w:r>
        <w:rPr>
          <w:color w:val="231F20"/>
        </w:rPr>
        <w:t>including</w:t>
      </w:r>
      <w:r>
        <w:rPr>
          <w:color w:val="231F20"/>
          <w:spacing w:val="-2"/>
        </w:rPr>
        <w:t> </w:t>
      </w:r>
      <w:r>
        <w:rPr>
          <w:color w:val="231F20"/>
        </w:rPr>
        <w:t>contacting</w:t>
      </w:r>
      <w:r>
        <w:rPr>
          <w:color w:val="231F20"/>
          <w:spacing w:val="-1"/>
        </w:rPr>
        <w:t> </w:t>
      </w:r>
      <w:r>
        <w:rPr>
          <w:color w:val="231F20"/>
        </w:rPr>
        <w:t>her</w:t>
      </w:r>
      <w:r>
        <w:rPr>
          <w:color w:val="231F20"/>
          <w:spacing w:val="-2"/>
        </w:rPr>
        <w:t> </w:t>
      </w:r>
      <w:r>
        <w:rPr>
          <w:color w:val="231F20"/>
        </w:rPr>
        <w:t>town for zoning approval.</w:t>
      </w:r>
    </w:p>
    <w:p>
      <w:pPr>
        <w:pStyle w:val="BodyText"/>
        <w:spacing w:before="15"/>
      </w:pPr>
    </w:p>
    <w:p>
      <w:pPr>
        <w:pStyle w:val="BodyText"/>
        <w:spacing w:line="249" w:lineRule="auto" w:before="1"/>
        <w:ind w:left="180" w:right="225" w:firstLine="180"/>
      </w:pPr>
      <w:r>
        <w:rPr>
          <w:color w:val="231F20"/>
        </w:rPr>
        <w:t>Over</w:t>
      </w:r>
      <w:r>
        <w:rPr>
          <w:color w:val="231F20"/>
          <w:spacing w:val="-2"/>
        </w:rPr>
        <w:t> </w:t>
      </w:r>
      <w:r>
        <w:rPr>
          <w:color w:val="231F20"/>
        </w:rPr>
        <w:t>time,</w:t>
      </w:r>
      <w:r>
        <w:rPr>
          <w:color w:val="231F20"/>
          <w:spacing w:val="-3"/>
        </w:rPr>
        <w:t> </w:t>
      </w:r>
      <w:r>
        <w:rPr>
          <w:color w:val="231F20"/>
        </w:rPr>
        <w:t>the</w:t>
      </w:r>
      <w:r>
        <w:rPr>
          <w:color w:val="231F20"/>
          <w:spacing w:val="-3"/>
        </w:rPr>
        <w:t> </w:t>
      </w:r>
      <w:r>
        <w:rPr>
          <w:color w:val="231F20"/>
        </w:rPr>
        <w:t>focus</w:t>
      </w:r>
      <w:r>
        <w:rPr>
          <w:color w:val="231F20"/>
          <w:spacing w:val="-3"/>
        </w:rPr>
        <w:t> </w:t>
      </w:r>
      <w:r>
        <w:rPr>
          <w:color w:val="231F20"/>
        </w:rPr>
        <w:t>of</w:t>
      </w:r>
      <w:r>
        <w:rPr>
          <w:color w:val="231F20"/>
          <w:spacing w:val="-2"/>
        </w:rPr>
        <w:t> </w:t>
      </w:r>
      <w:r>
        <w:rPr>
          <w:color w:val="231F20"/>
        </w:rPr>
        <w:t>the</w:t>
      </w:r>
      <w:r>
        <w:rPr>
          <w:color w:val="231F20"/>
          <w:spacing w:val="-2"/>
        </w:rPr>
        <w:t> </w:t>
      </w:r>
      <w:r>
        <w:rPr>
          <w:color w:val="231F20"/>
        </w:rPr>
        <w:t>business</w:t>
      </w:r>
      <w:r>
        <w:rPr>
          <w:color w:val="231F20"/>
          <w:spacing w:val="-2"/>
        </w:rPr>
        <w:t> </w:t>
      </w:r>
      <w:r>
        <w:rPr>
          <w:color w:val="231F20"/>
        </w:rPr>
        <w:t>changed</w:t>
      </w:r>
      <w:r>
        <w:rPr>
          <w:color w:val="231F20"/>
          <w:spacing w:val="-3"/>
        </w:rPr>
        <w:t> </w:t>
      </w:r>
      <w:r>
        <w:rPr>
          <w:color w:val="231F20"/>
        </w:rPr>
        <w:t>to</w:t>
      </w:r>
      <w:r>
        <w:rPr>
          <w:color w:val="231F20"/>
          <w:spacing w:val="-2"/>
        </w:rPr>
        <w:t> </w:t>
      </w:r>
      <w:r>
        <w:rPr>
          <w:color w:val="231F20"/>
        </w:rPr>
        <w:t>snack</w:t>
      </w:r>
      <w:r>
        <w:rPr>
          <w:color w:val="231F20"/>
          <w:spacing w:val="-3"/>
        </w:rPr>
        <w:t> </w:t>
      </w:r>
      <w:r>
        <w:rPr>
          <w:color w:val="231F20"/>
        </w:rPr>
        <w:t>style</w:t>
      </w:r>
      <w:r>
        <w:rPr>
          <w:color w:val="231F20"/>
          <w:spacing w:val="-3"/>
        </w:rPr>
        <w:t> </w:t>
      </w:r>
      <w:r>
        <w:rPr>
          <w:color w:val="231F20"/>
        </w:rPr>
        <w:t>foods.</w:t>
      </w:r>
      <w:r>
        <w:rPr>
          <w:color w:val="231F20"/>
          <w:spacing w:val="-6"/>
        </w:rPr>
        <w:t> </w:t>
      </w:r>
      <w:r>
        <w:rPr>
          <w:color w:val="231F20"/>
        </w:rPr>
        <w:t>The</w:t>
      </w:r>
      <w:r>
        <w:rPr>
          <w:color w:val="231F20"/>
          <w:spacing w:val="-2"/>
        </w:rPr>
        <w:t> </w:t>
      </w:r>
      <w:r>
        <w:rPr>
          <w:color w:val="231F20"/>
        </w:rPr>
        <w:t>business</w:t>
      </w:r>
      <w:r>
        <w:rPr>
          <w:color w:val="231F20"/>
          <w:spacing w:val="-2"/>
        </w:rPr>
        <w:t> </w:t>
      </w:r>
      <w:r>
        <w:rPr>
          <w:color w:val="231F20"/>
        </w:rPr>
        <w:t>owner</w:t>
      </w:r>
      <w:r>
        <w:rPr>
          <w:color w:val="231F20"/>
          <w:spacing w:val="-2"/>
        </w:rPr>
        <w:t> </w:t>
      </w:r>
      <w:r>
        <w:rPr>
          <w:color w:val="231F20"/>
        </w:rPr>
        <w:t>began</w:t>
      </w:r>
      <w:r>
        <w:rPr>
          <w:color w:val="231F20"/>
          <w:spacing w:val="-3"/>
        </w:rPr>
        <w:t> </w:t>
      </w:r>
      <w:r>
        <w:rPr>
          <w:color w:val="231F20"/>
        </w:rPr>
        <w:t>working with nuts and chocolate, with pecan pralines being a specialty. This meant additional licensing and inspections. The business owner regarded each additional layer of regulation and each inspection as a learning opportunity rather than just a burden.</w:t>
      </w:r>
    </w:p>
    <w:p>
      <w:pPr>
        <w:pStyle w:val="BodyText"/>
        <w:spacing w:before="14"/>
      </w:pPr>
    </w:p>
    <w:p>
      <w:pPr>
        <w:pStyle w:val="BodyText"/>
        <w:spacing w:line="249" w:lineRule="auto"/>
        <w:ind w:left="180" w:right="225" w:firstLine="180"/>
      </w:pPr>
      <w:r>
        <w:rPr>
          <w:color w:val="231F20"/>
        </w:rPr>
        <w:t>This</w:t>
      </w:r>
      <w:r>
        <w:rPr>
          <w:color w:val="231F20"/>
          <w:spacing w:val="-1"/>
        </w:rPr>
        <w:t> </w:t>
      </w:r>
      <w:r>
        <w:rPr>
          <w:color w:val="231F20"/>
        </w:rPr>
        <w:t>business owner attributes</w:t>
      </w:r>
      <w:r>
        <w:rPr>
          <w:color w:val="231F20"/>
          <w:spacing w:val="-1"/>
        </w:rPr>
        <w:t> </w:t>
      </w:r>
      <w:r>
        <w:rPr>
          <w:color w:val="231F20"/>
        </w:rPr>
        <w:t>her</w:t>
      </w:r>
      <w:r>
        <w:rPr>
          <w:color w:val="231F20"/>
          <w:spacing w:val="-1"/>
        </w:rPr>
        <w:t> </w:t>
      </w:r>
      <w:r>
        <w:rPr>
          <w:color w:val="231F20"/>
        </w:rPr>
        <w:t>success to</w:t>
      </w:r>
      <w:r>
        <w:rPr>
          <w:color w:val="231F20"/>
          <w:spacing w:val="-1"/>
        </w:rPr>
        <w:t> </w:t>
      </w:r>
      <w:r>
        <w:rPr>
          <w:color w:val="231F20"/>
        </w:rPr>
        <w:t>remaining</w:t>
      </w:r>
      <w:r>
        <w:rPr>
          <w:color w:val="231F20"/>
          <w:spacing w:val="-1"/>
        </w:rPr>
        <w:t> </w:t>
      </w:r>
      <w:r>
        <w:rPr>
          <w:color w:val="231F20"/>
        </w:rPr>
        <w:t>open</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advice</w:t>
      </w:r>
      <w:r>
        <w:rPr>
          <w:color w:val="231F20"/>
          <w:spacing w:val="-1"/>
        </w:rPr>
        <w:t> </w:t>
      </w:r>
      <w:r>
        <w:rPr>
          <w:color w:val="231F20"/>
        </w:rPr>
        <w:t>of others. She once</w:t>
      </w:r>
      <w:r>
        <w:rPr>
          <w:color w:val="231F20"/>
          <w:spacing w:val="-1"/>
        </w:rPr>
        <w:t> </w:t>
      </w:r>
      <w:r>
        <w:rPr>
          <w:color w:val="231F20"/>
        </w:rPr>
        <w:t>had</w:t>
      </w:r>
      <w:r>
        <w:rPr>
          <w:color w:val="231F20"/>
          <w:spacing w:val="-1"/>
        </w:rPr>
        <w:t> </w:t>
      </w:r>
      <w:r>
        <w:rPr>
          <w:color w:val="231F20"/>
        </w:rPr>
        <w:t>an eye</w:t>
      </w:r>
      <w:r>
        <w:rPr>
          <w:color w:val="231F20"/>
          <w:spacing w:val="-3"/>
        </w:rPr>
        <w:t> </w:t>
      </w:r>
      <w:r>
        <w:rPr>
          <w:color w:val="231F20"/>
        </w:rPr>
        <w:t>opening</w:t>
      </w:r>
      <w:r>
        <w:rPr>
          <w:color w:val="231F20"/>
          <w:spacing w:val="-2"/>
        </w:rPr>
        <w:t> </w:t>
      </w:r>
      <w:r>
        <w:rPr>
          <w:color w:val="231F20"/>
        </w:rPr>
        <w:t>experience</w:t>
      </w:r>
      <w:r>
        <w:rPr>
          <w:color w:val="231F20"/>
          <w:spacing w:val="-3"/>
        </w:rPr>
        <w:t> </w:t>
      </w:r>
      <w:r>
        <w:rPr>
          <w:color w:val="231F20"/>
        </w:rPr>
        <w:t>meeting</w:t>
      </w:r>
      <w:r>
        <w:rPr>
          <w:color w:val="231F20"/>
          <w:spacing w:val="-3"/>
        </w:rPr>
        <w:t> </w:t>
      </w:r>
      <w:r>
        <w:rPr>
          <w:color w:val="231F20"/>
        </w:rPr>
        <w:t>with</w:t>
      </w:r>
      <w:r>
        <w:rPr>
          <w:color w:val="231F20"/>
          <w:spacing w:val="-2"/>
        </w:rPr>
        <w:t> </w:t>
      </w:r>
      <w:r>
        <w:rPr>
          <w:color w:val="231F20"/>
        </w:rPr>
        <w:t>a</w:t>
      </w:r>
      <w:r>
        <w:rPr>
          <w:color w:val="231F20"/>
          <w:spacing w:val="-2"/>
        </w:rPr>
        <w:t> </w:t>
      </w:r>
      <w:r>
        <w:rPr>
          <w:color w:val="231F20"/>
        </w:rPr>
        <w:t>retail</w:t>
      </w:r>
      <w:r>
        <w:rPr>
          <w:color w:val="231F20"/>
          <w:spacing w:val="-3"/>
        </w:rPr>
        <w:t> </w:t>
      </w:r>
      <w:r>
        <w:rPr>
          <w:color w:val="231F20"/>
        </w:rPr>
        <w:t>manager</w:t>
      </w:r>
      <w:r>
        <w:rPr>
          <w:color w:val="231F20"/>
          <w:spacing w:val="-3"/>
        </w:rPr>
        <w:t> </w:t>
      </w:r>
      <w:r>
        <w:rPr>
          <w:color w:val="231F20"/>
        </w:rPr>
        <w:t>of</w:t>
      </w:r>
      <w:r>
        <w:rPr>
          <w:color w:val="231F20"/>
          <w:spacing w:val="-2"/>
        </w:rPr>
        <w:t> </w:t>
      </w:r>
      <w:r>
        <w:rPr>
          <w:color w:val="231F20"/>
        </w:rPr>
        <w:t>a</w:t>
      </w:r>
      <w:r>
        <w:rPr>
          <w:color w:val="231F20"/>
          <w:spacing w:val="-2"/>
        </w:rPr>
        <w:t> </w:t>
      </w:r>
      <w:r>
        <w:rPr>
          <w:color w:val="231F20"/>
        </w:rPr>
        <w:t>wine</w:t>
      </w:r>
      <w:r>
        <w:rPr>
          <w:color w:val="231F20"/>
          <w:spacing w:val="-2"/>
        </w:rPr>
        <w:t> </w:t>
      </w:r>
      <w:r>
        <w:rPr>
          <w:color w:val="231F20"/>
        </w:rPr>
        <w:t>and</w:t>
      </w:r>
      <w:r>
        <w:rPr>
          <w:color w:val="231F20"/>
          <w:spacing w:val="-3"/>
        </w:rPr>
        <w:t> </w:t>
      </w:r>
      <w:r>
        <w:rPr>
          <w:color w:val="231F20"/>
        </w:rPr>
        <w:t>specialty</w:t>
      </w:r>
      <w:r>
        <w:rPr>
          <w:color w:val="231F20"/>
          <w:spacing w:val="-3"/>
        </w:rPr>
        <w:t> </w:t>
      </w:r>
      <w:r>
        <w:rPr>
          <w:color w:val="231F20"/>
        </w:rPr>
        <w:t>store.</w:t>
      </w:r>
      <w:r>
        <w:rPr>
          <w:color w:val="231F20"/>
          <w:spacing w:val="-6"/>
        </w:rPr>
        <w:t> </w:t>
      </w:r>
      <w:r>
        <w:rPr>
          <w:color w:val="231F20"/>
        </w:rPr>
        <w:t>The</w:t>
      </w:r>
      <w:r>
        <w:rPr>
          <w:color w:val="231F20"/>
          <w:spacing w:val="-3"/>
        </w:rPr>
        <w:t> </w:t>
      </w:r>
      <w:r>
        <w:rPr>
          <w:color w:val="231F20"/>
        </w:rPr>
        <w:t>manager</w:t>
      </w:r>
      <w:r>
        <w:rPr>
          <w:color w:val="231F20"/>
          <w:spacing w:val="-3"/>
        </w:rPr>
        <w:t> </w:t>
      </w:r>
      <w:r>
        <w:rPr>
          <w:color w:val="231F20"/>
        </w:rPr>
        <w:t>asked detailed questions about her cost and pricing structure that she couldn’t answer. She then “put pen to paper” to estimate the true cost of her product. She had never considered such costs as the bags used in packaging, the electricity in her home, and the mileage associated with buying and deliveries.</w:t>
      </w:r>
    </w:p>
    <w:p>
      <w:pPr>
        <w:pStyle w:val="BodyText"/>
        <w:spacing w:before="16"/>
      </w:pPr>
    </w:p>
    <w:p>
      <w:pPr>
        <w:pStyle w:val="BodyText"/>
        <w:spacing w:line="249" w:lineRule="auto"/>
        <w:ind w:left="180" w:right="225" w:firstLine="180"/>
      </w:pPr>
      <w:r>
        <w:rPr>
          <w:color w:val="231F20"/>
        </w:rPr>
        <w:t>She</w:t>
      </w:r>
      <w:r>
        <w:rPr>
          <w:color w:val="231F20"/>
          <w:spacing w:val="-2"/>
        </w:rPr>
        <w:t> </w:t>
      </w:r>
      <w:r>
        <w:rPr>
          <w:color w:val="231F20"/>
        </w:rPr>
        <w:t>contacted</w:t>
      </w:r>
      <w:r>
        <w:rPr>
          <w:color w:val="231F20"/>
          <w:spacing w:val="-3"/>
        </w:rPr>
        <w:t> </w:t>
      </w:r>
      <w:r>
        <w:rPr>
          <w:color w:val="231F20"/>
        </w:rPr>
        <w:t>the</w:t>
      </w:r>
      <w:r>
        <w:rPr>
          <w:color w:val="231F20"/>
          <w:spacing w:val="-3"/>
        </w:rPr>
        <w:t> </w:t>
      </w:r>
      <w:r>
        <w:rPr>
          <w:color w:val="231F20"/>
        </w:rPr>
        <w:t>Niagara</w:t>
      </w:r>
      <w:r>
        <w:rPr>
          <w:color w:val="231F20"/>
          <w:spacing w:val="-2"/>
        </w:rPr>
        <w:t> </w:t>
      </w:r>
      <w:r>
        <w:rPr>
          <w:color w:val="231F20"/>
        </w:rPr>
        <w:t>SBDC</w:t>
      </w:r>
      <w:r>
        <w:rPr>
          <w:color w:val="231F20"/>
          <w:spacing w:val="-2"/>
        </w:rPr>
        <w:t> </w:t>
      </w:r>
      <w:r>
        <w:rPr>
          <w:color w:val="231F20"/>
        </w:rPr>
        <w:t>and</w:t>
      </w:r>
      <w:r>
        <w:rPr>
          <w:color w:val="231F20"/>
          <w:spacing w:val="-3"/>
        </w:rPr>
        <w:t> </w:t>
      </w:r>
      <w:r>
        <w:rPr>
          <w:color w:val="231F20"/>
        </w:rPr>
        <w:t>broke</w:t>
      </w:r>
      <w:r>
        <w:rPr>
          <w:color w:val="231F20"/>
          <w:spacing w:val="-2"/>
        </w:rPr>
        <w:t> </w:t>
      </w:r>
      <w:r>
        <w:rPr>
          <w:color w:val="231F20"/>
        </w:rPr>
        <w:t>down</w:t>
      </w:r>
      <w:r>
        <w:rPr>
          <w:color w:val="231F20"/>
          <w:spacing w:val="-2"/>
        </w:rPr>
        <w:t> </w:t>
      </w:r>
      <w:r>
        <w:rPr>
          <w:color w:val="231F20"/>
        </w:rPr>
        <w:t>the</w:t>
      </w:r>
      <w:r>
        <w:rPr>
          <w:color w:val="231F20"/>
          <w:spacing w:val="-2"/>
        </w:rPr>
        <w:t> </w:t>
      </w:r>
      <w:r>
        <w:rPr>
          <w:color w:val="231F20"/>
        </w:rPr>
        <w:t>cost</w:t>
      </w:r>
      <w:r>
        <w:rPr>
          <w:color w:val="231F20"/>
          <w:spacing w:val="-2"/>
        </w:rPr>
        <w:t> </w:t>
      </w:r>
      <w:r>
        <w:rPr>
          <w:color w:val="231F20"/>
        </w:rPr>
        <w:t>of</w:t>
      </w:r>
      <w:r>
        <w:rPr>
          <w:color w:val="231F20"/>
          <w:spacing w:val="-2"/>
        </w:rPr>
        <w:t> </w:t>
      </w:r>
      <w:r>
        <w:rPr>
          <w:color w:val="231F20"/>
        </w:rPr>
        <w:t>each</w:t>
      </w:r>
      <w:r>
        <w:rPr>
          <w:color w:val="231F20"/>
          <w:spacing w:val="-3"/>
        </w:rPr>
        <w:t> </w:t>
      </w:r>
      <w:r>
        <w:rPr>
          <w:color w:val="231F20"/>
        </w:rPr>
        <w:t>ingredient</w:t>
      </w:r>
      <w:r>
        <w:rPr>
          <w:color w:val="231F20"/>
          <w:spacing w:val="-3"/>
        </w:rPr>
        <w:t> </w:t>
      </w:r>
      <w:r>
        <w:rPr>
          <w:color w:val="231F20"/>
        </w:rPr>
        <w:t>in</w:t>
      </w:r>
      <w:r>
        <w:rPr>
          <w:color w:val="231F20"/>
          <w:spacing w:val="-2"/>
        </w:rPr>
        <w:t> </w:t>
      </w:r>
      <w:r>
        <w:rPr>
          <w:color w:val="231F20"/>
        </w:rPr>
        <w:t>her</w:t>
      </w:r>
      <w:r>
        <w:rPr>
          <w:color w:val="231F20"/>
          <w:spacing w:val="-3"/>
        </w:rPr>
        <w:t> </w:t>
      </w:r>
      <w:r>
        <w:rPr>
          <w:color w:val="231F20"/>
        </w:rPr>
        <w:t>recipes.</w:t>
      </w:r>
      <w:r>
        <w:rPr>
          <w:color w:val="231F20"/>
          <w:spacing w:val="-2"/>
        </w:rPr>
        <w:t> </w:t>
      </w:r>
      <w:r>
        <w:rPr>
          <w:color w:val="231F20"/>
        </w:rPr>
        <w:t>In</w:t>
      </w:r>
      <w:r>
        <w:rPr>
          <w:color w:val="231F20"/>
          <w:spacing w:val="-2"/>
        </w:rPr>
        <w:t> </w:t>
      </w:r>
      <w:r>
        <w:rPr>
          <w:color w:val="231F20"/>
        </w:rPr>
        <w:t>the</w:t>
      </w:r>
      <w:r>
        <w:rPr>
          <w:color w:val="231F20"/>
          <w:spacing w:val="-3"/>
        </w:rPr>
        <w:t> </w:t>
      </w:r>
      <w:r>
        <w:rPr>
          <w:color w:val="231F20"/>
        </w:rPr>
        <w:t>end, she realized she had been undercharging for her product. She decided to charge for delivery. She also learned that it is a good idea to provide retailers with a suggested retail price.</w:t>
      </w:r>
    </w:p>
    <w:p>
      <w:pPr>
        <w:pStyle w:val="BodyText"/>
        <w:spacing w:before="13"/>
      </w:pPr>
    </w:p>
    <w:p>
      <w:pPr>
        <w:pStyle w:val="BodyText"/>
        <w:spacing w:line="249" w:lineRule="auto"/>
        <w:ind w:left="179" w:right="189" w:firstLine="180"/>
      </w:pPr>
      <w:r>
        <w:rPr>
          <w:color w:val="231F20"/>
        </w:rPr>
        <w:t>As her business grows, this owner continues to adapt and learn. In 2009, she converted her laundry room into a separate kitchen. She also adjusted her product mix. When she learned that pralines do not hold</w:t>
      </w:r>
      <w:r>
        <w:rPr>
          <w:color w:val="231F20"/>
          <w:spacing w:val="-3"/>
        </w:rPr>
        <w:t> </w:t>
      </w:r>
      <w:r>
        <w:rPr>
          <w:color w:val="231F20"/>
        </w:rPr>
        <w:t>up</w:t>
      </w:r>
      <w:r>
        <w:rPr>
          <w:color w:val="231F20"/>
          <w:spacing w:val="-2"/>
        </w:rPr>
        <w:t> </w:t>
      </w:r>
      <w:r>
        <w:rPr>
          <w:color w:val="231F20"/>
        </w:rPr>
        <w:t>well</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summertime</w:t>
      </w:r>
      <w:r>
        <w:rPr>
          <w:color w:val="231F20"/>
          <w:spacing w:val="-3"/>
        </w:rPr>
        <w:t> </w:t>
      </w:r>
      <w:r>
        <w:rPr>
          <w:color w:val="231F20"/>
        </w:rPr>
        <w:t>heat,</w:t>
      </w:r>
      <w:r>
        <w:rPr>
          <w:color w:val="231F20"/>
          <w:spacing w:val="-2"/>
        </w:rPr>
        <w:t> </w:t>
      </w:r>
      <w:r>
        <w:rPr>
          <w:color w:val="231F20"/>
        </w:rPr>
        <w:t>she</w:t>
      </w:r>
      <w:r>
        <w:rPr>
          <w:color w:val="231F20"/>
          <w:spacing w:val="-2"/>
        </w:rPr>
        <w:t> </w:t>
      </w:r>
      <w:r>
        <w:rPr>
          <w:color w:val="231F20"/>
        </w:rPr>
        <w:t>began</w:t>
      </w:r>
      <w:r>
        <w:rPr>
          <w:color w:val="231F20"/>
          <w:spacing w:val="-3"/>
        </w:rPr>
        <w:t> </w:t>
      </w:r>
      <w:r>
        <w:rPr>
          <w:color w:val="231F20"/>
        </w:rPr>
        <w:t>trying</w:t>
      </w:r>
      <w:r>
        <w:rPr>
          <w:color w:val="231F20"/>
          <w:spacing w:val="-3"/>
        </w:rPr>
        <w:t> </w:t>
      </w:r>
      <w:r>
        <w:rPr>
          <w:color w:val="231F20"/>
        </w:rPr>
        <w:t>new</w:t>
      </w:r>
      <w:r>
        <w:rPr>
          <w:color w:val="231F20"/>
          <w:spacing w:val="-3"/>
        </w:rPr>
        <w:t> </w:t>
      </w:r>
      <w:r>
        <w:rPr>
          <w:color w:val="231F20"/>
        </w:rPr>
        <w:t>recipes.</w:t>
      </w:r>
      <w:r>
        <w:rPr>
          <w:color w:val="231F20"/>
          <w:spacing w:val="-3"/>
        </w:rPr>
        <w:t> </w:t>
      </w:r>
      <w:r>
        <w:rPr>
          <w:color w:val="231F20"/>
        </w:rPr>
        <w:t>She</w:t>
      </w:r>
      <w:r>
        <w:rPr>
          <w:color w:val="231F20"/>
          <w:spacing w:val="-2"/>
        </w:rPr>
        <w:t> </w:t>
      </w:r>
      <w:r>
        <w:rPr>
          <w:color w:val="231F20"/>
        </w:rPr>
        <w:t>recently</w:t>
      </w:r>
      <w:r>
        <w:rPr>
          <w:color w:val="231F20"/>
          <w:spacing w:val="-3"/>
        </w:rPr>
        <w:t> </w:t>
      </w:r>
      <w:r>
        <w:rPr>
          <w:color w:val="231F20"/>
        </w:rPr>
        <w:t>took</w:t>
      </w:r>
      <w:r>
        <w:rPr>
          <w:color w:val="231F20"/>
          <w:spacing w:val="-2"/>
        </w:rPr>
        <w:t> </w:t>
      </w:r>
      <w:r>
        <w:rPr>
          <w:color w:val="231F20"/>
        </w:rPr>
        <w:t>a</w:t>
      </w:r>
      <w:r>
        <w:rPr>
          <w:color w:val="231F20"/>
          <w:spacing w:val="-3"/>
        </w:rPr>
        <w:t> </w:t>
      </w:r>
      <w:r>
        <w:rPr>
          <w:color w:val="231F20"/>
        </w:rPr>
        <w:t>food</w:t>
      </w:r>
      <w:r>
        <w:rPr>
          <w:color w:val="231F20"/>
          <w:spacing w:val="-2"/>
        </w:rPr>
        <w:t> </w:t>
      </w:r>
      <w:r>
        <w:rPr>
          <w:color w:val="231F20"/>
        </w:rPr>
        <w:t>safety</w:t>
      </w:r>
      <w:r>
        <w:rPr>
          <w:color w:val="231F20"/>
          <w:spacing w:val="-3"/>
        </w:rPr>
        <w:t> </w:t>
      </w:r>
      <w:r>
        <w:rPr>
          <w:color w:val="231F20"/>
        </w:rPr>
        <w:t>course and was surprised about the new things she learned. She is still working with the SBDC on her marketing materials. In 2014 she worked with a co-packer to add a completely different product line. She worked with the SBDC to develop the pricing.</w:t>
      </w:r>
    </w:p>
    <w:p>
      <w:pPr>
        <w:pStyle w:val="BodyText"/>
        <w:spacing w:before="17"/>
      </w:pPr>
    </w:p>
    <w:p>
      <w:pPr>
        <w:pStyle w:val="BodyText"/>
        <w:spacing w:line="249" w:lineRule="auto"/>
        <w:ind w:left="179" w:right="225" w:firstLine="180"/>
      </w:pPr>
      <w:r>
        <w:rPr>
          <w:color w:val="231F20"/>
        </w:rPr>
        <w:t>In</w:t>
      </w:r>
      <w:r>
        <w:rPr>
          <w:color w:val="231F20"/>
          <w:spacing w:val="-4"/>
        </w:rPr>
        <w:t> </w:t>
      </w:r>
      <w:r>
        <w:rPr>
          <w:color w:val="231F20"/>
        </w:rPr>
        <w:t>conclusion,</w:t>
      </w:r>
      <w:r>
        <w:rPr>
          <w:color w:val="231F20"/>
          <w:spacing w:val="-3"/>
        </w:rPr>
        <w:t> </w:t>
      </w:r>
      <w:r>
        <w:rPr>
          <w:color w:val="231F20"/>
        </w:rPr>
        <w:t>she</w:t>
      </w:r>
      <w:r>
        <w:rPr>
          <w:color w:val="231F20"/>
          <w:spacing w:val="-3"/>
        </w:rPr>
        <w:t> </w:t>
      </w:r>
      <w:r>
        <w:rPr>
          <w:color w:val="231F20"/>
        </w:rPr>
        <w:t>offers</w:t>
      </w:r>
      <w:r>
        <w:rPr>
          <w:color w:val="231F20"/>
          <w:spacing w:val="-3"/>
        </w:rPr>
        <w:t> </w:t>
      </w:r>
      <w:r>
        <w:rPr>
          <w:color w:val="231F20"/>
        </w:rPr>
        <w:t>great</w:t>
      </w:r>
      <w:r>
        <w:rPr>
          <w:color w:val="231F20"/>
          <w:spacing w:val="-4"/>
        </w:rPr>
        <w:t> </w:t>
      </w:r>
      <w:r>
        <w:rPr>
          <w:color w:val="231F20"/>
        </w:rPr>
        <w:t>advice.</w:t>
      </w:r>
      <w:r>
        <w:rPr>
          <w:color w:val="231F20"/>
          <w:spacing w:val="-14"/>
        </w:rPr>
        <w:t> </w:t>
      </w:r>
      <w:r>
        <w:rPr>
          <w:color w:val="231F20"/>
        </w:rPr>
        <w:t>Ask</w:t>
      </w:r>
      <w:r>
        <w:rPr>
          <w:color w:val="231F20"/>
          <w:spacing w:val="-3"/>
        </w:rPr>
        <w:t> </w:t>
      </w:r>
      <w:r>
        <w:rPr>
          <w:color w:val="231F20"/>
        </w:rPr>
        <w:t>questions</w:t>
      </w:r>
      <w:r>
        <w:rPr>
          <w:color w:val="231F20"/>
          <w:spacing w:val="-4"/>
        </w:rPr>
        <w:t> </w:t>
      </w:r>
      <w:r>
        <w:rPr>
          <w:color w:val="231F20"/>
        </w:rPr>
        <w:t>not</w:t>
      </w:r>
      <w:r>
        <w:rPr>
          <w:color w:val="231F20"/>
          <w:spacing w:val="-3"/>
        </w:rPr>
        <w:t> </w:t>
      </w:r>
      <w:r>
        <w:rPr>
          <w:color w:val="231F20"/>
        </w:rPr>
        <w:t>once,</w:t>
      </w:r>
      <w:r>
        <w:rPr>
          <w:color w:val="231F20"/>
          <w:spacing w:val="-4"/>
        </w:rPr>
        <w:t> </w:t>
      </w:r>
      <w:r>
        <w:rPr>
          <w:color w:val="231F20"/>
        </w:rPr>
        <w:t>but</w:t>
      </w:r>
      <w:r>
        <w:rPr>
          <w:color w:val="231F20"/>
          <w:spacing w:val="-3"/>
        </w:rPr>
        <w:t> </w:t>
      </w:r>
      <w:r>
        <w:rPr>
          <w:color w:val="231F20"/>
        </w:rPr>
        <w:t>twice.</w:t>
      </w:r>
      <w:r>
        <w:rPr>
          <w:color w:val="231F20"/>
          <w:spacing w:val="-4"/>
        </w:rPr>
        <w:t> </w:t>
      </w:r>
      <w:r>
        <w:rPr>
          <w:color w:val="231F20"/>
        </w:rPr>
        <w:t>Utilize</w:t>
      </w:r>
      <w:r>
        <w:rPr>
          <w:color w:val="231F20"/>
          <w:spacing w:val="-4"/>
        </w:rPr>
        <w:t> </w:t>
      </w:r>
      <w:r>
        <w:rPr>
          <w:color w:val="231F20"/>
        </w:rPr>
        <w:t>the</w:t>
      </w:r>
      <w:r>
        <w:rPr>
          <w:color w:val="231F20"/>
          <w:spacing w:val="-4"/>
        </w:rPr>
        <w:t> </w:t>
      </w:r>
      <w:r>
        <w:rPr>
          <w:color w:val="231F20"/>
        </w:rPr>
        <w:t>resources</w:t>
      </w:r>
      <w:r>
        <w:rPr>
          <w:color w:val="231F20"/>
          <w:spacing w:val="-4"/>
        </w:rPr>
        <w:t> </w:t>
      </w:r>
      <w:r>
        <w:rPr>
          <w:color w:val="231F20"/>
        </w:rPr>
        <w:t>available to you, especially the SBDC. Get organized and keep up with your paperwork. Keep clear records right from the start. When you call others with questions, keep notes on who you spoke with and the answers you received. Work with your accountant and keep a daily ledger of your business transactions. Keep a sense of humor and don’t lose sight of what got you into the business in the first place.</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3"/>
      </w:pPr>
    </w:p>
    <w:p>
      <w:pPr>
        <w:pStyle w:val="Heading4"/>
      </w:pPr>
      <w:r>
        <w:rPr>
          <w:color w:val="007BC3"/>
        </w:rPr>
        <w:t>MARKETING</w:t>
      </w:r>
      <w:r>
        <w:rPr>
          <w:color w:val="007BC3"/>
          <w:spacing w:val="-14"/>
        </w:rPr>
        <w:t> </w:t>
      </w:r>
      <w:r>
        <w:rPr>
          <w:color w:val="007BC3"/>
        </w:rPr>
        <w:t>YOUR</w:t>
      </w:r>
      <w:r>
        <w:rPr>
          <w:color w:val="007BC3"/>
          <w:spacing w:val="-13"/>
        </w:rPr>
        <w:t> </w:t>
      </w:r>
      <w:r>
        <w:rPr>
          <w:color w:val="007BC3"/>
        </w:rPr>
        <w:t>SPECIALTY</w:t>
      </w:r>
      <w:r>
        <w:rPr>
          <w:color w:val="007BC3"/>
          <w:spacing w:val="-13"/>
        </w:rPr>
        <w:t> </w:t>
      </w:r>
      <w:r>
        <w:rPr>
          <w:color w:val="007BC3"/>
        </w:rPr>
        <w:t>FOOD</w:t>
      </w:r>
      <w:r>
        <w:rPr>
          <w:color w:val="007BC3"/>
          <w:spacing w:val="-9"/>
        </w:rPr>
        <w:t> </w:t>
      </w:r>
      <w:r>
        <w:rPr>
          <w:color w:val="007BC3"/>
          <w:spacing w:val="-2"/>
        </w:rPr>
        <w:t>PRODUCT</w:t>
      </w:r>
    </w:p>
    <w:p>
      <w:pPr>
        <w:pStyle w:val="BodyText"/>
        <w:spacing w:before="26"/>
        <w:rPr>
          <w:b/>
        </w:rPr>
      </w:pPr>
    </w:p>
    <w:p>
      <w:pPr>
        <w:pStyle w:val="BodyText"/>
        <w:spacing w:line="249" w:lineRule="auto"/>
        <w:ind w:left="179" w:right="225" w:firstLine="180"/>
      </w:pPr>
      <w:r>
        <w:rPr>
          <w:color w:val="231F20"/>
        </w:rPr>
        <w:t>What are Specialty Foods? Specialty food products are foods and beverages that exemplify quality, innovation, and style in their category. They are often known for their authenticity, ethnic or cultural origin, commitment to specific processing rules or traditions, superior ingredients, limited supply, or extraordinary</w:t>
      </w:r>
      <w:r>
        <w:rPr>
          <w:color w:val="231F20"/>
          <w:spacing w:val="-4"/>
        </w:rPr>
        <w:t> </w:t>
      </w:r>
      <w:r>
        <w:rPr>
          <w:color w:val="231F20"/>
        </w:rPr>
        <w:t>packaging.</w:t>
      </w:r>
      <w:r>
        <w:rPr>
          <w:color w:val="231F20"/>
          <w:spacing w:val="-4"/>
        </w:rPr>
        <w:t> </w:t>
      </w:r>
      <w:r>
        <w:rPr>
          <w:color w:val="231F20"/>
        </w:rPr>
        <w:t>Before</w:t>
      </w:r>
      <w:r>
        <w:rPr>
          <w:color w:val="231F20"/>
          <w:spacing w:val="-4"/>
        </w:rPr>
        <w:t> </w:t>
      </w:r>
      <w:r>
        <w:rPr>
          <w:color w:val="231F20"/>
        </w:rPr>
        <w:t>you</w:t>
      </w:r>
      <w:r>
        <w:rPr>
          <w:color w:val="231F20"/>
          <w:spacing w:val="-3"/>
        </w:rPr>
        <w:t> </w:t>
      </w:r>
      <w:r>
        <w:rPr>
          <w:color w:val="231F20"/>
        </w:rPr>
        <w:t>can</w:t>
      </w:r>
      <w:r>
        <w:rPr>
          <w:color w:val="231F20"/>
          <w:spacing w:val="-4"/>
        </w:rPr>
        <w:t> </w:t>
      </w:r>
      <w:r>
        <w:rPr>
          <w:color w:val="231F20"/>
        </w:rPr>
        <w:t>begin</w:t>
      </w:r>
      <w:r>
        <w:rPr>
          <w:color w:val="231F20"/>
          <w:spacing w:val="-4"/>
        </w:rPr>
        <w:t> </w:t>
      </w:r>
      <w:r>
        <w:rPr>
          <w:color w:val="231F20"/>
        </w:rPr>
        <w:t>making</w:t>
      </w:r>
      <w:r>
        <w:rPr>
          <w:color w:val="231F20"/>
          <w:spacing w:val="-4"/>
        </w:rPr>
        <w:t> </w:t>
      </w:r>
      <w:r>
        <w:rPr>
          <w:color w:val="231F20"/>
        </w:rPr>
        <w:t>your</w:t>
      </w:r>
      <w:r>
        <w:rPr>
          <w:color w:val="231F20"/>
          <w:spacing w:val="-3"/>
        </w:rPr>
        <w:t> </w:t>
      </w:r>
      <w:r>
        <w:rPr>
          <w:color w:val="231F20"/>
        </w:rPr>
        <w:t>product</w:t>
      </w:r>
      <w:r>
        <w:rPr>
          <w:color w:val="231F20"/>
          <w:spacing w:val="-3"/>
        </w:rPr>
        <w:t> </w:t>
      </w:r>
      <w:r>
        <w:rPr>
          <w:color w:val="231F20"/>
        </w:rPr>
        <w:t>you</w:t>
      </w:r>
      <w:r>
        <w:rPr>
          <w:color w:val="231F20"/>
          <w:spacing w:val="-3"/>
        </w:rPr>
        <w:t> </w:t>
      </w:r>
      <w:r>
        <w:rPr>
          <w:color w:val="231F20"/>
        </w:rPr>
        <w:t>must</w:t>
      </w:r>
      <w:r>
        <w:rPr>
          <w:color w:val="231F20"/>
          <w:spacing w:val="-3"/>
        </w:rPr>
        <w:t> </w:t>
      </w:r>
      <w:r>
        <w:rPr>
          <w:color w:val="231F20"/>
        </w:rPr>
        <w:t>understand</w:t>
      </w:r>
      <w:r>
        <w:rPr>
          <w:color w:val="231F20"/>
          <w:spacing w:val="-4"/>
        </w:rPr>
        <w:t> </w:t>
      </w:r>
      <w:r>
        <w:rPr>
          <w:color w:val="231F20"/>
        </w:rPr>
        <w:t>the</w:t>
      </w:r>
      <w:r>
        <w:rPr>
          <w:color w:val="231F20"/>
          <w:spacing w:val="-3"/>
        </w:rPr>
        <w:t> </w:t>
      </w:r>
      <w:r>
        <w:rPr>
          <w:color w:val="231F20"/>
        </w:rPr>
        <w:t>market.</w:t>
      </w:r>
    </w:p>
    <w:p>
      <w:pPr>
        <w:pStyle w:val="BodyText"/>
        <w:spacing w:before="11"/>
      </w:pPr>
    </w:p>
    <w:p>
      <w:pPr>
        <w:pStyle w:val="Heading6"/>
        <w:ind w:left="179"/>
        <w:rPr>
          <w:i/>
        </w:rPr>
      </w:pPr>
      <w:r>
        <w:rPr>
          <w:i/>
          <w:color w:val="231F20"/>
        </w:rPr>
        <w:t>Specialty</w:t>
      </w:r>
      <w:r>
        <w:rPr>
          <w:i/>
          <w:color w:val="231F20"/>
          <w:spacing w:val="-3"/>
        </w:rPr>
        <w:t> </w:t>
      </w:r>
      <w:r>
        <w:rPr>
          <w:i/>
          <w:color w:val="231F20"/>
        </w:rPr>
        <w:t>Food</w:t>
      </w:r>
      <w:r>
        <w:rPr>
          <w:i/>
          <w:color w:val="231F20"/>
          <w:spacing w:val="-1"/>
        </w:rPr>
        <w:t> </w:t>
      </w:r>
      <w:r>
        <w:rPr>
          <w:i/>
          <w:color w:val="231F20"/>
        </w:rPr>
        <w:t>Industry</w:t>
      </w:r>
      <w:r>
        <w:rPr>
          <w:i/>
          <w:color w:val="231F20"/>
          <w:spacing w:val="-1"/>
        </w:rPr>
        <w:t> </w:t>
      </w:r>
      <w:r>
        <w:rPr>
          <w:i/>
          <w:color w:val="231F20"/>
        </w:rPr>
        <w:t>at</w:t>
      </w:r>
      <w:r>
        <w:rPr>
          <w:i/>
          <w:color w:val="231F20"/>
          <w:spacing w:val="-1"/>
        </w:rPr>
        <w:t> </w:t>
      </w:r>
      <w:r>
        <w:rPr>
          <w:i/>
          <w:color w:val="231F20"/>
        </w:rPr>
        <w:t>a</w:t>
      </w:r>
      <w:r>
        <w:rPr>
          <w:i/>
          <w:color w:val="231F20"/>
          <w:spacing w:val="-1"/>
        </w:rPr>
        <w:t> </w:t>
      </w:r>
      <w:r>
        <w:rPr>
          <w:i/>
          <w:color w:val="231F20"/>
          <w:spacing w:val="-2"/>
        </w:rPr>
        <w:t>Glance</w:t>
      </w:r>
    </w:p>
    <w:p>
      <w:pPr>
        <w:pStyle w:val="BodyText"/>
        <w:spacing w:line="249" w:lineRule="auto" w:before="14"/>
        <w:ind w:left="179" w:firstLine="180"/>
      </w:pPr>
      <w:r>
        <w:rPr>
          <w:color w:val="231F20"/>
        </w:rPr>
        <w:t>According</w:t>
      </w:r>
      <w:r>
        <w:rPr>
          <w:color w:val="231F20"/>
          <w:spacing w:val="-9"/>
        </w:rPr>
        <w:t> </w:t>
      </w:r>
      <w:r>
        <w:rPr>
          <w:color w:val="231F20"/>
        </w:rPr>
        <w:t>to</w:t>
      </w:r>
      <w:r>
        <w:rPr>
          <w:color w:val="231F20"/>
          <w:spacing w:val="-5"/>
        </w:rPr>
        <w:t> </w:t>
      </w:r>
      <w:r>
        <w:rPr>
          <w:color w:val="231F20"/>
        </w:rPr>
        <w:t>the</w:t>
      </w:r>
      <w:r>
        <w:rPr>
          <w:color w:val="231F20"/>
          <w:spacing w:val="-5"/>
        </w:rPr>
        <w:t> </w:t>
      </w:r>
      <w:r>
        <w:rPr>
          <w:color w:val="231F20"/>
        </w:rPr>
        <w:t>National</w:t>
      </w:r>
      <w:r>
        <w:rPr>
          <w:color w:val="231F20"/>
          <w:spacing w:val="-14"/>
        </w:rPr>
        <w:t> </w:t>
      </w:r>
      <w:r>
        <w:rPr>
          <w:color w:val="231F20"/>
        </w:rPr>
        <w:t>Association</w:t>
      </w:r>
      <w:r>
        <w:rPr>
          <w:color w:val="231F20"/>
          <w:spacing w:val="-4"/>
        </w:rPr>
        <w:t> </w:t>
      </w:r>
      <w:r>
        <w:rPr>
          <w:color w:val="231F20"/>
        </w:rPr>
        <w:t>for</w:t>
      </w:r>
      <w:r>
        <w:rPr>
          <w:color w:val="231F20"/>
          <w:spacing w:val="-4"/>
        </w:rPr>
        <w:t> </w:t>
      </w:r>
      <w:r>
        <w:rPr>
          <w:color w:val="231F20"/>
        </w:rPr>
        <w:t>the</w:t>
      </w:r>
      <w:r>
        <w:rPr>
          <w:color w:val="231F20"/>
          <w:spacing w:val="-4"/>
        </w:rPr>
        <w:t> </w:t>
      </w:r>
      <w:r>
        <w:rPr>
          <w:color w:val="231F20"/>
        </w:rPr>
        <w:t>Specialty</w:t>
      </w:r>
      <w:r>
        <w:rPr>
          <w:color w:val="231F20"/>
          <w:spacing w:val="-5"/>
        </w:rPr>
        <w:t> </w:t>
      </w:r>
      <w:r>
        <w:rPr>
          <w:color w:val="231F20"/>
        </w:rPr>
        <w:t>Food</w:t>
      </w:r>
      <w:r>
        <w:rPr>
          <w:color w:val="231F20"/>
          <w:spacing w:val="-8"/>
        </w:rPr>
        <w:t> </w:t>
      </w:r>
      <w:r>
        <w:rPr>
          <w:color w:val="231F20"/>
        </w:rPr>
        <w:t>Trade</w:t>
      </w:r>
      <w:r>
        <w:rPr>
          <w:color w:val="231F20"/>
          <w:spacing w:val="-4"/>
        </w:rPr>
        <w:t> </w:t>
      </w:r>
      <w:r>
        <w:rPr>
          <w:color w:val="231F20"/>
        </w:rPr>
        <w:t>(NASFT)’s</w:t>
      </w:r>
      <w:r>
        <w:rPr>
          <w:color w:val="231F20"/>
          <w:spacing w:val="-14"/>
        </w:rPr>
        <w:t> </w:t>
      </w:r>
      <w:r>
        <w:rPr>
          <w:color w:val="231F20"/>
        </w:rPr>
        <w:t>Annual</w:t>
      </w:r>
      <w:r>
        <w:rPr>
          <w:color w:val="231F20"/>
          <w:spacing w:val="-4"/>
        </w:rPr>
        <w:t> </w:t>
      </w:r>
      <w:r>
        <w:rPr>
          <w:color w:val="231F20"/>
        </w:rPr>
        <w:t>State</w:t>
      </w:r>
      <w:r>
        <w:rPr>
          <w:color w:val="231F20"/>
          <w:spacing w:val="-5"/>
        </w:rPr>
        <w:t> </w:t>
      </w:r>
      <w:r>
        <w:rPr>
          <w:color w:val="231F20"/>
        </w:rPr>
        <w:t>of</w:t>
      </w:r>
      <w:r>
        <w:rPr>
          <w:color w:val="231F20"/>
          <w:spacing w:val="-4"/>
        </w:rPr>
        <w:t> </w:t>
      </w:r>
      <w:r>
        <w:rPr>
          <w:color w:val="231F20"/>
        </w:rPr>
        <w:t>the Specialty Food Industry 2015</w:t>
      </w:r>
      <w:r>
        <w:rPr>
          <w:color w:val="231F20"/>
          <w:position w:val="7"/>
          <w:sz w:val="13"/>
        </w:rPr>
        <w:t>1</w:t>
      </w:r>
      <w:r>
        <w:rPr>
          <w:color w:val="231F20"/>
        </w:rPr>
        <w:t>:</w:t>
      </w:r>
    </w:p>
    <w:p>
      <w:pPr>
        <w:pStyle w:val="BodyText"/>
        <w:spacing w:before="13"/>
      </w:pPr>
    </w:p>
    <w:p>
      <w:pPr>
        <w:pStyle w:val="ListParagraph"/>
        <w:numPr>
          <w:ilvl w:val="0"/>
          <w:numId w:val="5"/>
        </w:numPr>
        <w:tabs>
          <w:tab w:pos="539" w:val="left" w:leader="none"/>
        </w:tabs>
        <w:spacing w:line="240" w:lineRule="auto" w:before="0" w:after="0"/>
        <w:ind w:left="539" w:right="0" w:hanging="179"/>
        <w:jc w:val="left"/>
        <w:rPr>
          <w:sz w:val="22"/>
        </w:rPr>
      </w:pPr>
      <w:r>
        <w:rPr>
          <w:color w:val="231F20"/>
          <w:sz w:val="22"/>
        </w:rPr>
        <w:t>The</w:t>
      </w:r>
      <w:r>
        <w:rPr>
          <w:color w:val="231F20"/>
          <w:spacing w:val="-4"/>
          <w:sz w:val="22"/>
        </w:rPr>
        <w:t> </w:t>
      </w:r>
      <w:r>
        <w:rPr>
          <w:color w:val="231F20"/>
          <w:sz w:val="22"/>
        </w:rPr>
        <w:t>specialty</w:t>
      </w:r>
      <w:r>
        <w:rPr>
          <w:color w:val="231F20"/>
          <w:spacing w:val="-2"/>
          <w:sz w:val="22"/>
        </w:rPr>
        <w:t> </w:t>
      </w:r>
      <w:r>
        <w:rPr>
          <w:color w:val="231F20"/>
          <w:sz w:val="22"/>
        </w:rPr>
        <w:t>food</w:t>
      </w:r>
      <w:r>
        <w:rPr>
          <w:color w:val="231F20"/>
          <w:spacing w:val="-1"/>
          <w:sz w:val="22"/>
        </w:rPr>
        <w:t> </w:t>
      </w:r>
      <w:r>
        <w:rPr>
          <w:color w:val="231F20"/>
          <w:sz w:val="22"/>
        </w:rPr>
        <w:t>industry represents</w:t>
      </w:r>
      <w:r>
        <w:rPr>
          <w:color w:val="231F20"/>
          <w:spacing w:val="-2"/>
          <w:sz w:val="22"/>
        </w:rPr>
        <w:t> </w:t>
      </w:r>
      <w:r>
        <w:rPr>
          <w:color w:val="231F20"/>
          <w:sz w:val="22"/>
        </w:rPr>
        <w:t>more</w:t>
      </w:r>
      <w:r>
        <w:rPr>
          <w:color w:val="231F20"/>
          <w:spacing w:val="-2"/>
          <w:sz w:val="22"/>
        </w:rPr>
        <w:t> </w:t>
      </w:r>
      <w:r>
        <w:rPr>
          <w:color w:val="231F20"/>
          <w:sz w:val="22"/>
        </w:rPr>
        <w:t>than</w:t>
      </w:r>
      <w:r>
        <w:rPr>
          <w:color w:val="231F20"/>
          <w:spacing w:val="-2"/>
          <w:sz w:val="22"/>
        </w:rPr>
        <w:t> </w:t>
      </w:r>
      <w:r>
        <w:rPr>
          <w:color w:val="231F20"/>
          <w:sz w:val="22"/>
        </w:rPr>
        <w:t>$109 billion</w:t>
      </w:r>
      <w:r>
        <w:rPr>
          <w:color w:val="231F20"/>
          <w:spacing w:val="-2"/>
          <w:sz w:val="22"/>
        </w:rPr>
        <w:t> </w:t>
      </w:r>
      <w:r>
        <w:rPr>
          <w:color w:val="231F20"/>
          <w:sz w:val="22"/>
        </w:rPr>
        <w:t>in</w:t>
      </w:r>
      <w:r>
        <w:rPr>
          <w:color w:val="231F20"/>
          <w:spacing w:val="-1"/>
          <w:sz w:val="22"/>
        </w:rPr>
        <w:t> </w:t>
      </w:r>
      <w:r>
        <w:rPr>
          <w:color w:val="231F20"/>
          <w:sz w:val="22"/>
        </w:rPr>
        <w:t>U.S. </w:t>
      </w:r>
      <w:r>
        <w:rPr>
          <w:color w:val="231F20"/>
          <w:spacing w:val="-2"/>
          <w:sz w:val="22"/>
        </w:rPr>
        <w:t>sales.</w:t>
      </w:r>
    </w:p>
    <w:p>
      <w:pPr>
        <w:pStyle w:val="ListParagraph"/>
        <w:numPr>
          <w:ilvl w:val="0"/>
          <w:numId w:val="5"/>
        </w:numPr>
        <w:tabs>
          <w:tab w:pos="540" w:val="left" w:leader="none"/>
        </w:tabs>
        <w:spacing w:line="249" w:lineRule="auto" w:before="11" w:after="0"/>
        <w:ind w:left="540" w:right="2659" w:hanging="180"/>
        <w:jc w:val="left"/>
        <w:rPr>
          <w:sz w:val="22"/>
        </w:rPr>
      </w:pPr>
      <w:r>
        <w:rPr>
          <w:color w:val="231F20"/>
          <w:sz w:val="22"/>
        </w:rPr>
        <w:t>80%</w:t>
      </w:r>
      <w:r>
        <w:rPr>
          <w:color w:val="231F20"/>
          <w:spacing w:val="-4"/>
          <w:sz w:val="22"/>
        </w:rPr>
        <w:t> </w:t>
      </w:r>
      <w:r>
        <w:rPr>
          <w:color w:val="231F20"/>
          <w:sz w:val="22"/>
        </w:rPr>
        <w:t>of</w:t>
      </w:r>
      <w:r>
        <w:rPr>
          <w:color w:val="231F20"/>
          <w:spacing w:val="-4"/>
          <w:sz w:val="22"/>
        </w:rPr>
        <w:t> </w:t>
      </w:r>
      <w:r>
        <w:rPr>
          <w:color w:val="231F20"/>
          <w:sz w:val="22"/>
        </w:rPr>
        <w:t>specialty</w:t>
      </w:r>
      <w:r>
        <w:rPr>
          <w:color w:val="231F20"/>
          <w:spacing w:val="-5"/>
          <w:sz w:val="22"/>
        </w:rPr>
        <w:t> </w:t>
      </w:r>
      <w:r>
        <w:rPr>
          <w:color w:val="231F20"/>
          <w:sz w:val="22"/>
        </w:rPr>
        <w:t>foods</w:t>
      </w:r>
      <w:r>
        <w:rPr>
          <w:color w:val="231F20"/>
          <w:spacing w:val="-4"/>
          <w:sz w:val="22"/>
        </w:rPr>
        <w:t> </w:t>
      </w:r>
      <w:r>
        <w:rPr>
          <w:color w:val="231F20"/>
          <w:sz w:val="22"/>
        </w:rPr>
        <w:t>and</w:t>
      </w:r>
      <w:r>
        <w:rPr>
          <w:color w:val="231F20"/>
          <w:spacing w:val="-5"/>
          <w:sz w:val="22"/>
        </w:rPr>
        <w:t> </w:t>
      </w:r>
      <w:r>
        <w:rPr>
          <w:color w:val="231F20"/>
          <w:sz w:val="22"/>
        </w:rPr>
        <w:t>beverages</w:t>
      </w:r>
      <w:r>
        <w:rPr>
          <w:color w:val="231F20"/>
          <w:spacing w:val="-5"/>
          <w:sz w:val="22"/>
        </w:rPr>
        <w:t> </w:t>
      </w:r>
      <w:r>
        <w:rPr>
          <w:color w:val="231F20"/>
          <w:sz w:val="22"/>
        </w:rPr>
        <w:t>are</w:t>
      </w:r>
      <w:r>
        <w:rPr>
          <w:color w:val="231F20"/>
          <w:spacing w:val="-4"/>
          <w:sz w:val="22"/>
        </w:rPr>
        <w:t> </w:t>
      </w:r>
      <w:r>
        <w:rPr>
          <w:color w:val="231F20"/>
          <w:sz w:val="22"/>
        </w:rPr>
        <w:t>sold</w:t>
      </w:r>
      <w:r>
        <w:rPr>
          <w:color w:val="231F20"/>
          <w:spacing w:val="-4"/>
          <w:sz w:val="22"/>
        </w:rPr>
        <w:t> </w:t>
      </w:r>
      <w:r>
        <w:rPr>
          <w:color w:val="231F20"/>
          <w:sz w:val="22"/>
        </w:rPr>
        <w:t>through</w:t>
      </w:r>
      <w:r>
        <w:rPr>
          <w:color w:val="231F20"/>
          <w:spacing w:val="-4"/>
          <w:sz w:val="22"/>
        </w:rPr>
        <w:t> </w:t>
      </w:r>
      <w:r>
        <w:rPr>
          <w:color w:val="231F20"/>
          <w:sz w:val="22"/>
        </w:rPr>
        <w:t>retailers,</w:t>
      </w:r>
      <w:r>
        <w:rPr>
          <w:color w:val="231F20"/>
          <w:spacing w:val="-4"/>
          <w:sz w:val="22"/>
        </w:rPr>
        <w:t> </w:t>
      </w:r>
      <w:r>
        <w:rPr>
          <w:color w:val="231F20"/>
          <w:sz w:val="22"/>
        </w:rPr>
        <w:t>including supermarkets, natural food stores, and gourmet shops.</w:t>
      </w:r>
    </w:p>
    <w:p>
      <w:pPr>
        <w:pStyle w:val="ListParagraph"/>
        <w:numPr>
          <w:ilvl w:val="0"/>
          <w:numId w:val="5"/>
        </w:numPr>
        <w:tabs>
          <w:tab w:pos="539" w:val="left" w:leader="none"/>
        </w:tabs>
        <w:spacing w:line="240" w:lineRule="auto" w:before="2" w:after="0"/>
        <w:ind w:left="539" w:right="0" w:hanging="179"/>
        <w:jc w:val="left"/>
        <w:rPr>
          <w:sz w:val="22"/>
        </w:rPr>
      </w:pPr>
      <w:r>
        <w:rPr>
          <w:color w:val="231F20"/>
          <w:sz w:val="22"/>
        </w:rPr>
        <w:t>Specialty</w:t>
      </w:r>
      <w:r>
        <w:rPr>
          <w:color w:val="231F20"/>
          <w:spacing w:val="-4"/>
          <w:sz w:val="22"/>
        </w:rPr>
        <w:t> </w:t>
      </w:r>
      <w:r>
        <w:rPr>
          <w:color w:val="231F20"/>
          <w:sz w:val="22"/>
        </w:rPr>
        <w:t>food accounts</w:t>
      </w:r>
      <w:r>
        <w:rPr>
          <w:color w:val="231F20"/>
          <w:spacing w:val="-1"/>
          <w:sz w:val="22"/>
        </w:rPr>
        <w:t> </w:t>
      </w:r>
      <w:r>
        <w:rPr>
          <w:color w:val="231F20"/>
          <w:sz w:val="22"/>
        </w:rPr>
        <w:t>for</w:t>
      </w:r>
      <w:r>
        <w:rPr>
          <w:color w:val="231F20"/>
          <w:spacing w:val="-1"/>
          <w:sz w:val="22"/>
        </w:rPr>
        <w:t> </w:t>
      </w:r>
      <w:r>
        <w:rPr>
          <w:color w:val="231F20"/>
          <w:sz w:val="22"/>
        </w:rPr>
        <w:t>22% of all</w:t>
      </w:r>
      <w:r>
        <w:rPr>
          <w:color w:val="231F20"/>
          <w:spacing w:val="-2"/>
          <w:sz w:val="22"/>
        </w:rPr>
        <w:t> </w:t>
      </w:r>
      <w:r>
        <w:rPr>
          <w:color w:val="231F20"/>
          <w:sz w:val="22"/>
        </w:rPr>
        <w:t>retail</w:t>
      </w:r>
      <w:r>
        <w:rPr>
          <w:color w:val="231F20"/>
          <w:spacing w:val="-1"/>
          <w:sz w:val="22"/>
        </w:rPr>
        <w:t> </w:t>
      </w:r>
      <w:r>
        <w:rPr>
          <w:color w:val="231F20"/>
          <w:sz w:val="22"/>
        </w:rPr>
        <w:t>food </w:t>
      </w:r>
      <w:r>
        <w:rPr>
          <w:color w:val="231F20"/>
          <w:spacing w:val="-2"/>
          <w:sz w:val="22"/>
        </w:rPr>
        <w:t>sales.</w:t>
      </w:r>
    </w:p>
    <w:p>
      <w:pPr>
        <w:pStyle w:val="ListParagraph"/>
        <w:numPr>
          <w:ilvl w:val="0"/>
          <w:numId w:val="5"/>
        </w:numPr>
        <w:tabs>
          <w:tab w:pos="539" w:val="left" w:leader="none"/>
        </w:tabs>
        <w:spacing w:line="240" w:lineRule="auto" w:before="11" w:after="0"/>
        <w:ind w:left="539" w:right="0" w:hanging="179"/>
        <w:jc w:val="left"/>
        <w:rPr>
          <w:sz w:val="22"/>
        </w:rPr>
      </w:pPr>
      <w:r>
        <w:rPr>
          <w:color w:val="231F20"/>
          <w:sz w:val="22"/>
        </w:rPr>
        <w:t>52%</w:t>
      </w:r>
      <w:r>
        <w:rPr>
          <w:color w:val="231F20"/>
          <w:spacing w:val="-1"/>
          <w:sz w:val="22"/>
        </w:rPr>
        <w:t> </w:t>
      </w:r>
      <w:r>
        <w:rPr>
          <w:color w:val="231F20"/>
          <w:sz w:val="22"/>
        </w:rPr>
        <w:t>of</w:t>
      </w:r>
      <w:r>
        <w:rPr>
          <w:color w:val="231F20"/>
          <w:spacing w:val="-1"/>
          <w:sz w:val="22"/>
        </w:rPr>
        <w:t> </w:t>
      </w:r>
      <w:r>
        <w:rPr>
          <w:color w:val="231F20"/>
          <w:sz w:val="22"/>
        </w:rPr>
        <w:t>manufacturers</w:t>
      </w:r>
      <w:r>
        <w:rPr>
          <w:color w:val="231F20"/>
          <w:spacing w:val="-1"/>
          <w:sz w:val="22"/>
        </w:rPr>
        <w:t> </w:t>
      </w:r>
      <w:r>
        <w:rPr>
          <w:color w:val="231F20"/>
          <w:sz w:val="22"/>
        </w:rPr>
        <w:t>own their</w:t>
      </w:r>
      <w:r>
        <w:rPr>
          <w:color w:val="231F20"/>
          <w:spacing w:val="-2"/>
          <w:sz w:val="22"/>
        </w:rPr>
        <w:t> </w:t>
      </w:r>
      <w:r>
        <w:rPr>
          <w:color w:val="231F20"/>
          <w:sz w:val="22"/>
        </w:rPr>
        <w:t>production</w:t>
      </w:r>
      <w:r>
        <w:rPr>
          <w:color w:val="231F20"/>
          <w:spacing w:val="-1"/>
          <w:sz w:val="22"/>
        </w:rPr>
        <w:t> </w:t>
      </w:r>
      <w:r>
        <w:rPr>
          <w:color w:val="231F20"/>
          <w:spacing w:val="-2"/>
          <w:sz w:val="22"/>
        </w:rPr>
        <w:t>facility.</w:t>
      </w:r>
    </w:p>
    <w:p>
      <w:pPr>
        <w:pStyle w:val="ListParagraph"/>
        <w:numPr>
          <w:ilvl w:val="0"/>
          <w:numId w:val="5"/>
        </w:numPr>
        <w:tabs>
          <w:tab w:pos="538" w:val="left" w:leader="none"/>
        </w:tabs>
        <w:spacing w:line="240" w:lineRule="auto" w:before="11" w:after="0"/>
        <w:ind w:left="538" w:right="0" w:hanging="179"/>
        <w:jc w:val="left"/>
        <w:rPr>
          <w:sz w:val="22"/>
        </w:rPr>
      </w:pPr>
      <w:r>
        <w:rPr>
          <w:color w:val="231F20"/>
          <w:sz w:val="22"/>
        </w:rPr>
        <w:t>Consumers</w:t>
      </w:r>
      <w:r>
        <w:rPr>
          <w:color w:val="231F20"/>
          <w:spacing w:val="-4"/>
          <w:sz w:val="22"/>
        </w:rPr>
        <w:t> </w:t>
      </w:r>
      <w:r>
        <w:rPr>
          <w:color w:val="231F20"/>
          <w:sz w:val="22"/>
        </w:rPr>
        <w:t>ages</w:t>
      </w:r>
      <w:r>
        <w:rPr>
          <w:color w:val="231F20"/>
          <w:spacing w:val="-1"/>
          <w:sz w:val="22"/>
        </w:rPr>
        <w:t> </w:t>
      </w:r>
      <w:r>
        <w:rPr>
          <w:color w:val="231F20"/>
          <w:sz w:val="22"/>
        </w:rPr>
        <w:t>18</w:t>
      </w:r>
      <w:r>
        <w:rPr>
          <w:color w:val="231F20"/>
          <w:spacing w:val="-1"/>
          <w:sz w:val="22"/>
        </w:rPr>
        <w:t> </w:t>
      </w:r>
      <w:r>
        <w:rPr>
          <w:color w:val="231F20"/>
          <w:sz w:val="22"/>
        </w:rPr>
        <w:t>- 34 are</w:t>
      </w:r>
      <w:r>
        <w:rPr>
          <w:color w:val="231F20"/>
          <w:spacing w:val="-1"/>
          <w:sz w:val="22"/>
        </w:rPr>
        <w:t> </w:t>
      </w:r>
      <w:r>
        <w:rPr>
          <w:color w:val="231F20"/>
          <w:sz w:val="22"/>
        </w:rPr>
        <w:t>most likely</w:t>
      </w:r>
      <w:r>
        <w:rPr>
          <w:color w:val="231F20"/>
          <w:spacing w:val="-1"/>
          <w:sz w:val="22"/>
        </w:rPr>
        <w:t> </w:t>
      </w:r>
      <w:r>
        <w:rPr>
          <w:color w:val="231F20"/>
          <w:sz w:val="22"/>
        </w:rPr>
        <w:t>to</w:t>
      </w:r>
      <w:r>
        <w:rPr>
          <w:color w:val="231F20"/>
          <w:spacing w:val="-2"/>
          <w:sz w:val="22"/>
        </w:rPr>
        <w:t> </w:t>
      </w:r>
      <w:r>
        <w:rPr>
          <w:color w:val="231F20"/>
          <w:sz w:val="22"/>
        </w:rPr>
        <w:t>purchase specialty</w:t>
      </w:r>
      <w:r>
        <w:rPr>
          <w:color w:val="231F20"/>
          <w:spacing w:val="-1"/>
          <w:sz w:val="22"/>
        </w:rPr>
        <w:t> </w:t>
      </w:r>
      <w:r>
        <w:rPr>
          <w:color w:val="231F20"/>
          <w:spacing w:val="-2"/>
          <w:sz w:val="22"/>
        </w:rPr>
        <w:t>foods.</w:t>
      </w:r>
    </w:p>
    <w:p>
      <w:pPr>
        <w:pStyle w:val="ListParagraph"/>
        <w:numPr>
          <w:ilvl w:val="0"/>
          <w:numId w:val="5"/>
        </w:numPr>
        <w:tabs>
          <w:tab w:pos="538" w:val="left" w:leader="none"/>
        </w:tabs>
        <w:spacing w:line="240" w:lineRule="auto" w:before="11" w:after="0"/>
        <w:ind w:left="538" w:right="0" w:hanging="179"/>
        <w:jc w:val="left"/>
        <w:rPr>
          <w:sz w:val="22"/>
        </w:rPr>
      </w:pPr>
      <w:r>
        <w:rPr>
          <w:color w:val="231F20"/>
          <w:sz w:val="22"/>
        </w:rPr>
        <w:t>Retail</w:t>
      </w:r>
      <w:r>
        <w:rPr>
          <w:color w:val="231F20"/>
          <w:spacing w:val="-1"/>
          <w:sz w:val="22"/>
        </w:rPr>
        <w:t> </w:t>
      </w:r>
      <w:r>
        <w:rPr>
          <w:color w:val="231F20"/>
          <w:sz w:val="22"/>
        </w:rPr>
        <w:t>sales</w:t>
      </w:r>
      <w:r>
        <w:rPr>
          <w:color w:val="231F20"/>
          <w:spacing w:val="-1"/>
          <w:sz w:val="22"/>
        </w:rPr>
        <w:t> </w:t>
      </w:r>
      <w:r>
        <w:rPr>
          <w:color w:val="231F20"/>
          <w:sz w:val="22"/>
        </w:rPr>
        <w:t>rose 19%</w:t>
      </w:r>
      <w:r>
        <w:rPr>
          <w:color w:val="231F20"/>
          <w:spacing w:val="-1"/>
          <w:sz w:val="22"/>
        </w:rPr>
        <w:t> </w:t>
      </w:r>
      <w:r>
        <w:rPr>
          <w:color w:val="231F20"/>
          <w:sz w:val="22"/>
        </w:rPr>
        <w:t>from 2012-14 to</w:t>
      </w:r>
      <w:r>
        <w:rPr>
          <w:color w:val="231F20"/>
          <w:spacing w:val="-2"/>
          <w:sz w:val="22"/>
        </w:rPr>
        <w:t> </w:t>
      </w:r>
      <w:r>
        <w:rPr>
          <w:color w:val="231F20"/>
          <w:sz w:val="22"/>
        </w:rPr>
        <w:t>reach $51</w:t>
      </w:r>
      <w:r>
        <w:rPr>
          <w:color w:val="231F20"/>
          <w:spacing w:val="-1"/>
          <w:sz w:val="22"/>
        </w:rPr>
        <w:t> </w:t>
      </w:r>
      <w:r>
        <w:rPr>
          <w:color w:val="231F20"/>
          <w:sz w:val="22"/>
        </w:rPr>
        <w:t>billion</w:t>
      </w:r>
      <w:r>
        <w:rPr>
          <w:color w:val="231F20"/>
          <w:spacing w:val="-1"/>
          <w:sz w:val="22"/>
        </w:rPr>
        <w:t> </w:t>
      </w:r>
      <w:r>
        <w:rPr>
          <w:color w:val="231F20"/>
          <w:sz w:val="22"/>
        </w:rPr>
        <w:t>in</w:t>
      </w:r>
      <w:r>
        <w:rPr>
          <w:color w:val="231F20"/>
          <w:spacing w:val="-1"/>
          <w:sz w:val="22"/>
        </w:rPr>
        <w:t> </w:t>
      </w:r>
      <w:r>
        <w:rPr>
          <w:color w:val="231F20"/>
          <w:sz w:val="22"/>
        </w:rPr>
        <w:t>annual</w:t>
      </w:r>
      <w:r>
        <w:rPr>
          <w:color w:val="231F20"/>
          <w:spacing w:val="-1"/>
          <w:sz w:val="22"/>
        </w:rPr>
        <w:t> </w:t>
      </w:r>
      <w:r>
        <w:rPr>
          <w:color w:val="231F20"/>
          <w:spacing w:val="-2"/>
          <w:sz w:val="22"/>
        </w:rPr>
        <w:t>sales.</w:t>
      </w:r>
    </w:p>
    <w:p>
      <w:pPr>
        <w:pStyle w:val="ListParagraph"/>
        <w:numPr>
          <w:ilvl w:val="0"/>
          <w:numId w:val="5"/>
        </w:numPr>
        <w:tabs>
          <w:tab w:pos="538" w:val="left" w:leader="none"/>
        </w:tabs>
        <w:spacing w:line="240" w:lineRule="auto" w:before="11" w:after="0"/>
        <w:ind w:left="538" w:right="0" w:hanging="179"/>
        <w:jc w:val="left"/>
        <w:rPr>
          <w:sz w:val="22"/>
        </w:rPr>
      </w:pPr>
      <w:r>
        <w:rPr>
          <w:color w:val="231F20"/>
          <w:sz w:val="22"/>
        </w:rPr>
        <w:t>Buying</w:t>
      </w:r>
      <w:r>
        <w:rPr>
          <w:color w:val="231F20"/>
          <w:spacing w:val="-4"/>
          <w:sz w:val="22"/>
        </w:rPr>
        <w:t> </w:t>
      </w:r>
      <w:r>
        <w:rPr>
          <w:color w:val="231F20"/>
          <w:sz w:val="22"/>
        </w:rPr>
        <w:t>local</w:t>
      </w:r>
      <w:r>
        <w:rPr>
          <w:color w:val="231F20"/>
          <w:spacing w:val="-3"/>
          <w:sz w:val="22"/>
        </w:rPr>
        <w:t> </w:t>
      </w:r>
      <w:r>
        <w:rPr>
          <w:color w:val="231F20"/>
          <w:sz w:val="22"/>
        </w:rPr>
        <w:t>remains</w:t>
      </w:r>
      <w:r>
        <w:rPr>
          <w:color w:val="231F20"/>
          <w:spacing w:val="-3"/>
          <w:sz w:val="22"/>
        </w:rPr>
        <w:t> </w:t>
      </w:r>
      <w:r>
        <w:rPr>
          <w:color w:val="231F20"/>
          <w:sz w:val="22"/>
        </w:rPr>
        <w:t>popular.</w:t>
      </w:r>
      <w:r>
        <w:rPr>
          <w:color w:val="231F20"/>
          <w:spacing w:val="-2"/>
          <w:sz w:val="22"/>
        </w:rPr>
        <w:t> </w:t>
      </w:r>
      <w:r>
        <w:rPr>
          <w:color w:val="231F20"/>
          <w:sz w:val="22"/>
        </w:rPr>
        <w:t>Sustainable</w:t>
      </w:r>
      <w:r>
        <w:rPr>
          <w:color w:val="231F20"/>
          <w:spacing w:val="-3"/>
          <w:sz w:val="22"/>
        </w:rPr>
        <w:t> </w:t>
      </w:r>
      <w:r>
        <w:rPr>
          <w:color w:val="231F20"/>
          <w:sz w:val="22"/>
        </w:rPr>
        <w:t>and</w:t>
      </w:r>
      <w:r>
        <w:rPr>
          <w:color w:val="231F20"/>
          <w:spacing w:val="-2"/>
          <w:sz w:val="22"/>
        </w:rPr>
        <w:t> </w:t>
      </w:r>
      <w:r>
        <w:rPr>
          <w:color w:val="231F20"/>
          <w:sz w:val="22"/>
        </w:rPr>
        <w:t>non-gmo</w:t>
      </w:r>
      <w:r>
        <w:rPr>
          <w:color w:val="231F20"/>
          <w:spacing w:val="-2"/>
          <w:sz w:val="22"/>
        </w:rPr>
        <w:t> </w:t>
      </w:r>
      <w:r>
        <w:rPr>
          <w:color w:val="231F20"/>
          <w:sz w:val="22"/>
        </w:rPr>
        <w:t>products</w:t>
      </w:r>
      <w:r>
        <w:rPr>
          <w:color w:val="231F20"/>
          <w:spacing w:val="-3"/>
          <w:sz w:val="22"/>
        </w:rPr>
        <w:t> </w:t>
      </w:r>
      <w:r>
        <w:rPr>
          <w:color w:val="231F20"/>
          <w:sz w:val="22"/>
        </w:rPr>
        <w:t>are</w:t>
      </w:r>
      <w:r>
        <w:rPr>
          <w:color w:val="231F20"/>
          <w:spacing w:val="-3"/>
          <w:sz w:val="22"/>
        </w:rPr>
        <w:t> </w:t>
      </w:r>
      <w:r>
        <w:rPr>
          <w:color w:val="231F20"/>
          <w:sz w:val="22"/>
        </w:rPr>
        <w:t>growing</w:t>
      </w:r>
      <w:r>
        <w:rPr>
          <w:color w:val="231F20"/>
          <w:spacing w:val="-1"/>
          <w:sz w:val="22"/>
        </w:rPr>
        <w:t> </w:t>
      </w:r>
      <w:r>
        <w:rPr>
          <w:color w:val="231F20"/>
          <w:spacing w:val="-2"/>
          <w:sz w:val="22"/>
        </w:rPr>
        <w:t>trends.</w:t>
      </w:r>
    </w:p>
    <w:p>
      <w:pPr>
        <w:pStyle w:val="ListParagraph"/>
        <w:numPr>
          <w:ilvl w:val="0"/>
          <w:numId w:val="5"/>
        </w:numPr>
        <w:tabs>
          <w:tab w:pos="538" w:val="left" w:leader="none"/>
        </w:tabs>
        <w:spacing w:line="240" w:lineRule="auto" w:before="11" w:after="0"/>
        <w:ind w:left="538" w:right="0" w:hanging="179"/>
        <w:jc w:val="left"/>
        <w:rPr>
          <w:sz w:val="22"/>
        </w:rPr>
      </w:pPr>
      <w:r>
        <w:rPr>
          <w:color w:val="231F20"/>
          <w:sz w:val="22"/>
        </w:rPr>
        <w:t>Cheese/cheese</w:t>
      </w:r>
      <w:r>
        <w:rPr>
          <w:color w:val="231F20"/>
          <w:spacing w:val="-5"/>
          <w:sz w:val="22"/>
        </w:rPr>
        <w:t> </w:t>
      </w:r>
      <w:r>
        <w:rPr>
          <w:color w:val="231F20"/>
          <w:sz w:val="22"/>
        </w:rPr>
        <w:t>alternatives</w:t>
      </w:r>
      <w:r>
        <w:rPr>
          <w:color w:val="231F20"/>
          <w:spacing w:val="-3"/>
          <w:sz w:val="22"/>
        </w:rPr>
        <w:t> </w:t>
      </w:r>
      <w:r>
        <w:rPr>
          <w:color w:val="231F20"/>
          <w:sz w:val="22"/>
        </w:rPr>
        <w:t>is</w:t>
      </w:r>
      <w:r>
        <w:rPr>
          <w:color w:val="231F20"/>
          <w:spacing w:val="-3"/>
          <w:sz w:val="22"/>
        </w:rPr>
        <w:t> </w:t>
      </w:r>
      <w:r>
        <w:rPr>
          <w:color w:val="231F20"/>
          <w:sz w:val="22"/>
        </w:rPr>
        <w:t>the</w:t>
      </w:r>
      <w:r>
        <w:rPr>
          <w:color w:val="231F20"/>
          <w:spacing w:val="-3"/>
          <w:sz w:val="22"/>
        </w:rPr>
        <w:t> </w:t>
      </w:r>
      <w:r>
        <w:rPr>
          <w:color w:val="231F20"/>
          <w:sz w:val="22"/>
        </w:rPr>
        <w:t>largest</w:t>
      </w:r>
      <w:r>
        <w:rPr>
          <w:color w:val="231F20"/>
          <w:spacing w:val="-3"/>
          <w:sz w:val="22"/>
        </w:rPr>
        <w:t> </w:t>
      </w:r>
      <w:r>
        <w:rPr>
          <w:color w:val="231F20"/>
          <w:sz w:val="22"/>
        </w:rPr>
        <w:t>specialty</w:t>
      </w:r>
      <w:r>
        <w:rPr>
          <w:color w:val="231F20"/>
          <w:spacing w:val="-3"/>
          <w:sz w:val="22"/>
        </w:rPr>
        <w:t> </w:t>
      </w:r>
      <w:r>
        <w:rPr>
          <w:color w:val="231F20"/>
          <w:sz w:val="22"/>
        </w:rPr>
        <w:t>food</w:t>
      </w:r>
      <w:r>
        <w:rPr>
          <w:color w:val="231F20"/>
          <w:spacing w:val="-2"/>
          <w:sz w:val="22"/>
        </w:rPr>
        <w:t> </w:t>
      </w:r>
      <w:r>
        <w:rPr>
          <w:color w:val="231F20"/>
          <w:sz w:val="22"/>
        </w:rPr>
        <w:t>category,</w:t>
      </w:r>
      <w:r>
        <w:rPr>
          <w:color w:val="231F20"/>
          <w:spacing w:val="-3"/>
          <w:sz w:val="22"/>
        </w:rPr>
        <w:t> </w:t>
      </w:r>
      <w:r>
        <w:rPr>
          <w:color w:val="231F20"/>
          <w:sz w:val="22"/>
        </w:rPr>
        <w:t>with</w:t>
      </w:r>
      <w:r>
        <w:rPr>
          <w:color w:val="231F20"/>
          <w:spacing w:val="-2"/>
          <w:sz w:val="22"/>
        </w:rPr>
        <w:t> </w:t>
      </w:r>
      <w:r>
        <w:rPr>
          <w:color w:val="231F20"/>
          <w:sz w:val="22"/>
        </w:rPr>
        <w:t>$3.7</w:t>
      </w:r>
      <w:r>
        <w:rPr>
          <w:color w:val="231F20"/>
          <w:spacing w:val="-3"/>
          <w:sz w:val="22"/>
        </w:rPr>
        <w:t> </w:t>
      </w:r>
      <w:r>
        <w:rPr>
          <w:color w:val="231F20"/>
          <w:sz w:val="22"/>
        </w:rPr>
        <w:t>billion</w:t>
      </w:r>
      <w:r>
        <w:rPr>
          <w:color w:val="231F20"/>
          <w:spacing w:val="-3"/>
          <w:sz w:val="22"/>
        </w:rPr>
        <w:t> </w:t>
      </w:r>
      <w:r>
        <w:rPr>
          <w:color w:val="231F20"/>
          <w:sz w:val="22"/>
        </w:rPr>
        <w:t>in</w:t>
      </w:r>
      <w:r>
        <w:rPr>
          <w:color w:val="231F20"/>
          <w:spacing w:val="-3"/>
          <w:sz w:val="22"/>
        </w:rPr>
        <w:t> </w:t>
      </w:r>
      <w:r>
        <w:rPr>
          <w:color w:val="231F20"/>
          <w:sz w:val="22"/>
        </w:rPr>
        <w:t>sales</w:t>
      </w:r>
      <w:r>
        <w:rPr>
          <w:color w:val="231F20"/>
          <w:spacing w:val="-2"/>
          <w:sz w:val="22"/>
        </w:rPr>
        <w:t> </w:t>
      </w:r>
      <w:r>
        <w:rPr>
          <w:color w:val="231F20"/>
          <w:sz w:val="22"/>
        </w:rPr>
        <w:t>in</w:t>
      </w:r>
      <w:r>
        <w:rPr>
          <w:color w:val="231F20"/>
          <w:spacing w:val="-3"/>
          <w:sz w:val="22"/>
        </w:rPr>
        <w:t> </w:t>
      </w:r>
      <w:r>
        <w:rPr>
          <w:color w:val="231F20"/>
          <w:spacing w:val="-2"/>
          <w:sz w:val="22"/>
        </w:rPr>
        <w:t>2014.</w:t>
      </w:r>
    </w:p>
    <w:p>
      <w:pPr>
        <w:pStyle w:val="ListParagraph"/>
        <w:numPr>
          <w:ilvl w:val="0"/>
          <w:numId w:val="5"/>
        </w:numPr>
        <w:tabs>
          <w:tab w:pos="538" w:val="left" w:leader="none"/>
        </w:tabs>
        <w:spacing w:line="240" w:lineRule="auto" w:before="11" w:after="0"/>
        <w:ind w:left="538" w:right="0" w:hanging="179"/>
        <w:jc w:val="left"/>
        <w:rPr>
          <w:sz w:val="22"/>
        </w:rPr>
      </w:pPr>
      <w:r>
        <w:rPr>
          <w:color w:val="231F20"/>
          <w:sz w:val="22"/>
        </w:rPr>
        <w:t>Distributors</w:t>
      </w:r>
      <w:r>
        <w:rPr>
          <w:color w:val="231F20"/>
          <w:spacing w:val="-4"/>
          <w:sz w:val="22"/>
        </w:rPr>
        <w:t> </w:t>
      </w:r>
      <w:r>
        <w:rPr>
          <w:color w:val="231F20"/>
          <w:sz w:val="22"/>
        </w:rPr>
        <w:t>say</w:t>
      </w:r>
      <w:r>
        <w:rPr>
          <w:color w:val="231F20"/>
          <w:spacing w:val="-1"/>
          <w:sz w:val="22"/>
        </w:rPr>
        <w:t> </w:t>
      </w:r>
      <w:r>
        <w:rPr>
          <w:color w:val="231F20"/>
          <w:sz w:val="22"/>
        </w:rPr>
        <w:t>specialty</w:t>
      </w:r>
      <w:r>
        <w:rPr>
          <w:color w:val="231F20"/>
          <w:spacing w:val="-2"/>
          <w:sz w:val="22"/>
        </w:rPr>
        <w:t> </w:t>
      </w:r>
      <w:r>
        <w:rPr>
          <w:color w:val="231F20"/>
          <w:sz w:val="22"/>
        </w:rPr>
        <w:t>stores</w:t>
      </w:r>
      <w:r>
        <w:rPr>
          <w:color w:val="231F20"/>
          <w:spacing w:val="-1"/>
          <w:sz w:val="22"/>
        </w:rPr>
        <w:t> </w:t>
      </w:r>
      <w:r>
        <w:rPr>
          <w:color w:val="231F20"/>
          <w:sz w:val="22"/>
        </w:rPr>
        <w:t>are</w:t>
      </w:r>
      <w:r>
        <w:rPr>
          <w:color w:val="231F20"/>
          <w:spacing w:val="-2"/>
          <w:sz w:val="22"/>
        </w:rPr>
        <w:t> </w:t>
      </w:r>
      <w:r>
        <w:rPr>
          <w:color w:val="231F20"/>
          <w:sz w:val="22"/>
        </w:rPr>
        <w:t>their</w:t>
      </w:r>
      <w:r>
        <w:rPr>
          <w:color w:val="231F20"/>
          <w:spacing w:val="-2"/>
          <w:sz w:val="22"/>
        </w:rPr>
        <w:t> </w:t>
      </w:r>
      <w:r>
        <w:rPr>
          <w:color w:val="231F20"/>
          <w:sz w:val="22"/>
        </w:rPr>
        <w:t>fastest</w:t>
      </w:r>
      <w:r>
        <w:rPr>
          <w:color w:val="231F20"/>
          <w:spacing w:val="-1"/>
          <w:sz w:val="22"/>
        </w:rPr>
        <w:t> </w:t>
      </w:r>
      <w:r>
        <w:rPr>
          <w:color w:val="231F20"/>
          <w:sz w:val="22"/>
        </w:rPr>
        <w:t>growing</w:t>
      </w:r>
      <w:r>
        <w:rPr>
          <w:color w:val="231F20"/>
          <w:spacing w:val="-2"/>
          <w:sz w:val="22"/>
        </w:rPr>
        <w:t> channel.</w:t>
      </w:r>
    </w:p>
    <w:p>
      <w:pPr>
        <w:pStyle w:val="BodyText"/>
        <w:spacing w:before="22"/>
      </w:pPr>
    </w:p>
    <w:p>
      <w:pPr>
        <w:pStyle w:val="BodyText"/>
        <w:spacing w:line="249" w:lineRule="auto"/>
        <w:ind w:left="179" w:right="257" w:firstLine="180"/>
      </w:pPr>
      <w:r>
        <w:rPr>
          <w:color w:val="231F20"/>
        </w:rPr>
        <w:t>When people hear the word “marketing” there are usually two words that come to mind. One is “advertising”</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other</w:t>
      </w:r>
      <w:r>
        <w:rPr>
          <w:color w:val="231F20"/>
          <w:spacing w:val="-4"/>
        </w:rPr>
        <w:t> </w:t>
      </w:r>
      <w:r>
        <w:rPr>
          <w:color w:val="231F20"/>
        </w:rPr>
        <w:t>is</w:t>
      </w:r>
      <w:r>
        <w:rPr>
          <w:color w:val="231F20"/>
          <w:spacing w:val="-3"/>
        </w:rPr>
        <w:t> </w:t>
      </w:r>
      <w:r>
        <w:rPr>
          <w:color w:val="231F20"/>
        </w:rPr>
        <w:t>“selling”.</w:t>
      </w:r>
      <w:r>
        <w:rPr>
          <w:color w:val="231F20"/>
          <w:spacing w:val="-14"/>
        </w:rPr>
        <w:t> </w:t>
      </w:r>
      <w:r>
        <w:rPr>
          <w:color w:val="231F20"/>
        </w:rPr>
        <w:t>Advertising</w:t>
      </w:r>
      <w:r>
        <w:rPr>
          <w:color w:val="231F20"/>
          <w:spacing w:val="-3"/>
        </w:rPr>
        <w:t> </w:t>
      </w:r>
      <w:r>
        <w:rPr>
          <w:color w:val="231F20"/>
        </w:rPr>
        <w:t>and</w:t>
      </w:r>
      <w:r>
        <w:rPr>
          <w:color w:val="231F20"/>
          <w:spacing w:val="-3"/>
        </w:rPr>
        <w:t> </w:t>
      </w:r>
      <w:r>
        <w:rPr>
          <w:color w:val="231F20"/>
        </w:rPr>
        <w:t>selling</w:t>
      </w:r>
      <w:r>
        <w:rPr>
          <w:color w:val="231F20"/>
          <w:spacing w:val="-4"/>
        </w:rPr>
        <w:t> </w:t>
      </w:r>
      <w:r>
        <w:rPr>
          <w:color w:val="231F20"/>
        </w:rPr>
        <w:t>are</w:t>
      </w:r>
      <w:r>
        <w:rPr>
          <w:color w:val="231F20"/>
          <w:spacing w:val="-4"/>
        </w:rPr>
        <w:t> </w:t>
      </w:r>
      <w:r>
        <w:rPr>
          <w:color w:val="231F20"/>
        </w:rPr>
        <w:t>two</w:t>
      </w:r>
      <w:r>
        <w:rPr>
          <w:color w:val="231F20"/>
          <w:spacing w:val="-3"/>
        </w:rPr>
        <w:t> </w:t>
      </w:r>
      <w:r>
        <w:rPr>
          <w:color w:val="231F20"/>
        </w:rPr>
        <w:t>components</w:t>
      </w:r>
      <w:r>
        <w:rPr>
          <w:color w:val="231F20"/>
          <w:spacing w:val="-3"/>
        </w:rPr>
        <w:t> </w:t>
      </w:r>
      <w:r>
        <w:rPr>
          <w:color w:val="231F20"/>
        </w:rPr>
        <w:t>of</w:t>
      </w:r>
      <w:r>
        <w:rPr>
          <w:color w:val="231F20"/>
          <w:spacing w:val="-3"/>
        </w:rPr>
        <w:t> </w:t>
      </w:r>
      <w:r>
        <w:rPr>
          <w:color w:val="231F20"/>
        </w:rPr>
        <w:t>marketing,</w:t>
      </w:r>
      <w:r>
        <w:rPr>
          <w:color w:val="231F20"/>
          <w:spacing w:val="-4"/>
        </w:rPr>
        <w:t> </w:t>
      </w:r>
      <w:r>
        <w:rPr>
          <w:color w:val="231F20"/>
        </w:rPr>
        <w:t>but there is actually a great deal more involved in the process of marketing.</w:t>
      </w:r>
    </w:p>
    <w:p>
      <w:pPr>
        <w:pStyle w:val="BodyText"/>
        <w:spacing w:before="14"/>
      </w:pPr>
    </w:p>
    <w:p>
      <w:pPr>
        <w:pStyle w:val="BodyText"/>
        <w:spacing w:line="249" w:lineRule="auto"/>
        <w:ind w:left="179" w:firstLine="180"/>
      </w:pPr>
      <w:r>
        <w:rPr>
          <w:color w:val="231F20"/>
        </w:rPr>
        <w:t>A</w:t>
      </w:r>
      <w:r>
        <w:rPr>
          <w:color w:val="231F20"/>
          <w:spacing w:val="-5"/>
        </w:rPr>
        <w:t> </w:t>
      </w:r>
      <w:r>
        <w:rPr>
          <w:color w:val="231F20"/>
        </w:rPr>
        <w:t>textbook definition of marketing is “the process of creating value for customers and building strong customer relationships in order to capture value from customers in return”</w:t>
      </w:r>
      <w:r>
        <w:rPr>
          <w:color w:val="231F20"/>
          <w:position w:val="7"/>
          <w:sz w:val="13"/>
        </w:rPr>
        <w:t>2</w:t>
      </w:r>
      <w:r>
        <w:rPr>
          <w:color w:val="231F20"/>
          <w:spacing w:val="27"/>
          <w:position w:val="7"/>
          <w:sz w:val="13"/>
        </w:rPr>
        <w:t> </w:t>
      </w:r>
      <w:r>
        <w:rPr>
          <w:color w:val="231F20"/>
        </w:rPr>
        <w:t>What does that really mean? Where will your customers find value? Hopefully they find it in your product, their dealings with your company, in the ease of purchasing the product, all balanced with the price they pay. Where does your company</w:t>
      </w:r>
      <w:r>
        <w:rPr>
          <w:color w:val="231F20"/>
          <w:spacing w:val="-2"/>
        </w:rPr>
        <w:t> </w:t>
      </w:r>
      <w:r>
        <w:rPr>
          <w:color w:val="231F20"/>
        </w:rPr>
        <w:t>find</w:t>
      </w:r>
      <w:r>
        <w:rPr>
          <w:color w:val="231F20"/>
          <w:spacing w:val="-3"/>
        </w:rPr>
        <w:t> </w:t>
      </w:r>
      <w:r>
        <w:rPr>
          <w:color w:val="231F20"/>
        </w:rPr>
        <w:t>value?</w:t>
      </w:r>
      <w:r>
        <w:rPr>
          <w:color w:val="231F20"/>
          <w:spacing w:val="-3"/>
        </w:rPr>
        <w:t> </w:t>
      </w:r>
      <w:r>
        <w:rPr>
          <w:color w:val="231F20"/>
        </w:rPr>
        <w:t>Hopefully</w:t>
      </w:r>
      <w:r>
        <w:rPr>
          <w:color w:val="231F20"/>
          <w:spacing w:val="-3"/>
        </w:rPr>
        <w:t> </w:t>
      </w:r>
      <w:r>
        <w:rPr>
          <w:color w:val="231F20"/>
        </w:rPr>
        <w:t>in</w:t>
      </w:r>
      <w:r>
        <w:rPr>
          <w:color w:val="231F20"/>
          <w:spacing w:val="-2"/>
        </w:rPr>
        <w:t> </w:t>
      </w:r>
      <w:r>
        <w:rPr>
          <w:color w:val="231F20"/>
        </w:rPr>
        <w:t>being</w:t>
      </w:r>
      <w:r>
        <w:rPr>
          <w:color w:val="231F20"/>
          <w:spacing w:val="-2"/>
        </w:rPr>
        <w:t> </w:t>
      </w:r>
      <w:r>
        <w:rPr>
          <w:color w:val="231F20"/>
        </w:rPr>
        <w:t>able</w:t>
      </w:r>
      <w:r>
        <w:rPr>
          <w:color w:val="231F20"/>
          <w:spacing w:val="-3"/>
        </w:rPr>
        <w:t> </w:t>
      </w:r>
      <w:r>
        <w:rPr>
          <w:color w:val="231F20"/>
        </w:rPr>
        <w:t>to</w:t>
      </w:r>
      <w:r>
        <w:rPr>
          <w:color w:val="231F20"/>
          <w:spacing w:val="-3"/>
        </w:rPr>
        <w:t> </w:t>
      </w:r>
      <w:r>
        <w:rPr>
          <w:color w:val="231F20"/>
        </w:rPr>
        <w:t>charge</w:t>
      </w:r>
      <w:r>
        <w:rPr>
          <w:color w:val="231F20"/>
          <w:spacing w:val="-3"/>
        </w:rPr>
        <w:t> </w:t>
      </w:r>
      <w:r>
        <w:rPr>
          <w:color w:val="231F20"/>
        </w:rPr>
        <w:t>a</w:t>
      </w:r>
      <w:r>
        <w:rPr>
          <w:color w:val="231F20"/>
          <w:spacing w:val="-2"/>
        </w:rPr>
        <w:t> </w:t>
      </w:r>
      <w:r>
        <w:rPr>
          <w:color w:val="231F20"/>
        </w:rPr>
        <w:t>price</w:t>
      </w:r>
      <w:r>
        <w:rPr>
          <w:color w:val="231F20"/>
          <w:spacing w:val="-2"/>
        </w:rPr>
        <w:t> </w:t>
      </w:r>
      <w:r>
        <w:rPr>
          <w:color w:val="231F20"/>
        </w:rPr>
        <w:t>that</w:t>
      </w:r>
      <w:r>
        <w:rPr>
          <w:color w:val="231F20"/>
          <w:spacing w:val="-3"/>
        </w:rPr>
        <w:t> </w:t>
      </w:r>
      <w:r>
        <w:rPr>
          <w:color w:val="231F20"/>
        </w:rPr>
        <w:t>will</w:t>
      </w:r>
      <w:r>
        <w:rPr>
          <w:color w:val="231F20"/>
          <w:spacing w:val="-3"/>
        </w:rPr>
        <w:t> </w:t>
      </w:r>
      <w:r>
        <w:rPr>
          <w:color w:val="231F20"/>
        </w:rPr>
        <w:t>enable</w:t>
      </w:r>
      <w:r>
        <w:rPr>
          <w:color w:val="231F20"/>
          <w:spacing w:val="-3"/>
        </w:rPr>
        <w:t> </w:t>
      </w:r>
      <w:r>
        <w:rPr>
          <w:color w:val="231F20"/>
        </w:rPr>
        <w:t>you</w:t>
      </w:r>
      <w:r>
        <w:rPr>
          <w:color w:val="231F20"/>
          <w:spacing w:val="-2"/>
        </w:rPr>
        <w:t> </w:t>
      </w:r>
      <w:r>
        <w:rPr>
          <w:color w:val="231F20"/>
        </w:rPr>
        <w:t>to</w:t>
      </w:r>
      <w:r>
        <w:rPr>
          <w:color w:val="231F20"/>
          <w:spacing w:val="-3"/>
        </w:rPr>
        <w:t> </w:t>
      </w:r>
      <w:r>
        <w:rPr>
          <w:color w:val="231F20"/>
        </w:rPr>
        <w:t>make</w:t>
      </w:r>
      <w:r>
        <w:rPr>
          <w:color w:val="231F20"/>
          <w:spacing w:val="-3"/>
        </w:rPr>
        <w:t> </w:t>
      </w:r>
      <w:r>
        <w:rPr>
          <w:color w:val="231F20"/>
        </w:rPr>
        <w:t>a</w:t>
      </w:r>
      <w:r>
        <w:rPr>
          <w:color w:val="231F20"/>
          <w:spacing w:val="-2"/>
        </w:rPr>
        <w:t> </w:t>
      </w:r>
      <w:r>
        <w:rPr>
          <w:color w:val="231F20"/>
        </w:rPr>
        <w:t>profit,</w:t>
      </w:r>
      <w:r>
        <w:rPr>
          <w:color w:val="231F20"/>
          <w:spacing w:val="-3"/>
        </w:rPr>
        <w:t> </w:t>
      </w:r>
      <w:r>
        <w:rPr>
          <w:color w:val="231F20"/>
        </w:rPr>
        <w:t>while building a relationship with the customer that will ensure repeat business.</w:t>
      </w:r>
    </w:p>
    <w:p>
      <w:pPr>
        <w:pStyle w:val="BodyText"/>
        <w:spacing w:before="16"/>
      </w:pPr>
    </w:p>
    <w:p>
      <w:pPr>
        <w:pStyle w:val="BodyText"/>
        <w:spacing w:line="249" w:lineRule="auto"/>
        <w:ind w:left="179" w:right="257" w:firstLine="180"/>
      </w:pPr>
      <w:r>
        <w:rPr>
          <w:color w:val="231F20"/>
        </w:rPr>
        <w:t>A</w:t>
      </w:r>
      <w:r>
        <w:rPr>
          <w:color w:val="231F20"/>
          <w:spacing w:val="-14"/>
        </w:rPr>
        <w:t> </w:t>
      </w:r>
      <w:r>
        <w:rPr>
          <w:color w:val="231F20"/>
        </w:rPr>
        <w:t>good</w:t>
      </w:r>
      <w:r>
        <w:rPr>
          <w:color w:val="231F20"/>
          <w:spacing w:val="-3"/>
        </w:rPr>
        <w:t> </w:t>
      </w:r>
      <w:r>
        <w:rPr>
          <w:color w:val="231F20"/>
        </w:rPr>
        <w:t>working</w:t>
      </w:r>
      <w:r>
        <w:rPr>
          <w:color w:val="231F20"/>
          <w:spacing w:val="-3"/>
        </w:rPr>
        <w:t> </w:t>
      </w:r>
      <w:r>
        <w:rPr>
          <w:color w:val="231F20"/>
        </w:rPr>
        <w:t>definition</w:t>
      </w:r>
      <w:r>
        <w:rPr>
          <w:color w:val="231F20"/>
          <w:spacing w:val="-2"/>
        </w:rPr>
        <w:t> </w:t>
      </w:r>
      <w:r>
        <w:rPr>
          <w:color w:val="231F20"/>
        </w:rPr>
        <w:t>of</w:t>
      </w:r>
      <w:r>
        <w:rPr>
          <w:color w:val="231F20"/>
          <w:spacing w:val="-2"/>
        </w:rPr>
        <w:t> </w:t>
      </w:r>
      <w:r>
        <w:rPr>
          <w:color w:val="231F20"/>
        </w:rPr>
        <w:t>marketing</w:t>
      </w:r>
      <w:r>
        <w:rPr>
          <w:color w:val="231F20"/>
          <w:spacing w:val="-3"/>
        </w:rPr>
        <w:t> </w:t>
      </w:r>
      <w:r>
        <w:rPr>
          <w:color w:val="231F20"/>
        </w:rPr>
        <w:t>is</w:t>
      </w:r>
      <w:r>
        <w:rPr>
          <w:color w:val="231F20"/>
          <w:spacing w:val="-3"/>
        </w:rPr>
        <w:t> </w:t>
      </w:r>
      <w:r>
        <w:rPr>
          <w:color w:val="231F20"/>
        </w:rPr>
        <w:t>offering</w:t>
      </w:r>
      <w:r>
        <w:rPr>
          <w:color w:val="231F20"/>
          <w:spacing w:val="-3"/>
        </w:rPr>
        <w:t> </w:t>
      </w:r>
      <w:r>
        <w:rPr>
          <w:color w:val="231F20"/>
        </w:rPr>
        <w:t>the</w:t>
      </w:r>
      <w:r>
        <w:rPr>
          <w:color w:val="231F20"/>
          <w:spacing w:val="-3"/>
        </w:rPr>
        <w:t> </w:t>
      </w:r>
      <w:r>
        <w:rPr>
          <w:color w:val="231F20"/>
        </w:rPr>
        <w:t>right</w:t>
      </w:r>
      <w:r>
        <w:rPr>
          <w:color w:val="231F20"/>
          <w:spacing w:val="-3"/>
        </w:rPr>
        <w:t> </w:t>
      </w:r>
      <w:r>
        <w:rPr>
          <w:color w:val="231F20"/>
        </w:rPr>
        <w:t>product</w:t>
      </w:r>
      <w:r>
        <w:rPr>
          <w:color w:val="231F20"/>
          <w:spacing w:val="-2"/>
        </w:rPr>
        <w:t> </w:t>
      </w:r>
      <w:r>
        <w:rPr>
          <w:color w:val="231F20"/>
        </w:rPr>
        <w:t>at</w:t>
      </w:r>
      <w:r>
        <w:rPr>
          <w:color w:val="231F20"/>
          <w:spacing w:val="-2"/>
        </w:rPr>
        <w:t> </w:t>
      </w:r>
      <w:r>
        <w:rPr>
          <w:color w:val="231F20"/>
        </w:rPr>
        <w:t>the</w:t>
      </w:r>
      <w:r>
        <w:rPr>
          <w:color w:val="231F20"/>
          <w:spacing w:val="-3"/>
        </w:rPr>
        <w:t> </w:t>
      </w:r>
      <w:r>
        <w:rPr>
          <w:color w:val="231F20"/>
        </w:rPr>
        <w:t>right</w:t>
      </w:r>
      <w:r>
        <w:rPr>
          <w:color w:val="231F20"/>
          <w:spacing w:val="-3"/>
        </w:rPr>
        <w:t> </w:t>
      </w:r>
      <w:r>
        <w:rPr>
          <w:color w:val="231F20"/>
        </w:rPr>
        <w:t>price</w:t>
      </w:r>
      <w:r>
        <w:rPr>
          <w:color w:val="231F20"/>
          <w:spacing w:val="-3"/>
        </w:rPr>
        <w:t> </w:t>
      </w:r>
      <w:r>
        <w:rPr>
          <w:color w:val="231F20"/>
        </w:rPr>
        <w:t>to</w:t>
      </w:r>
      <w:r>
        <w:rPr>
          <w:color w:val="231F20"/>
          <w:spacing w:val="-2"/>
        </w:rPr>
        <w:t> </w:t>
      </w:r>
      <w:r>
        <w:rPr>
          <w:color w:val="231F20"/>
        </w:rPr>
        <w:t>the</w:t>
      </w:r>
      <w:r>
        <w:rPr>
          <w:color w:val="231F20"/>
          <w:spacing w:val="-3"/>
        </w:rPr>
        <w:t> </w:t>
      </w:r>
      <w:r>
        <w:rPr>
          <w:color w:val="231F20"/>
        </w:rPr>
        <w:t>right</w:t>
      </w:r>
      <w:r>
        <w:rPr>
          <w:color w:val="231F20"/>
          <w:spacing w:val="-2"/>
        </w:rPr>
        <w:t> </w:t>
      </w:r>
      <w:r>
        <w:rPr>
          <w:color w:val="231F20"/>
        </w:rPr>
        <w:t>target market, offering it in a place where the market can access it, and being able to promote it in such a way that the target market can discover it. This definition helps us to understand what is known as the four “P’s” of marketing: product, price, place (distribution), and promotion.</w:t>
      </w:r>
    </w:p>
    <w:p>
      <w:pPr>
        <w:pStyle w:val="BodyText"/>
        <w:spacing w:before="15"/>
      </w:pPr>
    </w:p>
    <w:p>
      <w:pPr>
        <w:pStyle w:val="BodyText"/>
        <w:spacing w:line="249" w:lineRule="auto"/>
        <w:ind w:left="179" w:firstLine="180"/>
      </w:pPr>
      <w:r>
        <w:rPr>
          <w:color w:val="231F20"/>
        </w:rPr>
        <w:t>Before</w:t>
      </w:r>
      <w:r>
        <w:rPr>
          <w:color w:val="231F20"/>
          <w:spacing w:val="-3"/>
        </w:rPr>
        <w:t> </w:t>
      </w:r>
      <w:r>
        <w:rPr>
          <w:color w:val="231F20"/>
        </w:rPr>
        <w:t>exploring</w:t>
      </w:r>
      <w:r>
        <w:rPr>
          <w:color w:val="231F20"/>
          <w:spacing w:val="-3"/>
        </w:rPr>
        <w:t> </w:t>
      </w:r>
      <w:r>
        <w:rPr>
          <w:color w:val="231F20"/>
        </w:rPr>
        <w:t>the</w:t>
      </w:r>
      <w:r>
        <w:rPr>
          <w:color w:val="231F20"/>
          <w:spacing w:val="-3"/>
        </w:rPr>
        <w:t> </w:t>
      </w:r>
      <w:r>
        <w:rPr>
          <w:color w:val="231F20"/>
        </w:rPr>
        <w:t>4</w:t>
      </w:r>
      <w:r>
        <w:rPr>
          <w:color w:val="231F20"/>
          <w:spacing w:val="-2"/>
        </w:rPr>
        <w:t> </w:t>
      </w:r>
      <w:r>
        <w:rPr>
          <w:color w:val="231F20"/>
        </w:rPr>
        <w:t>Ps</w:t>
      </w:r>
      <w:r>
        <w:rPr>
          <w:color w:val="231F20"/>
          <w:spacing w:val="-2"/>
        </w:rPr>
        <w:t> </w:t>
      </w:r>
      <w:r>
        <w:rPr>
          <w:color w:val="231F20"/>
        </w:rPr>
        <w:t>of</w:t>
      </w:r>
      <w:r>
        <w:rPr>
          <w:color w:val="231F20"/>
          <w:spacing w:val="-2"/>
        </w:rPr>
        <w:t> </w:t>
      </w:r>
      <w:r>
        <w:rPr>
          <w:color w:val="231F20"/>
        </w:rPr>
        <w:t>marketing,</w:t>
      </w:r>
      <w:r>
        <w:rPr>
          <w:color w:val="231F20"/>
          <w:spacing w:val="-3"/>
        </w:rPr>
        <w:t> </w:t>
      </w:r>
      <w:r>
        <w:rPr>
          <w:color w:val="231F20"/>
        </w:rPr>
        <w:t>there</w:t>
      </w:r>
      <w:r>
        <w:rPr>
          <w:color w:val="231F20"/>
          <w:spacing w:val="-2"/>
        </w:rPr>
        <w:t> </w:t>
      </w:r>
      <w:r>
        <w:rPr>
          <w:color w:val="231F20"/>
        </w:rPr>
        <w:t>are</w:t>
      </w:r>
      <w:r>
        <w:rPr>
          <w:color w:val="231F20"/>
          <w:spacing w:val="-3"/>
        </w:rPr>
        <w:t> </w:t>
      </w:r>
      <w:r>
        <w:rPr>
          <w:color w:val="231F20"/>
        </w:rPr>
        <w:t>three</w:t>
      </w:r>
      <w:r>
        <w:rPr>
          <w:color w:val="231F20"/>
          <w:spacing w:val="-3"/>
        </w:rPr>
        <w:t> </w:t>
      </w:r>
      <w:r>
        <w:rPr>
          <w:color w:val="231F20"/>
        </w:rPr>
        <w:t>activities</w:t>
      </w:r>
      <w:r>
        <w:rPr>
          <w:color w:val="231F20"/>
          <w:spacing w:val="-2"/>
        </w:rPr>
        <w:t> </w:t>
      </w:r>
      <w:r>
        <w:rPr>
          <w:color w:val="231F20"/>
        </w:rPr>
        <w:t>that</w:t>
      </w:r>
      <w:r>
        <w:rPr>
          <w:color w:val="231F20"/>
          <w:spacing w:val="-3"/>
        </w:rPr>
        <w:t> </w:t>
      </w:r>
      <w:r>
        <w:rPr>
          <w:color w:val="231F20"/>
        </w:rPr>
        <w:t>should</w:t>
      </w:r>
      <w:r>
        <w:rPr>
          <w:color w:val="231F20"/>
          <w:spacing w:val="-2"/>
        </w:rPr>
        <w:t> </w:t>
      </w:r>
      <w:r>
        <w:rPr>
          <w:color w:val="231F20"/>
        </w:rPr>
        <w:t>be</w:t>
      </w:r>
      <w:r>
        <w:rPr>
          <w:color w:val="231F20"/>
          <w:spacing w:val="-3"/>
        </w:rPr>
        <w:t> </w:t>
      </w:r>
      <w:r>
        <w:rPr>
          <w:color w:val="231F20"/>
        </w:rPr>
        <w:t>completed</w:t>
      </w:r>
      <w:r>
        <w:rPr>
          <w:color w:val="231F20"/>
          <w:spacing w:val="-3"/>
        </w:rPr>
        <w:t> </w:t>
      </w:r>
      <w:r>
        <w:rPr>
          <w:color w:val="231F20"/>
        </w:rPr>
        <w:t>first:</w:t>
      </w:r>
      <w:r>
        <w:rPr>
          <w:color w:val="231F20"/>
          <w:spacing w:val="-3"/>
        </w:rPr>
        <w:t> </w:t>
      </w:r>
      <w:r>
        <w:rPr>
          <w:color w:val="231F20"/>
        </w:rPr>
        <w:t>a</w:t>
      </w:r>
      <w:r>
        <w:rPr>
          <w:color w:val="231F20"/>
          <w:spacing w:val="-3"/>
        </w:rPr>
        <w:t> </w:t>
      </w:r>
      <w:r>
        <w:rPr>
          <w:color w:val="231F20"/>
        </w:rPr>
        <w:t>SWOT analysis, a determination of a competitive advantage, and identification of target markets.</w:t>
      </w:r>
    </w:p>
    <w:p>
      <w:pPr>
        <w:pStyle w:val="BodyText"/>
        <w:spacing w:before="22"/>
      </w:pPr>
    </w:p>
    <w:p>
      <w:pPr>
        <w:spacing w:before="1"/>
        <w:ind w:left="180" w:right="0" w:firstLine="0"/>
        <w:jc w:val="left"/>
        <w:rPr>
          <w:i/>
          <w:sz w:val="18"/>
        </w:rPr>
      </w:pPr>
      <w:r>
        <w:rPr>
          <w:i/>
          <w:color w:val="231F20"/>
          <w:spacing w:val="-2"/>
          <w:sz w:val="18"/>
        </w:rPr>
        <w:t>References:</w:t>
      </w:r>
    </w:p>
    <w:p>
      <w:pPr>
        <w:pStyle w:val="ListParagraph"/>
        <w:numPr>
          <w:ilvl w:val="0"/>
          <w:numId w:val="6"/>
        </w:numPr>
        <w:tabs>
          <w:tab w:pos="540" w:val="left" w:leader="none"/>
        </w:tabs>
        <w:spacing w:line="240" w:lineRule="auto" w:before="9" w:after="0"/>
        <w:ind w:left="540" w:right="0" w:hanging="180"/>
        <w:jc w:val="left"/>
        <w:rPr>
          <w:i/>
          <w:sz w:val="18"/>
        </w:rPr>
      </w:pPr>
      <w:r>
        <w:rPr>
          <w:i/>
          <w:color w:val="231F20"/>
          <w:sz w:val="18"/>
        </w:rPr>
        <w:t>“About</w:t>
      </w:r>
      <w:r>
        <w:rPr>
          <w:i/>
          <w:color w:val="231F20"/>
          <w:spacing w:val="-11"/>
          <w:sz w:val="18"/>
        </w:rPr>
        <w:t> </w:t>
      </w:r>
      <w:r>
        <w:rPr>
          <w:i/>
          <w:color w:val="231F20"/>
          <w:sz w:val="18"/>
        </w:rPr>
        <w:t>Specialty</w:t>
      </w:r>
      <w:r>
        <w:rPr>
          <w:i/>
          <w:color w:val="231F20"/>
          <w:spacing w:val="-8"/>
          <w:sz w:val="18"/>
        </w:rPr>
        <w:t> </w:t>
      </w:r>
      <w:r>
        <w:rPr>
          <w:i/>
          <w:color w:val="231F20"/>
          <w:sz w:val="18"/>
        </w:rPr>
        <w:t>Foods”,</w:t>
      </w:r>
      <w:r>
        <w:rPr>
          <w:i/>
          <w:color w:val="231F20"/>
          <w:spacing w:val="-8"/>
          <w:sz w:val="18"/>
        </w:rPr>
        <w:t> </w:t>
      </w:r>
      <w:r>
        <w:rPr>
          <w:i/>
          <w:color w:val="231F20"/>
          <w:sz w:val="18"/>
        </w:rPr>
        <w:t>&lt;</w:t>
      </w:r>
      <w:hyperlink r:id="rId48">
        <w:r>
          <w:rPr>
            <w:i/>
            <w:color w:val="231F20"/>
            <w:sz w:val="18"/>
          </w:rPr>
          <w:t>http://www.specialtyfood.com/nasft/about-specialty-</w:t>
        </w:r>
        <w:r>
          <w:rPr>
            <w:i/>
            <w:color w:val="231F20"/>
            <w:spacing w:val="-2"/>
            <w:sz w:val="18"/>
          </w:rPr>
          <w:t>foods/</w:t>
        </w:r>
      </w:hyperlink>
      <w:r>
        <w:rPr>
          <w:i/>
          <w:color w:val="231F20"/>
          <w:spacing w:val="-2"/>
          <w:sz w:val="18"/>
        </w:rPr>
        <w:t>&gt;</w:t>
      </w:r>
    </w:p>
    <w:p>
      <w:pPr>
        <w:pStyle w:val="ListParagraph"/>
        <w:numPr>
          <w:ilvl w:val="0"/>
          <w:numId w:val="6"/>
        </w:numPr>
        <w:tabs>
          <w:tab w:pos="540" w:val="left" w:leader="none"/>
        </w:tabs>
        <w:spacing w:line="240" w:lineRule="auto" w:before="9" w:after="0"/>
        <w:ind w:left="540" w:right="0" w:hanging="180"/>
        <w:jc w:val="left"/>
        <w:rPr>
          <w:i/>
          <w:sz w:val="18"/>
        </w:rPr>
      </w:pPr>
      <w:r>
        <w:rPr>
          <w:i/>
          <w:color w:val="231F20"/>
          <w:sz w:val="18"/>
        </w:rPr>
        <w:t>Marketing,</w:t>
      </w:r>
      <w:r>
        <w:rPr>
          <w:i/>
          <w:color w:val="231F20"/>
          <w:spacing w:val="-11"/>
          <w:sz w:val="18"/>
        </w:rPr>
        <w:t> </w:t>
      </w:r>
      <w:r>
        <w:rPr>
          <w:i/>
          <w:color w:val="231F20"/>
          <w:sz w:val="18"/>
        </w:rPr>
        <w:t>Armstrong</w:t>
      </w:r>
      <w:r>
        <w:rPr>
          <w:i/>
          <w:color w:val="231F20"/>
          <w:spacing w:val="-5"/>
          <w:sz w:val="18"/>
        </w:rPr>
        <w:t> </w:t>
      </w:r>
      <w:r>
        <w:rPr>
          <w:i/>
          <w:color w:val="231F20"/>
          <w:sz w:val="18"/>
        </w:rPr>
        <w:t>and</w:t>
      </w:r>
      <w:r>
        <w:rPr>
          <w:i/>
          <w:color w:val="231F20"/>
          <w:spacing w:val="-5"/>
          <w:sz w:val="18"/>
        </w:rPr>
        <w:t> </w:t>
      </w:r>
      <w:r>
        <w:rPr>
          <w:i/>
          <w:color w:val="231F20"/>
          <w:sz w:val="18"/>
        </w:rPr>
        <w:t>Kotter,</w:t>
      </w:r>
      <w:r>
        <w:rPr>
          <w:i/>
          <w:color w:val="231F20"/>
          <w:spacing w:val="-6"/>
          <w:sz w:val="18"/>
        </w:rPr>
        <w:t> </w:t>
      </w:r>
      <w:r>
        <w:rPr>
          <w:i/>
          <w:color w:val="231F20"/>
          <w:sz w:val="18"/>
        </w:rPr>
        <w:t>Pearson,</w:t>
      </w:r>
      <w:r>
        <w:rPr>
          <w:i/>
          <w:color w:val="231F20"/>
          <w:spacing w:val="-5"/>
          <w:sz w:val="18"/>
        </w:rPr>
        <w:t> </w:t>
      </w:r>
      <w:r>
        <w:rPr>
          <w:i/>
          <w:color w:val="231F20"/>
          <w:sz w:val="18"/>
        </w:rPr>
        <w:t>8th</w:t>
      </w:r>
      <w:r>
        <w:rPr>
          <w:i/>
          <w:color w:val="231F20"/>
          <w:spacing w:val="-6"/>
          <w:sz w:val="18"/>
        </w:rPr>
        <w:t> </w:t>
      </w:r>
      <w:r>
        <w:rPr>
          <w:i/>
          <w:color w:val="231F20"/>
          <w:sz w:val="18"/>
        </w:rPr>
        <w:t>edition</w:t>
      </w:r>
      <w:r>
        <w:rPr>
          <w:i/>
          <w:color w:val="231F20"/>
          <w:spacing w:val="-5"/>
          <w:sz w:val="18"/>
        </w:rPr>
        <w:t> </w:t>
      </w:r>
      <w:r>
        <w:rPr>
          <w:i/>
          <w:color w:val="231F20"/>
          <w:spacing w:val="-2"/>
          <w:sz w:val="18"/>
        </w:rPr>
        <w:t>2008.</w:t>
      </w:r>
    </w:p>
    <w:p>
      <w:pPr>
        <w:pStyle w:val="ListParagraph"/>
        <w:spacing w:after="0" w:line="240" w:lineRule="auto"/>
        <w:jc w:val="left"/>
        <w:rPr>
          <w:i/>
          <w:sz w:val="18"/>
        </w:rPr>
        <w:sectPr>
          <w:pgSz w:w="12600" w:h="16200"/>
          <w:pgMar w:header="1426" w:footer="1345" w:top="1700" w:bottom="1540" w:left="1440" w:right="1440"/>
        </w:sectPr>
      </w:pPr>
    </w:p>
    <w:p>
      <w:pPr>
        <w:pStyle w:val="BodyText"/>
        <w:rPr>
          <w:i/>
        </w:rPr>
      </w:pPr>
    </w:p>
    <w:p>
      <w:pPr>
        <w:pStyle w:val="BodyText"/>
        <w:spacing w:before="63"/>
        <w:rPr>
          <w:i/>
        </w:rPr>
      </w:pPr>
    </w:p>
    <w:p>
      <w:pPr>
        <w:pStyle w:val="Heading6"/>
        <w:rPr>
          <w:i/>
        </w:rPr>
      </w:pPr>
      <w:r>
        <w:rPr>
          <w:i/>
          <w:color w:val="231F20"/>
        </w:rPr>
        <w:t>SWOT</w:t>
      </w:r>
      <w:r>
        <w:rPr>
          <w:i/>
          <w:color w:val="231F20"/>
          <w:spacing w:val="-11"/>
        </w:rPr>
        <w:t> </w:t>
      </w:r>
      <w:r>
        <w:rPr>
          <w:i/>
          <w:color w:val="231F20"/>
          <w:spacing w:val="-2"/>
        </w:rPr>
        <w:t>Analysis</w:t>
      </w:r>
    </w:p>
    <w:p>
      <w:pPr>
        <w:pStyle w:val="BodyText"/>
        <w:spacing w:line="249" w:lineRule="auto" w:before="15"/>
        <w:ind w:left="179" w:firstLine="180"/>
      </w:pPr>
      <w:r>
        <w:rPr>
          <w:color w:val="231F20"/>
        </w:rPr>
        <w:t>If you are reading this guide, you probably have an idea for a product you would like to market. It is essential</w:t>
      </w:r>
      <w:r>
        <w:rPr>
          <w:color w:val="231F20"/>
          <w:spacing w:val="-3"/>
        </w:rPr>
        <w:t> </w:t>
      </w:r>
      <w:r>
        <w:rPr>
          <w:color w:val="231F20"/>
        </w:rPr>
        <w:t>to</w:t>
      </w:r>
      <w:r>
        <w:rPr>
          <w:color w:val="231F20"/>
          <w:spacing w:val="-3"/>
        </w:rPr>
        <w:t> </w:t>
      </w:r>
      <w:r>
        <w:rPr>
          <w:color w:val="231F20"/>
        </w:rPr>
        <w:t>do</w:t>
      </w:r>
      <w:r>
        <w:rPr>
          <w:color w:val="231F20"/>
          <w:spacing w:val="-3"/>
        </w:rPr>
        <w:t> </w:t>
      </w:r>
      <w:r>
        <w:rPr>
          <w:color w:val="231F20"/>
        </w:rPr>
        <w:t>what</w:t>
      </w:r>
      <w:r>
        <w:rPr>
          <w:color w:val="231F20"/>
          <w:spacing w:val="-3"/>
        </w:rPr>
        <w:t> </w:t>
      </w:r>
      <w:r>
        <w:rPr>
          <w:color w:val="231F20"/>
        </w:rPr>
        <w:t>is</w:t>
      </w:r>
      <w:r>
        <w:rPr>
          <w:color w:val="231F20"/>
          <w:spacing w:val="-4"/>
        </w:rPr>
        <w:t> </w:t>
      </w:r>
      <w:r>
        <w:rPr>
          <w:color w:val="231F20"/>
        </w:rPr>
        <w:t>called</w:t>
      </w:r>
      <w:r>
        <w:rPr>
          <w:color w:val="231F20"/>
          <w:spacing w:val="-4"/>
        </w:rPr>
        <w:t> </w:t>
      </w:r>
      <w:r>
        <w:rPr>
          <w:color w:val="231F20"/>
        </w:rPr>
        <w:t>a</w:t>
      </w:r>
      <w:r>
        <w:rPr>
          <w:color w:val="231F20"/>
          <w:spacing w:val="-3"/>
        </w:rPr>
        <w:t> </w:t>
      </w:r>
      <w:r>
        <w:rPr>
          <w:color w:val="231F20"/>
        </w:rPr>
        <w:t>SWOT</w:t>
      </w:r>
      <w:r>
        <w:rPr>
          <w:color w:val="231F20"/>
          <w:spacing w:val="-7"/>
        </w:rPr>
        <w:t> </w:t>
      </w:r>
      <w:r>
        <w:rPr>
          <w:color w:val="231F20"/>
        </w:rPr>
        <w:t>(strengths,</w:t>
      </w:r>
      <w:r>
        <w:rPr>
          <w:color w:val="231F20"/>
          <w:spacing w:val="-3"/>
        </w:rPr>
        <w:t> </w:t>
      </w:r>
      <w:r>
        <w:rPr>
          <w:color w:val="231F20"/>
        </w:rPr>
        <w:t>weaknesses,</w:t>
      </w:r>
      <w:r>
        <w:rPr>
          <w:color w:val="231F20"/>
          <w:spacing w:val="-3"/>
        </w:rPr>
        <w:t> </w:t>
      </w:r>
      <w:r>
        <w:rPr>
          <w:color w:val="231F20"/>
        </w:rPr>
        <w:t>opportunities,</w:t>
      </w:r>
      <w:r>
        <w:rPr>
          <w:color w:val="231F20"/>
          <w:spacing w:val="-3"/>
        </w:rPr>
        <w:t> </w:t>
      </w:r>
      <w:r>
        <w:rPr>
          <w:color w:val="231F20"/>
        </w:rPr>
        <w:t>and</w:t>
      </w:r>
      <w:r>
        <w:rPr>
          <w:color w:val="231F20"/>
          <w:spacing w:val="-4"/>
        </w:rPr>
        <w:t> </w:t>
      </w:r>
      <w:r>
        <w:rPr>
          <w:color w:val="231F20"/>
        </w:rPr>
        <w:t>threats)</w:t>
      </w:r>
      <w:r>
        <w:rPr>
          <w:color w:val="231F20"/>
          <w:spacing w:val="-3"/>
        </w:rPr>
        <w:t> </w:t>
      </w:r>
      <w:r>
        <w:rPr>
          <w:color w:val="231F20"/>
        </w:rPr>
        <w:t>analysis.</w:t>
      </w:r>
      <w:r>
        <w:rPr>
          <w:color w:val="231F20"/>
          <w:spacing w:val="-3"/>
        </w:rPr>
        <w:t> </w:t>
      </w:r>
      <w:r>
        <w:rPr>
          <w:color w:val="231F20"/>
        </w:rPr>
        <w:t>Large companies</w:t>
      </w:r>
      <w:r>
        <w:rPr>
          <w:color w:val="231F20"/>
          <w:spacing w:val="-3"/>
        </w:rPr>
        <w:t> </w:t>
      </w:r>
      <w:r>
        <w:rPr>
          <w:color w:val="231F20"/>
        </w:rPr>
        <w:t>typically</w:t>
      </w:r>
      <w:r>
        <w:rPr>
          <w:color w:val="231F20"/>
          <w:spacing w:val="-3"/>
        </w:rPr>
        <w:t> </w:t>
      </w:r>
      <w:r>
        <w:rPr>
          <w:color w:val="231F20"/>
        </w:rPr>
        <w:t>perform</w:t>
      </w:r>
      <w:r>
        <w:rPr>
          <w:color w:val="231F20"/>
          <w:spacing w:val="-2"/>
        </w:rPr>
        <w:t> </w:t>
      </w:r>
      <w:r>
        <w:rPr>
          <w:color w:val="231F20"/>
        </w:rPr>
        <w:t>a</w:t>
      </w:r>
      <w:r>
        <w:rPr>
          <w:color w:val="231F20"/>
          <w:spacing w:val="-2"/>
        </w:rPr>
        <w:t> </w:t>
      </w:r>
      <w:r>
        <w:rPr>
          <w:color w:val="231F20"/>
        </w:rPr>
        <w:t>SWOT</w:t>
      </w:r>
      <w:r>
        <w:rPr>
          <w:color w:val="231F20"/>
          <w:spacing w:val="-6"/>
        </w:rPr>
        <w:t> </w:t>
      </w:r>
      <w:r>
        <w:rPr>
          <w:color w:val="231F20"/>
        </w:rPr>
        <w:t>analysis</w:t>
      </w:r>
      <w:r>
        <w:rPr>
          <w:color w:val="231F20"/>
          <w:spacing w:val="-3"/>
        </w:rPr>
        <w:t> </w:t>
      </w:r>
      <w:r>
        <w:rPr>
          <w:color w:val="231F20"/>
        </w:rPr>
        <w:t>on</w:t>
      </w:r>
      <w:r>
        <w:rPr>
          <w:color w:val="231F20"/>
          <w:spacing w:val="-2"/>
        </w:rPr>
        <w:t> </w:t>
      </w:r>
      <w:r>
        <w:rPr>
          <w:color w:val="231F20"/>
        </w:rPr>
        <w:t>their</w:t>
      </w:r>
      <w:r>
        <w:rPr>
          <w:color w:val="231F20"/>
          <w:spacing w:val="-3"/>
        </w:rPr>
        <w:t> </w:t>
      </w:r>
      <w:r>
        <w:rPr>
          <w:color w:val="231F20"/>
        </w:rPr>
        <w:t>company</w:t>
      </w:r>
      <w:r>
        <w:rPr>
          <w:color w:val="231F20"/>
          <w:spacing w:val="-3"/>
        </w:rPr>
        <w:t> </w:t>
      </w:r>
      <w:r>
        <w:rPr>
          <w:color w:val="231F20"/>
        </w:rPr>
        <w:t>as</w:t>
      </w:r>
      <w:r>
        <w:rPr>
          <w:color w:val="231F20"/>
          <w:spacing w:val="-2"/>
        </w:rPr>
        <w:t> </w:t>
      </w:r>
      <w:r>
        <w:rPr>
          <w:color w:val="231F20"/>
        </w:rPr>
        <w:t>a</w:t>
      </w:r>
      <w:r>
        <w:rPr>
          <w:color w:val="231F20"/>
          <w:spacing w:val="-2"/>
        </w:rPr>
        <w:t> </w:t>
      </w:r>
      <w:r>
        <w:rPr>
          <w:color w:val="231F20"/>
        </w:rPr>
        <w:t>whole,</w:t>
      </w:r>
      <w:r>
        <w:rPr>
          <w:color w:val="231F20"/>
          <w:spacing w:val="-2"/>
        </w:rPr>
        <w:t> </w:t>
      </w:r>
      <w:r>
        <w:rPr>
          <w:color w:val="231F20"/>
        </w:rPr>
        <w:t>their</w:t>
      </w:r>
      <w:r>
        <w:rPr>
          <w:color w:val="231F20"/>
          <w:spacing w:val="-3"/>
        </w:rPr>
        <w:t> </w:t>
      </w:r>
      <w:r>
        <w:rPr>
          <w:color w:val="231F20"/>
        </w:rPr>
        <w:t>competition,</w:t>
      </w:r>
      <w:r>
        <w:rPr>
          <w:color w:val="231F20"/>
          <w:spacing w:val="-3"/>
        </w:rPr>
        <w:t> </w:t>
      </w:r>
      <w:r>
        <w:rPr>
          <w:color w:val="231F20"/>
        </w:rPr>
        <w:t>and</w:t>
      </w:r>
      <w:r>
        <w:rPr>
          <w:color w:val="231F20"/>
          <w:spacing w:val="-3"/>
        </w:rPr>
        <w:t> </w:t>
      </w:r>
      <w:r>
        <w:rPr>
          <w:color w:val="231F20"/>
        </w:rPr>
        <w:t>their product. For the beginning entrepreneur with a single product, this can be combined into one analysis.</w:t>
      </w:r>
    </w:p>
    <w:p>
      <w:pPr>
        <w:pStyle w:val="BodyText"/>
        <w:spacing w:before="14"/>
      </w:pPr>
    </w:p>
    <w:p>
      <w:pPr>
        <w:pStyle w:val="BodyText"/>
        <w:spacing w:line="249" w:lineRule="auto"/>
        <w:ind w:left="179" w:right="225" w:firstLine="180"/>
      </w:pPr>
      <w:r>
        <w:rPr>
          <w:color w:val="231F20"/>
        </w:rPr>
        <w:t>Strengths</w:t>
      </w:r>
      <w:r>
        <w:rPr>
          <w:color w:val="231F20"/>
          <w:spacing w:val="-2"/>
        </w:rPr>
        <w:t> </w:t>
      </w:r>
      <w:r>
        <w:rPr>
          <w:color w:val="231F20"/>
        </w:rPr>
        <w:t>and</w:t>
      </w:r>
      <w:r>
        <w:rPr>
          <w:color w:val="231F20"/>
          <w:spacing w:val="-3"/>
        </w:rPr>
        <w:t> </w:t>
      </w:r>
      <w:r>
        <w:rPr>
          <w:color w:val="231F20"/>
        </w:rPr>
        <w:t>weaknesses</w:t>
      </w:r>
      <w:r>
        <w:rPr>
          <w:color w:val="231F20"/>
          <w:spacing w:val="-3"/>
        </w:rPr>
        <w:t> </w:t>
      </w:r>
      <w:r>
        <w:rPr>
          <w:color w:val="231F20"/>
        </w:rPr>
        <w:t>are</w:t>
      </w:r>
      <w:r>
        <w:rPr>
          <w:color w:val="231F20"/>
          <w:spacing w:val="-2"/>
        </w:rPr>
        <w:t> </w:t>
      </w:r>
      <w:r>
        <w:rPr>
          <w:color w:val="231F20"/>
        </w:rPr>
        <w:t>those</w:t>
      </w:r>
      <w:r>
        <w:rPr>
          <w:color w:val="231F20"/>
          <w:spacing w:val="-2"/>
        </w:rPr>
        <w:t> </w:t>
      </w:r>
      <w:r>
        <w:rPr>
          <w:color w:val="231F20"/>
        </w:rPr>
        <w:t>things</w:t>
      </w:r>
      <w:r>
        <w:rPr>
          <w:color w:val="231F20"/>
          <w:spacing w:val="-2"/>
        </w:rPr>
        <w:t> </w:t>
      </w:r>
      <w:r>
        <w:rPr>
          <w:color w:val="231F20"/>
        </w:rPr>
        <w:t>that</w:t>
      </w:r>
      <w:r>
        <w:rPr>
          <w:color w:val="231F20"/>
          <w:spacing w:val="-3"/>
        </w:rPr>
        <w:t> </w:t>
      </w:r>
      <w:r>
        <w:rPr>
          <w:color w:val="231F20"/>
        </w:rPr>
        <w:t>are</w:t>
      </w:r>
      <w:r>
        <w:rPr>
          <w:color w:val="231F20"/>
          <w:spacing w:val="-3"/>
        </w:rPr>
        <w:t> </w:t>
      </w:r>
      <w:r>
        <w:rPr>
          <w:color w:val="231F20"/>
        </w:rPr>
        <w:t>internal</w:t>
      </w:r>
      <w:r>
        <w:rPr>
          <w:color w:val="231F20"/>
          <w:spacing w:val="-2"/>
        </w:rPr>
        <w:t> </w:t>
      </w:r>
      <w:r>
        <w:rPr>
          <w:color w:val="231F20"/>
        </w:rPr>
        <w:t>to</w:t>
      </w:r>
      <w:r>
        <w:rPr>
          <w:color w:val="231F20"/>
          <w:spacing w:val="-3"/>
        </w:rPr>
        <w:t> </w:t>
      </w:r>
      <w:r>
        <w:rPr>
          <w:color w:val="231F20"/>
        </w:rPr>
        <w:t>your</w:t>
      </w:r>
      <w:r>
        <w:rPr>
          <w:color w:val="231F20"/>
          <w:spacing w:val="-2"/>
        </w:rPr>
        <w:t> </w:t>
      </w:r>
      <w:r>
        <w:rPr>
          <w:color w:val="231F20"/>
        </w:rPr>
        <w:t>business,</w:t>
      </w:r>
      <w:r>
        <w:rPr>
          <w:color w:val="231F20"/>
          <w:spacing w:val="-2"/>
        </w:rPr>
        <w:t> </w:t>
      </w:r>
      <w:r>
        <w:rPr>
          <w:color w:val="231F20"/>
        </w:rPr>
        <w:t>or</w:t>
      </w:r>
      <w:r>
        <w:rPr>
          <w:color w:val="231F20"/>
          <w:spacing w:val="-2"/>
        </w:rPr>
        <w:t> </w:t>
      </w:r>
      <w:r>
        <w:rPr>
          <w:color w:val="231F20"/>
        </w:rPr>
        <w:t>things</w:t>
      </w:r>
      <w:r>
        <w:rPr>
          <w:color w:val="231F20"/>
          <w:spacing w:val="-3"/>
        </w:rPr>
        <w:t> </w:t>
      </w:r>
      <w:r>
        <w:rPr>
          <w:color w:val="231F20"/>
        </w:rPr>
        <w:t>over</w:t>
      </w:r>
      <w:r>
        <w:rPr>
          <w:color w:val="231F20"/>
          <w:spacing w:val="-3"/>
        </w:rPr>
        <w:t> </w:t>
      </w:r>
      <w:r>
        <w:rPr>
          <w:color w:val="231F20"/>
        </w:rPr>
        <w:t>which</w:t>
      </w:r>
      <w:r>
        <w:rPr>
          <w:color w:val="231F20"/>
          <w:spacing w:val="-2"/>
        </w:rPr>
        <w:t> </w:t>
      </w:r>
      <w:r>
        <w:rPr>
          <w:color w:val="231F20"/>
        </w:rPr>
        <w:t>you have control. Perhaps you have a strong background in using computers and are comfortable with technology. This could be a strength for marketing your product. Perhaps you know that you have a tendency to be disorganized. This might be considered a weakness. Make a list of strengths and weaknesses for both yourself and your product.</w:t>
      </w:r>
    </w:p>
    <w:p>
      <w:pPr>
        <w:pStyle w:val="BodyText"/>
        <w:spacing w:before="16"/>
      </w:pPr>
    </w:p>
    <w:p>
      <w:pPr>
        <w:pStyle w:val="BodyText"/>
        <w:spacing w:line="249" w:lineRule="auto"/>
        <w:ind w:left="179" w:right="403" w:firstLine="180"/>
      </w:pPr>
      <w:r>
        <w:rPr>
          <w:color w:val="231F20"/>
        </w:rPr>
        <w:t>Opportunities and threats are those things that impact your business but over which you have no control.</w:t>
      </w:r>
      <w:r>
        <w:rPr>
          <w:color w:val="231F20"/>
          <w:spacing w:val="-14"/>
        </w:rPr>
        <w:t> </w:t>
      </w:r>
      <w:r>
        <w:rPr>
          <w:color w:val="231F20"/>
        </w:rPr>
        <w:t>As</w:t>
      </w:r>
      <w:r>
        <w:rPr>
          <w:color w:val="231F20"/>
          <w:spacing w:val="-4"/>
        </w:rPr>
        <w:t> </w:t>
      </w:r>
      <w:r>
        <w:rPr>
          <w:color w:val="231F20"/>
        </w:rPr>
        <w:t>you</w:t>
      </w:r>
      <w:r>
        <w:rPr>
          <w:color w:val="231F20"/>
          <w:spacing w:val="-3"/>
        </w:rPr>
        <w:t> </w:t>
      </w:r>
      <w:r>
        <w:rPr>
          <w:color w:val="231F20"/>
        </w:rPr>
        <w:t>start</w:t>
      </w:r>
      <w:r>
        <w:rPr>
          <w:color w:val="231F20"/>
          <w:spacing w:val="-4"/>
        </w:rPr>
        <w:t> </w:t>
      </w:r>
      <w:r>
        <w:rPr>
          <w:color w:val="231F20"/>
        </w:rPr>
        <w:t>to</w:t>
      </w:r>
      <w:r>
        <w:rPr>
          <w:color w:val="231F20"/>
          <w:spacing w:val="-4"/>
        </w:rPr>
        <w:t> </w:t>
      </w:r>
      <w:r>
        <w:rPr>
          <w:color w:val="231F20"/>
        </w:rPr>
        <w:t>think</w:t>
      </w:r>
      <w:r>
        <w:rPr>
          <w:color w:val="231F20"/>
          <w:spacing w:val="-4"/>
        </w:rPr>
        <w:t> </w:t>
      </w:r>
      <w:r>
        <w:rPr>
          <w:color w:val="231F20"/>
        </w:rPr>
        <w:t>about</w:t>
      </w:r>
      <w:r>
        <w:rPr>
          <w:color w:val="231F20"/>
          <w:spacing w:val="-4"/>
        </w:rPr>
        <w:t> </w:t>
      </w:r>
      <w:r>
        <w:rPr>
          <w:color w:val="231F20"/>
        </w:rPr>
        <w:t>this</w:t>
      </w:r>
      <w:r>
        <w:rPr>
          <w:color w:val="231F20"/>
          <w:spacing w:val="-4"/>
        </w:rPr>
        <w:t> </w:t>
      </w:r>
      <w:r>
        <w:rPr>
          <w:color w:val="231F20"/>
        </w:rPr>
        <w:t>category</w:t>
      </w:r>
      <w:r>
        <w:rPr>
          <w:color w:val="231F20"/>
          <w:spacing w:val="-4"/>
        </w:rPr>
        <w:t> </w:t>
      </w:r>
      <w:r>
        <w:rPr>
          <w:color w:val="231F20"/>
        </w:rPr>
        <w:t>you</w:t>
      </w:r>
      <w:r>
        <w:rPr>
          <w:color w:val="231F20"/>
          <w:spacing w:val="-3"/>
        </w:rPr>
        <w:t> </w:t>
      </w:r>
      <w:r>
        <w:rPr>
          <w:color w:val="231F20"/>
        </w:rPr>
        <w:t>might</w:t>
      </w:r>
      <w:r>
        <w:rPr>
          <w:color w:val="231F20"/>
          <w:spacing w:val="-3"/>
        </w:rPr>
        <w:t> </w:t>
      </w:r>
      <w:r>
        <w:rPr>
          <w:color w:val="231F20"/>
        </w:rPr>
        <w:t>feel</w:t>
      </w:r>
      <w:r>
        <w:rPr>
          <w:color w:val="231F20"/>
          <w:spacing w:val="-4"/>
        </w:rPr>
        <w:t> </w:t>
      </w:r>
      <w:r>
        <w:rPr>
          <w:color w:val="231F20"/>
        </w:rPr>
        <w:t>overwhelmed</w:t>
      </w:r>
      <w:r>
        <w:rPr>
          <w:color w:val="231F20"/>
          <w:spacing w:val="-3"/>
        </w:rPr>
        <w:t> </w:t>
      </w:r>
      <w:r>
        <w:rPr>
          <w:color w:val="231F20"/>
        </w:rPr>
        <w:t>about</w:t>
      </w:r>
      <w:r>
        <w:rPr>
          <w:color w:val="231F20"/>
          <w:spacing w:val="-4"/>
        </w:rPr>
        <w:t> </w:t>
      </w:r>
      <w:r>
        <w:rPr>
          <w:color w:val="231F20"/>
        </w:rPr>
        <w:t>where</w:t>
      </w:r>
      <w:r>
        <w:rPr>
          <w:color w:val="231F20"/>
          <w:spacing w:val="-3"/>
        </w:rPr>
        <w:t> </w:t>
      </w:r>
      <w:r>
        <w:rPr>
          <w:color w:val="231F20"/>
        </w:rPr>
        <w:t>to</w:t>
      </w:r>
      <w:r>
        <w:rPr>
          <w:color w:val="231F20"/>
          <w:spacing w:val="-3"/>
        </w:rPr>
        <w:t> </w:t>
      </w:r>
      <w:r>
        <w:rPr>
          <w:color w:val="231F20"/>
        </w:rPr>
        <w:t>begin.</w:t>
      </w:r>
      <w:r>
        <w:rPr>
          <w:color w:val="231F20"/>
          <w:spacing w:val="-7"/>
        </w:rPr>
        <w:t> </w:t>
      </w:r>
      <w:r>
        <w:rPr>
          <w:color w:val="231F20"/>
        </w:rPr>
        <w:t>To make it easier to identify opportunities and threats, you can focus on several general areas: the economy, technology, socio-cultural trends, laws and regulations, and your competition. Take the</w:t>
      </w:r>
    </w:p>
    <w:p>
      <w:pPr>
        <w:pStyle w:val="BodyText"/>
        <w:spacing w:line="249" w:lineRule="auto" w:before="4"/>
        <w:ind w:left="179" w:right="195"/>
      </w:pPr>
      <w:r>
        <w:rPr>
          <w:color w:val="231F20"/>
        </w:rPr>
        <w:t>economy for example. What effect does a declining economy have on the sale of your product?</w:t>
      </w:r>
      <w:r>
        <w:rPr>
          <w:color w:val="231F20"/>
          <w:spacing w:val="-6"/>
        </w:rPr>
        <w:t> </w:t>
      </w:r>
      <w:r>
        <w:rPr>
          <w:color w:val="231F20"/>
        </w:rPr>
        <w:t>You may feel</w:t>
      </w:r>
      <w:r>
        <w:rPr>
          <w:color w:val="231F20"/>
          <w:spacing w:val="-4"/>
        </w:rPr>
        <w:t> </w:t>
      </w:r>
      <w:r>
        <w:rPr>
          <w:color w:val="231F20"/>
        </w:rPr>
        <w:t>that</w:t>
      </w:r>
      <w:r>
        <w:rPr>
          <w:color w:val="231F20"/>
          <w:spacing w:val="-4"/>
        </w:rPr>
        <w:t> </w:t>
      </w:r>
      <w:r>
        <w:rPr>
          <w:color w:val="231F20"/>
        </w:rPr>
        <w:t>it</w:t>
      </w:r>
      <w:r>
        <w:rPr>
          <w:color w:val="231F20"/>
          <w:spacing w:val="-4"/>
        </w:rPr>
        <w:t> </w:t>
      </w:r>
      <w:r>
        <w:rPr>
          <w:color w:val="231F20"/>
        </w:rPr>
        <w:t>would</w:t>
      </w:r>
      <w:r>
        <w:rPr>
          <w:color w:val="231F20"/>
          <w:spacing w:val="-3"/>
        </w:rPr>
        <w:t> </w:t>
      </w:r>
      <w:r>
        <w:rPr>
          <w:color w:val="231F20"/>
        </w:rPr>
        <w:t>adversely</w:t>
      </w:r>
      <w:r>
        <w:rPr>
          <w:color w:val="231F20"/>
          <w:spacing w:val="-4"/>
        </w:rPr>
        <w:t> </w:t>
      </w:r>
      <w:r>
        <w:rPr>
          <w:color w:val="231F20"/>
        </w:rPr>
        <w:t>affect</w:t>
      </w:r>
      <w:r>
        <w:rPr>
          <w:color w:val="231F20"/>
          <w:spacing w:val="-4"/>
        </w:rPr>
        <w:t> </w:t>
      </w:r>
      <w:r>
        <w:rPr>
          <w:color w:val="231F20"/>
        </w:rPr>
        <w:t>sales.</w:t>
      </w:r>
      <w:r>
        <w:rPr>
          <w:color w:val="231F20"/>
          <w:spacing w:val="-4"/>
        </w:rPr>
        <w:t> </w:t>
      </w:r>
      <w:r>
        <w:rPr>
          <w:color w:val="231F20"/>
        </w:rPr>
        <w:t>However,</w:t>
      </w:r>
      <w:r>
        <w:rPr>
          <w:color w:val="231F20"/>
          <w:spacing w:val="-3"/>
        </w:rPr>
        <w:t> </w:t>
      </w:r>
      <w:r>
        <w:rPr>
          <w:color w:val="231F20"/>
        </w:rPr>
        <w:t>when</w:t>
      </w:r>
      <w:r>
        <w:rPr>
          <w:color w:val="231F20"/>
          <w:spacing w:val="-3"/>
        </w:rPr>
        <w:t> </w:t>
      </w:r>
      <w:r>
        <w:rPr>
          <w:color w:val="231F20"/>
        </w:rPr>
        <w:t>you</w:t>
      </w:r>
      <w:r>
        <w:rPr>
          <w:color w:val="231F20"/>
          <w:spacing w:val="-3"/>
        </w:rPr>
        <w:t> </w:t>
      </w:r>
      <w:r>
        <w:rPr>
          <w:color w:val="231F20"/>
        </w:rPr>
        <w:t>take</w:t>
      </w:r>
      <w:r>
        <w:rPr>
          <w:color w:val="231F20"/>
          <w:spacing w:val="-4"/>
        </w:rPr>
        <w:t> </w:t>
      </w:r>
      <w:r>
        <w:rPr>
          <w:color w:val="231F20"/>
        </w:rPr>
        <w:t>a</w:t>
      </w:r>
      <w:r>
        <w:rPr>
          <w:color w:val="231F20"/>
          <w:spacing w:val="-3"/>
        </w:rPr>
        <w:t> </w:t>
      </w:r>
      <w:r>
        <w:rPr>
          <w:color w:val="231F20"/>
        </w:rPr>
        <w:t>look</w:t>
      </w:r>
      <w:r>
        <w:rPr>
          <w:color w:val="231F20"/>
          <w:spacing w:val="-4"/>
        </w:rPr>
        <w:t> </w:t>
      </w:r>
      <w:r>
        <w:rPr>
          <w:color w:val="231F20"/>
        </w:rPr>
        <w:t>at</w:t>
      </w:r>
      <w:r>
        <w:rPr>
          <w:color w:val="231F20"/>
          <w:spacing w:val="-4"/>
        </w:rPr>
        <w:t> </w:t>
      </w:r>
      <w:r>
        <w:rPr>
          <w:color w:val="231F20"/>
        </w:rPr>
        <w:t>socio-cultural</w:t>
      </w:r>
      <w:r>
        <w:rPr>
          <w:color w:val="231F20"/>
          <w:spacing w:val="-4"/>
        </w:rPr>
        <w:t> </w:t>
      </w:r>
      <w:r>
        <w:rPr>
          <w:color w:val="231F20"/>
        </w:rPr>
        <w:t>trends</w:t>
      </w:r>
      <w:r>
        <w:rPr>
          <w:color w:val="231F20"/>
          <w:spacing w:val="-4"/>
        </w:rPr>
        <w:t> </w:t>
      </w:r>
      <w:r>
        <w:rPr>
          <w:color w:val="231F20"/>
        </w:rPr>
        <w:t>you</w:t>
      </w:r>
      <w:r>
        <w:rPr>
          <w:color w:val="231F20"/>
          <w:spacing w:val="-3"/>
        </w:rPr>
        <w:t> </w:t>
      </w:r>
      <w:r>
        <w:rPr>
          <w:color w:val="231F20"/>
        </w:rPr>
        <w:t>might find that, depending on your product, a declining economy might actually help sales. For example, you want to market party dips to be served with crackers.</w:t>
      </w:r>
      <w:r>
        <w:rPr>
          <w:color w:val="231F20"/>
          <w:spacing w:val="-1"/>
        </w:rPr>
        <w:t> </w:t>
      </w:r>
      <w:r>
        <w:rPr>
          <w:color w:val="231F20"/>
        </w:rPr>
        <w:t>When people are eating out less, they may be enter-taining more at home. Consumers may actually be looking for products they can use in home.</w:t>
      </w:r>
    </w:p>
    <w:p>
      <w:pPr>
        <w:pStyle w:val="BodyText"/>
        <w:spacing w:before="15"/>
      </w:pPr>
    </w:p>
    <w:p>
      <w:pPr>
        <w:pStyle w:val="BodyText"/>
        <w:spacing w:line="249" w:lineRule="auto"/>
        <w:ind w:left="179" w:firstLine="180"/>
      </w:pPr>
      <w:r>
        <w:rPr>
          <w:color w:val="231F20"/>
        </w:rPr>
        <w:t>Perhaps the greatest threat to the small entrepreneur in the specialty food market is a larger competitor entering</w:t>
      </w:r>
      <w:r>
        <w:rPr>
          <w:color w:val="231F20"/>
          <w:spacing w:val="-3"/>
        </w:rPr>
        <w:t> </w:t>
      </w:r>
      <w:r>
        <w:rPr>
          <w:color w:val="231F20"/>
        </w:rPr>
        <w:t>the</w:t>
      </w:r>
      <w:r>
        <w:rPr>
          <w:color w:val="231F20"/>
          <w:spacing w:val="-3"/>
        </w:rPr>
        <w:t> </w:t>
      </w:r>
      <w:r>
        <w:rPr>
          <w:color w:val="231F20"/>
        </w:rPr>
        <w:t>market</w:t>
      </w:r>
      <w:r>
        <w:rPr>
          <w:color w:val="231F20"/>
          <w:spacing w:val="-3"/>
        </w:rPr>
        <w:t> </w:t>
      </w:r>
      <w:r>
        <w:rPr>
          <w:color w:val="231F20"/>
        </w:rPr>
        <w:t>with</w:t>
      </w:r>
      <w:r>
        <w:rPr>
          <w:color w:val="231F20"/>
          <w:spacing w:val="-2"/>
        </w:rPr>
        <w:t> </w:t>
      </w:r>
      <w:r>
        <w:rPr>
          <w:color w:val="231F20"/>
        </w:rPr>
        <w:t>a</w:t>
      </w:r>
      <w:r>
        <w:rPr>
          <w:color w:val="231F20"/>
          <w:spacing w:val="-2"/>
        </w:rPr>
        <w:t> </w:t>
      </w:r>
      <w:r>
        <w:rPr>
          <w:color w:val="231F20"/>
        </w:rPr>
        <w:t>similar</w:t>
      </w:r>
      <w:r>
        <w:rPr>
          <w:color w:val="231F20"/>
          <w:spacing w:val="-3"/>
        </w:rPr>
        <w:t> </w:t>
      </w:r>
      <w:r>
        <w:rPr>
          <w:color w:val="231F20"/>
        </w:rPr>
        <w:t>product</w:t>
      </w:r>
      <w:r>
        <w:rPr>
          <w:color w:val="231F20"/>
          <w:spacing w:val="-2"/>
        </w:rPr>
        <w:t> </w:t>
      </w:r>
      <w:r>
        <w:rPr>
          <w:color w:val="231F20"/>
        </w:rPr>
        <w:t>at</w:t>
      </w:r>
      <w:r>
        <w:rPr>
          <w:color w:val="231F20"/>
          <w:spacing w:val="-3"/>
        </w:rPr>
        <w:t> </w:t>
      </w:r>
      <w:r>
        <w:rPr>
          <w:color w:val="231F20"/>
        </w:rPr>
        <w:t>a</w:t>
      </w:r>
      <w:r>
        <w:rPr>
          <w:color w:val="231F20"/>
          <w:spacing w:val="-2"/>
        </w:rPr>
        <w:t> </w:t>
      </w:r>
      <w:r>
        <w:rPr>
          <w:color w:val="231F20"/>
        </w:rPr>
        <w:t>lower</w:t>
      </w:r>
      <w:r>
        <w:rPr>
          <w:color w:val="231F20"/>
          <w:spacing w:val="-2"/>
        </w:rPr>
        <w:t> </w:t>
      </w:r>
      <w:r>
        <w:rPr>
          <w:color w:val="231F20"/>
        </w:rPr>
        <w:t>cost,</w:t>
      </w:r>
      <w:r>
        <w:rPr>
          <w:color w:val="231F20"/>
          <w:spacing w:val="-2"/>
        </w:rPr>
        <w:t> </w:t>
      </w:r>
      <w:r>
        <w:rPr>
          <w:color w:val="231F20"/>
        </w:rPr>
        <w:t>utilizing</w:t>
      </w:r>
      <w:r>
        <w:rPr>
          <w:color w:val="231F20"/>
          <w:spacing w:val="-3"/>
        </w:rPr>
        <w:t> </w:t>
      </w:r>
      <w:r>
        <w:rPr>
          <w:color w:val="231F20"/>
        </w:rPr>
        <w:t>economies</w:t>
      </w:r>
      <w:r>
        <w:rPr>
          <w:color w:val="231F20"/>
          <w:spacing w:val="-2"/>
        </w:rPr>
        <w:t> </w:t>
      </w:r>
      <w:r>
        <w:rPr>
          <w:color w:val="231F20"/>
        </w:rPr>
        <w:t>of</w:t>
      </w:r>
      <w:r>
        <w:rPr>
          <w:color w:val="231F20"/>
          <w:spacing w:val="-2"/>
        </w:rPr>
        <w:t> </w:t>
      </w:r>
      <w:r>
        <w:rPr>
          <w:color w:val="231F20"/>
        </w:rPr>
        <w:t>scale.</w:t>
      </w:r>
      <w:r>
        <w:rPr>
          <w:color w:val="231F20"/>
          <w:spacing w:val="-3"/>
        </w:rPr>
        <w:t> </w:t>
      </w:r>
      <w:r>
        <w:rPr>
          <w:color w:val="231F20"/>
        </w:rPr>
        <w:t>Knowing</w:t>
      </w:r>
      <w:r>
        <w:rPr>
          <w:color w:val="231F20"/>
          <w:spacing w:val="-2"/>
        </w:rPr>
        <w:t> </w:t>
      </w:r>
      <w:r>
        <w:rPr>
          <w:color w:val="231F20"/>
        </w:rPr>
        <w:t>this</w:t>
      </w:r>
      <w:r>
        <w:rPr>
          <w:color w:val="231F20"/>
          <w:spacing w:val="-2"/>
        </w:rPr>
        <w:t> </w:t>
      </w:r>
      <w:r>
        <w:rPr>
          <w:color w:val="231F20"/>
        </w:rPr>
        <w:t>can help you focus on what is special about your product and where the consumer truly finds value.</w:t>
      </w:r>
    </w:p>
    <w:p>
      <w:pPr>
        <w:pStyle w:val="BodyText"/>
        <w:spacing w:before="14"/>
      </w:pPr>
    </w:p>
    <w:p>
      <w:pPr>
        <w:pStyle w:val="BodyText"/>
        <w:spacing w:line="249" w:lineRule="auto"/>
        <w:ind w:left="179" w:right="225" w:firstLine="180"/>
      </w:pPr>
      <w:r>
        <w:rPr>
          <w:color w:val="231F20"/>
        </w:rPr>
        <w:t>You might ask “Why should I be doing all of this now when what I really want to do is to start selling my</w:t>
      </w:r>
      <w:r>
        <w:rPr>
          <w:color w:val="231F20"/>
          <w:spacing w:val="-3"/>
        </w:rPr>
        <w:t> </w:t>
      </w:r>
      <w:r>
        <w:rPr>
          <w:color w:val="231F20"/>
        </w:rPr>
        <w:t>product?”</w:t>
      </w:r>
      <w:r>
        <w:rPr>
          <w:color w:val="231F20"/>
          <w:spacing w:val="-7"/>
        </w:rPr>
        <w:t> </w:t>
      </w:r>
      <w:r>
        <w:rPr>
          <w:color w:val="231F20"/>
        </w:rPr>
        <w:t>The</w:t>
      </w:r>
      <w:r>
        <w:rPr>
          <w:color w:val="231F20"/>
          <w:spacing w:val="-3"/>
        </w:rPr>
        <w:t> </w:t>
      </w:r>
      <w:r>
        <w:rPr>
          <w:color w:val="231F20"/>
        </w:rPr>
        <w:t>time</w:t>
      </w:r>
      <w:r>
        <w:rPr>
          <w:color w:val="231F20"/>
          <w:spacing w:val="-3"/>
        </w:rPr>
        <w:t> </w:t>
      </w:r>
      <w:r>
        <w:rPr>
          <w:color w:val="231F20"/>
        </w:rPr>
        <w:t>to</w:t>
      </w:r>
      <w:r>
        <w:rPr>
          <w:color w:val="231F20"/>
          <w:spacing w:val="-3"/>
        </w:rPr>
        <w:t> </w:t>
      </w:r>
      <w:r>
        <w:rPr>
          <w:color w:val="231F20"/>
        </w:rPr>
        <w:t>do</w:t>
      </w:r>
      <w:r>
        <w:rPr>
          <w:color w:val="231F20"/>
          <w:spacing w:val="-2"/>
        </w:rPr>
        <w:t> </w:t>
      </w:r>
      <w:r>
        <w:rPr>
          <w:color w:val="231F20"/>
        </w:rPr>
        <w:t>it</w:t>
      </w:r>
      <w:r>
        <w:rPr>
          <w:color w:val="231F20"/>
          <w:spacing w:val="-3"/>
        </w:rPr>
        <w:t> </w:t>
      </w:r>
      <w:r>
        <w:rPr>
          <w:color w:val="231F20"/>
        </w:rPr>
        <w:t>is</w:t>
      </w:r>
      <w:r>
        <w:rPr>
          <w:color w:val="231F20"/>
          <w:spacing w:val="-2"/>
        </w:rPr>
        <w:t> </w:t>
      </w:r>
      <w:r>
        <w:rPr>
          <w:color w:val="231F20"/>
        </w:rPr>
        <w:t>now,</w:t>
      </w:r>
      <w:r>
        <w:rPr>
          <w:color w:val="231F20"/>
          <w:spacing w:val="-2"/>
        </w:rPr>
        <w:t> </w:t>
      </w:r>
      <w:r>
        <w:rPr>
          <w:color w:val="231F20"/>
        </w:rPr>
        <w:t>before</w:t>
      </w:r>
      <w:r>
        <w:rPr>
          <w:color w:val="231F20"/>
          <w:spacing w:val="-3"/>
        </w:rPr>
        <w:t> </w:t>
      </w:r>
      <w:r>
        <w:rPr>
          <w:color w:val="231F20"/>
        </w:rPr>
        <w:t>you</w:t>
      </w:r>
      <w:r>
        <w:rPr>
          <w:color w:val="231F20"/>
          <w:spacing w:val="-2"/>
        </w:rPr>
        <w:t> </w:t>
      </w:r>
      <w:r>
        <w:rPr>
          <w:color w:val="231F20"/>
        </w:rPr>
        <w:t>become</w:t>
      </w:r>
      <w:r>
        <w:rPr>
          <w:color w:val="231F20"/>
          <w:spacing w:val="-3"/>
        </w:rPr>
        <w:t> </w:t>
      </w:r>
      <w:r>
        <w:rPr>
          <w:color w:val="231F20"/>
        </w:rPr>
        <w:t>consumed</w:t>
      </w:r>
      <w:r>
        <w:rPr>
          <w:color w:val="231F20"/>
          <w:spacing w:val="-2"/>
        </w:rPr>
        <w:t> </w:t>
      </w:r>
      <w:r>
        <w:rPr>
          <w:color w:val="231F20"/>
        </w:rPr>
        <w:t>with</w:t>
      </w:r>
      <w:r>
        <w:rPr>
          <w:color w:val="231F20"/>
          <w:spacing w:val="-3"/>
        </w:rPr>
        <w:t> </w:t>
      </w:r>
      <w:r>
        <w:rPr>
          <w:color w:val="231F20"/>
        </w:rPr>
        <w:t>the</w:t>
      </w:r>
      <w:r>
        <w:rPr>
          <w:color w:val="231F20"/>
          <w:spacing w:val="-2"/>
        </w:rPr>
        <w:t> </w:t>
      </w:r>
      <w:r>
        <w:rPr>
          <w:color w:val="231F20"/>
        </w:rPr>
        <w:t>day</w:t>
      </w:r>
      <w:r>
        <w:rPr>
          <w:color w:val="231F20"/>
          <w:spacing w:val="-3"/>
        </w:rPr>
        <w:t> </w:t>
      </w:r>
      <w:r>
        <w:rPr>
          <w:color w:val="231F20"/>
        </w:rPr>
        <w:t>to</w:t>
      </w:r>
      <w:r>
        <w:rPr>
          <w:color w:val="231F20"/>
          <w:spacing w:val="-3"/>
        </w:rPr>
        <w:t> </w:t>
      </w:r>
      <w:r>
        <w:rPr>
          <w:color w:val="231F20"/>
        </w:rPr>
        <w:t>day</w:t>
      </w:r>
      <w:r>
        <w:rPr>
          <w:color w:val="231F20"/>
          <w:spacing w:val="-3"/>
        </w:rPr>
        <w:t> </w:t>
      </w:r>
      <w:r>
        <w:rPr>
          <w:color w:val="231F20"/>
        </w:rPr>
        <w:t>running</w:t>
      </w:r>
      <w:r>
        <w:rPr>
          <w:color w:val="231F20"/>
          <w:spacing w:val="-2"/>
        </w:rPr>
        <w:t> </w:t>
      </w:r>
      <w:r>
        <w:rPr>
          <w:color w:val="231F20"/>
        </w:rPr>
        <w:t>of</w:t>
      </w:r>
      <w:r>
        <w:rPr>
          <w:color w:val="231F20"/>
          <w:spacing w:val="-2"/>
        </w:rPr>
        <w:t> </w:t>
      </w:r>
      <w:r>
        <w:rPr>
          <w:color w:val="231F20"/>
        </w:rPr>
        <w:t>your business. Having a list of strengths and weaknesses, coupled with a list of opportunities and threats updated on a regular basis, will help provide direction to you now and in the future.</w:t>
      </w:r>
    </w:p>
    <w:p>
      <w:pPr>
        <w:pStyle w:val="BodyText"/>
      </w:pPr>
    </w:p>
    <w:p>
      <w:pPr>
        <w:pStyle w:val="BodyText"/>
        <w:spacing w:before="22"/>
      </w:pPr>
    </w:p>
    <w:p>
      <w:pPr>
        <w:pStyle w:val="Heading6"/>
        <w:ind w:left="179"/>
        <w:rPr>
          <w:i/>
        </w:rPr>
      </w:pPr>
      <w:r>
        <w:rPr>
          <w:i/>
          <w:color w:val="231F20"/>
          <w:spacing w:val="-2"/>
        </w:rPr>
        <w:t>Your</w:t>
      </w:r>
      <w:r>
        <w:rPr>
          <w:i/>
          <w:color w:val="231F20"/>
          <w:spacing w:val="2"/>
        </w:rPr>
        <w:t> </w:t>
      </w:r>
      <w:r>
        <w:rPr>
          <w:i/>
          <w:color w:val="231F20"/>
          <w:spacing w:val="-2"/>
        </w:rPr>
        <w:t>Competitive</w:t>
      </w:r>
      <w:r>
        <w:rPr>
          <w:i/>
          <w:color w:val="231F20"/>
          <w:spacing w:val="-7"/>
        </w:rPr>
        <w:t> </w:t>
      </w:r>
      <w:r>
        <w:rPr>
          <w:i/>
          <w:color w:val="231F20"/>
          <w:spacing w:val="-2"/>
        </w:rPr>
        <w:t>Advantage</w:t>
      </w:r>
    </w:p>
    <w:p>
      <w:pPr>
        <w:pStyle w:val="BodyText"/>
        <w:spacing w:line="249" w:lineRule="auto" w:before="14"/>
        <w:ind w:left="179" w:right="225" w:firstLine="180"/>
      </w:pPr>
      <w:r>
        <w:rPr>
          <w:color w:val="231F20"/>
        </w:rPr>
        <w:t>One</w:t>
      </w:r>
      <w:r>
        <w:rPr>
          <w:color w:val="231F20"/>
          <w:spacing w:val="-2"/>
        </w:rPr>
        <w:t> </w:t>
      </w:r>
      <w:r>
        <w:rPr>
          <w:color w:val="231F20"/>
        </w:rPr>
        <w:t>of</w:t>
      </w:r>
      <w:r>
        <w:rPr>
          <w:color w:val="231F20"/>
          <w:spacing w:val="-2"/>
        </w:rPr>
        <w:t> </w:t>
      </w:r>
      <w:r>
        <w:rPr>
          <w:color w:val="231F20"/>
        </w:rPr>
        <w:t>the</w:t>
      </w:r>
      <w:r>
        <w:rPr>
          <w:color w:val="231F20"/>
          <w:spacing w:val="-3"/>
        </w:rPr>
        <w:t> </w:t>
      </w:r>
      <w:r>
        <w:rPr>
          <w:color w:val="231F20"/>
        </w:rPr>
        <w:t>threats</w:t>
      </w:r>
      <w:r>
        <w:rPr>
          <w:color w:val="231F20"/>
          <w:spacing w:val="-3"/>
        </w:rPr>
        <w:t> </w:t>
      </w:r>
      <w:r>
        <w:rPr>
          <w:color w:val="231F20"/>
        </w:rPr>
        <w:t>just</w:t>
      </w:r>
      <w:r>
        <w:rPr>
          <w:color w:val="231F20"/>
          <w:spacing w:val="-2"/>
        </w:rPr>
        <w:t> </w:t>
      </w:r>
      <w:r>
        <w:rPr>
          <w:color w:val="231F20"/>
        </w:rPr>
        <w:t>mentioned</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larger</w:t>
      </w:r>
      <w:r>
        <w:rPr>
          <w:color w:val="231F20"/>
          <w:spacing w:val="-2"/>
        </w:rPr>
        <w:t> </w:t>
      </w:r>
      <w:r>
        <w:rPr>
          <w:color w:val="231F20"/>
        </w:rPr>
        <w:t>competitor</w:t>
      </w:r>
      <w:r>
        <w:rPr>
          <w:color w:val="231F20"/>
          <w:spacing w:val="-3"/>
        </w:rPr>
        <w:t> </w:t>
      </w:r>
      <w:r>
        <w:rPr>
          <w:color w:val="231F20"/>
        </w:rPr>
        <w:t>offering</w:t>
      </w:r>
      <w:r>
        <w:rPr>
          <w:color w:val="231F20"/>
          <w:spacing w:val="-2"/>
        </w:rPr>
        <w:t> </w:t>
      </w:r>
      <w:r>
        <w:rPr>
          <w:color w:val="231F20"/>
        </w:rPr>
        <w:t>a</w:t>
      </w:r>
      <w:r>
        <w:rPr>
          <w:color w:val="231F20"/>
          <w:spacing w:val="-3"/>
        </w:rPr>
        <w:t> </w:t>
      </w:r>
      <w:r>
        <w:rPr>
          <w:color w:val="231F20"/>
        </w:rPr>
        <w:t>lower</w:t>
      </w:r>
      <w:r>
        <w:rPr>
          <w:color w:val="231F20"/>
          <w:spacing w:val="-3"/>
        </w:rPr>
        <w:t> </w:t>
      </w:r>
      <w:r>
        <w:rPr>
          <w:color w:val="231F20"/>
        </w:rPr>
        <w:t>priced</w:t>
      </w:r>
      <w:r>
        <w:rPr>
          <w:color w:val="231F20"/>
          <w:spacing w:val="-3"/>
        </w:rPr>
        <w:t> </w:t>
      </w:r>
      <w:r>
        <w:rPr>
          <w:color w:val="231F20"/>
        </w:rPr>
        <w:t>item</w:t>
      </w:r>
      <w:r>
        <w:rPr>
          <w:color w:val="231F20"/>
          <w:spacing w:val="-3"/>
        </w:rPr>
        <w:t> </w:t>
      </w:r>
      <w:r>
        <w:rPr>
          <w:color w:val="231F20"/>
        </w:rPr>
        <w:t>that</w:t>
      </w:r>
      <w:r>
        <w:rPr>
          <w:color w:val="231F20"/>
          <w:spacing w:val="-3"/>
        </w:rPr>
        <w:t> </w:t>
      </w:r>
      <w:r>
        <w:rPr>
          <w:color w:val="231F20"/>
        </w:rPr>
        <w:t>is</w:t>
      </w:r>
      <w:r>
        <w:rPr>
          <w:color w:val="231F20"/>
          <w:spacing w:val="-2"/>
        </w:rPr>
        <w:t> </w:t>
      </w:r>
      <w:r>
        <w:rPr>
          <w:color w:val="231F20"/>
        </w:rPr>
        <w:t>comparable to yours. In today’s food markets there are many similar products. What is important is whether the consumer feels they are similar or sees a distinct difference between “like” products. If they see a difference, will they pay extra for that difference?</w:t>
      </w:r>
    </w:p>
    <w:p>
      <w:pPr>
        <w:pStyle w:val="BodyText"/>
        <w:spacing w:before="15"/>
      </w:pPr>
    </w:p>
    <w:p>
      <w:pPr>
        <w:pStyle w:val="BodyText"/>
        <w:spacing w:line="249" w:lineRule="auto"/>
        <w:ind w:left="179" w:firstLine="180"/>
      </w:pPr>
      <w:r>
        <w:rPr>
          <w:color w:val="231F20"/>
        </w:rPr>
        <w:t>Why</w:t>
      </w:r>
      <w:r>
        <w:rPr>
          <w:color w:val="231F20"/>
          <w:spacing w:val="-4"/>
        </w:rPr>
        <w:t> </w:t>
      </w:r>
      <w:r>
        <w:rPr>
          <w:color w:val="231F20"/>
        </w:rPr>
        <w:t>would</w:t>
      </w:r>
      <w:r>
        <w:rPr>
          <w:color w:val="231F20"/>
          <w:spacing w:val="-3"/>
        </w:rPr>
        <w:t> </w:t>
      </w:r>
      <w:r>
        <w:rPr>
          <w:color w:val="231F20"/>
        </w:rPr>
        <w:t>a</w:t>
      </w:r>
      <w:r>
        <w:rPr>
          <w:color w:val="231F20"/>
          <w:spacing w:val="-4"/>
        </w:rPr>
        <w:t> </w:t>
      </w:r>
      <w:r>
        <w:rPr>
          <w:color w:val="231F20"/>
        </w:rPr>
        <w:t>consumer</w:t>
      </w:r>
      <w:r>
        <w:rPr>
          <w:color w:val="231F20"/>
          <w:spacing w:val="-4"/>
        </w:rPr>
        <w:t> </w:t>
      </w:r>
      <w:r>
        <w:rPr>
          <w:color w:val="231F20"/>
        </w:rPr>
        <w:t>want</w:t>
      </w:r>
      <w:r>
        <w:rPr>
          <w:color w:val="231F20"/>
          <w:spacing w:val="-4"/>
        </w:rPr>
        <w:t> </w:t>
      </w:r>
      <w:r>
        <w:rPr>
          <w:color w:val="231F20"/>
        </w:rPr>
        <w:t>to</w:t>
      </w:r>
      <w:r>
        <w:rPr>
          <w:color w:val="231F20"/>
          <w:spacing w:val="-4"/>
        </w:rPr>
        <w:t> </w:t>
      </w:r>
      <w:r>
        <w:rPr>
          <w:color w:val="231F20"/>
        </w:rPr>
        <w:t>purchase</w:t>
      </w:r>
      <w:r>
        <w:rPr>
          <w:color w:val="231F20"/>
          <w:spacing w:val="-3"/>
        </w:rPr>
        <w:t> </w:t>
      </w:r>
      <w:r>
        <w:rPr>
          <w:color w:val="231F20"/>
        </w:rPr>
        <w:t>your</w:t>
      </w:r>
      <w:r>
        <w:rPr>
          <w:color w:val="231F20"/>
          <w:spacing w:val="-3"/>
        </w:rPr>
        <w:t> </w:t>
      </w:r>
      <w:r>
        <w:rPr>
          <w:color w:val="231F20"/>
        </w:rPr>
        <w:t>product</w:t>
      </w:r>
      <w:r>
        <w:rPr>
          <w:color w:val="231F20"/>
          <w:spacing w:val="-4"/>
        </w:rPr>
        <w:t> </w:t>
      </w:r>
      <w:r>
        <w:rPr>
          <w:color w:val="231F20"/>
        </w:rPr>
        <w:t>rather</w:t>
      </w:r>
      <w:r>
        <w:rPr>
          <w:color w:val="231F20"/>
          <w:spacing w:val="-4"/>
        </w:rPr>
        <w:t> </w:t>
      </w:r>
      <w:r>
        <w:rPr>
          <w:color w:val="231F20"/>
        </w:rPr>
        <w:t>than</w:t>
      </w:r>
      <w:r>
        <w:rPr>
          <w:color w:val="231F20"/>
          <w:spacing w:val="-4"/>
        </w:rPr>
        <w:t> </w:t>
      </w:r>
      <w:r>
        <w:rPr>
          <w:color w:val="231F20"/>
        </w:rPr>
        <w:t>the</w:t>
      </w:r>
      <w:r>
        <w:rPr>
          <w:color w:val="231F20"/>
          <w:spacing w:val="-4"/>
        </w:rPr>
        <w:t> </w:t>
      </w:r>
      <w:r>
        <w:rPr>
          <w:color w:val="231F20"/>
        </w:rPr>
        <w:t>competition’s?</w:t>
      </w:r>
      <w:r>
        <w:rPr>
          <w:color w:val="231F20"/>
          <w:spacing w:val="-4"/>
        </w:rPr>
        <w:t> </w:t>
      </w:r>
      <w:r>
        <w:rPr>
          <w:color w:val="231F20"/>
        </w:rPr>
        <w:t>It</w:t>
      </w:r>
      <w:r>
        <w:rPr>
          <w:color w:val="231F20"/>
          <w:spacing w:val="-3"/>
        </w:rPr>
        <w:t> </w:t>
      </w:r>
      <w:r>
        <w:rPr>
          <w:color w:val="231F20"/>
        </w:rPr>
        <w:t>is</w:t>
      </w:r>
      <w:r>
        <w:rPr>
          <w:color w:val="231F20"/>
          <w:spacing w:val="-3"/>
        </w:rPr>
        <w:t> </w:t>
      </w:r>
      <w:r>
        <w:rPr>
          <w:color w:val="231F20"/>
        </w:rPr>
        <w:t>essential</w:t>
      </w:r>
      <w:r>
        <w:rPr>
          <w:color w:val="231F20"/>
          <w:spacing w:val="-3"/>
        </w:rPr>
        <w:t> </w:t>
      </w:r>
      <w:r>
        <w:rPr>
          <w:color w:val="231F20"/>
        </w:rPr>
        <w:t>to understand what the consumer values in your product. If you don’t understand why consumers want to purchase your product, it is doubtful that consumers will understand this either.</w:t>
      </w:r>
    </w:p>
    <w:p>
      <w:pPr>
        <w:pStyle w:val="BodyText"/>
        <w:spacing w:before="14"/>
      </w:pPr>
    </w:p>
    <w:p>
      <w:pPr>
        <w:pStyle w:val="BodyText"/>
        <w:spacing w:line="249" w:lineRule="auto"/>
        <w:ind w:left="179" w:firstLine="180"/>
      </w:pPr>
      <w:r>
        <w:rPr>
          <w:color w:val="231F20"/>
        </w:rPr>
        <w:t>What</w:t>
      </w:r>
      <w:r>
        <w:rPr>
          <w:color w:val="231F20"/>
          <w:spacing w:val="-3"/>
        </w:rPr>
        <w:t> </w:t>
      </w:r>
      <w:r>
        <w:rPr>
          <w:color w:val="231F20"/>
        </w:rPr>
        <w:t>comprises</w:t>
      </w:r>
      <w:r>
        <w:rPr>
          <w:color w:val="231F20"/>
          <w:spacing w:val="-3"/>
        </w:rPr>
        <w:t> </w:t>
      </w:r>
      <w:r>
        <w:rPr>
          <w:color w:val="231F20"/>
        </w:rPr>
        <w:t>a</w:t>
      </w:r>
      <w:r>
        <w:rPr>
          <w:color w:val="231F20"/>
          <w:spacing w:val="-3"/>
        </w:rPr>
        <w:t> </w:t>
      </w:r>
      <w:r>
        <w:rPr>
          <w:color w:val="231F20"/>
        </w:rPr>
        <w:t>competitive</w:t>
      </w:r>
      <w:r>
        <w:rPr>
          <w:color w:val="231F20"/>
          <w:spacing w:val="-3"/>
        </w:rPr>
        <w:t> </w:t>
      </w:r>
      <w:r>
        <w:rPr>
          <w:color w:val="231F20"/>
        </w:rPr>
        <w:t>advantage?</w:t>
      </w:r>
      <w:r>
        <w:rPr>
          <w:color w:val="231F20"/>
          <w:spacing w:val="-3"/>
        </w:rPr>
        <w:t> </w:t>
      </w:r>
      <w:r>
        <w:rPr>
          <w:color w:val="231F20"/>
        </w:rPr>
        <w:t>It</w:t>
      </w:r>
      <w:r>
        <w:rPr>
          <w:color w:val="231F20"/>
          <w:spacing w:val="-2"/>
        </w:rPr>
        <w:t> </w:t>
      </w:r>
      <w:r>
        <w:rPr>
          <w:color w:val="231F20"/>
        </w:rPr>
        <w:t>might</w:t>
      </w:r>
      <w:r>
        <w:rPr>
          <w:color w:val="231F20"/>
          <w:spacing w:val="-3"/>
        </w:rPr>
        <w:t> </w:t>
      </w:r>
      <w:r>
        <w:rPr>
          <w:color w:val="231F20"/>
        </w:rPr>
        <w:t>be</w:t>
      </w:r>
      <w:r>
        <w:rPr>
          <w:color w:val="231F20"/>
          <w:spacing w:val="-3"/>
        </w:rPr>
        <w:t> </w:t>
      </w:r>
      <w:r>
        <w:rPr>
          <w:color w:val="231F20"/>
        </w:rPr>
        <w:t>particular</w:t>
      </w:r>
      <w:r>
        <w:rPr>
          <w:color w:val="231F20"/>
          <w:spacing w:val="-3"/>
        </w:rPr>
        <w:t> </w:t>
      </w:r>
      <w:r>
        <w:rPr>
          <w:color w:val="231F20"/>
        </w:rPr>
        <w:t>attributes</w:t>
      </w:r>
      <w:r>
        <w:rPr>
          <w:color w:val="231F20"/>
          <w:spacing w:val="-2"/>
        </w:rPr>
        <w:t> </w:t>
      </w:r>
      <w:r>
        <w:rPr>
          <w:color w:val="231F20"/>
        </w:rPr>
        <w:t>of</w:t>
      </w:r>
      <w:r>
        <w:rPr>
          <w:color w:val="231F20"/>
          <w:spacing w:val="-2"/>
        </w:rPr>
        <w:t> </w:t>
      </w:r>
      <w:r>
        <w:rPr>
          <w:color w:val="231F20"/>
        </w:rPr>
        <w:t>your</w:t>
      </w:r>
      <w:r>
        <w:rPr>
          <w:color w:val="231F20"/>
          <w:spacing w:val="-2"/>
        </w:rPr>
        <w:t> </w:t>
      </w:r>
      <w:r>
        <w:rPr>
          <w:color w:val="231F20"/>
        </w:rPr>
        <w:t>product,</w:t>
      </w:r>
      <w:r>
        <w:rPr>
          <w:color w:val="231F20"/>
          <w:spacing w:val="-3"/>
        </w:rPr>
        <w:t> </w:t>
      </w:r>
      <w:r>
        <w:rPr>
          <w:color w:val="231F20"/>
        </w:rPr>
        <w:t>for</w:t>
      </w:r>
      <w:r>
        <w:rPr>
          <w:color w:val="231F20"/>
          <w:spacing w:val="-2"/>
        </w:rPr>
        <w:t> </w:t>
      </w:r>
      <w:r>
        <w:rPr>
          <w:color w:val="231F20"/>
        </w:rPr>
        <w:t>example, the ingredients or where the ingredients come from. It might be the story behind how your product was conceived or the history of the recipe.</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ind w:left="360"/>
      </w:pPr>
      <w:r>
        <w:rPr>
          <w:color w:val="231F20"/>
        </w:rPr>
        <w:t>Attributes</w:t>
      </w:r>
      <w:r>
        <w:rPr>
          <w:color w:val="231F20"/>
          <w:spacing w:val="-3"/>
        </w:rPr>
        <w:t> </w:t>
      </w:r>
      <w:r>
        <w:rPr>
          <w:color w:val="231F20"/>
        </w:rPr>
        <w:t>you</w:t>
      </w:r>
      <w:r>
        <w:rPr>
          <w:color w:val="231F20"/>
          <w:spacing w:val="-1"/>
        </w:rPr>
        <w:t> </w:t>
      </w:r>
      <w:r>
        <w:rPr>
          <w:color w:val="231F20"/>
        </w:rPr>
        <w:t>can</w:t>
      </w:r>
      <w:r>
        <w:rPr>
          <w:color w:val="231F20"/>
          <w:spacing w:val="-2"/>
        </w:rPr>
        <w:t> </w:t>
      </w:r>
      <w:r>
        <w:rPr>
          <w:color w:val="231F20"/>
        </w:rPr>
        <w:t>differentiate</w:t>
      </w:r>
      <w:r>
        <w:rPr>
          <w:color w:val="231F20"/>
          <w:spacing w:val="-2"/>
        </w:rPr>
        <w:t> </w:t>
      </w:r>
      <w:r>
        <w:rPr>
          <w:color w:val="231F20"/>
        </w:rPr>
        <w:t>on</w:t>
      </w:r>
      <w:r>
        <w:rPr>
          <w:color w:val="231F20"/>
          <w:spacing w:val="-1"/>
        </w:rPr>
        <w:t> </w:t>
      </w:r>
      <w:r>
        <w:rPr>
          <w:color w:val="231F20"/>
        </w:rPr>
        <w:t>may</w:t>
      </w:r>
      <w:r>
        <w:rPr>
          <w:color w:val="231F20"/>
          <w:spacing w:val="-2"/>
        </w:rPr>
        <w:t> include:</w:t>
      </w:r>
    </w:p>
    <w:p>
      <w:pPr>
        <w:pStyle w:val="BodyText"/>
        <w:spacing w:before="22"/>
      </w:pPr>
    </w:p>
    <w:p>
      <w:pPr>
        <w:pStyle w:val="ListParagraph"/>
        <w:numPr>
          <w:ilvl w:val="0"/>
          <w:numId w:val="7"/>
        </w:numPr>
        <w:tabs>
          <w:tab w:pos="539" w:val="left" w:leader="none"/>
        </w:tabs>
        <w:spacing w:line="240" w:lineRule="auto" w:before="0" w:after="0"/>
        <w:ind w:left="539" w:right="0" w:hanging="179"/>
        <w:jc w:val="left"/>
        <w:rPr>
          <w:color w:val="231F20"/>
          <w:sz w:val="21"/>
        </w:rPr>
      </w:pPr>
      <w:r>
        <w:rPr>
          <w:color w:val="231F20"/>
          <w:sz w:val="22"/>
        </w:rPr>
        <w:t>Higher</w:t>
      </w:r>
      <w:r>
        <w:rPr>
          <w:color w:val="231F20"/>
          <w:spacing w:val="-2"/>
          <w:sz w:val="22"/>
        </w:rPr>
        <w:t> </w:t>
      </w:r>
      <w:r>
        <w:rPr>
          <w:color w:val="231F20"/>
          <w:sz w:val="22"/>
        </w:rPr>
        <w:t>product</w:t>
      </w:r>
      <w:r>
        <w:rPr>
          <w:color w:val="231F20"/>
          <w:spacing w:val="-1"/>
          <w:sz w:val="22"/>
        </w:rPr>
        <w:t> </w:t>
      </w:r>
      <w:r>
        <w:rPr>
          <w:color w:val="231F20"/>
          <w:spacing w:val="-2"/>
          <w:sz w:val="22"/>
        </w:rPr>
        <w:t>quality</w:t>
      </w:r>
    </w:p>
    <w:p>
      <w:pPr>
        <w:pStyle w:val="ListParagraph"/>
        <w:numPr>
          <w:ilvl w:val="0"/>
          <w:numId w:val="7"/>
        </w:numPr>
        <w:tabs>
          <w:tab w:pos="539" w:val="left" w:leader="none"/>
        </w:tabs>
        <w:spacing w:line="240" w:lineRule="auto" w:before="11" w:after="0"/>
        <w:ind w:left="539" w:right="0" w:hanging="179"/>
        <w:jc w:val="left"/>
        <w:rPr>
          <w:color w:val="231F20"/>
          <w:sz w:val="21"/>
        </w:rPr>
      </w:pPr>
      <w:r>
        <w:rPr>
          <w:color w:val="231F20"/>
          <w:sz w:val="22"/>
        </w:rPr>
        <w:t>Higher</w:t>
      </w:r>
      <w:r>
        <w:rPr>
          <w:color w:val="231F20"/>
          <w:spacing w:val="-2"/>
          <w:sz w:val="22"/>
        </w:rPr>
        <w:t> </w:t>
      </w:r>
      <w:r>
        <w:rPr>
          <w:color w:val="231F20"/>
          <w:sz w:val="22"/>
        </w:rPr>
        <w:t>level</w:t>
      </w:r>
      <w:r>
        <w:rPr>
          <w:color w:val="231F20"/>
          <w:spacing w:val="-1"/>
          <w:sz w:val="22"/>
        </w:rPr>
        <w:t> </w:t>
      </w:r>
      <w:r>
        <w:rPr>
          <w:color w:val="231F20"/>
          <w:sz w:val="22"/>
        </w:rPr>
        <w:t>of </w:t>
      </w:r>
      <w:r>
        <w:rPr>
          <w:color w:val="231F20"/>
          <w:spacing w:val="-2"/>
          <w:sz w:val="22"/>
        </w:rPr>
        <w:t>service</w:t>
      </w:r>
    </w:p>
    <w:p>
      <w:pPr>
        <w:pStyle w:val="ListParagraph"/>
        <w:numPr>
          <w:ilvl w:val="0"/>
          <w:numId w:val="7"/>
        </w:numPr>
        <w:tabs>
          <w:tab w:pos="539" w:val="left" w:leader="none"/>
        </w:tabs>
        <w:spacing w:line="240" w:lineRule="auto" w:before="11" w:after="0"/>
        <w:ind w:left="539" w:right="0" w:hanging="179"/>
        <w:jc w:val="left"/>
        <w:rPr>
          <w:color w:val="231F20"/>
          <w:sz w:val="21"/>
        </w:rPr>
      </w:pPr>
      <w:r>
        <w:rPr>
          <w:color w:val="231F20"/>
          <w:sz w:val="22"/>
        </w:rPr>
        <w:t>Market</w:t>
      </w:r>
      <w:r>
        <w:rPr>
          <w:color w:val="231F20"/>
          <w:spacing w:val="-2"/>
          <w:sz w:val="22"/>
        </w:rPr>
        <w:t> Innovation</w:t>
      </w:r>
    </w:p>
    <w:p>
      <w:pPr>
        <w:pStyle w:val="BodyText"/>
        <w:spacing w:before="22"/>
      </w:pPr>
    </w:p>
    <w:p>
      <w:pPr>
        <w:pStyle w:val="BodyText"/>
        <w:spacing w:line="249" w:lineRule="auto"/>
        <w:ind w:left="180" w:right="300" w:firstLine="180"/>
      </w:pPr>
      <w:r>
        <w:rPr>
          <w:color w:val="231F20"/>
        </w:rPr>
        <w:t>It</w:t>
      </w:r>
      <w:r>
        <w:rPr>
          <w:color w:val="231F20"/>
          <w:spacing w:val="-3"/>
        </w:rPr>
        <w:t> </w:t>
      </w:r>
      <w:r>
        <w:rPr>
          <w:color w:val="231F20"/>
        </w:rPr>
        <w:t>is</w:t>
      </w:r>
      <w:r>
        <w:rPr>
          <w:color w:val="231F20"/>
          <w:spacing w:val="-4"/>
        </w:rPr>
        <w:t> </w:t>
      </w:r>
      <w:r>
        <w:rPr>
          <w:color w:val="231F20"/>
        </w:rPr>
        <w:t>essential</w:t>
      </w:r>
      <w:r>
        <w:rPr>
          <w:color w:val="231F20"/>
          <w:spacing w:val="-4"/>
        </w:rPr>
        <w:t> </w:t>
      </w:r>
      <w:r>
        <w:rPr>
          <w:color w:val="231F20"/>
        </w:rPr>
        <w:t>that</w:t>
      </w:r>
      <w:r>
        <w:rPr>
          <w:color w:val="231F20"/>
          <w:spacing w:val="-4"/>
        </w:rPr>
        <w:t> </w:t>
      </w:r>
      <w:r>
        <w:rPr>
          <w:color w:val="231F20"/>
        </w:rPr>
        <w:t>you</w:t>
      </w:r>
      <w:r>
        <w:rPr>
          <w:color w:val="231F20"/>
          <w:spacing w:val="-3"/>
        </w:rPr>
        <w:t> </w:t>
      </w:r>
      <w:r>
        <w:rPr>
          <w:color w:val="231F20"/>
        </w:rPr>
        <w:t>communicate</w:t>
      </w:r>
      <w:r>
        <w:rPr>
          <w:color w:val="231F20"/>
          <w:spacing w:val="-4"/>
        </w:rPr>
        <w:t> </w:t>
      </w:r>
      <w:r>
        <w:rPr>
          <w:color w:val="231F20"/>
        </w:rPr>
        <w:t>the</w:t>
      </w:r>
      <w:r>
        <w:rPr>
          <w:color w:val="231F20"/>
          <w:spacing w:val="-4"/>
        </w:rPr>
        <w:t> </w:t>
      </w:r>
      <w:r>
        <w:rPr>
          <w:color w:val="231F20"/>
        </w:rPr>
        <w:t>advantages</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consumer.</w:t>
      </w:r>
      <w:r>
        <w:rPr>
          <w:color w:val="231F20"/>
          <w:spacing w:val="-7"/>
        </w:rPr>
        <w:t> </w:t>
      </w:r>
      <w:r>
        <w:rPr>
          <w:color w:val="231F20"/>
        </w:rPr>
        <w:t>This</w:t>
      </w:r>
      <w:r>
        <w:rPr>
          <w:color w:val="231F20"/>
          <w:spacing w:val="-4"/>
        </w:rPr>
        <w:t> </w:t>
      </w:r>
      <w:r>
        <w:rPr>
          <w:color w:val="231F20"/>
        </w:rPr>
        <w:t>will</w:t>
      </w:r>
      <w:r>
        <w:rPr>
          <w:color w:val="231F20"/>
          <w:spacing w:val="-4"/>
        </w:rPr>
        <w:t> </w:t>
      </w:r>
      <w:r>
        <w:rPr>
          <w:color w:val="231F20"/>
        </w:rPr>
        <w:t>be</w:t>
      </w:r>
      <w:r>
        <w:rPr>
          <w:color w:val="231F20"/>
          <w:spacing w:val="-3"/>
        </w:rPr>
        <w:t> </w:t>
      </w:r>
      <w:r>
        <w:rPr>
          <w:color w:val="231F20"/>
        </w:rPr>
        <w:t>discussed</w:t>
      </w:r>
      <w:r>
        <w:rPr>
          <w:color w:val="231F20"/>
          <w:spacing w:val="-3"/>
        </w:rPr>
        <w:t> </w:t>
      </w:r>
      <w:r>
        <w:rPr>
          <w:color w:val="231F20"/>
        </w:rPr>
        <w:t>further</w:t>
      </w:r>
      <w:r>
        <w:rPr>
          <w:color w:val="231F20"/>
          <w:spacing w:val="-4"/>
        </w:rPr>
        <w:t> </w:t>
      </w:r>
      <w:r>
        <w:rPr>
          <w:color w:val="231F20"/>
        </w:rPr>
        <w:t>in the section on product packaging and promotion.</w:t>
      </w:r>
    </w:p>
    <w:p>
      <w:pPr>
        <w:pStyle w:val="BodyText"/>
      </w:pPr>
    </w:p>
    <w:p>
      <w:pPr>
        <w:pStyle w:val="BodyText"/>
        <w:spacing w:before="20"/>
      </w:pPr>
    </w:p>
    <w:p>
      <w:pPr>
        <w:pStyle w:val="Heading6"/>
        <w:rPr>
          <w:i/>
        </w:rPr>
      </w:pPr>
      <w:r>
        <w:rPr>
          <w:i/>
          <w:color w:val="231F20"/>
          <w:spacing w:val="-4"/>
        </w:rPr>
        <w:t>Your Target Markets</w:t>
      </w:r>
    </w:p>
    <w:p>
      <w:pPr>
        <w:pStyle w:val="BodyText"/>
        <w:spacing w:line="249" w:lineRule="auto" w:before="15"/>
        <w:ind w:left="180" w:right="195" w:firstLine="180"/>
      </w:pPr>
      <w:r>
        <w:rPr>
          <w:color w:val="231F20"/>
        </w:rPr>
        <w:t>Who</w:t>
      </w:r>
      <w:r>
        <w:rPr>
          <w:color w:val="231F20"/>
          <w:spacing w:val="-1"/>
        </w:rPr>
        <w:t> </w:t>
      </w:r>
      <w:r>
        <w:rPr>
          <w:color w:val="231F20"/>
        </w:rPr>
        <w:t>do want to</w:t>
      </w:r>
      <w:r>
        <w:rPr>
          <w:color w:val="231F20"/>
          <w:spacing w:val="-1"/>
        </w:rPr>
        <w:t> </w:t>
      </w:r>
      <w:r>
        <w:rPr>
          <w:color w:val="231F20"/>
        </w:rPr>
        <w:t>direct</w:t>
      </w:r>
      <w:r>
        <w:rPr>
          <w:color w:val="231F20"/>
          <w:spacing w:val="-1"/>
        </w:rPr>
        <w:t> </w:t>
      </w:r>
      <w:r>
        <w:rPr>
          <w:color w:val="231F20"/>
        </w:rPr>
        <w:t>your marketing activities</w:t>
      </w:r>
      <w:r>
        <w:rPr>
          <w:color w:val="231F20"/>
          <w:spacing w:val="-1"/>
        </w:rPr>
        <w:t> </w:t>
      </w:r>
      <w:r>
        <w:rPr>
          <w:color w:val="231F20"/>
        </w:rPr>
        <w:t>to?</w:t>
      </w:r>
      <w:r>
        <w:rPr>
          <w:color w:val="231F20"/>
          <w:spacing w:val="-5"/>
        </w:rPr>
        <w:t> </w:t>
      </w:r>
      <w:r>
        <w:rPr>
          <w:color w:val="231F20"/>
        </w:rPr>
        <w:t>This</w:t>
      </w:r>
      <w:r>
        <w:rPr>
          <w:color w:val="231F20"/>
          <w:spacing w:val="-1"/>
        </w:rPr>
        <w:t> </w:t>
      </w:r>
      <w:r>
        <w:rPr>
          <w:color w:val="231F20"/>
        </w:rPr>
        <w:t>is</w:t>
      </w:r>
      <w:r>
        <w:rPr>
          <w:color w:val="231F20"/>
          <w:spacing w:val="-1"/>
        </w:rPr>
        <w:t> </w:t>
      </w:r>
      <w:r>
        <w:rPr>
          <w:color w:val="231F20"/>
        </w:rPr>
        <w:t>your target market.</w:t>
      </w:r>
      <w:r>
        <w:rPr>
          <w:color w:val="231F20"/>
          <w:spacing w:val="-13"/>
        </w:rPr>
        <w:t> </w:t>
      </w:r>
      <w:r>
        <w:rPr>
          <w:color w:val="231F20"/>
        </w:rPr>
        <w:t>A</w:t>
      </w:r>
      <w:r>
        <w:rPr>
          <w:color w:val="231F20"/>
          <w:spacing w:val="-13"/>
        </w:rPr>
        <w:t> </w:t>
      </w:r>
      <w:r>
        <w:rPr>
          <w:color w:val="231F20"/>
        </w:rPr>
        <w:t>market</w:t>
      </w:r>
      <w:r>
        <w:rPr>
          <w:color w:val="231F20"/>
          <w:spacing w:val="-1"/>
        </w:rPr>
        <w:t> </w:t>
      </w:r>
      <w:r>
        <w:rPr>
          <w:color w:val="231F20"/>
        </w:rPr>
        <w:t>can</w:t>
      </w:r>
      <w:r>
        <w:rPr>
          <w:color w:val="231F20"/>
          <w:spacing w:val="-1"/>
        </w:rPr>
        <w:t> </w:t>
      </w:r>
      <w:r>
        <w:rPr>
          <w:color w:val="231F20"/>
        </w:rPr>
        <w:t>be defined as a group of consumers with similar characteristics that have the desire and the ability to purchase your product. What comes first, the product or the market? That is, do you find a market you are interested in and</w:t>
      </w:r>
      <w:r>
        <w:rPr>
          <w:color w:val="231F20"/>
          <w:spacing w:val="-3"/>
        </w:rPr>
        <w:t> </w:t>
      </w:r>
      <w:r>
        <w:rPr>
          <w:color w:val="231F20"/>
        </w:rPr>
        <w:t>then</w:t>
      </w:r>
      <w:r>
        <w:rPr>
          <w:color w:val="231F20"/>
          <w:spacing w:val="-2"/>
        </w:rPr>
        <w:t> </w:t>
      </w:r>
      <w:r>
        <w:rPr>
          <w:color w:val="231F20"/>
        </w:rPr>
        <w:t>think</w:t>
      </w:r>
      <w:r>
        <w:rPr>
          <w:color w:val="231F20"/>
          <w:spacing w:val="-3"/>
        </w:rPr>
        <w:t> </w:t>
      </w:r>
      <w:r>
        <w:rPr>
          <w:color w:val="231F20"/>
        </w:rPr>
        <w:t>of</w:t>
      </w:r>
      <w:r>
        <w:rPr>
          <w:color w:val="231F20"/>
          <w:spacing w:val="-2"/>
        </w:rPr>
        <w:t> </w:t>
      </w:r>
      <w:r>
        <w:rPr>
          <w:color w:val="231F20"/>
        </w:rPr>
        <w:t>a</w:t>
      </w:r>
      <w:r>
        <w:rPr>
          <w:color w:val="231F20"/>
          <w:spacing w:val="-2"/>
        </w:rPr>
        <w:t> </w:t>
      </w:r>
      <w:r>
        <w:rPr>
          <w:color w:val="231F20"/>
        </w:rPr>
        <w:t>product</w:t>
      </w:r>
      <w:r>
        <w:rPr>
          <w:color w:val="231F20"/>
          <w:spacing w:val="-3"/>
        </w:rPr>
        <w:t> </w:t>
      </w:r>
      <w:r>
        <w:rPr>
          <w:color w:val="231F20"/>
        </w:rPr>
        <w:t>that</w:t>
      </w:r>
      <w:r>
        <w:rPr>
          <w:color w:val="231F20"/>
          <w:spacing w:val="-3"/>
        </w:rPr>
        <w:t> </w:t>
      </w:r>
      <w:r>
        <w:rPr>
          <w:color w:val="231F20"/>
        </w:rPr>
        <w:t>would</w:t>
      </w:r>
      <w:r>
        <w:rPr>
          <w:color w:val="231F20"/>
          <w:spacing w:val="-2"/>
        </w:rPr>
        <w:t> </w:t>
      </w:r>
      <w:r>
        <w:rPr>
          <w:color w:val="231F20"/>
        </w:rPr>
        <w:t>interest</w:t>
      </w:r>
      <w:r>
        <w:rPr>
          <w:color w:val="231F20"/>
          <w:spacing w:val="-3"/>
        </w:rPr>
        <w:t> </w:t>
      </w:r>
      <w:r>
        <w:rPr>
          <w:color w:val="231F20"/>
        </w:rPr>
        <w:t>them,</w:t>
      </w:r>
      <w:r>
        <w:rPr>
          <w:color w:val="231F20"/>
          <w:spacing w:val="-3"/>
        </w:rPr>
        <w:t> </w:t>
      </w:r>
      <w:r>
        <w:rPr>
          <w:color w:val="231F20"/>
        </w:rPr>
        <w:t>or</w:t>
      </w:r>
      <w:r>
        <w:rPr>
          <w:color w:val="231F20"/>
          <w:spacing w:val="-2"/>
        </w:rPr>
        <w:t> </w:t>
      </w:r>
      <w:r>
        <w:rPr>
          <w:color w:val="231F20"/>
        </w:rPr>
        <w:t>do</w:t>
      </w:r>
      <w:r>
        <w:rPr>
          <w:color w:val="231F20"/>
          <w:spacing w:val="-2"/>
        </w:rPr>
        <w:t> </w:t>
      </w:r>
      <w:r>
        <w:rPr>
          <w:color w:val="231F20"/>
        </w:rPr>
        <w:t>you</w:t>
      </w:r>
      <w:r>
        <w:rPr>
          <w:color w:val="231F20"/>
          <w:spacing w:val="-2"/>
        </w:rPr>
        <w:t> </w:t>
      </w:r>
      <w:r>
        <w:rPr>
          <w:color w:val="231F20"/>
        </w:rPr>
        <w:t>conceive</w:t>
      </w:r>
      <w:r>
        <w:rPr>
          <w:color w:val="231F20"/>
          <w:spacing w:val="-3"/>
        </w:rPr>
        <w:t> </w:t>
      </w:r>
      <w:r>
        <w:rPr>
          <w:color w:val="231F20"/>
        </w:rPr>
        <w:t>of</w:t>
      </w:r>
      <w:r>
        <w:rPr>
          <w:color w:val="231F20"/>
          <w:spacing w:val="-2"/>
        </w:rPr>
        <w:t> </w:t>
      </w:r>
      <w:r>
        <w:rPr>
          <w:color w:val="231F20"/>
        </w:rPr>
        <w:t>a</w:t>
      </w:r>
      <w:r>
        <w:rPr>
          <w:color w:val="231F20"/>
          <w:spacing w:val="-2"/>
        </w:rPr>
        <w:t> </w:t>
      </w:r>
      <w:r>
        <w:rPr>
          <w:color w:val="231F20"/>
        </w:rPr>
        <w:t>product</w:t>
      </w:r>
      <w:r>
        <w:rPr>
          <w:color w:val="231F20"/>
          <w:spacing w:val="-2"/>
        </w:rPr>
        <w:t> </w:t>
      </w:r>
      <w:r>
        <w:rPr>
          <w:color w:val="231F20"/>
        </w:rPr>
        <w:t>and</w:t>
      </w:r>
      <w:r>
        <w:rPr>
          <w:color w:val="231F20"/>
          <w:spacing w:val="-2"/>
        </w:rPr>
        <w:t> </w:t>
      </w:r>
      <w:r>
        <w:rPr>
          <w:color w:val="231F20"/>
        </w:rPr>
        <w:t>then</w:t>
      </w:r>
      <w:r>
        <w:rPr>
          <w:color w:val="231F20"/>
          <w:spacing w:val="-3"/>
        </w:rPr>
        <w:t> </w:t>
      </w:r>
      <w:r>
        <w:rPr>
          <w:color w:val="231F20"/>
        </w:rPr>
        <w:t>think</w:t>
      </w:r>
      <w:r>
        <w:rPr>
          <w:color w:val="231F20"/>
          <w:spacing w:val="-2"/>
        </w:rPr>
        <w:t> </w:t>
      </w:r>
      <w:r>
        <w:rPr>
          <w:color w:val="231F20"/>
        </w:rPr>
        <w:t>about who you will market it to? The truth is that it happens both ways.</w:t>
      </w:r>
    </w:p>
    <w:p>
      <w:pPr>
        <w:pStyle w:val="BodyText"/>
        <w:spacing w:before="15"/>
      </w:pPr>
    </w:p>
    <w:p>
      <w:pPr>
        <w:pStyle w:val="BodyText"/>
        <w:spacing w:line="249" w:lineRule="auto"/>
        <w:ind w:left="180" w:right="294" w:firstLine="180"/>
      </w:pPr>
      <w:r>
        <w:rPr>
          <w:color w:val="231F20"/>
        </w:rPr>
        <w:t>As</w:t>
      </w:r>
      <w:r>
        <w:rPr>
          <w:color w:val="231F20"/>
          <w:spacing w:val="-5"/>
        </w:rPr>
        <w:t> </w:t>
      </w:r>
      <w:r>
        <w:rPr>
          <w:color w:val="231F20"/>
        </w:rPr>
        <w:t>previously</w:t>
      </w:r>
      <w:r>
        <w:rPr>
          <w:color w:val="231F20"/>
          <w:spacing w:val="-4"/>
        </w:rPr>
        <w:t> </w:t>
      </w:r>
      <w:r>
        <w:rPr>
          <w:color w:val="231F20"/>
        </w:rPr>
        <w:t>stated,</w:t>
      </w:r>
      <w:r>
        <w:rPr>
          <w:color w:val="231F20"/>
          <w:spacing w:val="-4"/>
        </w:rPr>
        <w:t> </w:t>
      </w:r>
      <w:r>
        <w:rPr>
          <w:color w:val="231F20"/>
        </w:rPr>
        <w:t>the</w:t>
      </w:r>
      <w:r>
        <w:rPr>
          <w:color w:val="231F20"/>
          <w:spacing w:val="-4"/>
        </w:rPr>
        <w:t> </w:t>
      </w:r>
      <w:r>
        <w:rPr>
          <w:color w:val="231F20"/>
        </w:rPr>
        <w:t>National</w:t>
      </w:r>
      <w:r>
        <w:rPr>
          <w:color w:val="231F20"/>
          <w:spacing w:val="-14"/>
        </w:rPr>
        <w:t> </w:t>
      </w:r>
      <w:r>
        <w:rPr>
          <w:color w:val="231F20"/>
        </w:rPr>
        <w:t>Association</w:t>
      </w:r>
      <w:r>
        <w:rPr>
          <w:color w:val="231F20"/>
          <w:spacing w:val="-4"/>
        </w:rPr>
        <w:t> </w:t>
      </w:r>
      <w:r>
        <w:rPr>
          <w:color w:val="231F20"/>
        </w:rPr>
        <w:t>for</w:t>
      </w:r>
      <w:r>
        <w:rPr>
          <w:color w:val="231F20"/>
          <w:spacing w:val="-3"/>
        </w:rPr>
        <w:t> </w:t>
      </w:r>
      <w:r>
        <w:rPr>
          <w:color w:val="231F20"/>
        </w:rPr>
        <w:t>the</w:t>
      </w:r>
      <w:r>
        <w:rPr>
          <w:color w:val="231F20"/>
          <w:spacing w:val="-4"/>
        </w:rPr>
        <w:t> </w:t>
      </w:r>
      <w:r>
        <w:rPr>
          <w:color w:val="231F20"/>
        </w:rPr>
        <w:t>Specialty</w:t>
      </w:r>
      <w:r>
        <w:rPr>
          <w:color w:val="231F20"/>
          <w:spacing w:val="-4"/>
        </w:rPr>
        <w:t> </w:t>
      </w:r>
      <w:r>
        <w:rPr>
          <w:color w:val="231F20"/>
        </w:rPr>
        <w:t>Food</w:t>
      </w:r>
      <w:r>
        <w:rPr>
          <w:color w:val="231F20"/>
          <w:spacing w:val="-7"/>
        </w:rPr>
        <w:t> </w:t>
      </w:r>
      <w:r>
        <w:rPr>
          <w:color w:val="231F20"/>
        </w:rPr>
        <w:t>Trade</w:t>
      </w:r>
      <w:r>
        <w:rPr>
          <w:color w:val="231F20"/>
          <w:spacing w:val="-4"/>
        </w:rPr>
        <w:t> </w:t>
      </w:r>
      <w:r>
        <w:rPr>
          <w:color w:val="231F20"/>
        </w:rPr>
        <w:t>(NASFT)</w:t>
      </w:r>
      <w:r>
        <w:rPr>
          <w:color w:val="231F20"/>
          <w:spacing w:val="-3"/>
        </w:rPr>
        <w:t> </w:t>
      </w:r>
      <w:r>
        <w:rPr>
          <w:color w:val="231F20"/>
        </w:rPr>
        <w:t>data</w:t>
      </w:r>
      <w:r>
        <w:rPr>
          <w:color w:val="231F20"/>
          <w:spacing w:val="-4"/>
        </w:rPr>
        <w:t> </w:t>
      </w:r>
      <w:r>
        <w:rPr>
          <w:color w:val="231F20"/>
        </w:rPr>
        <w:t>indicates that consumers most likely to purchase specialty food products were those with the following </w:t>
      </w:r>
      <w:r>
        <w:rPr>
          <w:color w:val="231F20"/>
          <w:spacing w:val="-2"/>
        </w:rPr>
        <w:t>characteristics:</w:t>
      </w:r>
    </w:p>
    <w:p>
      <w:pPr>
        <w:pStyle w:val="BodyText"/>
        <w:spacing w:before="14"/>
      </w:pPr>
    </w:p>
    <w:p>
      <w:pPr>
        <w:pStyle w:val="ListParagraph"/>
        <w:numPr>
          <w:ilvl w:val="0"/>
          <w:numId w:val="7"/>
        </w:numPr>
        <w:tabs>
          <w:tab w:pos="539" w:val="left" w:leader="none"/>
        </w:tabs>
        <w:spacing w:line="240" w:lineRule="auto" w:before="0" w:after="0"/>
        <w:ind w:left="539" w:right="0" w:hanging="179"/>
        <w:jc w:val="left"/>
        <w:rPr>
          <w:color w:val="231F20"/>
          <w:sz w:val="22"/>
        </w:rPr>
      </w:pPr>
      <w:r>
        <w:rPr>
          <w:color w:val="231F20"/>
          <w:sz w:val="22"/>
        </w:rPr>
        <w:t>Income</w:t>
      </w:r>
      <w:r>
        <w:rPr>
          <w:color w:val="231F20"/>
          <w:spacing w:val="-1"/>
          <w:sz w:val="22"/>
        </w:rPr>
        <w:t> </w:t>
      </w:r>
      <w:r>
        <w:rPr>
          <w:color w:val="231F20"/>
          <w:sz w:val="22"/>
        </w:rPr>
        <w:t>of $65,000 or </w:t>
      </w:r>
      <w:r>
        <w:rPr>
          <w:color w:val="231F20"/>
          <w:spacing w:val="-2"/>
          <w:sz w:val="22"/>
        </w:rPr>
        <w:t>higher</w:t>
      </w:r>
    </w:p>
    <w:p>
      <w:pPr>
        <w:pStyle w:val="ListParagraph"/>
        <w:numPr>
          <w:ilvl w:val="0"/>
          <w:numId w:val="7"/>
        </w:numPr>
        <w:tabs>
          <w:tab w:pos="539" w:val="left" w:leader="none"/>
        </w:tabs>
        <w:spacing w:line="240" w:lineRule="auto" w:before="11" w:after="0"/>
        <w:ind w:left="539" w:right="0" w:hanging="179"/>
        <w:jc w:val="left"/>
        <w:rPr>
          <w:color w:val="231F20"/>
          <w:sz w:val="22"/>
        </w:rPr>
      </w:pPr>
      <w:r>
        <w:rPr>
          <w:color w:val="231F20"/>
          <w:sz w:val="22"/>
        </w:rPr>
        <w:t>Two</w:t>
      </w:r>
      <w:r>
        <w:rPr>
          <w:color w:val="231F20"/>
          <w:spacing w:val="-7"/>
          <w:sz w:val="22"/>
        </w:rPr>
        <w:t> </w:t>
      </w:r>
      <w:r>
        <w:rPr>
          <w:color w:val="231F20"/>
          <w:sz w:val="22"/>
        </w:rPr>
        <w:t>people</w:t>
      </w:r>
      <w:r>
        <w:rPr>
          <w:color w:val="231F20"/>
          <w:spacing w:val="-6"/>
          <w:sz w:val="22"/>
        </w:rPr>
        <w:t> </w:t>
      </w:r>
      <w:r>
        <w:rPr>
          <w:color w:val="231F20"/>
          <w:sz w:val="22"/>
        </w:rPr>
        <w:t>living</w:t>
      </w:r>
      <w:r>
        <w:rPr>
          <w:color w:val="231F20"/>
          <w:spacing w:val="-6"/>
          <w:sz w:val="22"/>
        </w:rPr>
        <w:t> </w:t>
      </w:r>
      <w:r>
        <w:rPr>
          <w:color w:val="231F20"/>
          <w:spacing w:val="-2"/>
          <w:sz w:val="22"/>
        </w:rPr>
        <w:t>together</w:t>
      </w:r>
    </w:p>
    <w:p>
      <w:pPr>
        <w:pStyle w:val="ListParagraph"/>
        <w:numPr>
          <w:ilvl w:val="0"/>
          <w:numId w:val="7"/>
        </w:numPr>
        <w:tabs>
          <w:tab w:pos="539" w:val="left" w:leader="none"/>
        </w:tabs>
        <w:spacing w:line="240" w:lineRule="auto" w:before="11" w:after="0"/>
        <w:ind w:left="539" w:right="0" w:hanging="179"/>
        <w:jc w:val="left"/>
        <w:rPr>
          <w:color w:val="231F20"/>
          <w:sz w:val="22"/>
        </w:rPr>
      </w:pPr>
      <w:r>
        <w:rPr>
          <w:color w:val="231F20"/>
          <w:sz w:val="22"/>
        </w:rPr>
        <w:t>Ages</w:t>
      </w:r>
      <w:r>
        <w:rPr>
          <w:color w:val="231F20"/>
          <w:spacing w:val="-1"/>
          <w:sz w:val="22"/>
        </w:rPr>
        <w:t> </w:t>
      </w:r>
      <w:r>
        <w:rPr>
          <w:color w:val="231F20"/>
          <w:sz w:val="22"/>
        </w:rPr>
        <w:t>35-</w:t>
      </w:r>
      <w:r>
        <w:rPr>
          <w:color w:val="231F20"/>
          <w:spacing w:val="-5"/>
          <w:sz w:val="22"/>
        </w:rPr>
        <w:t>44</w:t>
      </w:r>
    </w:p>
    <w:p>
      <w:pPr>
        <w:pStyle w:val="ListParagraph"/>
        <w:numPr>
          <w:ilvl w:val="0"/>
          <w:numId w:val="7"/>
        </w:numPr>
        <w:tabs>
          <w:tab w:pos="539" w:val="left" w:leader="none"/>
        </w:tabs>
        <w:spacing w:line="240" w:lineRule="auto" w:before="11" w:after="0"/>
        <w:ind w:left="539" w:right="0" w:hanging="179"/>
        <w:jc w:val="left"/>
        <w:rPr>
          <w:color w:val="231F20"/>
          <w:sz w:val="22"/>
        </w:rPr>
      </w:pPr>
      <w:r>
        <w:rPr>
          <w:color w:val="231F20"/>
          <w:sz w:val="22"/>
        </w:rPr>
        <w:t>No</w:t>
      </w:r>
      <w:r>
        <w:rPr>
          <w:color w:val="231F20"/>
          <w:spacing w:val="-1"/>
          <w:sz w:val="22"/>
        </w:rPr>
        <w:t> </w:t>
      </w:r>
      <w:r>
        <w:rPr>
          <w:color w:val="231F20"/>
          <w:sz w:val="22"/>
        </w:rPr>
        <w:t>children</w:t>
      </w:r>
      <w:r>
        <w:rPr>
          <w:color w:val="231F20"/>
          <w:spacing w:val="-1"/>
          <w:sz w:val="22"/>
        </w:rPr>
        <w:t> </w:t>
      </w:r>
      <w:r>
        <w:rPr>
          <w:color w:val="231F20"/>
          <w:sz w:val="22"/>
        </w:rPr>
        <w:t>in</w:t>
      </w:r>
      <w:r>
        <w:rPr>
          <w:color w:val="231F20"/>
          <w:spacing w:val="-1"/>
          <w:sz w:val="22"/>
        </w:rPr>
        <w:t> </w:t>
      </w:r>
      <w:r>
        <w:rPr>
          <w:color w:val="231F20"/>
          <w:sz w:val="22"/>
        </w:rPr>
        <w:t>the</w:t>
      </w:r>
      <w:r>
        <w:rPr>
          <w:color w:val="231F20"/>
          <w:spacing w:val="-1"/>
          <w:sz w:val="22"/>
        </w:rPr>
        <w:t> </w:t>
      </w:r>
      <w:r>
        <w:rPr>
          <w:color w:val="231F20"/>
          <w:spacing w:val="-2"/>
          <w:sz w:val="22"/>
        </w:rPr>
        <w:t>household</w:t>
      </w:r>
    </w:p>
    <w:p>
      <w:pPr>
        <w:pStyle w:val="ListParagraph"/>
        <w:numPr>
          <w:ilvl w:val="0"/>
          <w:numId w:val="7"/>
        </w:numPr>
        <w:tabs>
          <w:tab w:pos="539" w:val="left" w:leader="none"/>
        </w:tabs>
        <w:spacing w:line="240" w:lineRule="auto" w:before="11" w:after="0"/>
        <w:ind w:left="539" w:right="0" w:hanging="179"/>
        <w:jc w:val="left"/>
        <w:rPr>
          <w:color w:val="231F20"/>
          <w:sz w:val="22"/>
        </w:rPr>
      </w:pPr>
      <w:r>
        <w:rPr>
          <w:color w:val="231F20"/>
          <w:spacing w:val="-2"/>
          <w:sz w:val="22"/>
        </w:rPr>
        <w:t>Homeowners</w:t>
      </w:r>
    </w:p>
    <w:p>
      <w:pPr>
        <w:pStyle w:val="ListParagraph"/>
        <w:numPr>
          <w:ilvl w:val="0"/>
          <w:numId w:val="7"/>
        </w:numPr>
        <w:tabs>
          <w:tab w:pos="539" w:val="left" w:leader="none"/>
        </w:tabs>
        <w:spacing w:line="240" w:lineRule="auto" w:before="11" w:after="0"/>
        <w:ind w:left="539" w:right="0" w:hanging="179"/>
        <w:jc w:val="left"/>
        <w:rPr>
          <w:color w:val="231F20"/>
          <w:sz w:val="22"/>
        </w:rPr>
      </w:pPr>
      <w:r>
        <w:rPr>
          <w:color w:val="231F20"/>
          <w:sz w:val="22"/>
        </w:rPr>
        <w:t>College</w:t>
      </w:r>
      <w:r>
        <w:rPr>
          <w:color w:val="231F20"/>
          <w:spacing w:val="-1"/>
          <w:sz w:val="22"/>
        </w:rPr>
        <w:t> </w:t>
      </w:r>
      <w:r>
        <w:rPr>
          <w:color w:val="231F20"/>
          <w:spacing w:val="-2"/>
          <w:sz w:val="22"/>
        </w:rPr>
        <w:t>graduates</w:t>
      </w:r>
    </w:p>
    <w:p>
      <w:pPr>
        <w:pStyle w:val="BodyText"/>
        <w:spacing w:before="22"/>
      </w:pPr>
    </w:p>
    <w:p>
      <w:pPr>
        <w:pStyle w:val="BodyText"/>
        <w:spacing w:line="249" w:lineRule="auto"/>
        <w:ind w:left="180" w:right="225" w:firstLine="180"/>
      </w:pPr>
      <w:r>
        <w:rPr>
          <w:color w:val="231F20"/>
        </w:rPr>
        <w:t>These</w:t>
      </w:r>
      <w:r>
        <w:rPr>
          <w:color w:val="231F20"/>
          <w:spacing w:val="-2"/>
        </w:rPr>
        <w:t> </w:t>
      </w:r>
      <w:r>
        <w:rPr>
          <w:color w:val="231F20"/>
        </w:rPr>
        <w:t>are</w:t>
      </w:r>
      <w:r>
        <w:rPr>
          <w:color w:val="231F20"/>
          <w:spacing w:val="-3"/>
        </w:rPr>
        <w:t> </w:t>
      </w:r>
      <w:r>
        <w:rPr>
          <w:color w:val="231F20"/>
        </w:rPr>
        <w:t>the</w:t>
      </w:r>
      <w:r>
        <w:rPr>
          <w:color w:val="231F20"/>
          <w:spacing w:val="-3"/>
        </w:rPr>
        <w:t> </w:t>
      </w:r>
      <w:r>
        <w:rPr>
          <w:color w:val="231F20"/>
        </w:rPr>
        <w:t>most</w:t>
      </w:r>
      <w:r>
        <w:rPr>
          <w:color w:val="231F20"/>
          <w:spacing w:val="-2"/>
        </w:rPr>
        <w:t> </w:t>
      </w:r>
      <w:r>
        <w:rPr>
          <w:color w:val="231F20"/>
        </w:rPr>
        <w:t>basic</w:t>
      </w:r>
      <w:r>
        <w:rPr>
          <w:color w:val="231F20"/>
          <w:spacing w:val="-2"/>
        </w:rPr>
        <w:t> </w:t>
      </w:r>
      <w:r>
        <w:rPr>
          <w:color w:val="231F20"/>
        </w:rPr>
        <w:t>shared</w:t>
      </w:r>
      <w:r>
        <w:rPr>
          <w:color w:val="231F20"/>
          <w:spacing w:val="-3"/>
        </w:rPr>
        <w:t> </w:t>
      </w:r>
      <w:r>
        <w:rPr>
          <w:color w:val="231F20"/>
        </w:rPr>
        <w:t>characteristics</w:t>
      </w:r>
      <w:r>
        <w:rPr>
          <w:color w:val="231F20"/>
          <w:spacing w:val="-3"/>
        </w:rPr>
        <w:t> </w:t>
      </w:r>
      <w:r>
        <w:rPr>
          <w:color w:val="231F20"/>
        </w:rPr>
        <w:t>of</w:t>
      </w:r>
      <w:r>
        <w:rPr>
          <w:color w:val="231F20"/>
          <w:spacing w:val="-2"/>
        </w:rPr>
        <w:t> </w:t>
      </w:r>
      <w:r>
        <w:rPr>
          <w:color w:val="231F20"/>
        </w:rPr>
        <w:t>a</w:t>
      </w:r>
      <w:r>
        <w:rPr>
          <w:color w:val="231F20"/>
          <w:spacing w:val="-2"/>
        </w:rPr>
        <w:t> </w:t>
      </w:r>
      <w:r>
        <w:rPr>
          <w:color w:val="231F20"/>
        </w:rPr>
        <w:t>specialty</w:t>
      </w:r>
      <w:r>
        <w:rPr>
          <w:color w:val="231F20"/>
          <w:spacing w:val="-3"/>
        </w:rPr>
        <w:t> </w:t>
      </w:r>
      <w:r>
        <w:rPr>
          <w:color w:val="231F20"/>
        </w:rPr>
        <w:t>food</w:t>
      </w:r>
      <w:r>
        <w:rPr>
          <w:color w:val="231F20"/>
          <w:spacing w:val="-2"/>
        </w:rPr>
        <w:t> </w:t>
      </w:r>
      <w:r>
        <w:rPr>
          <w:color w:val="231F20"/>
        </w:rPr>
        <w:t>market.</w:t>
      </w:r>
      <w:r>
        <w:rPr>
          <w:color w:val="231F20"/>
          <w:spacing w:val="-3"/>
        </w:rPr>
        <w:t> </w:t>
      </w:r>
      <w:r>
        <w:rPr>
          <w:color w:val="231F20"/>
        </w:rPr>
        <w:t>Depending</w:t>
      </w:r>
      <w:r>
        <w:rPr>
          <w:color w:val="231F20"/>
          <w:spacing w:val="-3"/>
        </w:rPr>
        <w:t> </w:t>
      </w:r>
      <w:r>
        <w:rPr>
          <w:color w:val="231F20"/>
        </w:rPr>
        <w:t>on</w:t>
      </w:r>
      <w:r>
        <w:rPr>
          <w:color w:val="231F20"/>
          <w:spacing w:val="-2"/>
        </w:rPr>
        <w:t> </w:t>
      </w:r>
      <w:r>
        <w:rPr>
          <w:color w:val="231F20"/>
        </w:rPr>
        <w:t>where</w:t>
      </w:r>
      <w:r>
        <w:rPr>
          <w:color w:val="231F20"/>
          <w:spacing w:val="-2"/>
        </w:rPr>
        <w:t> </w:t>
      </w:r>
      <w:r>
        <w:rPr>
          <w:color w:val="231F20"/>
        </w:rPr>
        <w:t>you</w:t>
      </w:r>
      <w:r>
        <w:rPr>
          <w:color w:val="231F20"/>
          <w:spacing w:val="-2"/>
        </w:rPr>
        <w:t> </w:t>
      </w:r>
      <w:r>
        <w:rPr>
          <w:color w:val="231F20"/>
        </w:rPr>
        <w:t>are located, this may or may not be representative of your local demographic. It challenges you to think beyond</w:t>
      </w:r>
      <w:r>
        <w:rPr>
          <w:color w:val="231F20"/>
          <w:spacing w:val="-4"/>
        </w:rPr>
        <w:t> </w:t>
      </w:r>
      <w:r>
        <w:rPr>
          <w:color w:val="231F20"/>
        </w:rPr>
        <w:t>your</w:t>
      </w:r>
      <w:r>
        <w:rPr>
          <w:color w:val="231F20"/>
          <w:spacing w:val="-4"/>
        </w:rPr>
        <w:t> </w:t>
      </w:r>
      <w:r>
        <w:rPr>
          <w:color w:val="231F20"/>
        </w:rPr>
        <w:t>local</w:t>
      </w:r>
      <w:r>
        <w:rPr>
          <w:color w:val="231F20"/>
          <w:spacing w:val="-5"/>
        </w:rPr>
        <w:t> </w:t>
      </w:r>
      <w:r>
        <w:rPr>
          <w:color w:val="231F20"/>
        </w:rPr>
        <w:t>community.</w:t>
      </w:r>
      <w:r>
        <w:rPr>
          <w:color w:val="231F20"/>
          <w:spacing w:val="-8"/>
        </w:rPr>
        <w:t> </w:t>
      </w:r>
      <w:r>
        <w:rPr>
          <w:color w:val="231F20"/>
        </w:rPr>
        <w:t>With</w:t>
      </w:r>
      <w:r>
        <w:rPr>
          <w:color w:val="231F20"/>
          <w:spacing w:val="-4"/>
        </w:rPr>
        <w:t> </w:t>
      </w:r>
      <w:r>
        <w:rPr>
          <w:color w:val="231F20"/>
        </w:rPr>
        <w:t>the</w:t>
      </w:r>
      <w:r>
        <w:rPr>
          <w:color w:val="231F20"/>
          <w:spacing w:val="-5"/>
        </w:rPr>
        <w:t> </w:t>
      </w:r>
      <w:r>
        <w:rPr>
          <w:color w:val="231F20"/>
        </w:rPr>
        <w:t>advent</w:t>
      </w:r>
      <w:r>
        <w:rPr>
          <w:color w:val="231F20"/>
          <w:spacing w:val="-4"/>
        </w:rPr>
        <w:t> </w:t>
      </w:r>
      <w:r>
        <w:rPr>
          <w:color w:val="231F20"/>
        </w:rPr>
        <w:t>of</w:t>
      </w:r>
      <w:r>
        <w:rPr>
          <w:color w:val="231F20"/>
          <w:spacing w:val="-4"/>
        </w:rPr>
        <w:t> </w:t>
      </w:r>
      <w:r>
        <w:rPr>
          <w:color w:val="231F20"/>
        </w:rPr>
        <w:t>Internet</w:t>
      </w:r>
      <w:r>
        <w:rPr>
          <w:color w:val="231F20"/>
          <w:spacing w:val="-5"/>
        </w:rPr>
        <w:t> </w:t>
      </w:r>
      <w:r>
        <w:rPr>
          <w:color w:val="231F20"/>
        </w:rPr>
        <w:t>sales</w:t>
      </w:r>
      <w:r>
        <w:rPr>
          <w:color w:val="231F20"/>
          <w:spacing w:val="-4"/>
        </w:rPr>
        <w:t> </w:t>
      </w:r>
      <w:r>
        <w:rPr>
          <w:color w:val="231F20"/>
        </w:rPr>
        <w:t>and</w:t>
      </w:r>
      <w:r>
        <w:rPr>
          <w:color w:val="231F20"/>
          <w:spacing w:val="-4"/>
        </w:rPr>
        <w:t> </w:t>
      </w:r>
      <w:r>
        <w:rPr>
          <w:color w:val="231F20"/>
        </w:rPr>
        <w:t>proper</w:t>
      </w:r>
      <w:r>
        <w:rPr>
          <w:color w:val="231F20"/>
          <w:spacing w:val="-4"/>
        </w:rPr>
        <w:t> </w:t>
      </w:r>
      <w:r>
        <w:rPr>
          <w:color w:val="231F20"/>
        </w:rPr>
        <w:t>promotion</w:t>
      </w:r>
      <w:r>
        <w:rPr>
          <w:color w:val="231F20"/>
          <w:spacing w:val="-4"/>
        </w:rPr>
        <w:t> </w:t>
      </w:r>
      <w:r>
        <w:rPr>
          <w:color w:val="231F20"/>
        </w:rPr>
        <w:t>you</w:t>
      </w:r>
      <w:r>
        <w:rPr>
          <w:color w:val="231F20"/>
          <w:spacing w:val="-4"/>
        </w:rPr>
        <w:t> </w:t>
      </w:r>
      <w:r>
        <w:rPr>
          <w:color w:val="231F20"/>
        </w:rPr>
        <w:t>may</w:t>
      </w:r>
      <w:r>
        <w:rPr>
          <w:color w:val="231F20"/>
          <w:spacing w:val="-5"/>
        </w:rPr>
        <w:t> </w:t>
      </w:r>
      <w:r>
        <w:rPr>
          <w:color w:val="231F20"/>
        </w:rPr>
        <w:t>be</w:t>
      </w:r>
      <w:r>
        <w:rPr>
          <w:color w:val="231F20"/>
          <w:spacing w:val="-4"/>
        </w:rPr>
        <w:t> </w:t>
      </w:r>
      <w:r>
        <w:rPr>
          <w:color w:val="231F20"/>
        </w:rPr>
        <w:t>able</w:t>
      </w:r>
      <w:r>
        <w:rPr>
          <w:color w:val="231F20"/>
          <w:spacing w:val="-5"/>
        </w:rPr>
        <w:t> </w:t>
      </w:r>
      <w:r>
        <w:rPr>
          <w:color w:val="231F20"/>
        </w:rPr>
        <w:t>to reach larger target markets.</w:t>
      </w:r>
    </w:p>
    <w:p>
      <w:pPr>
        <w:pStyle w:val="BodyText"/>
        <w:spacing w:before="15"/>
      </w:pPr>
    </w:p>
    <w:p>
      <w:pPr>
        <w:pStyle w:val="BodyText"/>
        <w:spacing w:line="249" w:lineRule="auto"/>
        <w:ind w:left="180" w:right="300" w:firstLine="180"/>
      </w:pPr>
      <w:r>
        <w:rPr>
          <w:color w:val="231F20"/>
        </w:rPr>
        <w:t>Can</w:t>
      </w:r>
      <w:r>
        <w:rPr>
          <w:color w:val="231F20"/>
          <w:spacing w:val="-4"/>
        </w:rPr>
        <w:t> </w:t>
      </w:r>
      <w:r>
        <w:rPr>
          <w:color w:val="231F20"/>
        </w:rPr>
        <w:t>you</w:t>
      </w:r>
      <w:r>
        <w:rPr>
          <w:color w:val="231F20"/>
          <w:spacing w:val="-3"/>
        </w:rPr>
        <w:t> </w:t>
      </w:r>
      <w:r>
        <w:rPr>
          <w:color w:val="231F20"/>
        </w:rPr>
        <w:t>put</w:t>
      </w:r>
      <w:r>
        <w:rPr>
          <w:color w:val="231F20"/>
          <w:spacing w:val="-3"/>
        </w:rPr>
        <w:t> </w:t>
      </w:r>
      <w:r>
        <w:rPr>
          <w:color w:val="231F20"/>
        </w:rPr>
        <w:t>your</w:t>
      </w:r>
      <w:r>
        <w:rPr>
          <w:color w:val="231F20"/>
          <w:spacing w:val="-3"/>
        </w:rPr>
        <w:t> </w:t>
      </w:r>
      <w:r>
        <w:rPr>
          <w:color w:val="231F20"/>
        </w:rPr>
        <w:t>target</w:t>
      </w:r>
      <w:r>
        <w:rPr>
          <w:color w:val="231F20"/>
          <w:spacing w:val="-4"/>
        </w:rPr>
        <w:t> </w:t>
      </w:r>
      <w:r>
        <w:rPr>
          <w:color w:val="231F20"/>
        </w:rPr>
        <w:t>market</w:t>
      </w:r>
      <w:r>
        <w:rPr>
          <w:color w:val="231F20"/>
          <w:spacing w:val="-4"/>
        </w:rPr>
        <w:t> </w:t>
      </w:r>
      <w:r>
        <w:rPr>
          <w:color w:val="231F20"/>
        </w:rPr>
        <w:t>into</w:t>
      </w:r>
      <w:r>
        <w:rPr>
          <w:color w:val="231F20"/>
          <w:spacing w:val="-4"/>
        </w:rPr>
        <w:t> </w:t>
      </w:r>
      <w:r>
        <w:rPr>
          <w:color w:val="231F20"/>
        </w:rPr>
        <w:t>words?</w:t>
      </w:r>
      <w:r>
        <w:rPr>
          <w:color w:val="231F20"/>
          <w:spacing w:val="-3"/>
        </w:rPr>
        <w:t> </w:t>
      </w:r>
      <w:r>
        <w:rPr>
          <w:color w:val="231F20"/>
        </w:rPr>
        <w:t>Can</w:t>
      </w:r>
      <w:r>
        <w:rPr>
          <w:color w:val="231F20"/>
          <w:spacing w:val="-3"/>
        </w:rPr>
        <w:t> </w:t>
      </w:r>
      <w:r>
        <w:rPr>
          <w:color w:val="231F20"/>
        </w:rPr>
        <w:t>you</w:t>
      </w:r>
      <w:r>
        <w:rPr>
          <w:color w:val="231F20"/>
          <w:spacing w:val="-3"/>
        </w:rPr>
        <w:t> </w:t>
      </w:r>
      <w:r>
        <w:rPr>
          <w:color w:val="231F20"/>
        </w:rPr>
        <w:t>associate</w:t>
      </w:r>
      <w:r>
        <w:rPr>
          <w:color w:val="231F20"/>
          <w:spacing w:val="-4"/>
        </w:rPr>
        <w:t> </w:t>
      </w:r>
      <w:r>
        <w:rPr>
          <w:color w:val="231F20"/>
        </w:rPr>
        <w:t>adjectives</w:t>
      </w:r>
      <w:r>
        <w:rPr>
          <w:color w:val="231F20"/>
          <w:spacing w:val="-4"/>
        </w:rPr>
        <w:t> </w:t>
      </w:r>
      <w:r>
        <w:rPr>
          <w:color w:val="231F20"/>
        </w:rPr>
        <w:t>with</w:t>
      </w:r>
      <w:r>
        <w:rPr>
          <w:color w:val="231F20"/>
          <w:spacing w:val="-4"/>
        </w:rPr>
        <w:t> </w:t>
      </w:r>
      <w:r>
        <w:rPr>
          <w:color w:val="231F20"/>
        </w:rPr>
        <w:t>this</w:t>
      </w:r>
      <w:r>
        <w:rPr>
          <w:color w:val="231F20"/>
          <w:spacing w:val="-3"/>
        </w:rPr>
        <w:t> </w:t>
      </w:r>
      <w:r>
        <w:rPr>
          <w:color w:val="231F20"/>
        </w:rPr>
        <w:t>market?</w:t>
      </w:r>
      <w:r>
        <w:rPr>
          <w:color w:val="231F20"/>
          <w:spacing w:val="-4"/>
        </w:rPr>
        <w:t> </w:t>
      </w:r>
      <w:r>
        <w:rPr>
          <w:color w:val="231F20"/>
        </w:rPr>
        <w:t>It</w:t>
      </w:r>
      <w:r>
        <w:rPr>
          <w:color w:val="231F20"/>
          <w:spacing w:val="-3"/>
        </w:rPr>
        <w:t> </w:t>
      </w:r>
      <w:r>
        <w:rPr>
          <w:color w:val="231F20"/>
        </w:rPr>
        <w:t>is essential to do this as it will help you as you think about the “4 Ps” of marketing your product.</w:t>
      </w:r>
    </w:p>
    <w:p>
      <w:pPr>
        <w:pStyle w:val="BodyText"/>
        <w:spacing w:before="9"/>
      </w:pPr>
    </w:p>
    <w:p>
      <w:pPr>
        <w:pStyle w:val="Heading6"/>
        <w:ind w:left="179"/>
        <w:rPr>
          <w:i/>
        </w:rPr>
      </w:pPr>
      <w:r>
        <w:rPr>
          <w:i/>
          <w:color w:val="231F20"/>
        </w:rPr>
        <w:t>The</w:t>
      </w:r>
      <w:r>
        <w:rPr>
          <w:i/>
          <w:color w:val="231F20"/>
          <w:spacing w:val="-2"/>
        </w:rPr>
        <w:t> </w:t>
      </w:r>
      <w:r>
        <w:rPr>
          <w:i/>
          <w:color w:val="231F20"/>
        </w:rPr>
        <w:t>First</w:t>
      </w:r>
      <w:r>
        <w:rPr>
          <w:i/>
          <w:color w:val="231F20"/>
          <w:spacing w:val="-1"/>
        </w:rPr>
        <w:t> </w:t>
      </w:r>
      <w:r>
        <w:rPr>
          <w:i/>
          <w:color w:val="231F20"/>
        </w:rPr>
        <w:t>“P”</w:t>
      </w:r>
      <w:r>
        <w:rPr>
          <w:i/>
          <w:color w:val="231F20"/>
          <w:spacing w:val="-2"/>
        </w:rPr>
        <w:t> </w:t>
      </w:r>
      <w:r>
        <w:rPr>
          <w:i/>
          <w:color w:val="231F20"/>
        </w:rPr>
        <w:t>of</w:t>
      </w:r>
      <w:r>
        <w:rPr>
          <w:i/>
          <w:color w:val="231F20"/>
          <w:spacing w:val="-1"/>
        </w:rPr>
        <w:t> </w:t>
      </w:r>
      <w:r>
        <w:rPr>
          <w:i/>
          <w:color w:val="231F20"/>
        </w:rPr>
        <w:t>Marketing:</w:t>
      </w:r>
      <w:r>
        <w:rPr>
          <w:i/>
          <w:color w:val="231F20"/>
          <w:spacing w:val="-1"/>
        </w:rPr>
        <w:t> </w:t>
      </w:r>
      <w:r>
        <w:rPr>
          <w:i/>
          <w:color w:val="231F20"/>
          <w:spacing w:val="-2"/>
        </w:rPr>
        <w:t>Product</w:t>
      </w:r>
    </w:p>
    <w:p>
      <w:pPr>
        <w:pStyle w:val="BodyText"/>
        <w:spacing w:line="249" w:lineRule="auto" w:before="15"/>
        <w:ind w:left="179" w:firstLine="180"/>
      </w:pPr>
      <w:r>
        <w:rPr>
          <w:color w:val="231F20"/>
        </w:rPr>
        <w:t>Imagine you have been asked to give a presentation to an investor along with a group of other entrepreneurs.</w:t>
      </w:r>
      <w:r>
        <w:rPr>
          <w:color w:val="231F20"/>
          <w:spacing w:val="-6"/>
        </w:rPr>
        <w:t> </w:t>
      </w:r>
      <w:r>
        <w:rPr>
          <w:color w:val="231F20"/>
        </w:rPr>
        <w:t>The</w:t>
      </w:r>
      <w:r>
        <w:rPr>
          <w:color w:val="231F20"/>
          <w:spacing w:val="-3"/>
        </w:rPr>
        <w:t> </w:t>
      </w:r>
      <w:r>
        <w:rPr>
          <w:color w:val="231F20"/>
        </w:rPr>
        <w:t>investor</w:t>
      </w:r>
      <w:r>
        <w:rPr>
          <w:color w:val="231F20"/>
          <w:spacing w:val="-3"/>
        </w:rPr>
        <w:t> </w:t>
      </w:r>
      <w:r>
        <w:rPr>
          <w:color w:val="231F20"/>
        </w:rPr>
        <w:t>has</w:t>
      </w:r>
      <w:r>
        <w:rPr>
          <w:color w:val="231F20"/>
          <w:spacing w:val="-3"/>
        </w:rPr>
        <w:t> </w:t>
      </w:r>
      <w:r>
        <w:rPr>
          <w:color w:val="231F20"/>
        </w:rPr>
        <w:t>money</w:t>
      </w:r>
      <w:r>
        <w:rPr>
          <w:color w:val="231F20"/>
          <w:spacing w:val="-3"/>
        </w:rPr>
        <w:t> </w:t>
      </w:r>
      <w:r>
        <w:rPr>
          <w:color w:val="231F20"/>
        </w:rPr>
        <w:t>to</w:t>
      </w:r>
      <w:r>
        <w:rPr>
          <w:color w:val="231F20"/>
          <w:spacing w:val="-3"/>
        </w:rPr>
        <w:t> </w:t>
      </w:r>
      <w:r>
        <w:rPr>
          <w:color w:val="231F20"/>
        </w:rPr>
        <w:t>spend</w:t>
      </w:r>
      <w:r>
        <w:rPr>
          <w:color w:val="231F20"/>
          <w:spacing w:val="-2"/>
        </w:rPr>
        <w:t> </w:t>
      </w:r>
      <w:r>
        <w:rPr>
          <w:color w:val="231F20"/>
        </w:rPr>
        <w:t>but</w:t>
      </w:r>
      <w:r>
        <w:rPr>
          <w:color w:val="231F20"/>
          <w:spacing w:val="-2"/>
        </w:rPr>
        <w:t> </w:t>
      </w:r>
      <w:r>
        <w:rPr>
          <w:color w:val="231F20"/>
        </w:rPr>
        <w:t>you</w:t>
      </w:r>
      <w:r>
        <w:rPr>
          <w:color w:val="231F20"/>
          <w:spacing w:val="-2"/>
        </w:rPr>
        <w:t> </w:t>
      </w:r>
      <w:r>
        <w:rPr>
          <w:color w:val="231F20"/>
        </w:rPr>
        <w:t>only</w:t>
      </w:r>
      <w:r>
        <w:rPr>
          <w:color w:val="231F20"/>
          <w:spacing w:val="-3"/>
        </w:rPr>
        <w:t> </w:t>
      </w:r>
      <w:r>
        <w:rPr>
          <w:color w:val="231F20"/>
        </w:rPr>
        <w:t>have</w:t>
      </w:r>
      <w:r>
        <w:rPr>
          <w:color w:val="231F20"/>
          <w:spacing w:val="-3"/>
        </w:rPr>
        <w:t> </w:t>
      </w:r>
      <w:r>
        <w:rPr>
          <w:color w:val="231F20"/>
        </w:rPr>
        <w:t>thirty</w:t>
      </w:r>
      <w:r>
        <w:rPr>
          <w:color w:val="231F20"/>
          <w:spacing w:val="-3"/>
        </w:rPr>
        <w:t> </w:t>
      </w:r>
      <w:r>
        <w:rPr>
          <w:color w:val="231F20"/>
        </w:rPr>
        <w:t>seconds</w:t>
      </w:r>
      <w:r>
        <w:rPr>
          <w:color w:val="231F20"/>
          <w:spacing w:val="-3"/>
        </w:rPr>
        <w:t> </w:t>
      </w:r>
      <w:r>
        <w:rPr>
          <w:color w:val="231F20"/>
        </w:rPr>
        <w:t>to</w:t>
      </w:r>
      <w:r>
        <w:rPr>
          <w:color w:val="231F20"/>
          <w:spacing w:val="-3"/>
        </w:rPr>
        <w:t> </w:t>
      </w:r>
      <w:r>
        <w:rPr>
          <w:color w:val="231F20"/>
        </w:rPr>
        <w:t>capture</w:t>
      </w:r>
      <w:r>
        <w:rPr>
          <w:color w:val="231F20"/>
          <w:spacing w:val="-3"/>
        </w:rPr>
        <w:t> </w:t>
      </w:r>
      <w:r>
        <w:rPr>
          <w:color w:val="231F20"/>
        </w:rPr>
        <w:t>his</w:t>
      </w:r>
      <w:r>
        <w:rPr>
          <w:color w:val="231F20"/>
          <w:spacing w:val="-2"/>
        </w:rPr>
        <w:t> </w:t>
      </w:r>
      <w:r>
        <w:rPr>
          <w:color w:val="231F20"/>
        </w:rPr>
        <w:t>or</w:t>
      </w:r>
      <w:r>
        <w:rPr>
          <w:color w:val="231F20"/>
          <w:spacing w:val="-2"/>
        </w:rPr>
        <w:t> </w:t>
      </w:r>
      <w:r>
        <w:rPr>
          <w:color w:val="231F20"/>
        </w:rPr>
        <w:t>her attention and secure the money.</w:t>
      </w:r>
      <w:r>
        <w:rPr>
          <w:color w:val="231F20"/>
          <w:spacing w:val="-8"/>
        </w:rPr>
        <w:t> </w:t>
      </w:r>
      <w:r>
        <w:rPr>
          <w:color w:val="231F20"/>
        </w:rPr>
        <w:t>You practice and prepare what you would say about yourself and the product. In the marketing world, this is called preparing an elevator pitch.</w:t>
      </w:r>
    </w:p>
    <w:p>
      <w:pPr>
        <w:pStyle w:val="BodyText"/>
        <w:spacing w:before="14"/>
      </w:pPr>
    </w:p>
    <w:p>
      <w:pPr>
        <w:pStyle w:val="BodyText"/>
        <w:spacing w:line="249" w:lineRule="auto"/>
        <w:ind w:left="179" w:right="225" w:firstLine="180"/>
      </w:pPr>
      <w:r>
        <w:rPr>
          <w:color w:val="231F20"/>
        </w:rPr>
        <w:t>It isn’t easy to do, is it?</w:t>
      </w:r>
      <w:r>
        <w:rPr>
          <w:color w:val="231F20"/>
          <w:spacing w:val="-5"/>
        </w:rPr>
        <w:t> </w:t>
      </w:r>
      <w:r>
        <w:rPr>
          <w:color w:val="231F20"/>
        </w:rPr>
        <w:t>You might find it difficult to say everything you want to convey in just 30 seconds.</w:t>
      </w:r>
      <w:r>
        <w:rPr>
          <w:color w:val="231F20"/>
          <w:spacing w:val="-8"/>
        </w:rPr>
        <w:t> </w:t>
      </w:r>
      <w:r>
        <w:rPr>
          <w:color w:val="231F20"/>
        </w:rPr>
        <w:t>You may not find the right words to effectively describe your product. Many entrepreneurs say “If</w:t>
      </w:r>
      <w:r>
        <w:rPr>
          <w:color w:val="231F20"/>
          <w:spacing w:val="-2"/>
        </w:rPr>
        <w:t> </w:t>
      </w:r>
      <w:r>
        <w:rPr>
          <w:color w:val="231F20"/>
        </w:rPr>
        <w:t>I</w:t>
      </w:r>
      <w:r>
        <w:rPr>
          <w:color w:val="231F20"/>
          <w:spacing w:val="-2"/>
        </w:rPr>
        <w:t> </w:t>
      </w:r>
      <w:r>
        <w:rPr>
          <w:color w:val="231F20"/>
        </w:rPr>
        <w:t>could</w:t>
      </w:r>
      <w:r>
        <w:rPr>
          <w:color w:val="231F20"/>
          <w:spacing w:val="-3"/>
        </w:rPr>
        <w:t> </w:t>
      </w:r>
      <w:r>
        <w:rPr>
          <w:color w:val="231F20"/>
        </w:rPr>
        <w:t>only</w:t>
      </w:r>
      <w:r>
        <w:rPr>
          <w:color w:val="231F20"/>
          <w:spacing w:val="-3"/>
        </w:rPr>
        <w:t> </w:t>
      </w:r>
      <w:r>
        <w:rPr>
          <w:color w:val="231F20"/>
        </w:rPr>
        <w:t>get</w:t>
      </w:r>
      <w:r>
        <w:rPr>
          <w:color w:val="231F20"/>
          <w:spacing w:val="-3"/>
        </w:rPr>
        <w:t> </w:t>
      </w:r>
      <w:r>
        <w:rPr>
          <w:color w:val="231F20"/>
        </w:rPr>
        <w:t>people</w:t>
      </w:r>
      <w:r>
        <w:rPr>
          <w:color w:val="231F20"/>
          <w:spacing w:val="-3"/>
        </w:rPr>
        <w:t> </w:t>
      </w:r>
      <w:r>
        <w:rPr>
          <w:color w:val="231F20"/>
        </w:rPr>
        <w:t>to</w:t>
      </w:r>
      <w:r>
        <w:rPr>
          <w:color w:val="231F20"/>
          <w:spacing w:val="-2"/>
        </w:rPr>
        <w:t> </w:t>
      </w:r>
      <w:r>
        <w:rPr>
          <w:color w:val="231F20"/>
        </w:rPr>
        <w:t>try</w:t>
      </w:r>
      <w:r>
        <w:rPr>
          <w:color w:val="231F20"/>
          <w:spacing w:val="-3"/>
        </w:rPr>
        <w:t> </w:t>
      </w:r>
      <w:r>
        <w:rPr>
          <w:color w:val="231F20"/>
        </w:rPr>
        <w:t>it!”</w:t>
      </w:r>
      <w:r>
        <w:rPr>
          <w:color w:val="231F20"/>
          <w:spacing w:val="-3"/>
        </w:rPr>
        <w:t> </w:t>
      </w:r>
      <w:r>
        <w:rPr>
          <w:color w:val="231F20"/>
        </w:rPr>
        <w:t>Convincing</w:t>
      </w:r>
      <w:r>
        <w:rPr>
          <w:color w:val="231F20"/>
          <w:spacing w:val="-3"/>
        </w:rPr>
        <w:t> </w:t>
      </w:r>
      <w:r>
        <w:rPr>
          <w:color w:val="231F20"/>
        </w:rPr>
        <w:t>customers</w:t>
      </w:r>
      <w:r>
        <w:rPr>
          <w:color w:val="231F20"/>
          <w:spacing w:val="-3"/>
        </w:rPr>
        <w:t> </w:t>
      </w:r>
      <w:r>
        <w:rPr>
          <w:color w:val="231F20"/>
        </w:rPr>
        <w:t>to</w:t>
      </w:r>
      <w:r>
        <w:rPr>
          <w:color w:val="231F20"/>
          <w:spacing w:val="-3"/>
        </w:rPr>
        <w:t> </w:t>
      </w:r>
      <w:r>
        <w:rPr>
          <w:color w:val="231F20"/>
        </w:rPr>
        <w:t>try</w:t>
      </w:r>
      <w:r>
        <w:rPr>
          <w:color w:val="231F20"/>
          <w:spacing w:val="-3"/>
        </w:rPr>
        <w:t> </w:t>
      </w:r>
      <w:r>
        <w:rPr>
          <w:color w:val="231F20"/>
        </w:rPr>
        <w:t>the</w:t>
      </w:r>
      <w:r>
        <w:rPr>
          <w:color w:val="231F20"/>
          <w:spacing w:val="-3"/>
        </w:rPr>
        <w:t> </w:t>
      </w:r>
      <w:r>
        <w:rPr>
          <w:color w:val="231F20"/>
        </w:rPr>
        <w:t>product</w:t>
      </w:r>
      <w:r>
        <w:rPr>
          <w:color w:val="231F20"/>
          <w:spacing w:val="-2"/>
        </w:rPr>
        <w:t> </w:t>
      </w:r>
      <w:r>
        <w:rPr>
          <w:color w:val="231F20"/>
        </w:rPr>
        <w:t>for</w:t>
      </w:r>
      <w:r>
        <w:rPr>
          <w:color w:val="231F20"/>
          <w:spacing w:val="-2"/>
        </w:rPr>
        <w:t> </w:t>
      </w:r>
      <w:r>
        <w:rPr>
          <w:color w:val="231F20"/>
        </w:rPr>
        <w:t>the</w:t>
      </w:r>
      <w:r>
        <w:rPr>
          <w:color w:val="231F20"/>
          <w:spacing w:val="-3"/>
        </w:rPr>
        <w:t> </w:t>
      </w:r>
      <w:r>
        <w:rPr>
          <w:color w:val="231F20"/>
        </w:rPr>
        <w:t>first</w:t>
      </w:r>
      <w:r>
        <w:rPr>
          <w:color w:val="231F20"/>
          <w:spacing w:val="-2"/>
        </w:rPr>
        <w:t> </w:t>
      </w:r>
      <w:r>
        <w:rPr>
          <w:color w:val="231F20"/>
        </w:rPr>
        <w:t>time</w:t>
      </w:r>
      <w:r>
        <w:rPr>
          <w:color w:val="231F20"/>
          <w:spacing w:val="-3"/>
        </w:rPr>
        <w:t> </w:t>
      </w:r>
      <w:r>
        <w:rPr>
          <w:color w:val="231F20"/>
        </w:rPr>
        <w:t>is</w:t>
      </w:r>
      <w:r>
        <w:rPr>
          <w:color w:val="231F20"/>
          <w:spacing w:val="-3"/>
        </w:rPr>
        <w:t> </w:t>
      </w:r>
      <w:r>
        <w:rPr>
          <w:color w:val="231F20"/>
        </w:rPr>
        <w:t>critical.</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80" w:right="225" w:firstLine="180"/>
      </w:pPr>
      <w:r>
        <w:rPr>
          <w:color w:val="231F20"/>
        </w:rPr>
        <w:t>Why try this exercise? Because it gets you thinking about what is special and important about your product</w:t>
      </w:r>
      <w:r>
        <w:rPr>
          <w:color w:val="231F20"/>
          <w:spacing w:val="-3"/>
        </w:rPr>
        <w:t> </w:t>
      </w:r>
      <w:r>
        <w:rPr>
          <w:color w:val="231F20"/>
        </w:rPr>
        <w:t>and</w:t>
      </w:r>
      <w:r>
        <w:rPr>
          <w:color w:val="231F20"/>
          <w:spacing w:val="-2"/>
        </w:rPr>
        <w:t> </w:t>
      </w:r>
      <w:r>
        <w:rPr>
          <w:color w:val="231F20"/>
        </w:rPr>
        <w:t>how</w:t>
      </w:r>
      <w:r>
        <w:rPr>
          <w:color w:val="231F20"/>
          <w:spacing w:val="-2"/>
        </w:rPr>
        <w:t> </w:t>
      </w:r>
      <w:r>
        <w:rPr>
          <w:color w:val="231F20"/>
        </w:rPr>
        <w:t>to</w:t>
      </w:r>
      <w:r>
        <w:rPr>
          <w:color w:val="231F20"/>
          <w:spacing w:val="-3"/>
        </w:rPr>
        <w:t> </w:t>
      </w:r>
      <w:r>
        <w:rPr>
          <w:color w:val="231F20"/>
        </w:rPr>
        <w:t>gain</w:t>
      </w:r>
      <w:r>
        <w:rPr>
          <w:color w:val="231F20"/>
          <w:spacing w:val="-3"/>
        </w:rPr>
        <w:t> </w:t>
      </w:r>
      <w:r>
        <w:rPr>
          <w:color w:val="231F20"/>
        </w:rPr>
        <w:t>the</w:t>
      </w:r>
      <w:r>
        <w:rPr>
          <w:color w:val="231F20"/>
          <w:spacing w:val="-3"/>
        </w:rPr>
        <w:t> </w:t>
      </w:r>
      <w:r>
        <w:rPr>
          <w:color w:val="231F20"/>
        </w:rPr>
        <w:t>consumer’s</w:t>
      </w:r>
      <w:r>
        <w:rPr>
          <w:color w:val="231F20"/>
          <w:spacing w:val="-3"/>
        </w:rPr>
        <w:t> </w:t>
      </w:r>
      <w:r>
        <w:rPr>
          <w:color w:val="231F20"/>
        </w:rPr>
        <w:t>attention.</w:t>
      </w:r>
      <w:r>
        <w:rPr>
          <w:color w:val="231F20"/>
          <w:spacing w:val="-3"/>
        </w:rPr>
        <w:t> </w:t>
      </w:r>
      <w:r>
        <w:rPr>
          <w:color w:val="231F20"/>
        </w:rPr>
        <w:t>If</w:t>
      </w:r>
      <w:r>
        <w:rPr>
          <w:color w:val="231F20"/>
          <w:spacing w:val="-2"/>
        </w:rPr>
        <w:t> </w:t>
      </w:r>
      <w:r>
        <w:rPr>
          <w:color w:val="231F20"/>
        </w:rPr>
        <w:t>your</w:t>
      </w:r>
      <w:r>
        <w:rPr>
          <w:color w:val="231F20"/>
          <w:spacing w:val="-2"/>
        </w:rPr>
        <w:t> </w:t>
      </w:r>
      <w:r>
        <w:rPr>
          <w:color w:val="231F20"/>
        </w:rPr>
        <w:t>product</w:t>
      </w:r>
      <w:r>
        <w:rPr>
          <w:color w:val="231F20"/>
          <w:spacing w:val="-3"/>
        </w:rPr>
        <w:t> </w:t>
      </w:r>
      <w:r>
        <w:rPr>
          <w:color w:val="231F20"/>
        </w:rPr>
        <w:t>is</w:t>
      </w:r>
      <w:r>
        <w:rPr>
          <w:color w:val="231F20"/>
          <w:spacing w:val="-3"/>
        </w:rPr>
        <w:t> </w:t>
      </w:r>
      <w:r>
        <w:rPr>
          <w:color w:val="231F20"/>
        </w:rPr>
        <w:t>on</w:t>
      </w:r>
      <w:r>
        <w:rPr>
          <w:color w:val="231F20"/>
          <w:spacing w:val="-2"/>
        </w:rPr>
        <w:t> </w:t>
      </w:r>
      <w:r>
        <w:rPr>
          <w:color w:val="231F20"/>
        </w:rPr>
        <w:t>a</w:t>
      </w:r>
      <w:r>
        <w:rPr>
          <w:color w:val="231F20"/>
          <w:spacing w:val="-2"/>
        </w:rPr>
        <w:t> </w:t>
      </w:r>
      <w:r>
        <w:rPr>
          <w:color w:val="231F20"/>
        </w:rPr>
        <w:t>shelf,</w:t>
      </w:r>
      <w:r>
        <w:rPr>
          <w:color w:val="231F20"/>
          <w:spacing w:val="-3"/>
        </w:rPr>
        <w:t> </w:t>
      </w:r>
      <w:r>
        <w:rPr>
          <w:color w:val="231F20"/>
        </w:rPr>
        <w:t>how</w:t>
      </w:r>
      <w:r>
        <w:rPr>
          <w:color w:val="231F20"/>
          <w:spacing w:val="-2"/>
        </w:rPr>
        <w:t> </w:t>
      </w:r>
      <w:r>
        <w:rPr>
          <w:color w:val="231F20"/>
        </w:rPr>
        <w:t>will</w:t>
      </w:r>
      <w:r>
        <w:rPr>
          <w:color w:val="231F20"/>
          <w:spacing w:val="-3"/>
        </w:rPr>
        <w:t> </w:t>
      </w:r>
      <w:r>
        <w:rPr>
          <w:color w:val="231F20"/>
        </w:rPr>
        <w:t>the</w:t>
      </w:r>
      <w:r>
        <w:rPr>
          <w:color w:val="231F20"/>
          <w:spacing w:val="-3"/>
        </w:rPr>
        <w:t> </w:t>
      </w:r>
      <w:r>
        <w:rPr>
          <w:color w:val="231F20"/>
        </w:rPr>
        <w:t>consumer notice it?</w:t>
      </w:r>
      <w:r>
        <w:rPr>
          <w:color w:val="231F20"/>
          <w:spacing w:val="-5"/>
        </w:rPr>
        <w:t> </w:t>
      </w:r>
      <w:r>
        <w:rPr>
          <w:color w:val="231F20"/>
        </w:rPr>
        <w:t>When</w:t>
      </w:r>
      <w:r>
        <w:rPr>
          <w:color w:val="231F20"/>
          <w:spacing w:val="-1"/>
        </w:rPr>
        <w:t> </w:t>
      </w:r>
      <w:r>
        <w:rPr>
          <w:color w:val="231F20"/>
        </w:rPr>
        <w:t>personally</w:t>
      </w:r>
      <w:r>
        <w:rPr>
          <w:color w:val="231F20"/>
          <w:spacing w:val="-1"/>
        </w:rPr>
        <w:t> </w:t>
      </w:r>
      <w:r>
        <w:rPr>
          <w:color w:val="231F20"/>
        </w:rPr>
        <w:t>selling</w:t>
      </w:r>
      <w:r>
        <w:rPr>
          <w:color w:val="231F20"/>
          <w:spacing w:val="-1"/>
        </w:rPr>
        <w:t> </w:t>
      </w:r>
      <w:r>
        <w:rPr>
          <w:color w:val="231F20"/>
        </w:rPr>
        <w:t>the</w:t>
      </w:r>
      <w:r>
        <w:rPr>
          <w:color w:val="231F20"/>
          <w:spacing w:val="-1"/>
        </w:rPr>
        <w:t> </w:t>
      </w:r>
      <w:r>
        <w:rPr>
          <w:color w:val="231F20"/>
        </w:rPr>
        <w:t>product, perhaps at</w:t>
      </w:r>
      <w:r>
        <w:rPr>
          <w:color w:val="231F20"/>
          <w:spacing w:val="-1"/>
        </w:rPr>
        <w:t> </w:t>
      </w:r>
      <w:r>
        <w:rPr>
          <w:color w:val="231F20"/>
        </w:rPr>
        <w:t>a trade-show</w:t>
      </w:r>
      <w:r>
        <w:rPr>
          <w:color w:val="231F20"/>
          <w:spacing w:val="-1"/>
        </w:rPr>
        <w:t> </w:t>
      </w:r>
      <w:r>
        <w:rPr>
          <w:color w:val="231F20"/>
        </w:rPr>
        <w:t>or merchant</w:t>
      </w:r>
      <w:r>
        <w:rPr>
          <w:color w:val="231F20"/>
          <w:spacing w:val="-1"/>
        </w:rPr>
        <w:t> </w:t>
      </w:r>
      <w:r>
        <w:rPr>
          <w:color w:val="231F20"/>
        </w:rPr>
        <w:t>fair,</w:t>
      </w:r>
      <w:r>
        <w:rPr>
          <w:color w:val="231F20"/>
          <w:spacing w:val="-1"/>
        </w:rPr>
        <w:t> </w:t>
      </w:r>
      <w:r>
        <w:rPr>
          <w:color w:val="231F20"/>
        </w:rPr>
        <w:t>how will</w:t>
      </w:r>
      <w:r>
        <w:rPr>
          <w:color w:val="231F20"/>
          <w:spacing w:val="-1"/>
        </w:rPr>
        <w:t> </w:t>
      </w:r>
      <w:r>
        <w:rPr>
          <w:color w:val="231F20"/>
        </w:rPr>
        <w:t>you entice consumers to try the product for the first time?</w:t>
      </w:r>
    </w:p>
    <w:p>
      <w:pPr>
        <w:pStyle w:val="BodyText"/>
        <w:spacing w:before="14"/>
      </w:pPr>
    </w:p>
    <w:p>
      <w:pPr>
        <w:pStyle w:val="BodyText"/>
        <w:ind w:left="360"/>
      </w:pPr>
      <w:r>
        <w:rPr>
          <w:color w:val="231F20"/>
        </w:rPr>
        <w:t>In</w:t>
      </w:r>
      <w:r>
        <w:rPr>
          <w:color w:val="231F20"/>
          <w:spacing w:val="-1"/>
        </w:rPr>
        <w:t> </w:t>
      </w:r>
      <w:r>
        <w:rPr>
          <w:color w:val="231F20"/>
        </w:rPr>
        <w:t>an</w:t>
      </w:r>
      <w:r>
        <w:rPr>
          <w:color w:val="231F20"/>
          <w:spacing w:val="-1"/>
        </w:rPr>
        <w:t> </w:t>
      </w:r>
      <w:r>
        <w:rPr>
          <w:color w:val="231F20"/>
        </w:rPr>
        <w:t>elevator</w:t>
      </w:r>
      <w:r>
        <w:rPr>
          <w:color w:val="231F20"/>
          <w:spacing w:val="-2"/>
        </w:rPr>
        <w:t> </w:t>
      </w:r>
      <w:r>
        <w:rPr>
          <w:color w:val="231F20"/>
        </w:rPr>
        <w:t>pitch</w:t>
      </w:r>
      <w:r>
        <w:rPr>
          <w:color w:val="231F20"/>
          <w:spacing w:val="-1"/>
        </w:rPr>
        <w:t> </w:t>
      </w:r>
      <w:r>
        <w:rPr>
          <w:color w:val="231F20"/>
        </w:rPr>
        <w:t>you have</w:t>
      </w:r>
      <w:r>
        <w:rPr>
          <w:color w:val="231F20"/>
          <w:spacing w:val="-1"/>
        </w:rPr>
        <w:t> </w:t>
      </w:r>
      <w:r>
        <w:rPr>
          <w:color w:val="231F20"/>
        </w:rPr>
        <w:t>about</w:t>
      </w:r>
      <w:r>
        <w:rPr>
          <w:color w:val="231F20"/>
          <w:spacing w:val="-1"/>
        </w:rPr>
        <w:t> </w:t>
      </w:r>
      <w:r>
        <w:rPr>
          <w:color w:val="231F20"/>
        </w:rPr>
        <w:t>30</w:t>
      </w:r>
      <w:r>
        <w:rPr>
          <w:color w:val="231F20"/>
          <w:spacing w:val="-1"/>
        </w:rPr>
        <w:t> </w:t>
      </w:r>
      <w:r>
        <w:rPr>
          <w:color w:val="231F20"/>
        </w:rPr>
        <w:t>seconds</w:t>
      </w:r>
      <w:r>
        <w:rPr>
          <w:color w:val="231F20"/>
          <w:spacing w:val="-1"/>
        </w:rPr>
        <w:t> </w:t>
      </w:r>
      <w:r>
        <w:rPr>
          <w:color w:val="231F20"/>
        </w:rPr>
        <w:t>to</w:t>
      </w:r>
      <w:r>
        <w:rPr>
          <w:color w:val="231F20"/>
          <w:spacing w:val="-1"/>
        </w:rPr>
        <w:t> </w:t>
      </w:r>
      <w:r>
        <w:rPr>
          <w:color w:val="231F20"/>
        </w:rPr>
        <w:t>communicate</w:t>
      </w:r>
      <w:r>
        <w:rPr>
          <w:color w:val="231F20"/>
          <w:spacing w:val="-2"/>
        </w:rPr>
        <w:t> </w:t>
      </w:r>
      <w:r>
        <w:rPr>
          <w:color w:val="231F20"/>
        </w:rPr>
        <w:t>your message</w:t>
      </w:r>
      <w:r>
        <w:rPr>
          <w:color w:val="231F20"/>
          <w:spacing w:val="-1"/>
        </w:rPr>
        <w:t> </w:t>
      </w:r>
      <w:r>
        <w:rPr>
          <w:color w:val="231F20"/>
        </w:rPr>
        <w:t>with</w:t>
      </w:r>
      <w:r>
        <w:rPr>
          <w:color w:val="231F20"/>
          <w:spacing w:val="-1"/>
        </w:rPr>
        <w:t> </w:t>
      </w:r>
      <w:r>
        <w:rPr>
          <w:color w:val="231F20"/>
        </w:rPr>
        <w:t>words </w:t>
      </w:r>
      <w:r>
        <w:rPr>
          <w:color w:val="231F20"/>
          <w:spacing w:val="-5"/>
        </w:rPr>
        <w:t>and</w:t>
      </w:r>
    </w:p>
    <w:p>
      <w:pPr>
        <w:pStyle w:val="BodyText"/>
        <w:spacing w:line="249" w:lineRule="auto" w:before="11"/>
        <w:ind w:left="180"/>
      </w:pPr>
      <w:r>
        <w:rPr>
          <w:color w:val="231F20"/>
        </w:rPr>
        <w:t>non-verbal</w:t>
      </w:r>
      <w:r>
        <w:rPr>
          <w:color w:val="231F20"/>
          <w:spacing w:val="-5"/>
        </w:rPr>
        <w:t> </w:t>
      </w:r>
      <w:r>
        <w:rPr>
          <w:color w:val="231F20"/>
        </w:rPr>
        <w:t>communication.</w:t>
      </w:r>
      <w:r>
        <w:rPr>
          <w:color w:val="231F20"/>
          <w:spacing w:val="-12"/>
        </w:rPr>
        <w:t> </w:t>
      </w:r>
      <w:r>
        <w:rPr>
          <w:color w:val="231F20"/>
        </w:rPr>
        <w:t>You</w:t>
      </w:r>
      <w:r>
        <w:rPr>
          <w:color w:val="231F20"/>
          <w:spacing w:val="-4"/>
        </w:rPr>
        <w:t> </w:t>
      </w:r>
      <w:r>
        <w:rPr>
          <w:color w:val="231F20"/>
        </w:rPr>
        <w:t>won’t</w:t>
      </w:r>
      <w:r>
        <w:rPr>
          <w:color w:val="231F20"/>
          <w:spacing w:val="-4"/>
        </w:rPr>
        <w:t> </w:t>
      </w:r>
      <w:r>
        <w:rPr>
          <w:color w:val="231F20"/>
        </w:rPr>
        <w:t>have</w:t>
      </w:r>
      <w:r>
        <w:rPr>
          <w:color w:val="231F20"/>
          <w:spacing w:val="-4"/>
        </w:rPr>
        <w:t> </w:t>
      </w:r>
      <w:r>
        <w:rPr>
          <w:color w:val="231F20"/>
        </w:rPr>
        <w:t>thirty</w:t>
      </w:r>
      <w:r>
        <w:rPr>
          <w:color w:val="231F20"/>
          <w:spacing w:val="-5"/>
        </w:rPr>
        <w:t> </w:t>
      </w:r>
      <w:r>
        <w:rPr>
          <w:color w:val="231F20"/>
        </w:rPr>
        <w:t>seconds</w:t>
      </w:r>
      <w:r>
        <w:rPr>
          <w:color w:val="231F20"/>
          <w:spacing w:val="-5"/>
        </w:rPr>
        <w:t> </w:t>
      </w:r>
      <w:r>
        <w:rPr>
          <w:color w:val="231F20"/>
        </w:rPr>
        <w:t>at</w:t>
      </w:r>
      <w:r>
        <w:rPr>
          <w:color w:val="231F20"/>
          <w:spacing w:val="-5"/>
        </w:rPr>
        <w:t> </w:t>
      </w:r>
      <w:r>
        <w:rPr>
          <w:color w:val="231F20"/>
        </w:rPr>
        <w:t>a</w:t>
      </w:r>
      <w:r>
        <w:rPr>
          <w:color w:val="231F20"/>
          <w:spacing w:val="-4"/>
        </w:rPr>
        <w:t> </w:t>
      </w:r>
      <w:r>
        <w:rPr>
          <w:color w:val="231F20"/>
        </w:rPr>
        <w:t>merchant</w:t>
      </w:r>
      <w:r>
        <w:rPr>
          <w:color w:val="231F20"/>
          <w:spacing w:val="-4"/>
        </w:rPr>
        <w:t> </w:t>
      </w:r>
      <w:r>
        <w:rPr>
          <w:color w:val="231F20"/>
        </w:rPr>
        <w:t>fair</w:t>
      </w:r>
      <w:r>
        <w:rPr>
          <w:color w:val="231F20"/>
          <w:spacing w:val="-5"/>
        </w:rPr>
        <w:t> </w:t>
      </w:r>
      <w:r>
        <w:rPr>
          <w:color w:val="231F20"/>
        </w:rPr>
        <w:t>to</w:t>
      </w:r>
      <w:r>
        <w:rPr>
          <w:color w:val="231F20"/>
          <w:spacing w:val="-5"/>
        </w:rPr>
        <w:t> </w:t>
      </w:r>
      <w:r>
        <w:rPr>
          <w:color w:val="231F20"/>
        </w:rPr>
        <w:t>draw</w:t>
      </w:r>
      <w:r>
        <w:rPr>
          <w:color w:val="231F20"/>
          <w:spacing w:val="-5"/>
        </w:rPr>
        <w:t> </w:t>
      </w:r>
      <w:r>
        <w:rPr>
          <w:color w:val="231F20"/>
        </w:rPr>
        <w:t>people</w:t>
      </w:r>
      <w:r>
        <w:rPr>
          <w:color w:val="231F20"/>
          <w:spacing w:val="-4"/>
        </w:rPr>
        <w:t> </w:t>
      </w:r>
      <w:r>
        <w:rPr>
          <w:color w:val="231F20"/>
        </w:rPr>
        <w:t>in</w:t>
      </w:r>
      <w:r>
        <w:rPr>
          <w:color w:val="231F20"/>
          <w:spacing w:val="-5"/>
        </w:rPr>
        <w:t> </w:t>
      </w:r>
      <w:r>
        <w:rPr>
          <w:color w:val="231F20"/>
        </w:rPr>
        <w:t>to</w:t>
      </w:r>
      <w:r>
        <w:rPr>
          <w:color w:val="231F20"/>
          <w:spacing w:val="-5"/>
        </w:rPr>
        <w:t> </w:t>
      </w:r>
      <w:r>
        <w:rPr>
          <w:color w:val="231F20"/>
        </w:rPr>
        <w:t>try</w:t>
      </w:r>
      <w:r>
        <w:rPr>
          <w:color w:val="231F20"/>
          <w:spacing w:val="-5"/>
        </w:rPr>
        <w:t> </w:t>
      </w:r>
      <w:r>
        <w:rPr>
          <w:color w:val="231F20"/>
        </w:rPr>
        <w:t>the product. If the product is sitting on a store shelf, it will have to speak for itself.</w:t>
      </w:r>
    </w:p>
    <w:p>
      <w:pPr>
        <w:pStyle w:val="BodyText"/>
        <w:spacing w:before="13"/>
      </w:pPr>
    </w:p>
    <w:p>
      <w:pPr>
        <w:pStyle w:val="BodyText"/>
        <w:spacing w:line="249" w:lineRule="auto"/>
        <w:ind w:left="180" w:right="225" w:firstLine="180"/>
      </w:pPr>
      <w:r>
        <w:rPr>
          <w:color w:val="231F20"/>
        </w:rPr>
        <w:t>Where do you begin? Start with the name of the product. What does it say about the product?</w:t>
      </w:r>
      <w:r>
        <w:rPr>
          <w:color w:val="231F20"/>
          <w:spacing w:val="-3"/>
        </w:rPr>
        <w:t> </w:t>
      </w:r>
      <w:r>
        <w:rPr>
          <w:color w:val="231F20"/>
        </w:rPr>
        <w:t>You probably won’t name your product “The</w:t>
      </w:r>
      <w:r>
        <w:rPr>
          <w:color w:val="231F20"/>
          <w:spacing w:val="-1"/>
        </w:rPr>
        <w:t> </w:t>
      </w:r>
      <w:r>
        <w:rPr>
          <w:color w:val="231F20"/>
        </w:rPr>
        <w:t>Very Best Salsa</w:t>
      </w:r>
      <w:r>
        <w:rPr>
          <w:color w:val="231F20"/>
          <w:spacing w:val="-5"/>
        </w:rPr>
        <w:t> </w:t>
      </w:r>
      <w:r>
        <w:rPr>
          <w:color w:val="231F20"/>
        </w:rPr>
        <w:t>You Have Ever</w:t>
      </w:r>
      <w:r>
        <w:rPr>
          <w:color w:val="231F20"/>
          <w:spacing w:val="-1"/>
        </w:rPr>
        <w:t> </w:t>
      </w:r>
      <w:r>
        <w:rPr>
          <w:color w:val="231F20"/>
        </w:rPr>
        <w:t>Tasted, That I Sunk</w:t>
      </w:r>
      <w:r>
        <w:rPr>
          <w:color w:val="231F20"/>
          <w:spacing w:val="-10"/>
        </w:rPr>
        <w:t> </w:t>
      </w:r>
      <w:r>
        <w:rPr>
          <w:color w:val="231F20"/>
        </w:rPr>
        <w:t>All My Savings Into, That Is Made From a Recipe That My Great-Grandmother Passed Down From the Old Country”</w:t>
      </w:r>
      <w:r>
        <w:rPr>
          <w:color w:val="231F20"/>
          <w:spacing w:val="-4"/>
        </w:rPr>
        <w:t> </w:t>
      </w:r>
      <w:r>
        <w:rPr>
          <w:color w:val="231F20"/>
        </w:rPr>
        <w:t>–</w:t>
      </w:r>
      <w:r>
        <w:rPr>
          <w:color w:val="231F20"/>
          <w:spacing w:val="-3"/>
        </w:rPr>
        <w:t> </w:t>
      </w:r>
      <w:r>
        <w:rPr>
          <w:color w:val="231F20"/>
        </w:rPr>
        <w:t>but</w:t>
      </w:r>
      <w:r>
        <w:rPr>
          <w:color w:val="231F20"/>
          <w:spacing w:val="-3"/>
        </w:rPr>
        <w:t> </w:t>
      </w:r>
      <w:r>
        <w:rPr>
          <w:color w:val="231F20"/>
        </w:rPr>
        <w:t>you</w:t>
      </w:r>
      <w:r>
        <w:rPr>
          <w:color w:val="231F20"/>
          <w:spacing w:val="-3"/>
        </w:rPr>
        <w:t> </w:t>
      </w:r>
      <w:r>
        <w:rPr>
          <w:color w:val="231F20"/>
        </w:rPr>
        <w:t>might</w:t>
      </w:r>
      <w:r>
        <w:rPr>
          <w:color w:val="231F20"/>
          <w:spacing w:val="-4"/>
        </w:rPr>
        <w:t> </w:t>
      </w:r>
      <w:r>
        <w:rPr>
          <w:color w:val="231F20"/>
        </w:rPr>
        <w:t>want</w:t>
      </w:r>
      <w:r>
        <w:rPr>
          <w:color w:val="231F20"/>
          <w:spacing w:val="-4"/>
        </w:rPr>
        <w:t> </w:t>
      </w:r>
      <w:r>
        <w:rPr>
          <w:color w:val="231F20"/>
        </w:rPr>
        <w:t>to!</w:t>
      </w:r>
      <w:r>
        <w:rPr>
          <w:color w:val="231F20"/>
          <w:spacing w:val="-8"/>
        </w:rPr>
        <w:t> </w:t>
      </w:r>
      <w:r>
        <w:rPr>
          <w:color w:val="231F20"/>
        </w:rPr>
        <w:t>What</w:t>
      </w:r>
      <w:r>
        <w:rPr>
          <w:color w:val="231F20"/>
          <w:spacing w:val="-4"/>
        </w:rPr>
        <w:t> </w:t>
      </w:r>
      <w:r>
        <w:rPr>
          <w:color w:val="231F20"/>
        </w:rPr>
        <w:t>could</w:t>
      </w:r>
      <w:r>
        <w:rPr>
          <w:color w:val="231F20"/>
          <w:spacing w:val="-4"/>
        </w:rPr>
        <w:t> </w:t>
      </w:r>
      <w:r>
        <w:rPr>
          <w:color w:val="231F20"/>
        </w:rPr>
        <w:t>you</w:t>
      </w:r>
      <w:r>
        <w:rPr>
          <w:color w:val="231F20"/>
          <w:spacing w:val="-3"/>
        </w:rPr>
        <w:t> </w:t>
      </w:r>
      <w:r>
        <w:rPr>
          <w:color w:val="231F20"/>
        </w:rPr>
        <w:t>call</w:t>
      </w:r>
      <w:r>
        <w:rPr>
          <w:color w:val="231F20"/>
          <w:spacing w:val="-4"/>
        </w:rPr>
        <w:t> </w:t>
      </w:r>
      <w:r>
        <w:rPr>
          <w:color w:val="231F20"/>
        </w:rPr>
        <w:t>it?</w:t>
      </w:r>
      <w:r>
        <w:rPr>
          <w:color w:val="231F20"/>
          <w:spacing w:val="-4"/>
        </w:rPr>
        <w:t> </w:t>
      </w:r>
      <w:r>
        <w:rPr>
          <w:color w:val="231F20"/>
        </w:rPr>
        <w:t>How</w:t>
      </w:r>
      <w:r>
        <w:rPr>
          <w:color w:val="231F20"/>
          <w:spacing w:val="-3"/>
        </w:rPr>
        <w:t> </w:t>
      </w:r>
      <w:r>
        <w:rPr>
          <w:color w:val="231F20"/>
        </w:rPr>
        <w:t>about</w:t>
      </w:r>
      <w:r>
        <w:rPr>
          <w:color w:val="231F20"/>
          <w:spacing w:val="-3"/>
        </w:rPr>
        <w:t> </w:t>
      </w:r>
      <w:r>
        <w:rPr>
          <w:color w:val="231F20"/>
        </w:rPr>
        <w:t>“Grandma</w:t>
      </w:r>
      <w:r>
        <w:rPr>
          <w:color w:val="231F20"/>
          <w:spacing w:val="-4"/>
        </w:rPr>
        <w:t> </w:t>
      </w:r>
      <w:r>
        <w:rPr>
          <w:color w:val="231F20"/>
        </w:rPr>
        <w:t>Nell’s</w:t>
      </w:r>
      <w:r>
        <w:rPr>
          <w:color w:val="231F20"/>
          <w:spacing w:val="-14"/>
        </w:rPr>
        <w:t> </w:t>
      </w:r>
      <w:r>
        <w:rPr>
          <w:color w:val="231F20"/>
        </w:rPr>
        <w:t>Authentic</w:t>
      </w:r>
      <w:r>
        <w:rPr>
          <w:color w:val="231F20"/>
          <w:spacing w:val="-4"/>
        </w:rPr>
        <w:t> </w:t>
      </w:r>
      <w:r>
        <w:rPr>
          <w:color w:val="231F20"/>
        </w:rPr>
        <w:t>Salsa” and in smaller letters “made from an Old World recipe”.</w:t>
      </w:r>
    </w:p>
    <w:p>
      <w:pPr>
        <w:pStyle w:val="BodyText"/>
        <w:spacing w:before="16"/>
      </w:pPr>
    </w:p>
    <w:p>
      <w:pPr>
        <w:pStyle w:val="BodyText"/>
        <w:spacing w:line="249" w:lineRule="auto"/>
        <w:ind w:left="180" w:right="225" w:firstLine="180"/>
      </w:pPr>
      <w:r>
        <w:rPr>
          <w:color w:val="231F20"/>
        </w:rPr>
        <w:t>In addition to the name of the product, you must develop the rest of the label. Does the design of the label</w:t>
      </w:r>
      <w:r>
        <w:rPr>
          <w:color w:val="231F20"/>
          <w:spacing w:val="-3"/>
        </w:rPr>
        <w:t> </w:t>
      </w:r>
      <w:r>
        <w:rPr>
          <w:color w:val="231F20"/>
        </w:rPr>
        <w:t>capture</w:t>
      </w:r>
      <w:r>
        <w:rPr>
          <w:color w:val="231F20"/>
          <w:spacing w:val="-3"/>
        </w:rPr>
        <w:t> </w:t>
      </w:r>
      <w:r>
        <w:rPr>
          <w:color w:val="231F20"/>
        </w:rPr>
        <w:t>the</w:t>
      </w:r>
      <w:r>
        <w:rPr>
          <w:color w:val="231F20"/>
          <w:spacing w:val="-3"/>
        </w:rPr>
        <w:t> </w:t>
      </w:r>
      <w:r>
        <w:rPr>
          <w:color w:val="231F20"/>
        </w:rPr>
        <w:t>essence</w:t>
      </w:r>
      <w:r>
        <w:rPr>
          <w:color w:val="231F20"/>
          <w:spacing w:val="-2"/>
        </w:rPr>
        <w:t> </w:t>
      </w:r>
      <w:r>
        <w:rPr>
          <w:color w:val="231F20"/>
        </w:rPr>
        <w:t>and</w:t>
      </w:r>
      <w:r>
        <w:rPr>
          <w:color w:val="231F20"/>
          <w:spacing w:val="-2"/>
        </w:rPr>
        <w:t> </w:t>
      </w:r>
      <w:r>
        <w:rPr>
          <w:color w:val="231F20"/>
        </w:rPr>
        <w:t>feeling</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product?</w:t>
      </w:r>
      <w:r>
        <w:rPr>
          <w:color w:val="231F20"/>
          <w:spacing w:val="-7"/>
        </w:rPr>
        <w:t> </w:t>
      </w:r>
      <w:r>
        <w:rPr>
          <w:color w:val="231F20"/>
        </w:rPr>
        <w:t>When</w:t>
      </w:r>
      <w:r>
        <w:rPr>
          <w:color w:val="231F20"/>
          <w:spacing w:val="-3"/>
        </w:rPr>
        <w:t> </w:t>
      </w:r>
      <w:r>
        <w:rPr>
          <w:color w:val="231F20"/>
        </w:rPr>
        <w:t>you</w:t>
      </w:r>
      <w:r>
        <w:rPr>
          <w:color w:val="231F20"/>
          <w:spacing w:val="-2"/>
        </w:rPr>
        <w:t> </w:t>
      </w:r>
      <w:r>
        <w:rPr>
          <w:color w:val="231F20"/>
        </w:rPr>
        <w:t>think</w:t>
      </w:r>
      <w:r>
        <w:rPr>
          <w:color w:val="231F20"/>
          <w:spacing w:val="-3"/>
        </w:rPr>
        <w:t> </w:t>
      </w:r>
      <w:r>
        <w:rPr>
          <w:color w:val="231F20"/>
        </w:rPr>
        <w:t>of</w:t>
      </w:r>
      <w:r>
        <w:rPr>
          <w:color w:val="231F20"/>
          <w:spacing w:val="-2"/>
        </w:rPr>
        <w:t> </w:t>
      </w:r>
      <w:r>
        <w:rPr>
          <w:color w:val="231F20"/>
        </w:rPr>
        <w:t>a</w:t>
      </w:r>
      <w:r>
        <w:rPr>
          <w:color w:val="231F20"/>
          <w:spacing w:val="-2"/>
        </w:rPr>
        <w:t> </w:t>
      </w:r>
      <w:r>
        <w:rPr>
          <w:color w:val="231F20"/>
        </w:rPr>
        <w:t>few</w:t>
      </w:r>
      <w:r>
        <w:rPr>
          <w:color w:val="231F20"/>
          <w:spacing w:val="-2"/>
        </w:rPr>
        <w:t> </w:t>
      </w:r>
      <w:r>
        <w:rPr>
          <w:color w:val="231F20"/>
        </w:rPr>
        <w:t>adjectives</w:t>
      </w:r>
      <w:r>
        <w:rPr>
          <w:color w:val="231F20"/>
          <w:spacing w:val="-3"/>
        </w:rPr>
        <w:t> </w:t>
      </w:r>
      <w:r>
        <w:rPr>
          <w:color w:val="231F20"/>
        </w:rPr>
        <w:t>to</w:t>
      </w:r>
      <w:r>
        <w:rPr>
          <w:color w:val="231F20"/>
          <w:spacing w:val="-3"/>
        </w:rPr>
        <w:t> </w:t>
      </w:r>
      <w:r>
        <w:rPr>
          <w:color w:val="231F20"/>
        </w:rPr>
        <w:t>describe</w:t>
      </w:r>
      <w:r>
        <w:rPr>
          <w:color w:val="231F20"/>
          <w:spacing w:val="-3"/>
        </w:rPr>
        <w:t> </w:t>
      </w:r>
      <w:r>
        <w:rPr>
          <w:color w:val="231F20"/>
        </w:rPr>
        <w:t>your company, your product, and your target market, are they the same, or comparable, adjectives someone might use to describe the label?</w:t>
      </w:r>
    </w:p>
    <w:p>
      <w:pPr>
        <w:pStyle w:val="BodyText"/>
        <w:spacing w:before="14"/>
      </w:pPr>
    </w:p>
    <w:p>
      <w:pPr>
        <w:pStyle w:val="BodyText"/>
        <w:spacing w:line="249" w:lineRule="auto"/>
        <w:ind w:left="180" w:right="225" w:firstLine="180"/>
      </w:pPr>
      <w:r>
        <w:rPr>
          <w:color w:val="231F20"/>
        </w:rPr>
        <w:t>In</w:t>
      </w:r>
      <w:r>
        <w:rPr>
          <w:color w:val="231F20"/>
          <w:spacing w:val="-1"/>
        </w:rPr>
        <w:t> </w:t>
      </w:r>
      <w:r>
        <w:rPr>
          <w:color w:val="231F20"/>
        </w:rPr>
        <w:t>the</w:t>
      </w:r>
      <w:r>
        <w:rPr>
          <w:color w:val="231F20"/>
          <w:spacing w:val="-2"/>
        </w:rPr>
        <w:t> </w:t>
      </w:r>
      <w:r>
        <w:rPr>
          <w:color w:val="231F20"/>
        </w:rPr>
        <w:t>“The</w:t>
      </w:r>
      <w:r>
        <w:rPr>
          <w:color w:val="231F20"/>
          <w:spacing w:val="-2"/>
        </w:rPr>
        <w:t> </w:t>
      </w:r>
      <w:r>
        <w:rPr>
          <w:color w:val="231F20"/>
        </w:rPr>
        <w:t>Devil</w:t>
      </w:r>
      <w:r>
        <w:rPr>
          <w:color w:val="231F20"/>
          <w:spacing w:val="-2"/>
        </w:rPr>
        <w:t> </w:t>
      </w:r>
      <w:r>
        <w:rPr>
          <w:color w:val="231F20"/>
        </w:rPr>
        <w:t>is</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Details”</w:t>
      </w:r>
      <w:r>
        <w:rPr>
          <w:color w:val="231F20"/>
          <w:spacing w:val="-1"/>
        </w:rPr>
        <w:t> </w:t>
      </w:r>
      <w:r>
        <w:rPr>
          <w:color w:val="231F20"/>
        </w:rPr>
        <w:t>case</w:t>
      </w:r>
      <w:r>
        <w:rPr>
          <w:color w:val="231F20"/>
          <w:spacing w:val="-1"/>
        </w:rPr>
        <w:t> </w:t>
      </w:r>
      <w:r>
        <w:rPr>
          <w:color w:val="231F20"/>
        </w:rPr>
        <w:t>study</w:t>
      </w:r>
      <w:r>
        <w:rPr>
          <w:color w:val="231F20"/>
          <w:spacing w:val="-1"/>
        </w:rPr>
        <w:t> </w:t>
      </w:r>
      <w:r>
        <w:rPr>
          <w:color w:val="231F20"/>
        </w:rPr>
        <w:t>included</w:t>
      </w:r>
      <w:r>
        <w:rPr>
          <w:color w:val="231F20"/>
          <w:spacing w:val="-2"/>
        </w:rPr>
        <w:t> </w:t>
      </w:r>
      <w:r>
        <w:rPr>
          <w:color w:val="231F20"/>
        </w:rPr>
        <w:t>later</w:t>
      </w:r>
      <w:r>
        <w:rPr>
          <w:color w:val="231F20"/>
          <w:spacing w:val="-2"/>
        </w:rPr>
        <w:t> </w:t>
      </w:r>
      <w:r>
        <w:rPr>
          <w:color w:val="231F20"/>
        </w:rPr>
        <w:t>in</w:t>
      </w:r>
      <w:r>
        <w:rPr>
          <w:color w:val="231F20"/>
          <w:spacing w:val="-2"/>
        </w:rPr>
        <w:t> </w:t>
      </w:r>
      <w:r>
        <w:rPr>
          <w:color w:val="231F20"/>
        </w:rPr>
        <w:t>this</w:t>
      </w:r>
      <w:r>
        <w:rPr>
          <w:color w:val="231F20"/>
          <w:spacing w:val="-2"/>
        </w:rPr>
        <w:t> </w:t>
      </w:r>
      <w:r>
        <w:rPr>
          <w:color w:val="231F20"/>
        </w:rPr>
        <w:t>guide,</w:t>
      </w:r>
      <w:r>
        <w:rPr>
          <w:color w:val="231F20"/>
          <w:spacing w:val="-2"/>
        </w:rPr>
        <w:t> </w:t>
      </w:r>
      <w:r>
        <w:rPr>
          <w:color w:val="231F20"/>
        </w:rPr>
        <w:t>the</w:t>
      </w:r>
      <w:r>
        <w:rPr>
          <w:color w:val="231F20"/>
          <w:spacing w:val="-2"/>
        </w:rPr>
        <w:t> </w:t>
      </w:r>
      <w:r>
        <w:rPr>
          <w:color w:val="231F20"/>
        </w:rPr>
        <w:t>most</w:t>
      </w:r>
      <w:r>
        <w:rPr>
          <w:color w:val="231F20"/>
          <w:spacing w:val="-1"/>
        </w:rPr>
        <w:t> </w:t>
      </w:r>
      <w:r>
        <w:rPr>
          <w:color w:val="231F20"/>
        </w:rPr>
        <w:t>challenging</w:t>
      </w:r>
      <w:r>
        <w:rPr>
          <w:color w:val="231F20"/>
          <w:spacing w:val="-2"/>
        </w:rPr>
        <w:t> </w:t>
      </w:r>
      <w:r>
        <w:rPr>
          <w:color w:val="231F20"/>
        </w:rPr>
        <w:t>choices the</w:t>
      </w:r>
      <w:r>
        <w:rPr>
          <w:color w:val="231F20"/>
          <w:spacing w:val="-3"/>
        </w:rPr>
        <w:t> </w:t>
      </w:r>
      <w:r>
        <w:rPr>
          <w:color w:val="231F20"/>
        </w:rPr>
        <w:t>CEO</w:t>
      </w:r>
      <w:r>
        <w:rPr>
          <w:color w:val="231F20"/>
          <w:spacing w:val="-2"/>
        </w:rPr>
        <w:t> </w:t>
      </w:r>
      <w:r>
        <w:rPr>
          <w:color w:val="231F20"/>
        </w:rPr>
        <w:t>Club</w:t>
      </w:r>
      <w:r>
        <w:rPr>
          <w:color w:val="231F20"/>
          <w:spacing w:val="-3"/>
        </w:rPr>
        <w:t> </w:t>
      </w:r>
      <w:r>
        <w:rPr>
          <w:color w:val="231F20"/>
        </w:rPr>
        <w:t>faced</w:t>
      </w:r>
      <w:r>
        <w:rPr>
          <w:color w:val="231F20"/>
          <w:spacing w:val="-3"/>
        </w:rPr>
        <w:t> </w:t>
      </w:r>
      <w:r>
        <w:rPr>
          <w:color w:val="231F20"/>
        </w:rPr>
        <w:t>were</w:t>
      </w:r>
      <w:r>
        <w:rPr>
          <w:color w:val="231F20"/>
          <w:spacing w:val="-2"/>
        </w:rPr>
        <w:t> </w:t>
      </w:r>
      <w:r>
        <w:rPr>
          <w:color w:val="231F20"/>
        </w:rPr>
        <w:t>choosing</w:t>
      </w:r>
      <w:r>
        <w:rPr>
          <w:color w:val="231F20"/>
          <w:spacing w:val="-3"/>
        </w:rPr>
        <w:t> </w:t>
      </w:r>
      <w:r>
        <w:rPr>
          <w:color w:val="231F20"/>
        </w:rPr>
        <w:t>a</w:t>
      </w:r>
      <w:r>
        <w:rPr>
          <w:color w:val="231F20"/>
          <w:spacing w:val="-2"/>
        </w:rPr>
        <w:t> </w:t>
      </w:r>
      <w:r>
        <w:rPr>
          <w:color w:val="231F20"/>
        </w:rPr>
        <w:t>bottle</w:t>
      </w:r>
      <w:r>
        <w:rPr>
          <w:color w:val="231F20"/>
          <w:spacing w:val="-3"/>
        </w:rPr>
        <w:t> </w:t>
      </w:r>
      <w:r>
        <w:rPr>
          <w:color w:val="231F20"/>
        </w:rPr>
        <w:t>type,</w:t>
      </w:r>
      <w:r>
        <w:rPr>
          <w:color w:val="231F20"/>
          <w:spacing w:val="-3"/>
        </w:rPr>
        <w:t> </w:t>
      </w:r>
      <w:r>
        <w:rPr>
          <w:color w:val="231F20"/>
        </w:rPr>
        <w:t>a</w:t>
      </w:r>
      <w:r>
        <w:rPr>
          <w:color w:val="231F20"/>
          <w:spacing w:val="-2"/>
        </w:rPr>
        <w:t> </w:t>
      </w:r>
      <w:r>
        <w:rPr>
          <w:color w:val="231F20"/>
        </w:rPr>
        <w:t>design</w:t>
      </w:r>
      <w:r>
        <w:rPr>
          <w:color w:val="231F20"/>
          <w:spacing w:val="-3"/>
        </w:rPr>
        <w:t> </w:t>
      </w:r>
      <w:r>
        <w:rPr>
          <w:color w:val="231F20"/>
        </w:rPr>
        <w:t>for</w:t>
      </w:r>
      <w:r>
        <w:rPr>
          <w:color w:val="231F20"/>
          <w:spacing w:val="-2"/>
        </w:rPr>
        <w:t> </w:t>
      </w:r>
      <w:r>
        <w:rPr>
          <w:color w:val="231F20"/>
        </w:rPr>
        <w:t>the</w:t>
      </w:r>
      <w:r>
        <w:rPr>
          <w:color w:val="231F20"/>
          <w:spacing w:val="-3"/>
        </w:rPr>
        <w:t> </w:t>
      </w:r>
      <w:r>
        <w:rPr>
          <w:color w:val="231F20"/>
        </w:rPr>
        <w:t>label,</w:t>
      </w:r>
      <w:r>
        <w:rPr>
          <w:color w:val="231F20"/>
          <w:spacing w:val="-3"/>
        </w:rPr>
        <w:t> </w:t>
      </w:r>
      <w:r>
        <w:rPr>
          <w:color w:val="231F20"/>
        </w:rPr>
        <w:t>and</w:t>
      </w:r>
      <w:r>
        <w:rPr>
          <w:color w:val="231F20"/>
          <w:spacing w:val="-3"/>
        </w:rPr>
        <w:t> </w:t>
      </w:r>
      <w:r>
        <w:rPr>
          <w:color w:val="231F20"/>
        </w:rPr>
        <w:t>font</w:t>
      </w:r>
      <w:r>
        <w:rPr>
          <w:color w:val="231F20"/>
          <w:spacing w:val="-2"/>
        </w:rPr>
        <w:t> </w:t>
      </w:r>
      <w:r>
        <w:rPr>
          <w:color w:val="231F20"/>
        </w:rPr>
        <w:t>style</w:t>
      </w:r>
      <w:r>
        <w:rPr>
          <w:color w:val="231F20"/>
          <w:spacing w:val="-2"/>
        </w:rPr>
        <w:t> </w:t>
      </w:r>
      <w:r>
        <w:rPr>
          <w:color w:val="231F20"/>
        </w:rPr>
        <w:t>for</w:t>
      </w:r>
      <w:r>
        <w:rPr>
          <w:color w:val="231F20"/>
          <w:spacing w:val="-2"/>
        </w:rPr>
        <w:t> </w:t>
      </w:r>
      <w:r>
        <w:rPr>
          <w:color w:val="231F20"/>
        </w:rPr>
        <w:t>the</w:t>
      </w:r>
      <w:r>
        <w:rPr>
          <w:color w:val="231F20"/>
          <w:spacing w:val="-3"/>
        </w:rPr>
        <w:t> </w:t>
      </w:r>
      <w:r>
        <w:rPr>
          <w:color w:val="231F20"/>
        </w:rPr>
        <w:t>brand</w:t>
      </w:r>
      <w:r>
        <w:rPr>
          <w:color w:val="231F20"/>
          <w:spacing w:val="-3"/>
        </w:rPr>
        <w:t> </w:t>
      </w:r>
      <w:r>
        <w:rPr>
          <w:color w:val="231F20"/>
        </w:rPr>
        <w:t>name. They realized the label is what the consumer notices first when scanning the store shelves. It conveys a great deal about the contents. Much of this is personal preference, but it is helpful to get the opinions of people you trust.</w:t>
      </w:r>
    </w:p>
    <w:p>
      <w:pPr>
        <w:pStyle w:val="BodyText"/>
        <w:spacing w:before="16"/>
      </w:pPr>
    </w:p>
    <w:p>
      <w:pPr>
        <w:pStyle w:val="BodyText"/>
        <w:spacing w:line="249" w:lineRule="auto"/>
        <w:ind w:left="180" w:right="195" w:firstLine="180"/>
      </w:pPr>
      <w:r>
        <w:rPr>
          <w:color w:val="231F20"/>
        </w:rPr>
        <w:t>The CEO Club also realized that one of their strengths was their connection to Genesee Community College and the positive feelings people in the community had about the college. How could they communicate that to consumers? Club members mention the story when they are personally selling the product, but how could they tell the story at a retail location? The Club designed a hang tag that goes around</w:t>
      </w:r>
      <w:r>
        <w:rPr>
          <w:color w:val="231F20"/>
          <w:spacing w:val="-2"/>
        </w:rPr>
        <w:t> </w:t>
      </w:r>
      <w:r>
        <w:rPr>
          <w:color w:val="231F20"/>
        </w:rPr>
        <w:t>the</w:t>
      </w:r>
      <w:r>
        <w:rPr>
          <w:color w:val="231F20"/>
          <w:spacing w:val="-3"/>
        </w:rPr>
        <w:t> </w:t>
      </w:r>
      <w:r>
        <w:rPr>
          <w:color w:val="231F20"/>
        </w:rPr>
        <w:t>neck</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bottle.</w:t>
      </w:r>
      <w:r>
        <w:rPr>
          <w:color w:val="231F20"/>
          <w:spacing w:val="-7"/>
        </w:rPr>
        <w:t> </w:t>
      </w:r>
      <w:r>
        <w:rPr>
          <w:color w:val="231F20"/>
        </w:rPr>
        <w:t>The</w:t>
      </w:r>
      <w:r>
        <w:rPr>
          <w:color w:val="231F20"/>
          <w:spacing w:val="-3"/>
        </w:rPr>
        <w:t> </w:t>
      </w:r>
      <w:r>
        <w:rPr>
          <w:color w:val="231F20"/>
        </w:rPr>
        <w:t>hang</w:t>
      </w:r>
      <w:r>
        <w:rPr>
          <w:color w:val="231F20"/>
          <w:spacing w:val="-3"/>
        </w:rPr>
        <w:t> </w:t>
      </w:r>
      <w:r>
        <w:rPr>
          <w:color w:val="231F20"/>
        </w:rPr>
        <w:t>tag</w:t>
      </w:r>
      <w:r>
        <w:rPr>
          <w:color w:val="231F20"/>
          <w:spacing w:val="-3"/>
        </w:rPr>
        <w:t> </w:t>
      </w:r>
      <w:r>
        <w:rPr>
          <w:color w:val="231F20"/>
        </w:rPr>
        <w:t>tells</w:t>
      </w:r>
      <w:r>
        <w:rPr>
          <w:color w:val="231F20"/>
          <w:spacing w:val="-3"/>
        </w:rPr>
        <w:t> </w:t>
      </w:r>
      <w:r>
        <w:rPr>
          <w:color w:val="231F20"/>
        </w:rPr>
        <w:t>the</w:t>
      </w:r>
      <w:r>
        <w:rPr>
          <w:color w:val="231F20"/>
          <w:spacing w:val="-3"/>
        </w:rPr>
        <w:t> </w:t>
      </w:r>
      <w:r>
        <w:rPr>
          <w:color w:val="231F20"/>
        </w:rPr>
        <w:t>story</w:t>
      </w:r>
      <w:r>
        <w:rPr>
          <w:color w:val="231F20"/>
          <w:spacing w:val="-2"/>
        </w:rPr>
        <w:t> </w:t>
      </w:r>
      <w:r>
        <w:rPr>
          <w:color w:val="231F20"/>
        </w:rPr>
        <w:t>and</w:t>
      </w:r>
      <w:r>
        <w:rPr>
          <w:color w:val="231F20"/>
          <w:spacing w:val="-3"/>
        </w:rPr>
        <w:t> </w:t>
      </w:r>
      <w:r>
        <w:rPr>
          <w:color w:val="231F20"/>
        </w:rPr>
        <w:t>is</w:t>
      </w:r>
      <w:r>
        <w:rPr>
          <w:color w:val="231F20"/>
          <w:spacing w:val="-3"/>
        </w:rPr>
        <w:t> </w:t>
      </w:r>
      <w:r>
        <w:rPr>
          <w:color w:val="231F20"/>
        </w:rPr>
        <w:t>a</w:t>
      </w:r>
      <w:r>
        <w:rPr>
          <w:color w:val="231F20"/>
          <w:spacing w:val="-2"/>
        </w:rPr>
        <w:t> </w:t>
      </w:r>
      <w:r>
        <w:rPr>
          <w:color w:val="231F20"/>
        </w:rPr>
        <w:t>good</w:t>
      </w:r>
      <w:r>
        <w:rPr>
          <w:color w:val="231F20"/>
          <w:spacing w:val="-2"/>
        </w:rPr>
        <w:t> </w:t>
      </w:r>
      <w:r>
        <w:rPr>
          <w:color w:val="231F20"/>
        </w:rPr>
        <w:t>complement</w:t>
      </w:r>
      <w:r>
        <w:rPr>
          <w:color w:val="231F20"/>
          <w:spacing w:val="-3"/>
        </w:rPr>
        <w:t> </w:t>
      </w:r>
      <w:r>
        <w:rPr>
          <w:color w:val="231F20"/>
        </w:rPr>
        <w:t>to</w:t>
      </w:r>
      <w:r>
        <w:rPr>
          <w:color w:val="231F20"/>
          <w:spacing w:val="-2"/>
        </w:rPr>
        <w:t> </w:t>
      </w:r>
      <w:r>
        <w:rPr>
          <w:color w:val="231F20"/>
        </w:rPr>
        <w:t>the</w:t>
      </w:r>
      <w:r>
        <w:rPr>
          <w:color w:val="231F20"/>
          <w:spacing w:val="-3"/>
        </w:rPr>
        <w:t> </w:t>
      </w:r>
      <w:r>
        <w:rPr>
          <w:color w:val="231F20"/>
        </w:rPr>
        <w:t>overall</w:t>
      </w:r>
      <w:r>
        <w:rPr>
          <w:color w:val="231F20"/>
          <w:spacing w:val="-3"/>
        </w:rPr>
        <w:t> </w:t>
      </w:r>
      <w:r>
        <w:rPr>
          <w:color w:val="231F20"/>
        </w:rPr>
        <w:t>packag-ing design.</w:t>
      </w:r>
      <w:r>
        <w:rPr>
          <w:color w:val="231F20"/>
          <w:spacing w:val="-4"/>
        </w:rPr>
        <w:t> </w:t>
      </w:r>
      <w:r>
        <w:rPr>
          <w:color w:val="231F20"/>
        </w:rPr>
        <w:t>You will often see these kinds of tags or sections of a label that talk about the “farm” or the “family story” behind the product. They often include information about the origins of the recipe and the use of traditional ingredients.</w:t>
      </w:r>
    </w:p>
    <w:p>
      <w:pPr>
        <w:pStyle w:val="BodyText"/>
        <w:spacing w:before="18"/>
      </w:pPr>
    </w:p>
    <w:p>
      <w:pPr>
        <w:pStyle w:val="BodyText"/>
        <w:spacing w:line="249" w:lineRule="auto"/>
        <w:ind w:left="179" w:right="225" w:firstLine="180"/>
      </w:pPr>
      <w:r>
        <w:rPr>
          <w:color w:val="231F20"/>
        </w:rPr>
        <w:t>The Club added the tag to each bottle with an attractive tie. This was time and labor intensive but avoided</w:t>
      </w:r>
      <w:r>
        <w:rPr>
          <w:color w:val="231F20"/>
          <w:spacing w:val="-2"/>
        </w:rPr>
        <w:t> </w:t>
      </w:r>
      <w:r>
        <w:rPr>
          <w:color w:val="231F20"/>
        </w:rPr>
        <w:t>the</w:t>
      </w:r>
      <w:r>
        <w:rPr>
          <w:color w:val="231F20"/>
          <w:spacing w:val="-3"/>
        </w:rPr>
        <w:t> </w:t>
      </w:r>
      <w:r>
        <w:rPr>
          <w:color w:val="231F20"/>
        </w:rPr>
        <w:t>extra</w:t>
      </w:r>
      <w:r>
        <w:rPr>
          <w:color w:val="231F20"/>
          <w:spacing w:val="-3"/>
        </w:rPr>
        <w:t> </w:t>
      </w:r>
      <w:r>
        <w:rPr>
          <w:color w:val="231F20"/>
        </w:rPr>
        <w:t>expense</w:t>
      </w:r>
      <w:r>
        <w:rPr>
          <w:color w:val="231F20"/>
          <w:spacing w:val="-3"/>
        </w:rPr>
        <w:t> </w:t>
      </w:r>
      <w:r>
        <w:rPr>
          <w:color w:val="231F20"/>
        </w:rPr>
        <w:t>of</w:t>
      </w:r>
      <w:r>
        <w:rPr>
          <w:color w:val="231F20"/>
          <w:spacing w:val="-2"/>
        </w:rPr>
        <w:t> </w:t>
      </w:r>
      <w:r>
        <w:rPr>
          <w:color w:val="231F20"/>
        </w:rPr>
        <w:t>having</w:t>
      </w:r>
      <w:r>
        <w:rPr>
          <w:color w:val="231F20"/>
          <w:spacing w:val="-3"/>
        </w:rPr>
        <w:t> </w:t>
      </w:r>
      <w:r>
        <w:rPr>
          <w:color w:val="231F20"/>
        </w:rPr>
        <w:t>the</w:t>
      </w:r>
      <w:r>
        <w:rPr>
          <w:color w:val="231F20"/>
          <w:spacing w:val="-3"/>
        </w:rPr>
        <w:t> </w:t>
      </w:r>
      <w:r>
        <w:rPr>
          <w:color w:val="231F20"/>
        </w:rPr>
        <w:t>co-packer</w:t>
      </w:r>
      <w:r>
        <w:rPr>
          <w:color w:val="231F20"/>
          <w:spacing w:val="-3"/>
        </w:rPr>
        <w:t> </w:t>
      </w:r>
      <w:r>
        <w:rPr>
          <w:color w:val="231F20"/>
        </w:rPr>
        <w:t>add</w:t>
      </w:r>
      <w:r>
        <w:rPr>
          <w:color w:val="231F20"/>
          <w:spacing w:val="-3"/>
        </w:rPr>
        <w:t> </w:t>
      </w:r>
      <w:r>
        <w:rPr>
          <w:color w:val="231F20"/>
        </w:rPr>
        <w:t>the</w:t>
      </w:r>
      <w:r>
        <w:rPr>
          <w:color w:val="231F20"/>
          <w:spacing w:val="-3"/>
        </w:rPr>
        <w:t> </w:t>
      </w:r>
      <w:r>
        <w:rPr>
          <w:color w:val="231F20"/>
        </w:rPr>
        <w:t>tags.</w:t>
      </w:r>
      <w:r>
        <w:rPr>
          <w:color w:val="231F20"/>
          <w:spacing w:val="-6"/>
        </w:rPr>
        <w:t> </w:t>
      </w:r>
      <w:r>
        <w:rPr>
          <w:color w:val="231F20"/>
        </w:rPr>
        <w:t>While</w:t>
      </w:r>
      <w:r>
        <w:rPr>
          <w:color w:val="231F20"/>
          <w:spacing w:val="-3"/>
        </w:rPr>
        <w:t> </w:t>
      </w:r>
      <w:r>
        <w:rPr>
          <w:color w:val="231F20"/>
        </w:rPr>
        <w:t>the</w:t>
      </w:r>
      <w:r>
        <w:rPr>
          <w:color w:val="231F20"/>
          <w:spacing w:val="-3"/>
        </w:rPr>
        <w:t> </w:t>
      </w:r>
      <w:r>
        <w:rPr>
          <w:color w:val="231F20"/>
        </w:rPr>
        <w:t>tags</w:t>
      </w:r>
      <w:r>
        <w:rPr>
          <w:color w:val="231F20"/>
          <w:spacing w:val="-3"/>
        </w:rPr>
        <w:t> </w:t>
      </w:r>
      <w:r>
        <w:rPr>
          <w:color w:val="231F20"/>
        </w:rPr>
        <w:t>are</w:t>
      </w:r>
      <w:r>
        <w:rPr>
          <w:color w:val="231F20"/>
          <w:spacing w:val="-3"/>
        </w:rPr>
        <w:t> </w:t>
      </w:r>
      <w:r>
        <w:rPr>
          <w:color w:val="231F20"/>
        </w:rPr>
        <w:t>visually</w:t>
      </w:r>
      <w:r>
        <w:rPr>
          <w:color w:val="231F20"/>
          <w:spacing w:val="-3"/>
        </w:rPr>
        <w:t> </w:t>
      </w:r>
      <w:r>
        <w:rPr>
          <w:color w:val="231F20"/>
        </w:rPr>
        <w:t>effective,</w:t>
      </w:r>
      <w:r>
        <w:rPr>
          <w:color w:val="231F20"/>
          <w:spacing w:val="-2"/>
        </w:rPr>
        <w:t> </w:t>
      </w:r>
      <w:r>
        <w:rPr>
          <w:color w:val="231F20"/>
        </w:rPr>
        <w:t>with today’s</w:t>
      </w:r>
      <w:r>
        <w:rPr>
          <w:color w:val="231F20"/>
          <w:spacing w:val="-4"/>
        </w:rPr>
        <w:t> </w:t>
      </w:r>
      <w:r>
        <w:rPr>
          <w:color w:val="231F20"/>
        </w:rPr>
        <w:t>“green”</w:t>
      </w:r>
      <w:r>
        <w:rPr>
          <w:color w:val="231F20"/>
          <w:spacing w:val="-5"/>
        </w:rPr>
        <w:t> </w:t>
      </w:r>
      <w:r>
        <w:rPr>
          <w:color w:val="231F20"/>
        </w:rPr>
        <w:t>trends</w:t>
      </w:r>
      <w:r>
        <w:rPr>
          <w:color w:val="231F20"/>
          <w:spacing w:val="-5"/>
        </w:rPr>
        <w:t> </w:t>
      </w:r>
      <w:r>
        <w:rPr>
          <w:color w:val="231F20"/>
        </w:rPr>
        <w:t>any</w:t>
      </w:r>
      <w:r>
        <w:rPr>
          <w:color w:val="231F20"/>
          <w:spacing w:val="-5"/>
        </w:rPr>
        <w:t> </w:t>
      </w:r>
      <w:r>
        <w:rPr>
          <w:color w:val="231F20"/>
        </w:rPr>
        <w:t>extra</w:t>
      </w:r>
      <w:r>
        <w:rPr>
          <w:color w:val="231F20"/>
          <w:spacing w:val="-5"/>
        </w:rPr>
        <w:t> </w:t>
      </w:r>
      <w:r>
        <w:rPr>
          <w:color w:val="231F20"/>
        </w:rPr>
        <w:t>packaging</w:t>
      </w:r>
      <w:r>
        <w:rPr>
          <w:color w:val="231F20"/>
          <w:spacing w:val="-5"/>
        </w:rPr>
        <w:t> </w:t>
      </w:r>
      <w:r>
        <w:rPr>
          <w:color w:val="231F20"/>
        </w:rPr>
        <w:t>might</w:t>
      </w:r>
      <w:r>
        <w:rPr>
          <w:color w:val="231F20"/>
          <w:spacing w:val="-5"/>
        </w:rPr>
        <w:t> </w:t>
      </w:r>
      <w:r>
        <w:rPr>
          <w:color w:val="231F20"/>
        </w:rPr>
        <w:t>be</w:t>
      </w:r>
      <w:r>
        <w:rPr>
          <w:color w:val="231F20"/>
          <w:spacing w:val="-5"/>
        </w:rPr>
        <w:t> </w:t>
      </w:r>
      <w:r>
        <w:rPr>
          <w:color w:val="231F20"/>
        </w:rPr>
        <w:t>viewed</w:t>
      </w:r>
      <w:r>
        <w:rPr>
          <w:color w:val="231F20"/>
          <w:spacing w:val="-4"/>
        </w:rPr>
        <w:t> </w:t>
      </w:r>
      <w:r>
        <w:rPr>
          <w:color w:val="231F20"/>
        </w:rPr>
        <w:t>unfavorable</w:t>
      </w:r>
      <w:r>
        <w:rPr>
          <w:color w:val="231F20"/>
          <w:spacing w:val="-5"/>
        </w:rPr>
        <w:t> </w:t>
      </w:r>
      <w:r>
        <w:rPr>
          <w:color w:val="231F20"/>
        </w:rPr>
        <w:t>by</w:t>
      </w:r>
      <w:r>
        <w:rPr>
          <w:color w:val="231F20"/>
          <w:spacing w:val="-4"/>
        </w:rPr>
        <w:t> </w:t>
      </w:r>
      <w:r>
        <w:rPr>
          <w:color w:val="231F20"/>
        </w:rPr>
        <w:t>some.</w:t>
      </w:r>
      <w:r>
        <w:rPr>
          <w:color w:val="231F20"/>
          <w:spacing w:val="-12"/>
        </w:rPr>
        <w:t> </w:t>
      </w:r>
      <w:r>
        <w:rPr>
          <w:color w:val="231F20"/>
        </w:rPr>
        <w:t>You</w:t>
      </w:r>
      <w:r>
        <w:rPr>
          <w:color w:val="231F20"/>
          <w:spacing w:val="-4"/>
        </w:rPr>
        <w:t> </w:t>
      </w:r>
      <w:r>
        <w:rPr>
          <w:color w:val="231F20"/>
        </w:rPr>
        <w:t>need</w:t>
      </w:r>
      <w:r>
        <w:rPr>
          <w:color w:val="231F20"/>
          <w:spacing w:val="-5"/>
        </w:rPr>
        <w:t> </w:t>
      </w:r>
      <w:r>
        <w:rPr>
          <w:color w:val="231F20"/>
        </w:rPr>
        <w:t>to</w:t>
      </w:r>
      <w:r>
        <w:rPr>
          <w:color w:val="231F20"/>
          <w:spacing w:val="-4"/>
        </w:rPr>
        <w:t> </w:t>
      </w:r>
      <w:r>
        <w:rPr>
          <w:color w:val="231F20"/>
        </w:rPr>
        <w:t>weigh</w:t>
      </w:r>
      <w:r>
        <w:rPr>
          <w:color w:val="231F20"/>
          <w:spacing w:val="-4"/>
        </w:rPr>
        <w:t> </w:t>
      </w:r>
      <w:r>
        <w:rPr>
          <w:color w:val="231F20"/>
        </w:rPr>
        <w:t>the pros and cons of this type of marketing.</w:t>
      </w:r>
    </w:p>
    <w:p>
      <w:pPr>
        <w:pStyle w:val="BodyText"/>
        <w:spacing w:before="15"/>
      </w:pPr>
    </w:p>
    <w:p>
      <w:pPr>
        <w:pStyle w:val="BodyText"/>
        <w:spacing w:line="249" w:lineRule="auto"/>
        <w:ind w:left="179" w:right="193" w:firstLine="180"/>
      </w:pPr>
      <w:r>
        <w:rPr>
          <w:color w:val="231F20"/>
        </w:rPr>
        <w:t>Your name, your logo, and any symbols you use in packaging become a part of your “brand”.</w:t>
      </w:r>
      <w:r>
        <w:rPr>
          <w:color w:val="231F20"/>
          <w:spacing w:val="-4"/>
        </w:rPr>
        <w:t> </w:t>
      </w:r>
      <w:r>
        <w:rPr>
          <w:color w:val="231F20"/>
        </w:rPr>
        <w:t>Your brand helps the consumer identify you and differentiates you from your competitors.</w:t>
      </w:r>
      <w:r>
        <w:rPr>
          <w:color w:val="231F20"/>
          <w:spacing w:val="-2"/>
        </w:rPr>
        <w:t> </w:t>
      </w:r>
      <w:r>
        <w:rPr>
          <w:color w:val="231F20"/>
        </w:rPr>
        <w:t>Your choice of</w:t>
      </w:r>
      <w:r>
        <w:rPr>
          <w:color w:val="231F20"/>
        </w:rPr>
        <w:t> name,</w:t>
      </w:r>
      <w:r>
        <w:rPr>
          <w:color w:val="231F20"/>
          <w:spacing w:val="-3"/>
        </w:rPr>
        <w:t> </w:t>
      </w:r>
      <w:r>
        <w:rPr>
          <w:color w:val="231F20"/>
        </w:rPr>
        <w:t>logo,</w:t>
      </w:r>
      <w:r>
        <w:rPr>
          <w:color w:val="231F20"/>
          <w:spacing w:val="-2"/>
        </w:rPr>
        <w:t> </w:t>
      </w:r>
      <w:r>
        <w:rPr>
          <w:color w:val="231F20"/>
        </w:rPr>
        <w:t>and</w:t>
      </w:r>
      <w:r>
        <w:rPr>
          <w:color w:val="231F20"/>
          <w:spacing w:val="-3"/>
        </w:rPr>
        <w:t> </w:t>
      </w:r>
      <w:r>
        <w:rPr>
          <w:color w:val="231F20"/>
        </w:rPr>
        <w:t>packaging</w:t>
      </w:r>
      <w:r>
        <w:rPr>
          <w:color w:val="231F20"/>
          <w:spacing w:val="-3"/>
        </w:rPr>
        <w:t> </w:t>
      </w:r>
      <w:r>
        <w:rPr>
          <w:color w:val="231F20"/>
        </w:rPr>
        <w:t>communicate</w:t>
      </w:r>
      <w:r>
        <w:rPr>
          <w:color w:val="231F20"/>
          <w:spacing w:val="-3"/>
        </w:rPr>
        <w:t> </w:t>
      </w:r>
      <w:r>
        <w:rPr>
          <w:color w:val="231F20"/>
        </w:rPr>
        <w:t>a</w:t>
      </w:r>
      <w:r>
        <w:rPr>
          <w:color w:val="231F20"/>
          <w:spacing w:val="-3"/>
        </w:rPr>
        <w:t> </w:t>
      </w:r>
      <w:r>
        <w:rPr>
          <w:color w:val="231F20"/>
        </w:rPr>
        <w:t>message</w:t>
      </w:r>
      <w:r>
        <w:rPr>
          <w:color w:val="231F20"/>
          <w:spacing w:val="-3"/>
        </w:rPr>
        <w:t> </w:t>
      </w:r>
      <w:r>
        <w:rPr>
          <w:color w:val="231F20"/>
        </w:rPr>
        <w:t>about</w:t>
      </w:r>
      <w:r>
        <w:rPr>
          <w:color w:val="231F20"/>
          <w:spacing w:val="-3"/>
        </w:rPr>
        <w:t> </w:t>
      </w:r>
      <w:r>
        <w:rPr>
          <w:color w:val="231F20"/>
        </w:rPr>
        <w:t>your</w:t>
      </w:r>
      <w:r>
        <w:rPr>
          <w:color w:val="231F20"/>
          <w:spacing w:val="-2"/>
        </w:rPr>
        <w:t> </w:t>
      </w:r>
      <w:r>
        <w:rPr>
          <w:color w:val="231F20"/>
        </w:rPr>
        <w:t>product.</w:t>
      </w:r>
      <w:r>
        <w:rPr>
          <w:color w:val="231F20"/>
          <w:spacing w:val="-3"/>
        </w:rPr>
        <w:t> </w:t>
      </w:r>
      <w:r>
        <w:rPr>
          <w:color w:val="231F20"/>
        </w:rPr>
        <w:t>Make</w:t>
      </w:r>
      <w:r>
        <w:rPr>
          <w:color w:val="231F20"/>
          <w:spacing w:val="-2"/>
        </w:rPr>
        <w:t> </w:t>
      </w:r>
      <w:r>
        <w:rPr>
          <w:color w:val="231F20"/>
        </w:rPr>
        <w:t>sure</w:t>
      </w:r>
      <w:r>
        <w:rPr>
          <w:color w:val="231F20"/>
          <w:spacing w:val="-2"/>
        </w:rPr>
        <w:t> </w:t>
      </w:r>
      <w:r>
        <w:rPr>
          <w:color w:val="231F20"/>
        </w:rPr>
        <w:t>that</w:t>
      </w:r>
      <w:r>
        <w:rPr>
          <w:color w:val="231F20"/>
          <w:spacing w:val="-3"/>
        </w:rPr>
        <w:t> </w:t>
      </w:r>
      <w:r>
        <w:rPr>
          <w:color w:val="231F20"/>
        </w:rPr>
        <w:t>you</w:t>
      </w:r>
      <w:r>
        <w:rPr>
          <w:color w:val="231F20"/>
          <w:spacing w:val="-2"/>
        </w:rPr>
        <w:t> </w:t>
      </w:r>
      <w:r>
        <w:rPr>
          <w:color w:val="231F20"/>
        </w:rPr>
        <w:t>are</w:t>
      </w:r>
      <w:r>
        <w:rPr>
          <w:color w:val="231F20"/>
          <w:spacing w:val="-3"/>
        </w:rPr>
        <w:t> </w:t>
      </w:r>
      <w:r>
        <w:rPr>
          <w:color w:val="231F20"/>
        </w:rPr>
        <w:t>consistent with that message by using the same styles in your flyers, business cards, signage, clothing, website, social media, and any other auxiliary item you use to help market your product.</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79" w:right="252" w:firstLine="180"/>
        <w:jc w:val="both"/>
      </w:pPr>
      <w:r>
        <w:rPr>
          <w:color w:val="231F20"/>
        </w:rPr>
        <w:t>Visit</w:t>
      </w:r>
      <w:r>
        <w:rPr>
          <w:color w:val="231F20"/>
          <w:spacing w:val="-6"/>
        </w:rPr>
        <w:t> </w:t>
      </w:r>
      <w:r>
        <w:rPr>
          <w:color w:val="231F20"/>
        </w:rPr>
        <w:t>the</w:t>
      </w:r>
      <w:r>
        <w:rPr>
          <w:color w:val="231F20"/>
          <w:spacing w:val="-6"/>
        </w:rPr>
        <w:t> </w:t>
      </w:r>
      <w:r>
        <w:rPr>
          <w:color w:val="231F20"/>
        </w:rPr>
        <w:t>U.S.</w:t>
      </w:r>
      <w:r>
        <w:rPr>
          <w:color w:val="231F20"/>
          <w:spacing w:val="-5"/>
        </w:rPr>
        <w:t> </w:t>
      </w:r>
      <w:r>
        <w:rPr>
          <w:color w:val="231F20"/>
        </w:rPr>
        <w:t>Patent</w:t>
      </w:r>
      <w:r>
        <w:rPr>
          <w:color w:val="231F20"/>
          <w:spacing w:val="-6"/>
        </w:rPr>
        <w:t> </w:t>
      </w:r>
      <w:r>
        <w:rPr>
          <w:color w:val="231F20"/>
        </w:rPr>
        <w:t>and</w:t>
      </w:r>
      <w:r>
        <w:rPr>
          <w:color w:val="231F20"/>
          <w:spacing w:val="-9"/>
        </w:rPr>
        <w:t> </w:t>
      </w:r>
      <w:r>
        <w:rPr>
          <w:color w:val="231F20"/>
        </w:rPr>
        <w:t>Trademark</w:t>
      </w:r>
      <w:r>
        <w:rPr>
          <w:color w:val="231F20"/>
          <w:spacing w:val="-5"/>
        </w:rPr>
        <w:t> </w:t>
      </w:r>
      <w:r>
        <w:rPr>
          <w:color w:val="231F20"/>
        </w:rPr>
        <w:t>Office</w:t>
      </w:r>
      <w:r>
        <w:rPr>
          <w:color w:val="231F20"/>
          <w:spacing w:val="-6"/>
        </w:rPr>
        <w:t> </w:t>
      </w:r>
      <w:r>
        <w:rPr>
          <w:color w:val="231F20"/>
        </w:rPr>
        <w:t>at</w:t>
      </w:r>
      <w:r>
        <w:rPr>
          <w:color w:val="231F20"/>
          <w:spacing w:val="-6"/>
        </w:rPr>
        <w:t> </w:t>
      </w:r>
      <w:hyperlink r:id="rId49">
        <w:r>
          <w:rPr>
            <w:b/>
            <w:color w:val="007BC3"/>
          </w:rPr>
          <w:t>www.uspto.gov</w:t>
        </w:r>
      </w:hyperlink>
      <w:r>
        <w:rPr>
          <w:b/>
          <w:color w:val="007BC3"/>
          <w:spacing w:val="-5"/>
        </w:rPr>
        <w:t> </w:t>
      </w:r>
      <w:r>
        <w:rPr>
          <w:color w:val="231F20"/>
        </w:rPr>
        <w:t>to</w:t>
      </w:r>
      <w:r>
        <w:rPr>
          <w:color w:val="231F20"/>
          <w:spacing w:val="-6"/>
        </w:rPr>
        <w:t> </w:t>
      </w:r>
      <w:r>
        <w:rPr>
          <w:color w:val="231F20"/>
        </w:rPr>
        <w:t>learn</w:t>
      </w:r>
      <w:r>
        <w:rPr>
          <w:color w:val="231F20"/>
          <w:spacing w:val="-5"/>
        </w:rPr>
        <w:t> </w:t>
      </w:r>
      <w:r>
        <w:rPr>
          <w:color w:val="231F20"/>
        </w:rPr>
        <w:t>more</w:t>
      </w:r>
      <w:r>
        <w:rPr>
          <w:color w:val="231F20"/>
          <w:spacing w:val="-6"/>
        </w:rPr>
        <w:t> </w:t>
      </w:r>
      <w:r>
        <w:rPr>
          <w:color w:val="231F20"/>
        </w:rPr>
        <w:t>about</w:t>
      </w:r>
      <w:r>
        <w:rPr>
          <w:color w:val="231F20"/>
          <w:spacing w:val="-5"/>
        </w:rPr>
        <w:t> </w:t>
      </w:r>
      <w:r>
        <w:rPr>
          <w:color w:val="231F20"/>
        </w:rPr>
        <w:t>copyrighting</w:t>
      </w:r>
      <w:r>
        <w:rPr>
          <w:color w:val="231F20"/>
          <w:spacing w:val="-5"/>
        </w:rPr>
        <w:t> </w:t>
      </w:r>
      <w:r>
        <w:rPr>
          <w:color w:val="231F20"/>
        </w:rPr>
        <w:t>a</w:t>
      </w:r>
      <w:r>
        <w:rPr>
          <w:color w:val="231F20"/>
          <w:spacing w:val="-5"/>
        </w:rPr>
        <w:t> </w:t>
      </w:r>
      <w:r>
        <w:rPr>
          <w:color w:val="231F20"/>
        </w:rPr>
        <w:t>name and having your logo become a registered trademark.</w:t>
      </w:r>
    </w:p>
    <w:p>
      <w:pPr>
        <w:pStyle w:val="BodyText"/>
        <w:spacing w:before="9"/>
      </w:pPr>
    </w:p>
    <w:p>
      <w:pPr>
        <w:pStyle w:val="Heading6"/>
        <w:ind w:left="179"/>
        <w:jc w:val="both"/>
        <w:rPr>
          <w:i/>
        </w:rPr>
      </w:pPr>
      <w:r>
        <w:rPr>
          <w:i/>
          <w:color w:val="231F20"/>
        </w:rPr>
        <w:t>The</w:t>
      </w:r>
      <w:r>
        <w:rPr>
          <w:i/>
          <w:color w:val="231F20"/>
          <w:spacing w:val="-1"/>
        </w:rPr>
        <w:t> </w:t>
      </w:r>
      <w:r>
        <w:rPr>
          <w:i/>
          <w:color w:val="231F20"/>
        </w:rPr>
        <w:t>Second</w:t>
      </w:r>
      <w:r>
        <w:rPr>
          <w:i/>
          <w:color w:val="231F20"/>
          <w:spacing w:val="-2"/>
        </w:rPr>
        <w:t> </w:t>
      </w:r>
      <w:r>
        <w:rPr>
          <w:i/>
          <w:color w:val="231F20"/>
        </w:rPr>
        <w:t>“P”</w:t>
      </w:r>
      <w:r>
        <w:rPr>
          <w:i/>
          <w:color w:val="231F20"/>
          <w:spacing w:val="-1"/>
        </w:rPr>
        <w:t> </w:t>
      </w:r>
      <w:r>
        <w:rPr>
          <w:i/>
          <w:color w:val="231F20"/>
        </w:rPr>
        <w:t>of</w:t>
      </w:r>
      <w:r>
        <w:rPr>
          <w:i/>
          <w:color w:val="231F20"/>
          <w:spacing w:val="-2"/>
        </w:rPr>
        <w:t> </w:t>
      </w:r>
      <w:r>
        <w:rPr>
          <w:i/>
          <w:color w:val="231F20"/>
        </w:rPr>
        <w:t>Marketing:</w:t>
      </w:r>
      <w:r>
        <w:rPr>
          <w:i/>
          <w:color w:val="231F20"/>
          <w:spacing w:val="-1"/>
        </w:rPr>
        <w:t> </w:t>
      </w:r>
      <w:r>
        <w:rPr>
          <w:i/>
          <w:color w:val="231F20"/>
          <w:spacing w:val="-2"/>
        </w:rPr>
        <w:t>Place</w:t>
      </w:r>
    </w:p>
    <w:p>
      <w:pPr>
        <w:pStyle w:val="BodyText"/>
        <w:spacing w:line="249" w:lineRule="auto" w:before="15"/>
        <w:ind w:left="179" w:right="319" w:firstLine="180"/>
        <w:jc w:val="both"/>
      </w:pPr>
      <w:r>
        <w:rPr>
          <w:color w:val="231F20"/>
        </w:rPr>
        <w:t>How</w:t>
      </w:r>
      <w:r>
        <w:rPr>
          <w:color w:val="231F20"/>
          <w:spacing w:val="-2"/>
        </w:rPr>
        <w:t> </w:t>
      </w:r>
      <w:r>
        <w:rPr>
          <w:color w:val="231F20"/>
        </w:rPr>
        <w:t>will</w:t>
      </w:r>
      <w:r>
        <w:rPr>
          <w:color w:val="231F20"/>
          <w:spacing w:val="-2"/>
        </w:rPr>
        <w:t> </w:t>
      </w:r>
      <w:r>
        <w:rPr>
          <w:color w:val="231F20"/>
        </w:rPr>
        <w:t>you</w:t>
      </w:r>
      <w:r>
        <w:rPr>
          <w:color w:val="231F20"/>
          <w:spacing w:val="-2"/>
        </w:rPr>
        <w:t> </w:t>
      </w:r>
      <w:r>
        <w:rPr>
          <w:color w:val="231F20"/>
        </w:rPr>
        <w:t>get</w:t>
      </w:r>
      <w:r>
        <w:rPr>
          <w:color w:val="231F20"/>
          <w:spacing w:val="-3"/>
        </w:rPr>
        <w:t> </w:t>
      </w:r>
      <w:r>
        <w:rPr>
          <w:color w:val="231F20"/>
        </w:rPr>
        <w:t>the</w:t>
      </w:r>
      <w:r>
        <w:rPr>
          <w:color w:val="231F20"/>
          <w:spacing w:val="-3"/>
        </w:rPr>
        <w:t> </w:t>
      </w:r>
      <w:r>
        <w:rPr>
          <w:color w:val="231F20"/>
        </w:rPr>
        <w:t>product</w:t>
      </w:r>
      <w:r>
        <w:rPr>
          <w:color w:val="231F20"/>
          <w:spacing w:val="-2"/>
        </w:rPr>
        <w:t> </w:t>
      </w:r>
      <w:r>
        <w:rPr>
          <w:color w:val="231F20"/>
        </w:rPr>
        <w:t>to</w:t>
      </w:r>
      <w:r>
        <w:rPr>
          <w:color w:val="231F20"/>
          <w:spacing w:val="-3"/>
        </w:rPr>
        <w:t> </w:t>
      </w:r>
      <w:r>
        <w:rPr>
          <w:color w:val="231F20"/>
        </w:rPr>
        <w:t>the</w:t>
      </w:r>
      <w:r>
        <w:rPr>
          <w:color w:val="231F20"/>
          <w:spacing w:val="-3"/>
        </w:rPr>
        <w:t> </w:t>
      </w:r>
      <w:r>
        <w:rPr>
          <w:color w:val="231F20"/>
        </w:rPr>
        <w:t>marketplace?</w:t>
      </w:r>
      <w:r>
        <w:rPr>
          <w:color w:val="231F20"/>
          <w:spacing w:val="-6"/>
        </w:rPr>
        <w:t> </w:t>
      </w:r>
      <w:r>
        <w:rPr>
          <w:color w:val="231F20"/>
        </w:rPr>
        <w:t>This</w:t>
      </w:r>
      <w:r>
        <w:rPr>
          <w:color w:val="231F20"/>
          <w:spacing w:val="-2"/>
        </w:rPr>
        <w:t> </w:t>
      </w:r>
      <w:r>
        <w:rPr>
          <w:color w:val="231F20"/>
        </w:rPr>
        <w:t>is</w:t>
      </w:r>
      <w:r>
        <w:rPr>
          <w:color w:val="231F20"/>
          <w:spacing w:val="-3"/>
        </w:rPr>
        <w:t> </w:t>
      </w:r>
      <w:r>
        <w:rPr>
          <w:color w:val="231F20"/>
        </w:rPr>
        <w:t>also</w:t>
      </w:r>
      <w:r>
        <w:rPr>
          <w:color w:val="231F20"/>
          <w:spacing w:val="-2"/>
        </w:rPr>
        <w:t> </w:t>
      </w:r>
      <w:r>
        <w:rPr>
          <w:color w:val="231F20"/>
        </w:rPr>
        <w:t>referred</w:t>
      </w:r>
      <w:r>
        <w:rPr>
          <w:color w:val="231F20"/>
          <w:spacing w:val="-2"/>
        </w:rPr>
        <w:t> </w:t>
      </w:r>
      <w:r>
        <w:rPr>
          <w:color w:val="231F20"/>
        </w:rPr>
        <w:t>to</w:t>
      </w:r>
      <w:r>
        <w:rPr>
          <w:color w:val="231F20"/>
          <w:spacing w:val="-3"/>
        </w:rPr>
        <w:t> </w:t>
      </w:r>
      <w:r>
        <w:rPr>
          <w:color w:val="231F20"/>
        </w:rPr>
        <w:t>as</w:t>
      </w:r>
      <w:r>
        <w:rPr>
          <w:color w:val="231F20"/>
          <w:spacing w:val="-2"/>
        </w:rPr>
        <w:t> </w:t>
      </w:r>
      <w:r>
        <w:rPr>
          <w:color w:val="231F20"/>
        </w:rPr>
        <w:t>the</w:t>
      </w:r>
      <w:r>
        <w:rPr>
          <w:color w:val="231F20"/>
          <w:spacing w:val="-3"/>
        </w:rPr>
        <w:t> </w:t>
      </w:r>
      <w:r>
        <w:rPr>
          <w:color w:val="231F20"/>
        </w:rPr>
        <w:t>distribution</w:t>
      </w:r>
      <w:r>
        <w:rPr>
          <w:color w:val="231F20"/>
          <w:spacing w:val="-3"/>
        </w:rPr>
        <w:t> </w:t>
      </w:r>
      <w:r>
        <w:rPr>
          <w:color w:val="231F20"/>
        </w:rPr>
        <w:t>network</w:t>
      </w:r>
      <w:r>
        <w:rPr>
          <w:color w:val="231F20"/>
          <w:spacing w:val="-2"/>
        </w:rPr>
        <w:t> </w:t>
      </w:r>
      <w:r>
        <w:rPr>
          <w:color w:val="231F20"/>
        </w:rPr>
        <w:t>or channel.</w:t>
      </w:r>
      <w:r>
        <w:rPr>
          <w:color w:val="231F20"/>
          <w:spacing w:val="-1"/>
        </w:rPr>
        <w:t> </w:t>
      </w:r>
      <w:r>
        <w:rPr>
          <w:color w:val="231F20"/>
        </w:rPr>
        <w:t>Chances</w:t>
      </w:r>
      <w:r>
        <w:rPr>
          <w:color w:val="231F20"/>
          <w:spacing w:val="-2"/>
        </w:rPr>
        <w:t> </w:t>
      </w:r>
      <w:r>
        <w:rPr>
          <w:color w:val="231F20"/>
        </w:rPr>
        <w:t>are</w:t>
      </w:r>
      <w:r>
        <w:rPr>
          <w:color w:val="231F20"/>
          <w:spacing w:val="-2"/>
        </w:rPr>
        <w:t> </w:t>
      </w:r>
      <w:r>
        <w:rPr>
          <w:color w:val="231F20"/>
        </w:rPr>
        <w:t>you</w:t>
      </w:r>
      <w:r>
        <w:rPr>
          <w:color w:val="231F20"/>
          <w:spacing w:val="-1"/>
        </w:rPr>
        <w:t> </w:t>
      </w:r>
      <w:r>
        <w:rPr>
          <w:color w:val="231F20"/>
        </w:rPr>
        <w:t>don’t</w:t>
      </w:r>
      <w:r>
        <w:rPr>
          <w:color w:val="231F20"/>
          <w:spacing w:val="-2"/>
        </w:rPr>
        <w:t> </w:t>
      </w:r>
      <w:r>
        <w:rPr>
          <w:color w:val="231F20"/>
        </w:rPr>
        <w:t>have</w:t>
      </w:r>
      <w:r>
        <w:rPr>
          <w:color w:val="231F20"/>
          <w:spacing w:val="-2"/>
        </w:rPr>
        <w:t> </w:t>
      </w:r>
      <w:r>
        <w:rPr>
          <w:color w:val="231F20"/>
        </w:rPr>
        <w:t>access</w:t>
      </w:r>
      <w:r>
        <w:rPr>
          <w:color w:val="231F20"/>
          <w:spacing w:val="-2"/>
        </w:rPr>
        <w:t> </w:t>
      </w:r>
      <w:r>
        <w:rPr>
          <w:color w:val="231F20"/>
        </w:rPr>
        <w:t>to</w:t>
      </w:r>
      <w:r>
        <w:rPr>
          <w:color w:val="231F20"/>
          <w:spacing w:val="-2"/>
        </w:rPr>
        <w:t> </w:t>
      </w:r>
      <w:r>
        <w:rPr>
          <w:color w:val="231F20"/>
        </w:rPr>
        <w:t>a</w:t>
      </w:r>
      <w:r>
        <w:rPr>
          <w:color w:val="231F20"/>
          <w:spacing w:val="-1"/>
        </w:rPr>
        <w:t> </w:t>
      </w:r>
      <w:r>
        <w:rPr>
          <w:color w:val="231F20"/>
        </w:rPr>
        <w:t>fleet</w:t>
      </w:r>
      <w:r>
        <w:rPr>
          <w:color w:val="231F20"/>
          <w:spacing w:val="-2"/>
        </w:rPr>
        <w:t> </w:t>
      </w:r>
      <w:r>
        <w:rPr>
          <w:color w:val="231F20"/>
        </w:rPr>
        <w:t>of</w:t>
      </w:r>
      <w:r>
        <w:rPr>
          <w:color w:val="231F20"/>
          <w:spacing w:val="-1"/>
        </w:rPr>
        <w:t> </w:t>
      </w:r>
      <w:r>
        <w:rPr>
          <w:color w:val="231F20"/>
        </w:rPr>
        <w:t>trucks</w:t>
      </w:r>
      <w:r>
        <w:rPr>
          <w:color w:val="231F20"/>
          <w:spacing w:val="-1"/>
        </w:rPr>
        <w:t> </w:t>
      </w:r>
      <w:r>
        <w:rPr>
          <w:color w:val="231F20"/>
        </w:rPr>
        <w:t>and</w:t>
      </w:r>
      <w:r>
        <w:rPr>
          <w:color w:val="231F20"/>
          <w:spacing w:val="-1"/>
        </w:rPr>
        <w:t> </w:t>
      </w:r>
      <w:r>
        <w:rPr>
          <w:color w:val="231F20"/>
        </w:rPr>
        <w:t>can’t</w:t>
      </w:r>
      <w:r>
        <w:rPr>
          <w:color w:val="231F20"/>
          <w:spacing w:val="-2"/>
        </w:rPr>
        <w:t> </w:t>
      </w:r>
      <w:r>
        <w:rPr>
          <w:color w:val="231F20"/>
        </w:rPr>
        <w:t>afford</w:t>
      </w:r>
      <w:r>
        <w:rPr>
          <w:color w:val="231F20"/>
          <w:spacing w:val="-1"/>
        </w:rPr>
        <w:t> </w:t>
      </w:r>
      <w:r>
        <w:rPr>
          <w:color w:val="231F20"/>
        </w:rPr>
        <w:t>to</w:t>
      </w:r>
      <w:r>
        <w:rPr>
          <w:color w:val="231F20"/>
          <w:spacing w:val="-2"/>
        </w:rPr>
        <w:t> </w:t>
      </w:r>
      <w:r>
        <w:rPr>
          <w:color w:val="231F20"/>
        </w:rPr>
        <w:t>buy</w:t>
      </w:r>
      <w:r>
        <w:rPr>
          <w:color w:val="231F20"/>
          <w:spacing w:val="-1"/>
        </w:rPr>
        <w:t> </w:t>
      </w:r>
      <w:r>
        <w:rPr>
          <w:color w:val="231F20"/>
        </w:rPr>
        <w:t>shelf</w:t>
      </w:r>
      <w:r>
        <w:rPr>
          <w:color w:val="231F20"/>
          <w:spacing w:val="-2"/>
        </w:rPr>
        <w:t> </w:t>
      </w:r>
      <w:r>
        <w:rPr>
          <w:color w:val="231F20"/>
        </w:rPr>
        <w:t>space</w:t>
      </w:r>
      <w:r>
        <w:rPr>
          <w:color w:val="231F20"/>
          <w:spacing w:val="-2"/>
        </w:rPr>
        <w:t> </w:t>
      </w:r>
      <w:r>
        <w:rPr>
          <w:color w:val="231F20"/>
        </w:rPr>
        <w:t>with</w:t>
      </w:r>
      <w:r>
        <w:rPr>
          <w:color w:val="231F20"/>
          <w:spacing w:val="-1"/>
        </w:rPr>
        <w:t> </w:t>
      </w:r>
      <w:r>
        <w:rPr>
          <w:color w:val="231F20"/>
        </w:rPr>
        <w:t>a major retailer. Where will you place your product so that the target market can see it and purchase it?</w:t>
      </w:r>
    </w:p>
    <w:p>
      <w:pPr>
        <w:pStyle w:val="BodyText"/>
        <w:spacing w:line="249" w:lineRule="auto" w:before="2"/>
        <w:ind w:left="179" w:right="225"/>
      </w:pPr>
      <w:r>
        <w:rPr>
          <w:color w:val="231F20"/>
        </w:rPr>
        <w:t>Many new entrepreneurs begin by selling products at events, like community or merchant fairs. Consumers attend events because of the number and variety of vendors participating. It gives you a chance</w:t>
      </w:r>
      <w:r>
        <w:rPr>
          <w:color w:val="231F20"/>
          <w:spacing w:val="-4"/>
        </w:rPr>
        <w:t> </w:t>
      </w:r>
      <w:r>
        <w:rPr>
          <w:color w:val="231F20"/>
        </w:rPr>
        <w:t>to</w:t>
      </w:r>
      <w:r>
        <w:rPr>
          <w:color w:val="231F20"/>
          <w:spacing w:val="-4"/>
        </w:rPr>
        <w:t> </w:t>
      </w:r>
      <w:r>
        <w:rPr>
          <w:color w:val="231F20"/>
        </w:rPr>
        <w:t>do</w:t>
      </w:r>
      <w:r>
        <w:rPr>
          <w:color w:val="231F20"/>
          <w:spacing w:val="-3"/>
        </w:rPr>
        <w:t> </w:t>
      </w:r>
      <w:r>
        <w:rPr>
          <w:color w:val="231F20"/>
        </w:rPr>
        <w:t>some</w:t>
      </w:r>
      <w:r>
        <w:rPr>
          <w:color w:val="231F20"/>
          <w:spacing w:val="-3"/>
        </w:rPr>
        <w:t> </w:t>
      </w:r>
      <w:r>
        <w:rPr>
          <w:color w:val="231F20"/>
        </w:rPr>
        <w:t>personal</w:t>
      </w:r>
      <w:r>
        <w:rPr>
          <w:color w:val="231F20"/>
          <w:spacing w:val="-3"/>
        </w:rPr>
        <w:t> </w:t>
      </w:r>
      <w:r>
        <w:rPr>
          <w:color w:val="231F20"/>
        </w:rPr>
        <w:t>selling.</w:t>
      </w:r>
      <w:r>
        <w:rPr>
          <w:color w:val="231F20"/>
          <w:spacing w:val="-12"/>
        </w:rPr>
        <w:t> </w:t>
      </w:r>
      <w:r>
        <w:rPr>
          <w:color w:val="231F20"/>
        </w:rPr>
        <w:t>You</w:t>
      </w:r>
      <w:r>
        <w:rPr>
          <w:color w:val="231F20"/>
          <w:spacing w:val="-3"/>
        </w:rPr>
        <w:t> </w:t>
      </w:r>
      <w:r>
        <w:rPr>
          <w:color w:val="231F20"/>
        </w:rPr>
        <w:t>can</w:t>
      </w:r>
      <w:r>
        <w:rPr>
          <w:color w:val="231F20"/>
          <w:spacing w:val="-3"/>
        </w:rPr>
        <w:t> </w:t>
      </w:r>
      <w:r>
        <w:rPr>
          <w:color w:val="231F20"/>
        </w:rPr>
        <w:t>tell</w:t>
      </w:r>
      <w:r>
        <w:rPr>
          <w:color w:val="231F20"/>
          <w:spacing w:val="-4"/>
        </w:rPr>
        <w:t> </w:t>
      </w:r>
      <w:r>
        <w:rPr>
          <w:color w:val="231F20"/>
        </w:rPr>
        <w:t>the</w:t>
      </w:r>
      <w:r>
        <w:rPr>
          <w:color w:val="231F20"/>
          <w:spacing w:val="-4"/>
        </w:rPr>
        <w:t> </w:t>
      </w:r>
      <w:r>
        <w:rPr>
          <w:color w:val="231F20"/>
        </w:rPr>
        <w:t>consumer</w:t>
      </w:r>
      <w:r>
        <w:rPr>
          <w:color w:val="231F20"/>
          <w:spacing w:val="-4"/>
        </w:rPr>
        <w:t> </w:t>
      </w:r>
      <w:r>
        <w:rPr>
          <w:color w:val="231F20"/>
        </w:rPr>
        <w:t>more</w:t>
      </w:r>
      <w:r>
        <w:rPr>
          <w:color w:val="231F20"/>
          <w:spacing w:val="-4"/>
        </w:rPr>
        <w:t> </w:t>
      </w:r>
      <w:r>
        <w:rPr>
          <w:color w:val="231F20"/>
        </w:rPr>
        <w:t>about</w:t>
      </w:r>
      <w:r>
        <w:rPr>
          <w:color w:val="231F20"/>
          <w:spacing w:val="-4"/>
        </w:rPr>
        <w:t> </w:t>
      </w:r>
      <w:r>
        <w:rPr>
          <w:color w:val="231F20"/>
        </w:rPr>
        <w:t>the</w:t>
      </w:r>
      <w:r>
        <w:rPr>
          <w:color w:val="231F20"/>
          <w:spacing w:val="-3"/>
        </w:rPr>
        <w:t> </w:t>
      </w:r>
      <w:r>
        <w:rPr>
          <w:color w:val="231F20"/>
        </w:rPr>
        <w:t>product</w:t>
      </w:r>
      <w:r>
        <w:rPr>
          <w:color w:val="231F20"/>
          <w:spacing w:val="-3"/>
        </w:rPr>
        <w:t> </w:t>
      </w:r>
      <w:r>
        <w:rPr>
          <w:color w:val="231F20"/>
        </w:rPr>
        <w:t>and</w:t>
      </w:r>
      <w:r>
        <w:rPr>
          <w:color w:val="231F20"/>
          <w:spacing w:val="-4"/>
        </w:rPr>
        <w:t> </w:t>
      </w:r>
      <w:r>
        <w:rPr>
          <w:color w:val="231F20"/>
        </w:rPr>
        <w:t>explain</w:t>
      </w:r>
      <w:r>
        <w:rPr>
          <w:color w:val="231F20"/>
          <w:spacing w:val="-4"/>
        </w:rPr>
        <w:t> </w:t>
      </w:r>
      <w:r>
        <w:rPr>
          <w:color w:val="231F20"/>
        </w:rPr>
        <w:t>its features, advantages, and benefits.</w:t>
      </w:r>
      <w:r>
        <w:rPr>
          <w:color w:val="231F20"/>
          <w:spacing w:val="-2"/>
        </w:rPr>
        <w:t> </w:t>
      </w:r>
      <w:r>
        <w:rPr>
          <w:color w:val="231F20"/>
        </w:rPr>
        <w:t>You can offer samples and gauge the market’s response.</w:t>
      </w:r>
    </w:p>
    <w:p>
      <w:pPr>
        <w:pStyle w:val="BodyText"/>
        <w:spacing w:before="15"/>
      </w:pPr>
    </w:p>
    <w:p>
      <w:pPr>
        <w:pStyle w:val="BodyText"/>
        <w:spacing w:line="249" w:lineRule="auto"/>
        <w:ind w:left="179" w:right="249" w:firstLine="180"/>
      </w:pPr>
      <w:r>
        <w:rPr>
          <w:color w:val="231F20"/>
        </w:rPr>
        <w:t>The advantages to selling at events include low costs for table or booth space and promotion by the event planners. The larger and more popular events expose you to larger audiences but usually have higher</w:t>
      </w:r>
      <w:r>
        <w:rPr>
          <w:color w:val="231F20"/>
          <w:spacing w:val="-4"/>
        </w:rPr>
        <w:t> </w:t>
      </w:r>
      <w:r>
        <w:rPr>
          <w:color w:val="231F20"/>
        </w:rPr>
        <w:t>entry</w:t>
      </w:r>
      <w:r>
        <w:rPr>
          <w:color w:val="231F20"/>
          <w:spacing w:val="-4"/>
        </w:rPr>
        <w:t> </w:t>
      </w:r>
      <w:r>
        <w:rPr>
          <w:color w:val="231F20"/>
        </w:rPr>
        <w:t>fees</w:t>
      </w:r>
      <w:r>
        <w:rPr>
          <w:color w:val="231F20"/>
          <w:spacing w:val="-4"/>
        </w:rPr>
        <w:t> </w:t>
      </w:r>
      <w:r>
        <w:rPr>
          <w:color w:val="231F20"/>
        </w:rPr>
        <w:t>and</w:t>
      </w:r>
      <w:r>
        <w:rPr>
          <w:color w:val="231F20"/>
          <w:spacing w:val="-4"/>
        </w:rPr>
        <w:t> </w:t>
      </w:r>
      <w:r>
        <w:rPr>
          <w:color w:val="231F20"/>
        </w:rPr>
        <w:t>may</w:t>
      </w:r>
      <w:r>
        <w:rPr>
          <w:color w:val="231F20"/>
          <w:spacing w:val="-3"/>
        </w:rPr>
        <w:t> </w:t>
      </w:r>
      <w:r>
        <w:rPr>
          <w:color w:val="231F20"/>
        </w:rPr>
        <w:t>include</w:t>
      </w:r>
      <w:r>
        <w:rPr>
          <w:color w:val="231F20"/>
          <w:spacing w:val="-4"/>
        </w:rPr>
        <w:t> </w:t>
      </w:r>
      <w:r>
        <w:rPr>
          <w:color w:val="231F20"/>
        </w:rPr>
        <w:t>products</w:t>
      </w:r>
      <w:r>
        <w:rPr>
          <w:color w:val="231F20"/>
          <w:spacing w:val="-4"/>
        </w:rPr>
        <w:t> </w:t>
      </w:r>
      <w:r>
        <w:rPr>
          <w:color w:val="231F20"/>
        </w:rPr>
        <w:t>that</w:t>
      </w:r>
      <w:r>
        <w:rPr>
          <w:color w:val="231F20"/>
          <w:spacing w:val="-3"/>
        </w:rPr>
        <w:t> </w:t>
      </w:r>
      <w:r>
        <w:rPr>
          <w:color w:val="231F20"/>
        </w:rPr>
        <w:t>compete</w:t>
      </w:r>
      <w:r>
        <w:rPr>
          <w:color w:val="231F20"/>
          <w:spacing w:val="-3"/>
        </w:rPr>
        <w:t> </w:t>
      </w:r>
      <w:r>
        <w:rPr>
          <w:color w:val="231F20"/>
        </w:rPr>
        <w:t>with</w:t>
      </w:r>
      <w:r>
        <w:rPr>
          <w:color w:val="231F20"/>
          <w:spacing w:val="-4"/>
        </w:rPr>
        <w:t> </w:t>
      </w:r>
      <w:r>
        <w:rPr>
          <w:color w:val="231F20"/>
        </w:rPr>
        <w:t>yours.</w:t>
      </w:r>
      <w:r>
        <w:rPr>
          <w:color w:val="231F20"/>
          <w:spacing w:val="-12"/>
        </w:rPr>
        <w:t> </w:t>
      </w:r>
      <w:r>
        <w:rPr>
          <w:color w:val="231F20"/>
        </w:rPr>
        <w:t>You</w:t>
      </w:r>
      <w:r>
        <w:rPr>
          <w:color w:val="231F20"/>
          <w:spacing w:val="-3"/>
        </w:rPr>
        <w:t> </w:t>
      </w:r>
      <w:r>
        <w:rPr>
          <w:color w:val="231F20"/>
        </w:rPr>
        <w:t>have</w:t>
      </w:r>
      <w:r>
        <w:rPr>
          <w:color w:val="231F20"/>
          <w:spacing w:val="-4"/>
        </w:rPr>
        <w:t> </w:t>
      </w:r>
      <w:r>
        <w:rPr>
          <w:color w:val="231F20"/>
        </w:rPr>
        <w:t>to</w:t>
      </w:r>
      <w:r>
        <w:rPr>
          <w:color w:val="231F20"/>
          <w:spacing w:val="-4"/>
        </w:rPr>
        <w:t> </w:t>
      </w:r>
      <w:r>
        <w:rPr>
          <w:color w:val="231F20"/>
        </w:rPr>
        <w:t>find</w:t>
      </w:r>
      <w:r>
        <w:rPr>
          <w:color w:val="231F20"/>
          <w:spacing w:val="-3"/>
        </w:rPr>
        <w:t> </w:t>
      </w:r>
      <w:r>
        <w:rPr>
          <w:color w:val="231F20"/>
        </w:rPr>
        <w:t>the</w:t>
      </w:r>
      <w:r>
        <w:rPr>
          <w:color w:val="231F20"/>
          <w:spacing w:val="-4"/>
        </w:rPr>
        <w:t> </w:t>
      </w:r>
      <w:r>
        <w:rPr>
          <w:color w:val="231F20"/>
        </w:rPr>
        <w:t>right</w:t>
      </w:r>
      <w:r>
        <w:rPr>
          <w:color w:val="231F20"/>
          <w:spacing w:val="-4"/>
        </w:rPr>
        <w:t> </w:t>
      </w:r>
      <w:r>
        <w:rPr>
          <w:color w:val="231F20"/>
        </w:rPr>
        <w:t>events</w:t>
      </w:r>
      <w:r>
        <w:rPr>
          <w:color w:val="231F20"/>
          <w:spacing w:val="-4"/>
        </w:rPr>
        <w:t> </w:t>
      </w:r>
      <w:r>
        <w:rPr>
          <w:color w:val="231F20"/>
        </w:rPr>
        <w:t>for your product and get your registration papers submitted properly. Booth accessories such as signage, props, and company clothing make you look established and convey a brand image. Invest in a vendor tent if you plan to do a number of outdoor events.</w:t>
      </w:r>
    </w:p>
    <w:p>
      <w:pPr>
        <w:pStyle w:val="BodyText"/>
        <w:spacing w:before="16"/>
      </w:pPr>
    </w:p>
    <w:p>
      <w:pPr>
        <w:pStyle w:val="BodyText"/>
        <w:spacing w:line="249" w:lineRule="auto"/>
        <w:ind w:left="179" w:right="257" w:firstLine="180"/>
      </w:pPr>
      <w:r>
        <w:rPr>
          <w:color w:val="231F20"/>
        </w:rPr>
        <w:t>Consider selling beyond your local community. Internet sales through established online “Stores”, on your</w:t>
      </w:r>
      <w:r>
        <w:rPr>
          <w:color w:val="231F20"/>
          <w:spacing w:val="-2"/>
        </w:rPr>
        <w:t> </w:t>
      </w:r>
      <w:r>
        <w:rPr>
          <w:color w:val="231F20"/>
        </w:rPr>
        <w:t>own</w:t>
      </w:r>
      <w:r>
        <w:rPr>
          <w:color w:val="231F20"/>
          <w:spacing w:val="-2"/>
        </w:rPr>
        <w:t> </w:t>
      </w:r>
      <w:r>
        <w:rPr>
          <w:color w:val="231F20"/>
        </w:rPr>
        <w:t>website,</w:t>
      </w:r>
      <w:r>
        <w:rPr>
          <w:color w:val="231F20"/>
          <w:spacing w:val="-3"/>
        </w:rPr>
        <w:t> </w:t>
      </w:r>
      <w:r>
        <w:rPr>
          <w:color w:val="231F20"/>
        </w:rPr>
        <w:t>or</w:t>
      </w:r>
      <w:r>
        <w:rPr>
          <w:color w:val="231F20"/>
          <w:spacing w:val="-2"/>
        </w:rPr>
        <w:t> </w:t>
      </w:r>
      <w:r>
        <w:rPr>
          <w:color w:val="231F20"/>
        </w:rPr>
        <w:t>as</w:t>
      </w:r>
      <w:r>
        <w:rPr>
          <w:color w:val="231F20"/>
          <w:spacing w:val="-3"/>
        </w:rPr>
        <w:t> </w:t>
      </w:r>
      <w:r>
        <w:rPr>
          <w:color w:val="231F20"/>
        </w:rPr>
        <w:t>a</w:t>
      </w:r>
      <w:r>
        <w:rPr>
          <w:color w:val="231F20"/>
          <w:spacing w:val="-2"/>
        </w:rPr>
        <w:t> </w:t>
      </w:r>
      <w:r>
        <w:rPr>
          <w:color w:val="231F20"/>
        </w:rPr>
        <w:t>part</w:t>
      </w:r>
      <w:r>
        <w:rPr>
          <w:color w:val="231F20"/>
          <w:spacing w:val="-2"/>
        </w:rPr>
        <w:t> </w:t>
      </w:r>
      <w:r>
        <w:rPr>
          <w:color w:val="231F20"/>
        </w:rPr>
        <w:t>of</w:t>
      </w:r>
      <w:r>
        <w:rPr>
          <w:color w:val="231F20"/>
          <w:spacing w:val="-2"/>
        </w:rPr>
        <w:t> </w:t>
      </w:r>
      <w:r>
        <w:rPr>
          <w:color w:val="231F20"/>
        </w:rPr>
        <w:t>a</w:t>
      </w:r>
      <w:r>
        <w:rPr>
          <w:color w:val="231F20"/>
          <w:spacing w:val="-2"/>
        </w:rPr>
        <w:t> </w:t>
      </w:r>
      <w:r>
        <w:rPr>
          <w:color w:val="231F20"/>
        </w:rPr>
        <w:t>group</w:t>
      </w:r>
      <w:r>
        <w:rPr>
          <w:color w:val="231F20"/>
          <w:spacing w:val="-2"/>
        </w:rPr>
        <w:t> </w:t>
      </w:r>
      <w:r>
        <w:rPr>
          <w:color w:val="231F20"/>
        </w:rPr>
        <w:t>can</w:t>
      </w:r>
      <w:r>
        <w:rPr>
          <w:color w:val="231F20"/>
          <w:spacing w:val="-3"/>
        </w:rPr>
        <w:t> </w:t>
      </w:r>
      <w:r>
        <w:rPr>
          <w:color w:val="231F20"/>
        </w:rPr>
        <w:t>give</w:t>
      </w:r>
      <w:r>
        <w:rPr>
          <w:color w:val="231F20"/>
          <w:spacing w:val="-3"/>
        </w:rPr>
        <w:t> </w:t>
      </w:r>
      <w:r>
        <w:rPr>
          <w:color w:val="231F20"/>
        </w:rPr>
        <w:t>you</w:t>
      </w:r>
      <w:r>
        <w:rPr>
          <w:color w:val="231F20"/>
          <w:spacing w:val="-2"/>
        </w:rPr>
        <w:t> </w:t>
      </w:r>
      <w:r>
        <w:rPr>
          <w:color w:val="231F20"/>
        </w:rPr>
        <w:t>much</w:t>
      </w:r>
      <w:r>
        <w:rPr>
          <w:color w:val="231F20"/>
          <w:spacing w:val="-3"/>
        </w:rPr>
        <w:t> </w:t>
      </w:r>
      <w:r>
        <w:rPr>
          <w:color w:val="231F20"/>
        </w:rPr>
        <w:t>greater</w:t>
      </w:r>
      <w:r>
        <w:rPr>
          <w:color w:val="231F20"/>
          <w:spacing w:val="-3"/>
        </w:rPr>
        <w:t> </w:t>
      </w:r>
      <w:r>
        <w:rPr>
          <w:color w:val="231F20"/>
        </w:rPr>
        <w:t>exposure.</w:t>
      </w:r>
      <w:r>
        <w:rPr>
          <w:color w:val="231F20"/>
          <w:spacing w:val="-2"/>
        </w:rPr>
        <w:t> </w:t>
      </w:r>
      <w:r>
        <w:rPr>
          <w:color w:val="231F20"/>
        </w:rPr>
        <w:t>Please</w:t>
      </w:r>
      <w:r>
        <w:rPr>
          <w:color w:val="231F20"/>
          <w:spacing w:val="-2"/>
        </w:rPr>
        <w:t> </w:t>
      </w:r>
      <w:r>
        <w:rPr>
          <w:color w:val="231F20"/>
        </w:rPr>
        <w:t>remember</w:t>
      </w:r>
      <w:r>
        <w:rPr>
          <w:color w:val="231F20"/>
          <w:spacing w:val="-3"/>
        </w:rPr>
        <w:t> </w:t>
      </w:r>
      <w:r>
        <w:rPr>
          <w:color w:val="231F20"/>
        </w:rPr>
        <w:t>however that</w:t>
      </w:r>
      <w:r>
        <w:rPr>
          <w:color w:val="231F20"/>
          <w:spacing w:val="-1"/>
        </w:rPr>
        <w:t> </w:t>
      </w:r>
      <w:r>
        <w:rPr>
          <w:color w:val="231F20"/>
        </w:rPr>
        <w:t>you must be ready</w:t>
      </w:r>
      <w:r>
        <w:rPr>
          <w:color w:val="231F20"/>
          <w:spacing w:val="-1"/>
        </w:rPr>
        <w:t> </w:t>
      </w:r>
      <w:r>
        <w:rPr>
          <w:color w:val="231F20"/>
        </w:rPr>
        <w:t>to service</w:t>
      </w:r>
      <w:r>
        <w:rPr>
          <w:color w:val="231F20"/>
          <w:spacing w:val="-1"/>
        </w:rPr>
        <w:t> </w:t>
      </w:r>
      <w:r>
        <w:rPr>
          <w:color w:val="231F20"/>
        </w:rPr>
        <w:t>these</w:t>
      </w:r>
      <w:r>
        <w:rPr>
          <w:color w:val="231F20"/>
          <w:spacing w:val="-1"/>
        </w:rPr>
        <w:t> </w:t>
      </w:r>
      <w:r>
        <w:rPr>
          <w:color w:val="231F20"/>
        </w:rPr>
        <w:t>new</w:t>
      </w:r>
      <w:r>
        <w:rPr>
          <w:color w:val="231F20"/>
          <w:spacing w:val="-1"/>
        </w:rPr>
        <w:t> </w:t>
      </w:r>
      <w:r>
        <w:rPr>
          <w:color w:val="231F20"/>
        </w:rPr>
        <w:t>customers</w:t>
      </w:r>
      <w:r>
        <w:rPr>
          <w:color w:val="231F20"/>
          <w:spacing w:val="-1"/>
        </w:rPr>
        <w:t> </w:t>
      </w:r>
      <w:r>
        <w:rPr>
          <w:color w:val="231F20"/>
        </w:rPr>
        <w:t>in</w:t>
      </w:r>
      <w:r>
        <w:rPr>
          <w:color w:val="231F20"/>
          <w:spacing w:val="-1"/>
        </w:rPr>
        <w:t> </w:t>
      </w:r>
      <w:r>
        <w:rPr>
          <w:color w:val="231F20"/>
        </w:rPr>
        <w:t>a timely</w:t>
      </w:r>
      <w:r>
        <w:rPr>
          <w:color w:val="231F20"/>
          <w:spacing w:val="-1"/>
        </w:rPr>
        <w:t> </w:t>
      </w:r>
      <w:r>
        <w:rPr>
          <w:color w:val="231F20"/>
        </w:rPr>
        <w:t>manner</w:t>
      </w:r>
      <w:r>
        <w:rPr>
          <w:color w:val="231F20"/>
          <w:spacing w:val="-1"/>
        </w:rPr>
        <w:t> </w:t>
      </w:r>
      <w:r>
        <w:rPr>
          <w:color w:val="231F20"/>
        </w:rPr>
        <w:t>and</w:t>
      </w:r>
      <w:r>
        <w:rPr>
          <w:color w:val="231F20"/>
          <w:spacing w:val="-1"/>
        </w:rPr>
        <w:t> </w:t>
      </w:r>
      <w:r>
        <w:rPr>
          <w:color w:val="231F20"/>
        </w:rPr>
        <w:t>with</w:t>
      </w:r>
      <w:r>
        <w:rPr>
          <w:color w:val="231F20"/>
          <w:spacing w:val="-1"/>
        </w:rPr>
        <w:t> </w:t>
      </w:r>
      <w:r>
        <w:rPr>
          <w:color w:val="231F20"/>
        </w:rPr>
        <w:t>a level</w:t>
      </w:r>
      <w:r>
        <w:rPr>
          <w:color w:val="231F20"/>
          <w:spacing w:val="-1"/>
        </w:rPr>
        <w:t> </w:t>
      </w:r>
      <w:r>
        <w:rPr>
          <w:color w:val="231F20"/>
        </w:rPr>
        <w:t>of service</w:t>
      </w:r>
      <w:r>
        <w:rPr>
          <w:color w:val="231F20"/>
          <w:spacing w:val="-1"/>
        </w:rPr>
        <w:t> </w:t>
      </w:r>
      <w:r>
        <w:rPr>
          <w:color w:val="231F20"/>
        </w:rPr>
        <w:t>that enables you to develop strong customer relationships. Many new food product entrepreneurs have been overwhelmed by the high volume of internet requests for their product.</w:t>
      </w:r>
    </w:p>
    <w:p>
      <w:pPr>
        <w:pStyle w:val="BodyText"/>
        <w:spacing w:before="12"/>
      </w:pPr>
    </w:p>
    <w:p>
      <w:pPr>
        <w:pStyle w:val="Heading6"/>
        <w:ind w:left="179"/>
        <w:rPr>
          <w:i/>
        </w:rPr>
      </w:pPr>
      <w:r>
        <w:rPr>
          <w:i/>
          <w:color w:val="231F20"/>
        </w:rPr>
        <w:t>The</w:t>
      </w:r>
      <w:r>
        <w:rPr>
          <w:i/>
          <w:color w:val="231F20"/>
          <w:spacing w:val="-2"/>
        </w:rPr>
        <w:t> </w:t>
      </w:r>
      <w:r>
        <w:rPr>
          <w:i/>
          <w:color w:val="231F20"/>
        </w:rPr>
        <w:t>Third</w:t>
      </w:r>
      <w:r>
        <w:rPr>
          <w:i/>
          <w:color w:val="231F20"/>
          <w:spacing w:val="-1"/>
        </w:rPr>
        <w:t> </w:t>
      </w:r>
      <w:r>
        <w:rPr>
          <w:i/>
          <w:color w:val="231F20"/>
        </w:rPr>
        <w:t>“P”</w:t>
      </w:r>
      <w:r>
        <w:rPr>
          <w:i/>
          <w:color w:val="231F20"/>
          <w:spacing w:val="-2"/>
        </w:rPr>
        <w:t> </w:t>
      </w:r>
      <w:r>
        <w:rPr>
          <w:i/>
          <w:color w:val="231F20"/>
        </w:rPr>
        <w:t>of</w:t>
      </w:r>
      <w:r>
        <w:rPr>
          <w:i/>
          <w:color w:val="231F20"/>
          <w:spacing w:val="-1"/>
        </w:rPr>
        <w:t> </w:t>
      </w:r>
      <w:r>
        <w:rPr>
          <w:i/>
          <w:color w:val="231F20"/>
        </w:rPr>
        <w:t>Marketing:</w:t>
      </w:r>
      <w:r>
        <w:rPr>
          <w:i/>
          <w:color w:val="231F20"/>
          <w:spacing w:val="-1"/>
        </w:rPr>
        <w:t> </w:t>
      </w:r>
      <w:r>
        <w:rPr>
          <w:i/>
          <w:color w:val="231F20"/>
          <w:spacing w:val="-2"/>
        </w:rPr>
        <w:t>Promotion</w:t>
      </w:r>
    </w:p>
    <w:p>
      <w:pPr>
        <w:pStyle w:val="BodyText"/>
        <w:spacing w:line="249" w:lineRule="auto" w:before="15"/>
        <w:ind w:left="179" w:right="195" w:firstLine="180"/>
      </w:pPr>
      <w:r>
        <w:rPr>
          <w:color w:val="231F20"/>
        </w:rPr>
        <w:t>Ask the question about how someone plans to attract people to their new business venture and usually you</w:t>
      </w:r>
      <w:r>
        <w:rPr>
          <w:color w:val="231F20"/>
          <w:spacing w:val="-2"/>
        </w:rPr>
        <w:t> </w:t>
      </w:r>
      <w:r>
        <w:rPr>
          <w:color w:val="231F20"/>
        </w:rPr>
        <w:t>will</w:t>
      </w:r>
      <w:r>
        <w:rPr>
          <w:color w:val="231F20"/>
          <w:spacing w:val="-3"/>
        </w:rPr>
        <w:t> </w:t>
      </w:r>
      <w:r>
        <w:rPr>
          <w:color w:val="231F20"/>
        </w:rPr>
        <w:t>hear</w:t>
      </w:r>
      <w:r>
        <w:rPr>
          <w:color w:val="231F20"/>
          <w:spacing w:val="-3"/>
        </w:rPr>
        <w:t> </w:t>
      </w:r>
      <w:r>
        <w:rPr>
          <w:color w:val="231F20"/>
        </w:rPr>
        <w:t>the</w:t>
      </w:r>
      <w:r>
        <w:rPr>
          <w:color w:val="231F20"/>
          <w:spacing w:val="-3"/>
        </w:rPr>
        <w:t> </w:t>
      </w:r>
      <w:r>
        <w:rPr>
          <w:color w:val="231F20"/>
        </w:rPr>
        <w:t>rather</w:t>
      </w:r>
      <w:r>
        <w:rPr>
          <w:color w:val="231F20"/>
          <w:spacing w:val="-3"/>
        </w:rPr>
        <w:t> </w:t>
      </w:r>
      <w:r>
        <w:rPr>
          <w:color w:val="231F20"/>
        </w:rPr>
        <w:t>generic</w:t>
      </w:r>
      <w:r>
        <w:rPr>
          <w:color w:val="231F20"/>
          <w:spacing w:val="-2"/>
        </w:rPr>
        <w:t> </w:t>
      </w:r>
      <w:r>
        <w:rPr>
          <w:color w:val="231F20"/>
        </w:rPr>
        <w:t>term</w:t>
      </w:r>
      <w:r>
        <w:rPr>
          <w:color w:val="231F20"/>
          <w:spacing w:val="-3"/>
        </w:rPr>
        <w:t> </w:t>
      </w:r>
      <w:r>
        <w:rPr>
          <w:color w:val="231F20"/>
        </w:rPr>
        <w:t>“I’ll</w:t>
      </w:r>
      <w:r>
        <w:rPr>
          <w:color w:val="231F20"/>
          <w:spacing w:val="-3"/>
        </w:rPr>
        <w:t> </w:t>
      </w:r>
      <w:r>
        <w:rPr>
          <w:color w:val="231F20"/>
        </w:rPr>
        <w:t>advertise”.</w:t>
      </w:r>
      <w:r>
        <w:rPr>
          <w:color w:val="231F20"/>
          <w:spacing w:val="-7"/>
        </w:rPr>
        <w:t> </w:t>
      </w:r>
      <w:r>
        <w:rPr>
          <w:color w:val="231F20"/>
        </w:rPr>
        <w:t>What</w:t>
      </w:r>
      <w:r>
        <w:rPr>
          <w:color w:val="231F20"/>
          <w:spacing w:val="-2"/>
        </w:rPr>
        <w:t> </w:t>
      </w:r>
      <w:r>
        <w:rPr>
          <w:color w:val="231F20"/>
        </w:rPr>
        <w:t>you</w:t>
      </w:r>
      <w:r>
        <w:rPr>
          <w:color w:val="231F20"/>
          <w:spacing w:val="-2"/>
        </w:rPr>
        <w:t> </w:t>
      </w:r>
      <w:r>
        <w:rPr>
          <w:color w:val="231F20"/>
        </w:rPr>
        <w:t>really</w:t>
      </w:r>
      <w:r>
        <w:rPr>
          <w:color w:val="231F20"/>
          <w:spacing w:val="-3"/>
        </w:rPr>
        <w:t> </w:t>
      </w:r>
      <w:r>
        <w:rPr>
          <w:color w:val="231F20"/>
        </w:rPr>
        <w:t>want</w:t>
      </w:r>
      <w:r>
        <w:rPr>
          <w:color w:val="231F20"/>
          <w:spacing w:val="-2"/>
        </w:rPr>
        <w:t> </w:t>
      </w:r>
      <w:r>
        <w:rPr>
          <w:color w:val="231F20"/>
        </w:rPr>
        <w:t>to</w:t>
      </w:r>
      <w:r>
        <w:rPr>
          <w:color w:val="231F20"/>
          <w:spacing w:val="-3"/>
        </w:rPr>
        <w:t> </w:t>
      </w:r>
      <w:r>
        <w:rPr>
          <w:color w:val="231F20"/>
        </w:rPr>
        <w:t>do</w:t>
      </w:r>
      <w:r>
        <w:rPr>
          <w:color w:val="231F20"/>
          <w:spacing w:val="-2"/>
        </w:rPr>
        <w:t> </w:t>
      </w:r>
      <w:r>
        <w:rPr>
          <w:color w:val="231F20"/>
        </w:rPr>
        <w:t>is</w:t>
      </w:r>
      <w:r>
        <w:rPr>
          <w:color w:val="231F20"/>
          <w:spacing w:val="-3"/>
        </w:rPr>
        <w:t> </w:t>
      </w:r>
      <w:r>
        <w:rPr>
          <w:color w:val="231F20"/>
        </w:rPr>
        <w:t>promote</w:t>
      </w:r>
      <w:r>
        <w:rPr>
          <w:color w:val="231F20"/>
          <w:spacing w:val="-3"/>
        </w:rPr>
        <w:t> </w:t>
      </w:r>
      <w:r>
        <w:rPr>
          <w:color w:val="231F20"/>
        </w:rPr>
        <w:t>your</w:t>
      </w:r>
      <w:r>
        <w:rPr>
          <w:color w:val="231F20"/>
          <w:spacing w:val="-2"/>
        </w:rPr>
        <w:t> </w:t>
      </w:r>
      <w:r>
        <w:rPr>
          <w:color w:val="231F20"/>
        </w:rPr>
        <w:t>business venture, and advertising is just one component. It is important to understand the many segments involved with promotion because advertising alone can be expensive and sometimes ineffective.</w:t>
      </w:r>
    </w:p>
    <w:p>
      <w:pPr>
        <w:pStyle w:val="BodyText"/>
        <w:spacing w:before="14"/>
      </w:pPr>
    </w:p>
    <w:p>
      <w:pPr>
        <w:pStyle w:val="BodyText"/>
        <w:spacing w:line="249" w:lineRule="auto" w:before="1"/>
        <w:ind w:left="179" w:right="225" w:firstLine="180"/>
      </w:pPr>
      <w:r>
        <w:rPr>
          <w:color w:val="231F20"/>
        </w:rPr>
        <w:t>As with marketing, promotion encompasses a number of different components.</w:t>
      </w:r>
      <w:r>
        <w:rPr>
          <w:color w:val="231F20"/>
          <w:spacing w:val="-2"/>
        </w:rPr>
        <w:t> </w:t>
      </w:r>
      <w:r>
        <w:rPr>
          <w:color w:val="231F20"/>
        </w:rPr>
        <w:t>These components are referred to as the promotion mix. The promotion mix includes public relations, advertising, sales promotion, and personal selling. Public relations is usually considered a free form of advertising. It is communication about your business or product that you do not purchase.</w:t>
      </w:r>
      <w:r>
        <w:rPr>
          <w:color w:val="231F20"/>
          <w:spacing w:val="-1"/>
        </w:rPr>
        <w:t> </w:t>
      </w:r>
      <w:r>
        <w:rPr>
          <w:color w:val="231F20"/>
        </w:rPr>
        <w:t>Will the local newspaper run a story about your product?</w:t>
      </w:r>
      <w:r>
        <w:rPr>
          <w:color w:val="231F20"/>
          <w:spacing w:val="-6"/>
        </w:rPr>
        <w:t> </w:t>
      </w:r>
      <w:r>
        <w:rPr>
          <w:color w:val="231F20"/>
        </w:rPr>
        <w:t>Are there local newsletters, both in print and online, in your community that might</w:t>
      </w:r>
      <w:r>
        <w:rPr>
          <w:color w:val="231F20"/>
          <w:spacing w:val="-3"/>
        </w:rPr>
        <w:t> </w:t>
      </w:r>
      <w:r>
        <w:rPr>
          <w:color w:val="231F20"/>
        </w:rPr>
        <w:t>run</w:t>
      </w:r>
      <w:r>
        <w:rPr>
          <w:color w:val="231F20"/>
          <w:spacing w:val="-2"/>
        </w:rPr>
        <w:t> </w:t>
      </w:r>
      <w:r>
        <w:rPr>
          <w:color w:val="231F20"/>
        </w:rPr>
        <w:t>a</w:t>
      </w:r>
      <w:r>
        <w:rPr>
          <w:color w:val="231F20"/>
          <w:spacing w:val="-3"/>
        </w:rPr>
        <w:t> </w:t>
      </w:r>
      <w:r>
        <w:rPr>
          <w:color w:val="231F20"/>
        </w:rPr>
        <w:t>story</w:t>
      </w:r>
      <w:r>
        <w:rPr>
          <w:color w:val="231F20"/>
          <w:spacing w:val="-2"/>
        </w:rPr>
        <w:t> </w:t>
      </w:r>
      <w:r>
        <w:rPr>
          <w:color w:val="231F20"/>
        </w:rPr>
        <w:t>about</w:t>
      </w:r>
      <w:r>
        <w:rPr>
          <w:color w:val="231F20"/>
          <w:spacing w:val="-2"/>
        </w:rPr>
        <w:t> </w:t>
      </w:r>
      <w:r>
        <w:rPr>
          <w:color w:val="231F20"/>
        </w:rPr>
        <w:t>you?</w:t>
      </w:r>
      <w:r>
        <w:rPr>
          <w:color w:val="231F20"/>
          <w:spacing w:val="-3"/>
        </w:rPr>
        <w:t> </w:t>
      </w:r>
      <w:r>
        <w:rPr>
          <w:color w:val="231F20"/>
        </w:rPr>
        <w:t>In</w:t>
      </w:r>
      <w:r>
        <w:rPr>
          <w:color w:val="231F20"/>
          <w:spacing w:val="-2"/>
        </w:rPr>
        <w:t> </w:t>
      </w:r>
      <w:r>
        <w:rPr>
          <w:color w:val="231F20"/>
        </w:rPr>
        <w:t>the</w:t>
      </w:r>
      <w:r>
        <w:rPr>
          <w:color w:val="231F20"/>
          <w:spacing w:val="-3"/>
        </w:rPr>
        <w:t> </w:t>
      </w:r>
      <w:r>
        <w:rPr>
          <w:color w:val="231F20"/>
        </w:rPr>
        <w:t>“The</w:t>
      </w:r>
      <w:r>
        <w:rPr>
          <w:color w:val="231F20"/>
          <w:spacing w:val="-3"/>
        </w:rPr>
        <w:t> </w:t>
      </w:r>
      <w:r>
        <w:rPr>
          <w:color w:val="231F20"/>
        </w:rPr>
        <w:t>Devil</w:t>
      </w:r>
      <w:r>
        <w:rPr>
          <w:color w:val="231F20"/>
          <w:spacing w:val="-3"/>
        </w:rPr>
        <w:t> </w:t>
      </w:r>
      <w:r>
        <w:rPr>
          <w:color w:val="231F20"/>
        </w:rPr>
        <w:t>is</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Details”</w:t>
      </w:r>
      <w:r>
        <w:rPr>
          <w:color w:val="231F20"/>
          <w:spacing w:val="-3"/>
        </w:rPr>
        <w:t> </w:t>
      </w:r>
      <w:r>
        <w:rPr>
          <w:color w:val="231F20"/>
        </w:rPr>
        <w:t>case</w:t>
      </w:r>
      <w:r>
        <w:rPr>
          <w:color w:val="231F20"/>
          <w:spacing w:val="-2"/>
        </w:rPr>
        <w:t> </w:t>
      </w:r>
      <w:r>
        <w:rPr>
          <w:color w:val="231F20"/>
        </w:rPr>
        <w:t>study,</w:t>
      </w:r>
      <w:r>
        <w:rPr>
          <w:color w:val="231F20"/>
          <w:spacing w:val="-2"/>
        </w:rPr>
        <w:t> </w:t>
      </w:r>
      <w:r>
        <w:rPr>
          <w:color w:val="231F20"/>
        </w:rPr>
        <w:t>the</w:t>
      </w:r>
      <w:r>
        <w:rPr>
          <w:color w:val="231F20"/>
          <w:spacing w:val="-3"/>
        </w:rPr>
        <w:t> </w:t>
      </w:r>
      <w:r>
        <w:rPr>
          <w:color w:val="231F20"/>
        </w:rPr>
        <w:t>CEO</w:t>
      </w:r>
      <w:r>
        <w:rPr>
          <w:color w:val="231F20"/>
          <w:spacing w:val="-3"/>
        </w:rPr>
        <w:t> </w:t>
      </w:r>
      <w:r>
        <w:rPr>
          <w:color w:val="231F20"/>
        </w:rPr>
        <w:t>Club</w:t>
      </w:r>
      <w:r>
        <w:rPr>
          <w:color w:val="231F20"/>
          <w:spacing w:val="-2"/>
        </w:rPr>
        <w:t> </w:t>
      </w:r>
      <w:r>
        <w:rPr>
          <w:color w:val="231F20"/>
        </w:rPr>
        <w:t>donated</w:t>
      </w:r>
      <w:r>
        <w:rPr>
          <w:color w:val="231F20"/>
          <w:spacing w:val="-3"/>
        </w:rPr>
        <w:t> </w:t>
      </w:r>
      <w:r>
        <w:rPr>
          <w:color w:val="231F20"/>
        </w:rPr>
        <w:t>some of their product to the local Father’s Day Fly-In Breakfast. This generated publicity for the club and the product,</w:t>
      </w:r>
      <w:r>
        <w:rPr>
          <w:color w:val="231F20"/>
          <w:spacing w:val="-4"/>
        </w:rPr>
        <w:t> </w:t>
      </w:r>
      <w:r>
        <w:rPr>
          <w:color w:val="231F20"/>
        </w:rPr>
        <w:t>Apple Cider Syrup, and gave the club positive exposure in the community.</w:t>
      </w:r>
    </w:p>
    <w:p>
      <w:pPr>
        <w:pStyle w:val="BodyText"/>
        <w:spacing w:before="18"/>
      </w:pPr>
    </w:p>
    <w:p>
      <w:pPr>
        <w:pStyle w:val="BodyText"/>
        <w:spacing w:line="249" w:lineRule="auto"/>
        <w:ind w:left="179" w:right="249" w:firstLine="180"/>
      </w:pPr>
      <w:r>
        <w:rPr>
          <w:color w:val="231F20"/>
        </w:rPr>
        <w:t>Advertising can quickly consume a budget!</w:t>
      </w:r>
      <w:r>
        <w:rPr>
          <w:color w:val="231F20"/>
          <w:spacing w:val="-5"/>
        </w:rPr>
        <w:t> </w:t>
      </w:r>
      <w:r>
        <w:rPr>
          <w:color w:val="231F20"/>
        </w:rPr>
        <w:t>Advertising is paid communication and it can come in many different forms. There are newsletters, newspapers, television and radio ads, mailers, phonebooks, Internet ads… it seems there are always new ways to advertise. Before you pay for advertising carefully compare</w:t>
      </w:r>
      <w:r>
        <w:rPr>
          <w:color w:val="231F20"/>
          <w:spacing w:val="-3"/>
        </w:rPr>
        <w:t> </w:t>
      </w:r>
      <w:r>
        <w:rPr>
          <w:color w:val="231F20"/>
        </w:rPr>
        <w:t>the</w:t>
      </w:r>
      <w:r>
        <w:rPr>
          <w:color w:val="231F20"/>
          <w:spacing w:val="-4"/>
        </w:rPr>
        <w:t> </w:t>
      </w:r>
      <w:r>
        <w:rPr>
          <w:color w:val="231F20"/>
        </w:rPr>
        <w:t>rates.</w:t>
      </w:r>
      <w:r>
        <w:rPr>
          <w:color w:val="231F20"/>
          <w:spacing w:val="-7"/>
        </w:rPr>
        <w:t> </w:t>
      </w:r>
      <w:r>
        <w:rPr>
          <w:color w:val="231F20"/>
        </w:rPr>
        <w:t>Think</w:t>
      </w:r>
      <w:r>
        <w:rPr>
          <w:color w:val="231F20"/>
          <w:spacing w:val="-4"/>
        </w:rPr>
        <w:t> </w:t>
      </w:r>
      <w:r>
        <w:rPr>
          <w:color w:val="231F20"/>
        </w:rPr>
        <w:t>about</w:t>
      </w:r>
      <w:r>
        <w:rPr>
          <w:color w:val="231F20"/>
          <w:spacing w:val="-4"/>
        </w:rPr>
        <w:t> </w:t>
      </w:r>
      <w:r>
        <w:rPr>
          <w:color w:val="231F20"/>
        </w:rPr>
        <w:t>where</w:t>
      </w:r>
      <w:r>
        <w:rPr>
          <w:color w:val="231F20"/>
          <w:spacing w:val="-3"/>
        </w:rPr>
        <w:t> </w:t>
      </w:r>
      <w:r>
        <w:rPr>
          <w:color w:val="231F20"/>
        </w:rPr>
        <w:t>your</w:t>
      </w:r>
      <w:r>
        <w:rPr>
          <w:color w:val="231F20"/>
          <w:spacing w:val="-3"/>
        </w:rPr>
        <w:t> </w:t>
      </w:r>
      <w:r>
        <w:rPr>
          <w:color w:val="231F20"/>
        </w:rPr>
        <w:t>target</w:t>
      </w:r>
      <w:r>
        <w:rPr>
          <w:color w:val="231F20"/>
          <w:spacing w:val="-4"/>
        </w:rPr>
        <w:t> </w:t>
      </w:r>
      <w:r>
        <w:rPr>
          <w:color w:val="231F20"/>
        </w:rPr>
        <w:t>market</w:t>
      </w:r>
      <w:r>
        <w:rPr>
          <w:color w:val="231F20"/>
          <w:spacing w:val="-4"/>
        </w:rPr>
        <w:t> </w:t>
      </w:r>
      <w:r>
        <w:rPr>
          <w:color w:val="231F20"/>
        </w:rPr>
        <w:t>looks</w:t>
      </w:r>
      <w:r>
        <w:rPr>
          <w:color w:val="231F20"/>
          <w:spacing w:val="-4"/>
        </w:rPr>
        <w:t> </w:t>
      </w:r>
      <w:r>
        <w:rPr>
          <w:color w:val="231F20"/>
        </w:rPr>
        <w:t>for</w:t>
      </w:r>
      <w:r>
        <w:rPr>
          <w:color w:val="231F20"/>
          <w:spacing w:val="-3"/>
        </w:rPr>
        <w:t> </w:t>
      </w:r>
      <w:r>
        <w:rPr>
          <w:color w:val="231F20"/>
        </w:rPr>
        <w:t>information</w:t>
      </w:r>
      <w:r>
        <w:rPr>
          <w:color w:val="231F20"/>
          <w:spacing w:val="-4"/>
        </w:rPr>
        <w:t> </w:t>
      </w:r>
      <w:r>
        <w:rPr>
          <w:color w:val="231F20"/>
        </w:rPr>
        <w:t>or</w:t>
      </w:r>
      <w:r>
        <w:rPr>
          <w:color w:val="231F20"/>
          <w:spacing w:val="-3"/>
        </w:rPr>
        <w:t> </w:t>
      </w:r>
      <w:r>
        <w:rPr>
          <w:color w:val="231F20"/>
        </w:rPr>
        <w:t>entertainment</w:t>
      </w:r>
      <w:r>
        <w:rPr>
          <w:color w:val="231F20"/>
          <w:spacing w:val="-4"/>
        </w:rPr>
        <w:t> </w:t>
      </w:r>
      <w:r>
        <w:rPr>
          <w:color w:val="231F20"/>
        </w:rPr>
        <w:t>and</w:t>
      </w:r>
      <w:r>
        <w:rPr>
          <w:color w:val="231F20"/>
          <w:spacing w:val="-3"/>
        </w:rPr>
        <w:t> </w:t>
      </w:r>
      <w:r>
        <w:rPr>
          <w:color w:val="231F20"/>
        </w:rPr>
        <w:t>what you want to communicate about your product.</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80" w:right="195" w:firstLine="180"/>
      </w:pPr>
      <w:r>
        <w:rPr>
          <w:color w:val="231F20"/>
        </w:rPr>
        <w:t>One of the newest ways to advertise and communicate with your target market is through social networks like Facebook. Social networks allow you to combine your “address book” with the “address books”</w:t>
      </w:r>
      <w:r>
        <w:rPr>
          <w:color w:val="231F20"/>
          <w:spacing w:val="-3"/>
        </w:rPr>
        <w:t> </w:t>
      </w:r>
      <w:r>
        <w:rPr>
          <w:color w:val="231F20"/>
        </w:rPr>
        <w:t>of</w:t>
      </w:r>
      <w:r>
        <w:rPr>
          <w:color w:val="231F20"/>
          <w:spacing w:val="-3"/>
        </w:rPr>
        <w:t> </w:t>
      </w:r>
      <w:r>
        <w:rPr>
          <w:color w:val="231F20"/>
        </w:rPr>
        <w:t>everyone</w:t>
      </w:r>
      <w:r>
        <w:rPr>
          <w:color w:val="231F20"/>
          <w:spacing w:val="-3"/>
        </w:rPr>
        <w:t> </w:t>
      </w:r>
      <w:r>
        <w:rPr>
          <w:color w:val="231F20"/>
        </w:rPr>
        <w:t>you</w:t>
      </w:r>
      <w:r>
        <w:rPr>
          <w:color w:val="231F20"/>
          <w:spacing w:val="-3"/>
        </w:rPr>
        <w:t> </w:t>
      </w:r>
      <w:r>
        <w:rPr>
          <w:color w:val="231F20"/>
        </w:rPr>
        <w:t>know</w:t>
      </w:r>
      <w:r>
        <w:rPr>
          <w:color w:val="231F20"/>
          <w:spacing w:val="-3"/>
        </w:rPr>
        <w:t> </w:t>
      </w:r>
      <w:r>
        <w:rPr>
          <w:color w:val="231F20"/>
        </w:rPr>
        <w:t>for</w:t>
      </w:r>
      <w:r>
        <w:rPr>
          <w:color w:val="231F20"/>
          <w:spacing w:val="-3"/>
        </w:rPr>
        <w:t> </w:t>
      </w:r>
      <w:r>
        <w:rPr>
          <w:color w:val="231F20"/>
        </w:rPr>
        <w:t>a</w:t>
      </w:r>
      <w:r>
        <w:rPr>
          <w:color w:val="231F20"/>
          <w:spacing w:val="-3"/>
        </w:rPr>
        <w:t> </w:t>
      </w:r>
      <w:r>
        <w:rPr>
          <w:color w:val="231F20"/>
        </w:rPr>
        <w:t>multiplier</w:t>
      </w:r>
      <w:r>
        <w:rPr>
          <w:color w:val="231F20"/>
          <w:spacing w:val="-3"/>
        </w:rPr>
        <w:t> </w:t>
      </w:r>
      <w:r>
        <w:rPr>
          <w:color w:val="231F20"/>
        </w:rPr>
        <w:t>effect.</w:t>
      </w:r>
      <w:r>
        <w:rPr>
          <w:color w:val="231F20"/>
          <w:spacing w:val="-7"/>
        </w:rPr>
        <w:t> </w:t>
      </w:r>
      <w:r>
        <w:rPr>
          <w:color w:val="231F20"/>
        </w:rPr>
        <w:t>This</w:t>
      </w:r>
      <w:r>
        <w:rPr>
          <w:color w:val="231F20"/>
          <w:spacing w:val="-3"/>
        </w:rPr>
        <w:t> </w:t>
      </w:r>
      <w:r>
        <w:rPr>
          <w:color w:val="231F20"/>
        </w:rPr>
        <w:t>concept</w:t>
      </w:r>
      <w:r>
        <w:rPr>
          <w:color w:val="231F20"/>
          <w:spacing w:val="-3"/>
        </w:rPr>
        <w:t> </w:t>
      </w:r>
      <w:r>
        <w:rPr>
          <w:color w:val="231F20"/>
        </w:rPr>
        <w:t>is</w:t>
      </w:r>
      <w:r>
        <w:rPr>
          <w:color w:val="231F20"/>
          <w:spacing w:val="-3"/>
        </w:rPr>
        <w:t> </w:t>
      </w:r>
      <w:r>
        <w:rPr>
          <w:color w:val="231F20"/>
        </w:rPr>
        <w:t>very</w:t>
      </w:r>
      <w:r>
        <w:rPr>
          <w:color w:val="231F20"/>
          <w:spacing w:val="-3"/>
        </w:rPr>
        <w:t> </w:t>
      </w:r>
      <w:r>
        <w:rPr>
          <w:color w:val="231F20"/>
        </w:rPr>
        <w:t>appealing</w:t>
      </w:r>
      <w:r>
        <w:rPr>
          <w:color w:val="231F20"/>
          <w:spacing w:val="-3"/>
        </w:rPr>
        <w:t> </w:t>
      </w:r>
      <w:r>
        <w:rPr>
          <w:color w:val="231F20"/>
        </w:rPr>
        <w:t>when</w:t>
      </w:r>
      <w:r>
        <w:rPr>
          <w:color w:val="231F20"/>
          <w:spacing w:val="-3"/>
        </w:rPr>
        <w:t> </w:t>
      </w:r>
      <w:r>
        <w:rPr>
          <w:color w:val="231F20"/>
        </w:rPr>
        <w:t>you</w:t>
      </w:r>
      <w:r>
        <w:rPr>
          <w:color w:val="231F20"/>
          <w:spacing w:val="-3"/>
        </w:rPr>
        <w:t> </w:t>
      </w:r>
      <w:r>
        <w:rPr>
          <w:color w:val="231F20"/>
        </w:rPr>
        <w:t>think</w:t>
      </w:r>
      <w:r>
        <w:rPr>
          <w:color w:val="231F20"/>
          <w:spacing w:val="-3"/>
        </w:rPr>
        <w:t> </w:t>
      </w:r>
      <w:r>
        <w:rPr>
          <w:color w:val="231F20"/>
        </w:rPr>
        <w:t>about the number of people you can reach. But remember, just as you throw out junk mail and delete e-mails, others</w:t>
      </w:r>
      <w:r>
        <w:rPr>
          <w:color w:val="231F20"/>
          <w:spacing w:val="-1"/>
        </w:rPr>
        <w:t> </w:t>
      </w:r>
      <w:r>
        <w:rPr>
          <w:color w:val="231F20"/>
        </w:rPr>
        <w:t>may</w:t>
      </w:r>
      <w:r>
        <w:rPr>
          <w:color w:val="231F20"/>
          <w:spacing w:val="-1"/>
        </w:rPr>
        <w:t> </w:t>
      </w:r>
      <w:r>
        <w:rPr>
          <w:color w:val="231F20"/>
        </w:rPr>
        <w:t>ignore</w:t>
      </w:r>
      <w:r>
        <w:rPr>
          <w:color w:val="231F20"/>
          <w:spacing w:val="-2"/>
        </w:rPr>
        <w:t> </w:t>
      </w:r>
      <w:r>
        <w:rPr>
          <w:color w:val="231F20"/>
        </w:rPr>
        <w:t>your</w:t>
      </w:r>
      <w:r>
        <w:rPr>
          <w:color w:val="231F20"/>
          <w:spacing w:val="-1"/>
        </w:rPr>
        <w:t> </w:t>
      </w:r>
      <w:r>
        <w:rPr>
          <w:color w:val="231F20"/>
        </w:rPr>
        <w:t>message.</w:t>
      </w:r>
      <w:r>
        <w:rPr>
          <w:color w:val="231F20"/>
          <w:spacing w:val="-2"/>
        </w:rPr>
        <w:t> </w:t>
      </w:r>
      <w:r>
        <w:rPr>
          <w:color w:val="231F20"/>
        </w:rPr>
        <w:t>If</w:t>
      </w:r>
      <w:r>
        <w:rPr>
          <w:color w:val="231F20"/>
          <w:spacing w:val="-1"/>
        </w:rPr>
        <w:t> </w:t>
      </w:r>
      <w:r>
        <w:rPr>
          <w:color w:val="231F20"/>
        </w:rPr>
        <w:t>your</w:t>
      </w:r>
      <w:r>
        <w:rPr>
          <w:color w:val="231F20"/>
          <w:spacing w:val="-1"/>
        </w:rPr>
        <w:t> </w:t>
      </w:r>
      <w:r>
        <w:rPr>
          <w:color w:val="231F20"/>
        </w:rPr>
        <w:t>audience</w:t>
      </w:r>
      <w:r>
        <w:rPr>
          <w:color w:val="231F20"/>
          <w:spacing w:val="-1"/>
        </w:rPr>
        <w:t> </w:t>
      </w:r>
      <w:r>
        <w:rPr>
          <w:color w:val="231F20"/>
        </w:rPr>
        <w:t>isn’t</w:t>
      </w:r>
      <w:r>
        <w:rPr>
          <w:color w:val="231F20"/>
          <w:spacing w:val="-2"/>
        </w:rPr>
        <w:t> </w:t>
      </w:r>
      <w:r>
        <w:rPr>
          <w:color w:val="231F20"/>
        </w:rPr>
        <w:t>entertained</w:t>
      </w:r>
      <w:r>
        <w:rPr>
          <w:color w:val="231F20"/>
          <w:spacing w:val="-2"/>
        </w:rPr>
        <w:t> </w:t>
      </w:r>
      <w:r>
        <w:rPr>
          <w:color w:val="231F20"/>
        </w:rPr>
        <w:t>and</w:t>
      </w:r>
      <w:r>
        <w:rPr>
          <w:color w:val="231F20"/>
          <w:spacing w:val="-2"/>
        </w:rPr>
        <w:t> </w:t>
      </w:r>
      <w:r>
        <w:rPr>
          <w:color w:val="231F20"/>
        </w:rPr>
        <w:t>informed</w:t>
      </w:r>
      <w:r>
        <w:rPr>
          <w:color w:val="231F20"/>
          <w:spacing w:val="-1"/>
        </w:rPr>
        <w:t> </w:t>
      </w:r>
      <w:r>
        <w:rPr>
          <w:color w:val="231F20"/>
        </w:rPr>
        <w:t>by</w:t>
      </w:r>
      <w:r>
        <w:rPr>
          <w:color w:val="231F20"/>
          <w:spacing w:val="-1"/>
        </w:rPr>
        <w:t> </w:t>
      </w:r>
      <w:r>
        <w:rPr>
          <w:color w:val="231F20"/>
        </w:rPr>
        <w:t>your</w:t>
      </w:r>
      <w:r>
        <w:rPr>
          <w:color w:val="231F20"/>
          <w:spacing w:val="-1"/>
        </w:rPr>
        <w:t> </w:t>
      </w:r>
      <w:r>
        <w:rPr>
          <w:color w:val="231F20"/>
        </w:rPr>
        <w:t>communication, you’ll soon find yourself without an audience!</w:t>
      </w:r>
    </w:p>
    <w:p>
      <w:pPr>
        <w:pStyle w:val="BodyText"/>
        <w:spacing w:before="16"/>
      </w:pPr>
    </w:p>
    <w:p>
      <w:pPr>
        <w:pStyle w:val="BodyText"/>
        <w:spacing w:line="249" w:lineRule="auto"/>
        <w:ind w:left="180" w:right="182" w:firstLine="180"/>
      </w:pPr>
      <w:r>
        <w:rPr>
          <w:color w:val="231F20"/>
        </w:rPr>
        <w:t>It is easy to create a Facebook fan page. If you are not familiar with Facebook, you likely know someone who can assist you. Carefully plan your postings. What would consumers like to see? Would they enjoy a recipe using your product? Would they like to share recipes with other fans of the product? Would they upload pictures of people enjoying your product? Make it fun and make it worthwhile for the customer!</w:t>
      </w:r>
      <w:r>
        <w:rPr>
          <w:color w:val="231F20"/>
          <w:spacing w:val="-3"/>
        </w:rPr>
        <w:t> </w:t>
      </w:r>
      <w:r>
        <w:rPr>
          <w:color w:val="231F20"/>
        </w:rPr>
        <w:t>Set</w:t>
      </w:r>
      <w:r>
        <w:rPr>
          <w:color w:val="231F20"/>
          <w:spacing w:val="-3"/>
        </w:rPr>
        <w:t> </w:t>
      </w:r>
      <w:r>
        <w:rPr>
          <w:color w:val="231F20"/>
        </w:rPr>
        <w:t>a</w:t>
      </w:r>
      <w:r>
        <w:rPr>
          <w:color w:val="231F20"/>
          <w:spacing w:val="-3"/>
        </w:rPr>
        <w:t> </w:t>
      </w:r>
      <w:r>
        <w:rPr>
          <w:color w:val="231F20"/>
        </w:rPr>
        <w:t>schedule</w:t>
      </w:r>
      <w:r>
        <w:rPr>
          <w:color w:val="231F20"/>
          <w:spacing w:val="-4"/>
        </w:rPr>
        <w:t> </w:t>
      </w:r>
      <w:r>
        <w:rPr>
          <w:color w:val="231F20"/>
        </w:rPr>
        <w:t>for</w:t>
      </w:r>
      <w:r>
        <w:rPr>
          <w:color w:val="231F20"/>
          <w:spacing w:val="-3"/>
        </w:rPr>
        <w:t> </w:t>
      </w:r>
      <w:r>
        <w:rPr>
          <w:color w:val="231F20"/>
        </w:rPr>
        <w:t>yourself.</w:t>
      </w:r>
      <w:r>
        <w:rPr>
          <w:color w:val="231F20"/>
          <w:spacing w:val="-3"/>
        </w:rPr>
        <w:t> </w:t>
      </w:r>
      <w:r>
        <w:rPr>
          <w:color w:val="231F20"/>
        </w:rPr>
        <w:t>Update</w:t>
      </w:r>
      <w:r>
        <w:rPr>
          <w:color w:val="231F20"/>
          <w:spacing w:val="-4"/>
        </w:rPr>
        <w:t> </w:t>
      </w:r>
      <w:r>
        <w:rPr>
          <w:color w:val="231F20"/>
        </w:rPr>
        <w:t>your</w:t>
      </w:r>
      <w:r>
        <w:rPr>
          <w:color w:val="231F20"/>
          <w:spacing w:val="-3"/>
        </w:rPr>
        <w:t> </w:t>
      </w:r>
      <w:r>
        <w:rPr>
          <w:color w:val="231F20"/>
        </w:rPr>
        <w:t>page</w:t>
      </w:r>
      <w:r>
        <w:rPr>
          <w:color w:val="231F20"/>
          <w:spacing w:val="-3"/>
        </w:rPr>
        <w:t> </w:t>
      </w:r>
      <w:r>
        <w:rPr>
          <w:color w:val="231F20"/>
        </w:rPr>
        <w:t>regularly</w:t>
      </w:r>
      <w:r>
        <w:rPr>
          <w:color w:val="231F20"/>
          <w:spacing w:val="-4"/>
        </w:rPr>
        <w:t> </w:t>
      </w:r>
      <w:r>
        <w:rPr>
          <w:color w:val="231F20"/>
        </w:rPr>
        <w:t>but</w:t>
      </w:r>
      <w:r>
        <w:rPr>
          <w:color w:val="231F20"/>
          <w:spacing w:val="-3"/>
        </w:rPr>
        <w:t> </w:t>
      </w:r>
      <w:r>
        <w:rPr>
          <w:color w:val="231F20"/>
        </w:rPr>
        <w:t>don’t</w:t>
      </w:r>
      <w:r>
        <w:rPr>
          <w:color w:val="231F20"/>
          <w:spacing w:val="-4"/>
        </w:rPr>
        <w:t> </w:t>
      </w:r>
      <w:r>
        <w:rPr>
          <w:color w:val="231F20"/>
        </w:rPr>
        <w:t>overwhelm</w:t>
      </w:r>
      <w:r>
        <w:rPr>
          <w:color w:val="231F20"/>
          <w:spacing w:val="-4"/>
        </w:rPr>
        <w:t> </w:t>
      </w:r>
      <w:r>
        <w:rPr>
          <w:color w:val="231F20"/>
        </w:rPr>
        <w:t>your</w:t>
      </w:r>
      <w:r>
        <w:rPr>
          <w:color w:val="231F20"/>
          <w:spacing w:val="-3"/>
        </w:rPr>
        <w:t> </w:t>
      </w:r>
      <w:r>
        <w:rPr>
          <w:color w:val="231F20"/>
        </w:rPr>
        <w:t>fans.</w:t>
      </w:r>
      <w:r>
        <w:rPr>
          <w:color w:val="231F20"/>
          <w:spacing w:val="-3"/>
        </w:rPr>
        <w:t> </w:t>
      </w:r>
      <w:r>
        <w:rPr>
          <w:color w:val="231F20"/>
        </w:rPr>
        <w:t>Be</w:t>
      </w:r>
      <w:r>
        <w:rPr>
          <w:color w:val="231F20"/>
          <w:spacing w:val="-3"/>
        </w:rPr>
        <w:t> </w:t>
      </w:r>
      <w:r>
        <w:rPr>
          <w:color w:val="231F20"/>
        </w:rPr>
        <w:t>sure to not let your message become stale. It makes the customer wonder if you are still around!</w:t>
      </w:r>
    </w:p>
    <w:p>
      <w:pPr>
        <w:pStyle w:val="BodyText"/>
        <w:spacing w:before="16"/>
      </w:pPr>
    </w:p>
    <w:p>
      <w:pPr>
        <w:pStyle w:val="BodyText"/>
        <w:spacing w:line="249" w:lineRule="auto" w:before="1"/>
        <w:ind w:left="180" w:right="195" w:firstLine="180"/>
      </w:pPr>
      <w:r>
        <w:rPr>
          <w:color w:val="231F20"/>
        </w:rPr>
        <w:t>Social</w:t>
      </w:r>
      <w:r>
        <w:rPr>
          <w:color w:val="231F20"/>
          <w:spacing w:val="-4"/>
        </w:rPr>
        <w:t> </w:t>
      </w:r>
      <w:r>
        <w:rPr>
          <w:color w:val="231F20"/>
        </w:rPr>
        <w:t>networks</w:t>
      </w:r>
      <w:r>
        <w:rPr>
          <w:color w:val="231F20"/>
          <w:spacing w:val="-4"/>
        </w:rPr>
        <w:t> </w:t>
      </w:r>
      <w:r>
        <w:rPr>
          <w:color w:val="231F20"/>
        </w:rPr>
        <w:t>enable</w:t>
      </w:r>
      <w:r>
        <w:rPr>
          <w:color w:val="231F20"/>
          <w:spacing w:val="-4"/>
        </w:rPr>
        <w:t> </w:t>
      </w:r>
      <w:r>
        <w:rPr>
          <w:color w:val="231F20"/>
        </w:rPr>
        <w:t>you</w:t>
      </w:r>
      <w:r>
        <w:rPr>
          <w:color w:val="231F20"/>
          <w:spacing w:val="-3"/>
        </w:rPr>
        <w:t> </w:t>
      </w:r>
      <w:r>
        <w:rPr>
          <w:color w:val="231F20"/>
        </w:rPr>
        <w:t>to</w:t>
      </w:r>
      <w:r>
        <w:rPr>
          <w:color w:val="231F20"/>
          <w:spacing w:val="-4"/>
        </w:rPr>
        <w:t> </w:t>
      </w:r>
      <w:r>
        <w:rPr>
          <w:color w:val="231F20"/>
        </w:rPr>
        <w:t>take</w:t>
      </w:r>
      <w:r>
        <w:rPr>
          <w:color w:val="231F20"/>
          <w:spacing w:val="-4"/>
        </w:rPr>
        <w:t> </w:t>
      </w:r>
      <w:r>
        <w:rPr>
          <w:color w:val="231F20"/>
        </w:rPr>
        <w:t>advantage</w:t>
      </w:r>
      <w:r>
        <w:rPr>
          <w:color w:val="231F20"/>
          <w:spacing w:val="-3"/>
        </w:rPr>
        <w:t> </w:t>
      </w:r>
      <w:r>
        <w:rPr>
          <w:color w:val="231F20"/>
        </w:rPr>
        <w:t>of</w:t>
      </w:r>
      <w:r>
        <w:rPr>
          <w:color w:val="231F20"/>
          <w:spacing w:val="-3"/>
        </w:rPr>
        <w:t> </w:t>
      </w:r>
      <w:r>
        <w:rPr>
          <w:color w:val="231F20"/>
        </w:rPr>
        <w:t>viral</w:t>
      </w:r>
      <w:r>
        <w:rPr>
          <w:color w:val="231F20"/>
          <w:spacing w:val="-4"/>
        </w:rPr>
        <w:t> </w:t>
      </w:r>
      <w:r>
        <w:rPr>
          <w:color w:val="231F20"/>
        </w:rPr>
        <w:t>marketing.</w:t>
      </w:r>
      <w:r>
        <w:rPr>
          <w:color w:val="231F20"/>
          <w:spacing w:val="-8"/>
        </w:rPr>
        <w:t> </w:t>
      </w:r>
      <w:r>
        <w:rPr>
          <w:color w:val="231F20"/>
        </w:rPr>
        <w:t>Viral</w:t>
      </w:r>
      <w:r>
        <w:rPr>
          <w:color w:val="231F20"/>
          <w:spacing w:val="-4"/>
        </w:rPr>
        <w:t> </w:t>
      </w:r>
      <w:r>
        <w:rPr>
          <w:color w:val="231F20"/>
        </w:rPr>
        <w:t>marketing</w:t>
      </w:r>
      <w:r>
        <w:rPr>
          <w:color w:val="231F20"/>
          <w:spacing w:val="-4"/>
        </w:rPr>
        <w:t> </w:t>
      </w:r>
      <w:r>
        <w:rPr>
          <w:color w:val="231F20"/>
        </w:rPr>
        <w:t>describes</w:t>
      </w:r>
      <w:r>
        <w:rPr>
          <w:color w:val="231F20"/>
          <w:spacing w:val="-4"/>
        </w:rPr>
        <w:t> </w:t>
      </w:r>
      <w:r>
        <w:rPr>
          <w:color w:val="231F20"/>
        </w:rPr>
        <w:t>any</w:t>
      </w:r>
      <w:r>
        <w:rPr>
          <w:color w:val="231F20"/>
          <w:spacing w:val="-4"/>
        </w:rPr>
        <w:t> </w:t>
      </w:r>
      <w:r>
        <w:rPr>
          <w:color w:val="231F20"/>
        </w:rPr>
        <w:t>strategy that encourages individuals to pass on a marketing message to others, creating the potential for exponential growth in the message's exposure and influence. Like viruses, such strategies take advantage of rapid multiplication to explode the message to thousands, to millions.</w:t>
      </w:r>
      <w:r>
        <w:rPr>
          <w:color w:val="231F20"/>
          <w:position w:val="7"/>
          <w:sz w:val="13"/>
        </w:rPr>
        <w:t>3</w:t>
      </w:r>
      <w:r>
        <w:rPr>
          <w:color w:val="231F20"/>
          <w:spacing w:val="32"/>
          <w:position w:val="7"/>
          <w:sz w:val="13"/>
        </w:rPr>
        <w:t> </w:t>
      </w:r>
      <w:r>
        <w:rPr>
          <w:color w:val="231F20"/>
        </w:rPr>
        <w:t>Online trends can change quickly. Before jumping on a new platform, see if the user demographics match your target markets.</w:t>
      </w:r>
    </w:p>
    <w:p>
      <w:pPr>
        <w:pStyle w:val="BodyText"/>
        <w:spacing w:before="15"/>
      </w:pPr>
    </w:p>
    <w:p>
      <w:pPr>
        <w:pStyle w:val="BodyText"/>
        <w:spacing w:line="249" w:lineRule="auto"/>
        <w:ind w:left="179" w:right="225" w:firstLine="180"/>
      </w:pPr>
      <w:r>
        <w:rPr>
          <w:color w:val="231F20"/>
        </w:rPr>
        <w:t>Personal</w:t>
      </w:r>
      <w:r>
        <w:rPr>
          <w:color w:val="231F20"/>
          <w:spacing w:val="-3"/>
        </w:rPr>
        <w:t> </w:t>
      </w:r>
      <w:r>
        <w:rPr>
          <w:color w:val="231F20"/>
        </w:rPr>
        <w:t>selling</w:t>
      </w:r>
      <w:r>
        <w:rPr>
          <w:color w:val="231F20"/>
          <w:spacing w:val="-4"/>
        </w:rPr>
        <w:t> </w:t>
      </w:r>
      <w:r>
        <w:rPr>
          <w:color w:val="231F20"/>
        </w:rPr>
        <w:t>will</w:t>
      </w:r>
      <w:r>
        <w:rPr>
          <w:color w:val="231F20"/>
          <w:spacing w:val="-4"/>
        </w:rPr>
        <w:t> </w:t>
      </w:r>
      <w:r>
        <w:rPr>
          <w:color w:val="231F20"/>
        </w:rPr>
        <w:t>probably</w:t>
      </w:r>
      <w:r>
        <w:rPr>
          <w:color w:val="231F20"/>
          <w:spacing w:val="-4"/>
        </w:rPr>
        <w:t> </w:t>
      </w:r>
      <w:r>
        <w:rPr>
          <w:color w:val="231F20"/>
        </w:rPr>
        <w:t>be</w:t>
      </w:r>
      <w:r>
        <w:rPr>
          <w:color w:val="231F20"/>
          <w:spacing w:val="-3"/>
        </w:rPr>
        <w:t> </w:t>
      </w:r>
      <w:r>
        <w:rPr>
          <w:color w:val="231F20"/>
        </w:rPr>
        <w:t>a</w:t>
      </w:r>
      <w:r>
        <w:rPr>
          <w:color w:val="231F20"/>
          <w:spacing w:val="-3"/>
        </w:rPr>
        <w:t> </w:t>
      </w:r>
      <w:r>
        <w:rPr>
          <w:color w:val="231F20"/>
        </w:rPr>
        <w:t>large</w:t>
      </w:r>
      <w:r>
        <w:rPr>
          <w:color w:val="231F20"/>
          <w:spacing w:val="-4"/>
        </w:rPr>
        <w:t> </w:t>
      </w:r>
      <w:r>
        <w:rPr>
          <w:color w:val="231F20"/>
        </w:rPr>
        <w:t>component</w:t>
      </w:r>
      <w:r>
        <w:rPr>
          <w:color w:val="231F20"/>
          <w:spacing w:val="-4"/>
        </w:rPr>
        <w:t> </w:t>
      </w:r>
      <w:r>
        <w:rPr>
          <w:color w:val="231F20"/>
        </w:rPr>
        <w:t>of</w:t>
      </w:r>
      <w:r>
        <w:rPr>
          <w:color w:val="231F20"/>
          <w:spacing w:val="-3"/>
        </w:rPr>
        <w:t> </w:t>
      </w:r>
      <w:r>
        <w:rPr>
          <w:color w:val="231F20"/>
        </w:rPr>
        <w:t>your</w:t>
      </w:r>
      <w:r>
        <w:rPr>
          <w:color w:val="231F20"/>
          <w:spacing w:val="-3"/>
        </w:rPr>
        <w:t> </w:t>
      </w:r>
      <w:r>
        <w:rPr>
          <w:color w:val="231F20"/>
        </w:rPr>
        <w:t>activities,</w:t>
      </w:r>
      <w:r>
        <w:rPr>
          <w:color w:val="231F20"/>
          <w:spacing w:val="-4"/>
        </w:rPr>
        <w:t> </w:t>
      </w:r>
      <w:r>
        <w:rPr>
          <w:color w:val="231F20"/>
        </w:rPr>
        <w:t>especially</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beginning.</w:t>
      </w:r>
      <w:r>
        <w:rPr>
          <w:color w:val="231F20"/>
          <w:spacing w:val="-3"/>
        </w:rPr>
        <w:t> </w:t>
      </w:r>
      <w:r>
        <w:rPr>
          <w:color w:val="231F20"/>
        </w:rPr>
        <w:t>Not everyone</w:t>
      </w:r>
      <w:r>
        <w:rPr>
          <w:color w:val="231F20"/>
          <w:spacing w:val="-3"/>
        </w:rPr>
        <w:t> </w:t>
      </w:r>
      <w:r>
        <w:rPr>
          <w:color w:val="231F20"/>
        </w:rPr>
        <w:t>can</w:t>
      </w:r>
      <w:r>
        <w:rPr>
          <w:color w:val="231F20"/>
          <w:spacing w:val="-3"/>
        </w:rPr>
        <w:t> </w:t>
      </w:r>
      <w:r>
        <w:rPr>
          <w:color w:val="231F20"/>
        </w:rPr>
        <w:t>envision</w:t>
      </w:r>
      <w:r>
        <w:rPr>
          <w:color w:val="231F20"/>
          <w:spacing w:val="-2"/>
        </w:rPr>
        <w:t> </w:t>
      </w:r>
      <w:r>
        <w:rPr>
          <w:color w:val="231F20"/>
        </w:rPr>
        <w:t>themselves</w:t>
      </w:r>
      <w:r>
        <w:rPr>
          <w:color w:val="231F20"/>
          <w:spacing w:val="-3"/>
        </w:rPr>
        <w:t> </w:t>
      </w:r>
      <w:r>
        <w:rPr>
          <w:color w:val="231F20"/>
        </w:rPr>
        <w:t>as</w:t>
      </w:r>
      <w:r>
        <w:rPr>
          <w:color w:val="231F20"/>
          <w:spacing w:val="-3"/>
        </w:rPr>
        <w:t> </w:t>
      </w:r>
      <w:r>
        <w:rPr>
          <w:color w:val="231F20"/>
        </w:rPr>
        <w:t>a</w:t>
      </w:r>
      <w:r>
        <w:rPr>
          <w:color w:val="231F20"/>
          <w:spacing w:val="-2"/>
        </w:rPr>
        <w:t> </w:t>
      </w:r>
      <w:r>
        <w:rPr>
          <w:color w:val="231F20"/>
        </w:rPr>
        <w:t>salesperson;</w:t>
      </w:r>
      <w:r>
        <w:rPr>
          <w:color w:val="231F20"/>
          <w:spacing w:val="-3"/>
        </w:rPr>
        <w:t> </w:t>
      </w:r>
      <w:r>
        <w:rPr>
          <w:color w:val="231F20"/>
        </w:rPr>
        <w:t>many</w:t>
      </w:r>
      <w:r>
        <w:rPr>
          <w:color w:val="231F20"/>
          <w:spacing w:val="-2"/>
        </w:rPr>
        <w:t> </w:t>
      </w:r>
      <w:r>
        <w:rPr>
          <w:color w:val="231F20"/>
        </w:rPr>
        <w:t>are</w:t>
      </w:r>
      <w:r>
        <w:rPr>
          <w:color w:val="231F20"/>
          <w:spacing w:val="-3"/>
        </w:rPr>
        <w:t> </w:t>
      </w:r>
      <w:r>
        <w:rPr>
          <w:color w:val="231F20"/>
        </w:rPr>
        <w:t>not</w:t>
      </w:r>
      <w:r>
        <w:rPr>
          <w:color w:val="231F20"/>
          <w:spacing w:val="-2"/>
        </w:rPr>
        <w:t> </w:t>
      </w:r>
      <w:r>
        <w:rPr>
          <w:color w:val="231F20"/>
        </w:rPr>
        <w:t>comfortable</w:t>
      </w:r>
      <w:r>
        <w:rPr>
          <w:color w:val="231F20"/>
          <w:spacing w:val="-3"/>
        </w:rPr>
        <w:t> </w:t>
      </w:r>
      <w:r>
        <w:rPr>
          <w:color w:val="231F20"/>
        </w:rPr>
        <w:t>selling.</w:t>
      </w:r>
      <w:r>
        <w:rPr>
          <w:color w:val="231F20"/>
          <w:spacing w:val="-6"/>
        </w:rPr>
        <w:t> </w:t>
      </w:r>
      <w:r>
        <w:rPr>
          <w:color w:val="231F20"/>
        </w:rPr>
        <w:t>Think</w:t>
      </w:r>
      <w:r>
        <w:rPr>
          <w:color w:val="231F20"/>
          <w:spacing w:val="-3"/>
        </w:rPr>
        <w:t> </w:t>
      </w:r>
      <w:r>
        <w:rPr>
          <w:color w:val="231F20"/>
        </w:rPr>
        <w:t>about</w:t>
      </w:r>
      <w:r>
        <w:rPr>
          <w:color w:val="231F20"/>
          <w:spacing w:val="-3"/>
        </w:rPr>
        <w:t> </w:t>
      </w:r>
      <w:r>
        <w:rPr>
          <w:color w:val="231F20"/>
        </w:rPr>
        <w:t>it</w:t>
      </w:r>
      <w:r>
        <w:rPr>
          <w:color w:val="231F20"/>
          <w:spacing w:val="-2"/>
        </w:rPr>
        <w:t> </w:t>
      </w:r>
      <w:r>
        <w:rPr>
          <w:color w:val="231F20"/>
        </w:rPr>
        <w:t>this way…if you tried something great (a restaurant, a doctor’s office, a breath mint), don’t you want to tell others about it? If you believe in a product, don’t you often recommend it to others?</w:t>
      </w:r>
      <w:r>
        <w:rPr>
          <w:color w:val="231F20"/>
          <w:spacing w:val="-4"/>
        </w:rPr>
        <w:t> </w:t>
      </w:r>
      <w:r>
        <w:rPr>
          <w:color w:val="231F20"/>
        </w:rPr>
        <w:t>You need to share your passion for your product with others. Everyone finds his or her own style of selling with time and </w:t>
      </w:r>
      <w:r>
        <w:rPr>
          <w:color w:val="231F20"/>
          <w:spacing w:val="-2"/>
        </w:rPr>
        <w:t>experience.</w:t>
      </w:r>
    </w:p>
    <w:p>
      <w:pPr>
        <w:pStyle w:val="BodyText"/>
        <w:spacing w:before="16"/>
      </w:pPr>
    </w:p>
    <w:p>
      <w:pPr>
        <w:pStyle w:val="BodyText"/>
        <w:spacing w:line="249" w:lineRule="auto" w:before="1"/>
        <w:ind w:left="179" w:right="225" w:firstLine="180"/>
      </w:pPr>
      <w:r>
        <w:rPr>
          <w:color w:val="231F20"/>
        </w:rPr>
        <w:t>You can shorten the path to becoming an effective salesperson. Just remember the acronym “FAB” which</w:t>
      </w:r>
      <w:r>
        <w:rPr>
          <w:color w:val="231F20"/>
          <w:spacing w:val="-4"/>
        </w:rPr>
        <w:t> </w:t>
      </w:r>
      <w:r>
        <w:rPr>
          <w:color w:val="231F20"/>
        </w:rPr>
        <w:t>stands</w:t>
      </w:r>
      <w:r>
        <w:rPr>
          <w:color w:val="231F20"/>
          <w:spacing w:val="-3"/>
        </w:rPr>
        <w:t> </w:t>
      </w:r>
      <w:r>
        <w:rPr>
          <w:color w:val="231F20"/>
        </w:rPr>
        <w:t>for</w:t>
      </w:r>
      <w:r>
        <w:rPr>
          <w:color w:val="231F20"/>
          <w:spacing w:val="-3"/>
        </w:rPr>
        <w:t> </w:t>
      </w:r>
      <w:r>
        <w:rPr>
          <w:color w:val="231F20"/>
        </w:rPr>
        <w:t>features,</w:t>
      </w:r>
      <w:r>
        <w:rPr>
          <w:color w:val="231F20"/>
          <w:spacing w:val="-4"/>
        </w:rPr>
        <w:t> </w:t>
      </w:r>
      <w:r>
        <w:rPr>
          <w:color w:val="231F20"/>
        </w:rPr>
        <w:t>advantages,</w:t>
      </w:r>
      <w:r>
        <w:rPr>
          <w:color w:val="231F20"/>
          <w:spacing w:val="-3"/>
        </w:rPr>
        <w:t> </w:t>
      </w:r>
      <w:r>
        <w:rPr>
          <w:color w:val="231F20"/>
        </w:rPr>
        <w:t>and</w:t>
      </w:r>
      <w:r>
        <w:rPr>
          <w:color w:val="231F20"/>
          <w:spacing w:val="-4"/>
        </w:rPr>
        <w:t> </w:t>
      </w:r>
      <w:r>
        <w:rPr>
          <w:color w:val="231F20"/>
        </w:rPr>
        <w:t>benefits.</w:t>
      </w:r>
      <w:r>
        <w:rPr>
          <w:color w:val="231F20"/>
          <w:spacing w:val="-4"/>
        </w:rPr>
        <w:t> </w:t>
      </w:r>
      <w:r>
        <w:rPr>
          <w:color w:val="231F20"/>
        </w:rPr>
        <w:t>Customers</w:t>
      </w:r>
      <w:r>
        <w:rPr>
          <w:color w:val="231F20"/>
          <w:spacing w:val="-4"/>
        </w:rPr>
        <w:t> </w:t>
      </w:r>
      <w:r>
        <w:rPr>
          <w:color w:val="231F20"/>
        </w:rPr>
        <w:t>always</w:t>
      </w:r>
      <w:r>
        <w:rPr>
          <w:color w:val="231F20"/>
          <w:spacing w:val="-4"/>
        </w:rPr>
        <w:t> </w:t>
      </w:r>
      <w:r>
        <w:rPr>
          <w:color w:val="231F20"/>
        </w:rPr>
        <w:t>ask</w:t>
      </w:r>
      <w:r>
        <w:rPr>
          <w:color w:val="231F20"/>
          <w:spacing w:val="-3"/>
        </w:rPr>
        <w:t> </w:t>
      </w:r>
      <w:r>
        <w:rPr>
          <w:color w:val="231F20"/>
        </w:rPr>
        <w:t>themselves</w:t>
      </w:r>
      <w:r>
        <w:rPr>
          <w:color w:val="231F20"/>
          <w:spacing w:val="-4"/>
        </w:rPr>
        <w:t> </w:t>
      </w:r>
      <w:r>
        <w:rPr>
          <w:color w:val="231F20"/>
        </w:rPr>
        <w:t>“What’s</w:t>
      </w:r>
      <w:r>
        <w:rPr>
          <w:color w:val="231F20"/>
          <w:spacing w:val="-4"/>
        </w:rPr>
        <w:t> </w:t>
      </w:r>
      <w:r>
        <w:rPr>
          <w:color w:val="231F20"/>
        </w:rPr>
        <w:t>in</w:t>
      </w:r>
      <w:r>
        <w:rPr>
          <w:color w:val="231F20"/>
          <w:spacing w:val="-3"/>
        </w:rPr>
        <w:t> </w:t>
      </w:r>
      <w:r>
        <w:rPr>
          <w:color w:val="231F20"/>
        </w:rPr>
        <w:t>it</w:t>
      </w:r>
      <w:r>
        <w:rPr>
          <w:color w:val="231F20"/>
          <w:spacing w:val="-4"/>
        </w:rPr>
        <w:t> </w:t>
      </w:r>
      <w:r>
        <w:rPr>
          <w:color w:val="231F20"/>
        </w:rPr>
        <w:t>for me?” They are looking for the benefit (i.e. the value). Help them find the benefit by explaining the features and advantages of your product to them in a clear and knowing voice! Sincerity sells itself.</w:t>
      </w:r>
    </w:p>
    <w:p>
      <w:pPr>
        <w:pStyle w:val="BodyText"/>
        <w:spacing w:before="14"/>
      </w:pPr>
    </w:p>
    <w:p>
      <w:pPr>
        <w:pStyle w:val="BodyText"/>
        <w:spacing w:line="249" w:lineRule="auto"/>
        <w:ind w:left="179" w:right="225" w:firstLine="180"/>
      </w:pPr>
      <w:r>
        <w:rPr>
          <w:color w:val="231F20"/>
        </w:rPr>
        <w:t>The very best form of advertising is good word of mouth. People trust the good reviews of other consumers</w:t>
      </w:r>
      <w:r>
        <w:rPr>
          <w:color w:val="231F20"/>
          <w:spacing w:val="-2"/>
        </w:rPr>
        <w:t> </w:t>
      </w:r>
      <w:r>
        <w:rPr>
          <w:color w:val="231F20"/>
        </w:rPr>
        <w:t>that</w:t>
      </w:r>
      <w:r>
        <w:rPr>
          <w:color w:val="231F20"/>
          <w:spacing w:val="-3"/>
        </w:rPr>
        <w:t> </w:t>
      </w:r>
      <w:r>
        <w:rPr>
          <w:color w:val="231F20"/>
        </w:rPr>
        <w:t>have</w:t>
      </w:r>
      <w:r>
        <w:rPr>
          <w:color w:val="231F20"/>
          <w:spacing w:val="-3"/>
        </w:rPr>
        <w:t> </w:t>
      </w:r>
      <w:r>
        <w:rPr>
          <w:color w:val="231F20"/>
        </w:rPr>
        <w:t>used</w:t>
      </w:r>
      <w:r>
        <w:rPr>
          <w:color w:val="231F20"/>
          <w:spacing w:val="-2"/>
        </w:rPr>
        <w:t> </w:t>
      </w:r>
      <w:r>
        <w:rPr>
          <w:color w:val="231F20"/>
        </w:rPr>
        <w:t>your</w:t>
      </w:r>
      <w:r>
        <w:rPr>
          <w:color w:val="231F20"/>
          <w:spacing w:val="-2"/>
        </w:rPr>
        <w:t> </w:t>
      </w:r>
      <w:r>
        <w:rPr>
          <w:color w:val="231F20"/>
        </w:rPr>
        <w:t>product.</w:t>
      </w:r>
      <w:r>
        <w:rPr>
          <w:color w:val="231F20"/>
          <w:spacing w:val="-3"/>
        </w:rPr>
        <w:t> </w:t>
      </w:r>
      <w:r>
        <w:rPr>
          <w:color w:val="231F20"/>
        </w:rPr>
        <w:t>Keep</w:t>
      </w:r>
      <w:r>
        <w:rPr>
          <w:color w:val="231F20"/>
          <w:spacing w:val="-3"/>
        </w:rPr>
        <w:t> </w:t>
      </w:r>
      <w:r>
        <w:rPr>
          <w:color w:val="231F20"/>
        </w:rPr>
        <w:t>in</w:t>
      </w:r>
      <w:r>
        <w:rPr>
          <w:color w:val="231F20"/>
          <w:spacing w:val="-3"/>
        </w:rPr>
        <w:t> </w:t>
      </w:r>
      <w:r>
        <w:rPr>
          <w:color w:val="231F20"/>
        </w:rPr>
        <w:t>mind</w:t>
      </w:r>
      <w:r>
        <w:rPr>
          <w:color w:val="231F20"/>
          <w:spacing w:val="-3"/>
        </w:rPr>
        <w:t> </w:t>
      </w:r>
      <w:r>
        <w:rPr>
          <w:color w:val="231F20"/>
        </w:rPr>
        <w:t>that</w:t>
      </w:r>
      <w:r>
        <w:rPr>
          <w:color w:val="231F20"/>
          <w:spacing w:val="-2"/>
        </w:rPr>
        <w:t> </w:t>
      </w:r>
      <w:r>
        <w:rPr>
          <w:color w:val="231F20"/>
        </w:rPr>
        <w:t>negative</w:t>
      </w:r>
      <w:r>
        <w:rPr>
          <w:color w:val="231F20"/>
          <w:spacing w:val="-3"/>
        </w:rPr>
        <w:t> </w:t>
      </w:r>
      <w:r>
        <w:rPr>
          <w:color w:val="231F20"/>
        </w:rPr>
        <w:t>word</w:t>
      </w:r>
      <w:r>
        <w:rPr>
          <w:color w:val="231F20"/>
          <w:spacing w:val="-2"/>
        </w:rPr>
        <w:t> </w:t>
      </w:r>
      <w:r>
        <w:rPr>
          <w:color w:val="231F20"/>
        </w:rPr>
        <w:t>of</w:t>
      </w:r>
      <w:r>
        <w:rPr>
          <w:color w:val="231F20"/>
          <w:spacing w:val="-2"/>
        </w:rPr>
        <w:t> </w:t>
      </w:r>
      <w:r>
        <w:rPr>
          <w:color w:val="231F20"/>
        </w:rPr>
        <w:t>mouth</w:t>
      </w:r>
      <w:r>
        <w:rPr>
          <w:color w:val="231F20"/>
          <w:spacing w:val="-2"/>
        </w:rPr>
        <w:t> </w:t>
      </w:r>
      <w:r>
        <w:rPr>
          <w:color w:val="231F20"/>
        </w:rPr>
        <w:t>can</w:t>
      </w:r>
      <w:r>
        <w:rPr>
          <w:color w:val="231F20"/>
          <w:spacing w:val="-3"/>
        </w:rPr>
        <w:t> </w:t>
      </w:r>
      <w:r>
        <w:rPr>
          <w:color w:val="231F20"/>
        </w:rPr>
        <w:t>be</w:t>
      </w:r>
      <w:r>
        <w:rPr>
          <w:color w:val="231F20"/>
          <w:spacing w:val="-3"/>
        </w:rPr>
        <w:t> </w:t>
      </w:r>
      <w:r>
        <w:rPr>
          <w:color w:val="231F20"/>
        </w:rPr>
        <w:t>destructive</w:t>
      </w:r>
      <w:r>
        <w:rPr>
          <w:color w:val="231F20"/>
          <w:spacing w:val="-3"/>
        </w:rPr>
        <w:t> </w:t>
      </w:r>
      <w:r>
        <w:rPr>
          <w:color w:val="231F20"/>
        </w:rPr>
        <w:t>to all</w:t>
      </w:r>
      <w:r>
        <w:rPr>
          <w:color w:val="231F20"/>
          <w:spacing w:val="-1"/>
        </w:rPr>
        <w:t> </w:t>
      </w:r>
      <w:r>
        <w:rPr>
          <w:color w:val="231F20"/>
        </w:rPr>
        <w:t>of</w:t>
      </w:r>
      <w:r>
        <w:rPr>
          <w:color w:val="231F20"/>
          <w:spacing w:val="-1"/>
        </w:rPr>
        <w:t> </w:t>
      </w:r>
      <w:r>
        <w:rPr>
          <w:color w:val="231F20"/>
        </w:rPr>
        <w:t>your</w:t>
      </w:r>
      <w:r>
        <w:rPr>
          <w:color w:val="231F20"/>
          <w:spacing w:val="-1"/>
        </w:rPr>
        <w:t> </w:t>
      </w:r>
      <w:r>
        <w:rPr>
          <w:color w:val="231F20"/>
        </w:rPr>
        <w:t>efforts.</w:t>
      </w:r>
      <w:r>
        <w:rPr>
          <w:color w:val="231F20"/>
          <w:spacing w:val="-6"/>
        </w:rPr>
        <w:t> </w:t>
      </w:r>
      <w:r>
        <w:rPr>
          <w:color w:val="231F20"/>
        </w:rPr>
        <w:t>Treat</w:t>
      </w:r>
      <w:r>
        <w:rPr>
          <w:color w:val="231F20"/>
          <w:spacing w:val="-2"/>
        </w:rPr>
        <w:t> </w:t>
      </w:r>
      <w:r>
        <w:rPr>
          <w:color w:val="231F20"/>
        </w:rPr>
        <w:t>each</w:t>
      </w:r>
      <w:r>
        <w:rPr>
          <w:color w:val="231F20"/>
          <w:spacing w:val="-1"/>
        </w:rPr>
        <w:t> </w:t>
      </w:r>
      <w:r>
        <w:rPr>
          <w:color w:val="231F20"/>
        </w:rPr>
        <w:t>transaction</w:t>
      </w:r>
      <w:r>
        <w:rPr>
          <w:color w:val="231F20"/>
          <w:spacing w:val="-2"/>
        </w:rPr>
        <w:t> </w:t>
      </w:r>
      <w:r>
        <w:rPr>
          <w:color w:val="231F20"/>
        </w:rPr>
        <w:t>with</w:t>
      </w:r>
      <w:r>
        <w:rPr>
          <w:color w:val="231F20"/>
          <w:spacing w:val="-2"/>
        </w:rPr>
        <w:t> </w:t>
      </w:r>
      <w:r>
        <w:rPr>
          <w:color w:val="231F20"/>
        </w:rPr>
        <w:t>the</w:t>
      </w:r>
      <w:r>
        <w:rPr>
          <w:color w:val="231F20"/>
          <w:spacing w:val="-2"/>
        </w:rPr>
        <w:t> </w:t>
      </w:r>
      <w:r>
        <w:rPr>
          <w:color w:val="231F20"/>
        </w:rPr>
        <w:t>level</w:t>
      </w:r>
      <w:r>
        <w:rPr>
          <w:color w:val="231F20"/>
          <w:spacing w:val="-1"/>
        </w:rPr>
        <w:t> </w:t>
      </w:r>
      <w:r>
        <w:rPr>
          <w:color w:val="231F20"/>
        </w:rPr>
        <w:t>of</w:t>
      </w:r>
      <w:r>
        <w:rPr>
          <w:color w:val="231F20"/>
          <w:spacing w:val="-1"/>
        </w:rPr>
        <w:t> </w:t>
      </w:r>
      <w:r>
        <w:rPr>
          <w:color w:val="231F20"/>
        </w:rPr>
        <w:t>service</w:t>
      </w:r>
      <w:r>
        <w:rPr>
          <w:color w:val="231F20"/>
          <w:spacing w:val="-2"/>
        </w:rPr>
        <w:t> </w:t>
      </w:r>
      <w:r>
        <w:rPr>
          <w:color w:val="231F20"/>
        </w:rPr>
        <w:t>that</w:t>
      </w:r>
      <w:r>
        <w:rPr>
          <w:color w:val="231F20"/>
          <w:spacing w:val="-2"/>
        </w:rPr>
        <w:t> </w:t>
      </w:r>
      <w:r>
        <w:rPr>
          <w:color w:val="231F20"/>
        </w:rPr>
        <w:t>you</w:t>
      </w:r>
      <w:r>
        <w:rPr>
          <w:color w:val="231F20"/>
          <w:spacing w:val="-1"/>
        </w:rPr>
        <w:t> </w:t>
      </w:r>
      <w:r>
        <w:rPr>
          <w:color w:val="231F20"/>
        </w:rPr>
        <w:t>would</w:t>
      </w:r>
      <w:r>
        <w:rPr>
          <w:color w:val="231F20"/>
          <w:spacing w:val="-1"/>
        </w:rPr>
        <w:t> </w:t>
      </w:r>
      <w:r>
        <w:rPr>
          <w:color w:val="231F20"/>
        </w:rPr>
        <w:t>expect</w:t>
      </w:r>
      <w:r>
        <w:rPr>
          <w:color w:val="231F20"/>
          <w:spacing w:val="-2"/>
        </w:rPr>
        <w:t> </w:t>
      </w:r>
      <w:r>
        <w:rPr>
          <w:color w:val="231F20"/>
        </w:rPr>
        <w:t>if</w:t>
      </w:r>
      <w:r>
        <w:rPr>
          <w:color w:val="231F20"/>
          <w:spacing w:val="-1"/>
        </w:rPr>
        <w:t> </w:t>
      </w:r>
      <w:r>
        <w:rPr>
          <w:color w:val="231F20"/>
        </w:rPr>
        <w:t>you</w:t>
      </w:r>
      <w:r>
        <w:rPr>
          <w:color w:val="231F20"/>
          <w:spacing w:val="-1"/>
        </w:rPr>
        <w:t> </w:t>
      </w:r>
      <w:r>
        <w:rPr>
          <w:color w:val="231F20"/>
        </w:rPr>
        <w:t>were</w:t>
      </w:r>
      <w:r>
        <w:rPr>
          <w:color w:val="231F20"/>
          <w:spacing w:val="-1"/>
        </w:rPr>
        <w:t> </w:t>
      </w:r>
      <w:r>
        <w:rPr>
          <w:color w:val="231F20"/>
        </w:rPr>
        <w:t>the consumer! Referrals and momentum will slowly build.</w:t>
      </w:r>
    </w:p>
    <w:p>
      <w:pPr>
        <w:pStyle w:val="BodyText"/>
        <w:spacing w:before="15"/>
      </w:pPr>
    </w:p>
    <w:p>
      <w:pPr>
        <w:pStyle w:val="BodyText"/>
        <w:spacing w:line="249" w:lineRule="auto"/>
        <w:ind w:left="179" w:right="267" w:firstLine="180"/>
      </w:pPr>
      <w:r>
        <w:rPr>
          <w:color w:val="231F20"/>
        </w:rPr>
        <w:t>Sales</w:t>
      </w:r>
      <w:r>
        <w:rPr>
          <w:color w:val="231F20"/>
          <w:spacing w:val="-4"/>
        </w:rPr>
        <w:t> </w:t>
      </w:r>
      <w:r>
        <w:rPr>
          <w:color w:val="231F20"/>
        </w:rPr>
        <w:t>promotion</w:t>
      </w:r>
      <w:r>
        <w:rPr>
          <w:color w:val="231F20"/>
          <w:spacing w:val="-4"/>
        </w:rPr>
        <w:t> </w:t>
      </w:r>
      <w:r>
        <w:rPr>
          <w:color w:val="231F20"/>
        </w:rPr>
        <w:t>is</w:t>
      </w:r>
      <w:r>
        <w:rPr>
          <w:color w:val="231F20"/>
          <w:spacing w:val="-4"/>
        </w:rPr>
        <w:t> </w:t>
      </w:r>
      <w:r>
        <w:rPr>
          <w:color w:val="231F20"/>
        </w:rPr>
        <w:t>a</w:t>
      </w:r>
      <w:r>
        <w:rPr>
          <w:color w:val="231F20"/>
          <w:spacing w:val="-4"/>
        </w:rPr>
        <w:t> </w:t>
      </w:r>
      <w:r>
        <w:rPr>
          <w:color w:val="231F20"/>
        </w:rPr>
        <w:t>catch-all</w:t>
      </w:r>
      <w:r>
        <w:rPr>
          <w:color w:val="231F20"/>
          <w:spacing w:val="-4"/>
        </w:rPr>
        <w:t> </w:t>
      </w:r>
      <w:r>
        <w:rPr>
          <w:color w:val="231F20"/>
        </w:rPr>
        <w:t>category</w:t>
      </w:r>
      <w:r>
        <w:rPr>
          <w:color w:val="231F20"/>
          <w:spacing w:val="-4"/>
        </w:rPr>
        <w:t> </w:t>
      </w:r>
      <w:r>
        <w:rPr>
          <w:color w:val="231F20"/>
        </w:rPr>
        <w:t>for</w:t>
      </w:r>
      <w:r>
        <w:rPr>
          <w:color w:val="231F20"/>
          <w:spacing w:val="-3"/>
        </w:rPr>
        <w:t> </w:t>
      </w:r>
      <w:r>
        <w:rPr>
          <w:color w:val="231F20"/>
        </w:rPr>
        <w:t>anything</w:t>
      </w:r>
      <w:r>
        <w:rPr>
          <w:color w:val="231F20"/>
          <w:spacing w:val="-4"/>
        </w:rPr>
        <w:t> </w:t>
      </w:r>
      <w:r>
        <w:rPr>
          <w:color w:val="231F20"/>
        </w:rPr>
        <w:t>that</w:t>
      </w:r>
      <w:r>
        <w:rPr>
          <w:color w:val="231F20"/>
          <w:spacing w:val="-3"/>
        </w:rPr>
        <w:t> </w:t>
      </w:r>
      <w:r>
        <w:rPr>
          <w:color w:val="231F20"/>
        </w:rPr>
        <w:t>isn’t</w:t>
      </w:r>
      <w:r>
        <w:rPr>
          <w:color w:val="231F20"/>
          <w:spacing w:val="-3"/>
        </w:rPr>
        <w:t> </w:t>
      </w:r>
      <w:r>
        <w:rPr>
          <w:color w:val="231F20"/>
        </w:rPr>
        <w:t>advertising</w:t>
      </w:r>
      <w:r>
        <w:rPr>
          <w:color w:val="231F20"/>
          <w:spacing w:val="-4"/>
        </w:rPr>
        <w:t> </w:t>
      </w:r>
      <w:r>
        <w:rPr>
          <w:color w:val="231F20"/>
        </w:rPr>
        <w:t>or</w:t>
      </w:r>
      <w:r>
        <w:rPr>
          <w:color w:val="231F20"/>
          <w:spacing w:val="-3"/>
        </w:rPr>
        <w:t> </w:t>
      </w:r>
      <w:r>
        <w:rPr>
          <w:color w:val="231F20"/>
        </w:rPr>
        <w:t>public</w:t>
      </w:r>
      <w:r>
        <w:rPr>
          <w:color w:val="231F20"/>
          <w:spacing w:val="-4"/>
        </w:rPr>
        <w:t> </w:t>
      </w:r>
      <w:r>
        <w:rPr>
          <w:color w:val="231F20"/>
        </w:rPr>
        <w:t>relations.</w:t>
      </w:r>
      <w:r>
        <w:rPr>
          <w:color w:val="231F20"/>
          <w:spacing w:val="-4"/>
        </w:rPr>
        <w:t> </w:t>
      </w:r>
      <w:r>
        <w:rPr>
          <w:color w:val="231F20"/>
        </w:rPr>
        <w:t>It</w:t>
      </w:r>
      <w:r>
        <w:rPr>
          <w:color w:val="231F20"/>
          <w:spacing w:val="-3"/>
        </w:rPr>
        <w:t> </w:t>
      </w:r>
      <w:r>
        <w:rPr>
          <w:color w:val="231F20"/>
        </w:rPr>
        <w:t>includes coupons, “buy one, get one free” offers, bundle or case pricing, and loyalty cards. These additional efforts may help capture a new customer and build product loyalty. One aspect to be considered in all promotional efforts is building in the ability to capture information about your customers.</w:t>
      </w:r>
    </w:p>
    <w:p>
      <w:pPr>
        <w:pStyle w:val="BodyText"/>
        <w:spacing w:before="24"/>
      </w:pPr>
    </w:p>
    <w:p>
      <w:pPr>
        <w:spacing w:before="0"/>
        <w:ind w:left="180" w:right="0" w:firstLine="0"/>
        <w:jc w:val="left"/>
        <w:rPr>
          <w:i/>
          <w:sz w:val="18"/>
        </w:rPr>
      </w:pPr>
      <w:r>
        <w:rPr>
          <w:i/>
          <w:color w:val="231F20"/>
          <w:spacing w:val="-2"/>
          <w:sz w:val="18"/>
        </w:rPr>
        <w:t>Reference:</w:t>
      </w:r>
    </w:p>
    <w:p>
      <w:pPr>
        <w:pStyle w:val="ListParagraph"/>
        <w:numPr>
          <w:ilvl w:val="0"/>
          <w:numId w:val="6"/>
        </w:numPr>
        <w:tabs>
          <w:tab w:pos="360" w:val="left" w:leader="none"/>
        </w:tabs>
        <w:spacing w:line="240" w:lineRule="auto" w:before="9" w:after="0"/>
        <w:ind w:left="360" w:right="0" w:hanging="180"/>
        <w:jc w:val="left"/>
        <w:rPr>
          <w:i/>
          <w:sz w:val="18"/>
        </w:rPr>
      </w:pPr>
      <w:r>
        <w:rPr>
          <w:i/>
          <w:color w:val="231F20"/>
          <w:sz w:val="18"/>
        </w:rPr>
        <w:t>Dr.</w:t>
      </w:r>
      <w:r>
        <w:rPr>
          <w:i/>
          <w:color w:val="231F20"/>
          <w:spacing w:val="-7"/>
          <w:sz w:val="18"/>
        </w:rPr>
        <w:t> </w:t>
      </w:r>
      <w:r>
        <w:rPr>
          <w:i/>
          <w:color w:val="231F20"/>
          <w:sz w:val="18"/>
        </w:rPr>
        <w:t>Ralph</w:t>
      </w:r>
      <w:r>
        <w:rPr>
          <w:i/>
          <w:color w:val="231F20"/>
          <w:spacing w:val="-7"/>
          <w:sz w:val="18"/>
        </w:rPr>
        <w:t> </w:t>
      </w:r>
      <w:r>
        <w:rPr>
          <w:i/>
          <w:color w:val="231F20"/>
          <w:sz w:val="18"/>
        </w:rPr>
        <w:t>F.</w:t>
      </w:r>
      <w:r>
        <w:rPr>
          <w:i/>
          <w:color w:val="231F20"/>
          <w:spacing w:val="-8"/>
          <w:sz w:val="18"/>
        </w:rPr>
        <w:t> </w:t>
      </w:r>
      <w:r>
        <w:rPr>
          <w:i/>
          <w:color w:val="231F20"/>
          <w:sz w:val="18"/>
        </w:rPr>
        <w:t>Wilson,</w:t>
      </w:r>
      <w:r>
        <w:rPr>
          <w:i/>
          <w:color w:val="231F20"/>
          <w:spacing w:val="-6"/>
          <w:sz w:val="18"/>
        </w:rPr>
        <w:t> </w:t>
      </w:r>
      <w:r>
        <w:rPr>
          <w:i/>
          <w:color w:val="231F20"/>
          <w:sz w:val="18"/>
        </w:rPr>
        <w:t>“Six</w:t>
      </w:r>
      <w:r>
        <w:rPr>
          <w:i/>
          <w:color w:val="231F20"/>
          <w:spacing w:val="-7"/>
          <w:sz w:val="18"/>
        </w:rPr>
        <w:t> </w:t>
      </w:r>
      <w:r>
        <w:rPr>
          <w:i/>
          <w:color w:val="231F20"/>
          <w:sz w:val="18"/>
        </w:rPr>
        <w:t>Simple</w:t>
      </w:r>
      <w:r>
        <w:rPr>
          <w:i/>
          <w:color w:val="231F20"/>
          <w:spacing w:val="-7"/>
          <w:sz w:val="18"/>
        </w:rPr>
        <w:t> </w:t>
      </w:r>
      <w:r>
        <w:rPr>
          <w:i/>
          <w:color w:val="231F20"/>
          <w:sz w:val="18"/>
        </w:rPr>
        <w:t>Principles</w:t>
      </w:r>
      <w:r>
        <w:rPr>
          <w:i/>
          <w:color w:val="231F20"/>
          <w:spacing w:val="-8"/>
          <w:sz w:val="18"/>
        </w:rPr>
        <w:t> </w:t>
      </w:r>
      <w:r>
        <w:rPr>
          <w:i/>
          <w:color w:val="231F20"/>
          <w:sz w:val="18"/>
        </w:rPr>
        <w:t>of</w:t>
      </w:r>
      <w:r>
        <w:rPr>
          <w:i/>
          <w:color w:val="231F20"/>
          <w:spacing w:val="-6"/>
          <w:sz w:val="18"/>
        </w:rPr>
        <w:t> </w:t>
      </w:r>
      <w:r>
        <w:rPr>
          <w:i/>
          <w:color w:val="231F20"/>
          <w:sz w:val="18"/>
        </w:rPr>
        <w:t>Viral</w:t>
      </w:r>
      <w:r>
        <w:rPr>
          <w:i/>
          <w:color w:val="231F20"/>
          <w:spacing w:val="-8"/>
          <w:sz w:val="18"/>
        </w:rPr>
        <w:t> </w:t>
      </w:r>
      <w:r>
        <w:rPr>
          <w:i/>
          <w:color w:val="231F20"/>
          <w:sz w:val="18"/>
        </w:rPr>
        <w:t>Marketing”,</w:t>
      </w:r>
      <w:r>
        <w:rPr>
          <w:i/>
          <w:color w:val="231F20"/>
          <w:spacing w:val="-6"/>
          <w:sz w:val="18"/>
        </w:rPr>
        <w:t> </w:t>
      </w:r>
      <w:r>
        <w:rPr>
          <w:i/>
          <w:color w:val="231F20"/>
          <w:sz w:val="18"/>
        </w:rPr>
        <w:t>February</w:t>
      </w:r>
      <w:r>
        <w:rPr>
          <w:i/>
          <w:color w:val="231F20"/>
          <w:spacing w:val="-7"/>
          <w:sz w:val="18"/>
        </w:rPr>
        <w:t> </w:t>
      </w:r>
      <w:r>
        <w:rPr>
          <w:i/>
          <w:color w:val="231F20"/>
          <w:sz w:val="18"/>
        </w:rPr>
        <w:t>1,</w:t>
      </w:r>
      <w:r>
        <w:rPr>
          <w:i/>
          <w:color w:val="231F20"/>
          <w:spacing w:val="-6"/>
          <w:sz w:val="18"/>
        </w:rPr>
        <w:t> </w:t>
      </w:r>
      <w:r>
        <w:rPr>
          <w:i/>
          <w:color w:val="231F20"/>
          <w:spacing w:val="-2"/>
          <w:sz w:val="18"/>
        </w:rPr>
        <w:t>2005,</w:t>
      </w:r>
    </w:p>
    <w:p>
      <w:pPr>
        <w:spacing w:before="9"/>
        <w:ind w:left="359" w:right="0" w:firstLine="0"/>
        <w:jc w:val="left"/>
        <w:rPr>
          <w:i/>
          <w:sz w:val="18"/>
        </w:rPr>
      </w:pPr>
      <w:r>
        <w:rPr>
          <w:i/>
          <w:color w:val="231F20"/>
          <w:spacing w:val="-2"/>
          <w:sz w:val="18"/>
        </w:rPr>
        <w:t>&lt;</w:t>
      </w:r>
      <w:hyperlink r:id="rId50">
        <w:r>
          <w:rPr>
            <w:i/>
            <w:color w:val="231F20"/>
            <w:spacing w:val="-2"/>
            <w:sz w:val="18"/>
          </w:rPr>
          <w:t>http://www.wilsonweb.com/wmt5/viral-principles.htm</w:t>
        </w:r>
      </w:hyperlink>
      <w:r>
        <w:rPr>
          <w:i/>
          <w:color w:val="231F20"/>
          <w:spacing w:val="-2"/>
          <w:sz w:val="18"/>
        </w:rPr>
        <w:t>&gt;.</w:t>
      </w:r>
    </w:p>
    <w:p>
      <w:pPr>
        <w:spacing w:after="0"/>
        <w:jc w:val="left"/>
        <w:rPr>
          <w:i/>
          <w:sz w:val="18"/>
        </w:rPr>
        <w:sectPr>
          <w:pgSz w:w="12600" w:h="16200"/>
          <w:pgMar w:header="1426" w:footer="1345" w:top="1700" w:bottom="1540" w:left="1440" w:right="1440"/>
        </w:sectPr>
      </w:pPr>
    </w:p>
    <w:p>
      <w:pPr>
        <w:pStyle w:val="BodyText"/>
        <w:rPr>
          <w:i/>
        </w:rPr>
      </w:pPr>
    </w:p>
    <w:p>
      <w:pPr>
        <w:pStyle w:val="BodyText"/>
        <w:rPr>
          <w:i/>
        </w:rPr>
      </w:pPr>
    </w:p>
    <w:p>
      <w:pPr>
        <w:pStyle w:val="BodyText"/>
        <w:spacing w:before="78"/>
        <w:rPr>
          <w:i/>
        </w:rPr>
      </w:pPr>
    </w:p>
    <w:p>
      <w:pPr>
        <w:pStyle w:val="BodyText"/>
        <w:spacing w:line="249" w:lineRule="auto"/>
        <w:ind w:left="180" w:firstLine="180"/>
      </w:pPr>
      <w:r>
        <w:rPr>
          <w:color w:val="231F20"/>
        </w:rPr>
        <w:t>One of the core components of marketing is building relationships with customers. In your promotion efforts,</w:t>
      </w:r>
      <w:r>
        <w:rPr>
          <w:color w:val="231F20"/>
          <w:spacing w:val="-3"/>
        </w:rPr>
        <w:t> </w:t>
      </w:r>
      <w:r>
        <w:rPr>
          <w:color w:val="231F20"/>
        </w:rPr>
        <w:t>you</w:t>
      </w:r>
      <w:r>
        <w:rPr>
          <w:color w:val="231F20"/>
          <w:spacing w:val="-3"/>
        </w:rPr>
        <w:t> </w:t>
      </w:r>
      <w:r>
        <w:rPr>
          <w:color w:val="231F20"/>
        </w:rPr>
        <w:t>should</w:t>
      </w:r>
      <w:r>
        <w:rPr>
          <w:color w:val="231F20"/>
          <w:spacing w:val="-3"/>
        </w:rPr>
        <w:t> </w:t>
      </w:r>
      <w:r>
        <w:rPr>
          <w:color w:val="231F20"/>
        </w:rPr>
        <w:t>capture</w:t>
      </w:r>
      <w:r>
        <w:rPr>
          <w:color w:val="231F20"/>
          <w:spacing w:val="-4"/>
        </w:rPr>
        <w:t> </w:t>
      </w:r>
      <w:r>
        <w:rPr>
          <w:color w:val="231F20"/>
        </w:rPr>
        <w:t>information</w:t>
      </w:r>
      <w:r>
        <w:rPr>
          <w:color w:val="231F20"/>
          <w:spacing w:val="-4"/>
        </w:rPr>
        <w:t> </w:t>
      </w:r>
      <w:r>
        <w:rPr>
          <w:color w:val="231F20"/>
        </w:rPr>
        <w:t>from</w:t>
      </w:r>
      <w:r>
        <w:rPr>
          <w:color w:val="231F20"/>
          <w:spacing w:val="-3"/>
        </w:rPr>
        <w:t> </w:t>
      </w:r>
      <w:r>
        <w:rPr>
          <w:color w:val="231F20"/>
        </w:rPr>
        <w:t>your</w:t>
      </w:r>
      <w:r>
        <w:rPr>
          <w:color w:val="231F20"/>
          <w:spacing w:val="-3"/>
        </w:rPr>
        <w:t> </w:t>
      </w:r>
      <w:r>
        <w:rPr>
          <w:color w:val="231F20"/>
        </w:rPr>
        <w:t>customers</w:t>
      </w:r>
      <w:r>
        <w:rPr>
          <w:color w:val="231F20"/>
          <w:spacing w:val="-4"/>
        </w:rPr>
        <w:t> </w:t>
      </w:r>
      <w:r>
        <w:rPr>
          <w:color w:val="231F20"/>
        </w:rPr>
        <w:t>such</w:t>
      </w:r>
      <w:r>
        <w:rPr>
          <w:color w:val="231F20"/>
          <w:spacing w:val="-3"/>
        </w:rPr>
        <w:t> </w:t>
      </w:r>
      <w:r>
        <w:rPr>
          <w:color w:val="231F20"/>
        </w:rPr>
        <w:t>as:</w:t>
      </w:r>
      <w:r>
        <w:rPr>
          <w:color w:val="231F20"/>
          <w:spacing w:val="-3"/>
        </w:rPr>
        <w:t> </w:t>
      </w:r>
      <w:r>
        <w:rPr>
          <w:color w:val="231F20"/>
        </w:rPr>
        <w:t>customer</w:t>
      </w:r>
      <w:r>
        <w:rPr>
          <w:color w:val="231F20"/>
          <w:spacing w:val="-4"/>
        </w:rPr>
        <w:t> </w:t>
      </w:r>
      <w:r>
        <w:rPr>
          <w:color w:val="231F20"/>
        </w:rPr>
        <w:t>name,</w:t>
      </w:r>
      <w:r>
        <w:rPr>
          <w:color w:val="231F20"/>
          <w:spacing w:val="-3"/>
        </w:rPr>
        <w:t> </w:t>
      </w:r>
      <w:r>
        <w:rPr>
          <w:color w:val="231F20"/>
        </w:rPr>
        <w:t>e-mail</w:t>
      </w:r>
      <w:r>
        <w:rPr>
          <w:color w:val="231F20"/>
          <w:spacing w:val="-4"/>
        </w:rPr>
        <w:t> </w:t>
      </w:r>
      <w:r>
        <w:rPr>
          <w:color w:val="231F20"/>
        </w:rPr>
        <w:t>address,</w:t>
      </w:r>
      <w:r>
        <w:rPr>
          <w:color w:val="231F20"/>
          <w:spacing w:val="-3"/>
        </w:rPr>
        <w:t> </w:t>
      </w:r>
      <w:r>
        <w:rPr>
          <w:color w:val="231F20"/>
        </w:rPr>
        <w:t>first time buyer or repeat, and any suggestions or comments they may have about your product.</w:t>
      </w:r>
    </w:p>
    <w:p>
      <w:pPr>
        <w:pStyle w:val="BodyText"/>
        <w:spacing w:before="10"/>
      </w:pPr>
    </w:p>
    <w:p>
      <w:pPr>
        <w:pStyle w:val="Heading6"/>
        <w:rPr>
          <w:i/>
        </w:rPr>
      </w:pPr>
      <w:r>
        <w:rPr>
          <w:i/>
          <w:color w:val="231F20"/>
        </w:rPr>
        <w:t>The</w:t>
      </w:r>
      <w:r>
        <w:rPr>
          <w:i/>
          <w:color w:val="231F20"/>
          <w:spacing w:val="-2"/>
        </w:rPr>
        <w:t> </w:t>
      </w:r>
      <w:r>
        <w:rPr>
          <w:i/>
          <w:color w:val="231F20"/>
        </w:rPr>
        <w:t>Fourth</w:t>
      </w:r>
      <w:r>
        <w:rPr>
          <w:i/>
          <w:color w:val="231F20"/>
          <w:spacing w:val="-1"/>
        </w:rPr>
        <w:t> </w:t>
      </w:r>
      <w:r>
        <w:rPr>
          <w:i/>
          <w:color w:val="231F20"/>
        </w:rPr>
        <w:t>“P”</w:t>
      </w:r>
      <w:r>
        <w:rPr>
          <w:i/>
          <w:color w:val="231F20"/>
          <w:spacing w:val="-2"/>
        </w:rPr>
        <w:t> </w:t>
      </w:r>
      <w:r>
        <w:rPr>
          <w:i/>
          <w:color w:val="231F20"/>
        </w:rPr>
        <w:t>of</w:t>
      </w:r>
      <w:r>
        <w:rPr>
          <w:i/>
          <w:color w:val="231F20"/>
          <w:spacing w:val="-1"/>
        </w:rPr>
        <w:t> </w:t>
      </w:r>
      <w:r>
        <w:rPr>
          <w:i/>
          <w:color w:val="231F20"/>
        </w:rPr>
        <w:t>Marketing:</w:t>
      </w:r>
      <w:r>
        <w:rPr>
          <w:i/>
          <w:color w:val="231F20"/>
          <w:spacing w:val="-1"/>
        </w:rPr>
        <w:t> </w:t>
      </w:r>
      <w:r>
        <w:rPr>
          <w:i/>
          <w:color w:val="231F20"/>
          <w:spacing w:val="-2"/>
        </w:rPr>
        <w:t>Price</w:t>
      </w:r>
    </w:p>
    <w:p>
      <w:pPr>
        <w:pStyle w:val="BodyText"/>
        <w:spacing w:line="249" w:lineRule="auto" w:before="15"/>
        <w:ind w:left="180" w:firstLine="180"/>
      </w:pPr>
      <w:r>
        <w:rPr>
          <w:color w:val="231F20"/>
        </w:rPr>
        <w:t>What</w:t>
      </w:r>
      <w:r>
        <w:rPr>
          <w:color w:val="231F20"/>
          <w:spacing w:val="-3"/>
        </w:rPr>
        <w:t> </w:t>
      </w:r>
      <w:r>
        <w:rPr>
          <w:color w:val="231F20"/>
        </w:rPr>
        <w:t>does</w:t>
      </w:r>
      <w:r>
        <w:rPr>
          <w:color w:val="231F20"/>
          <w:spacing w:val="-3"/>
        </w:rPr>
        <w:t> </w:t>
      </w:r>
      <w:r>
        <w:rPr>
          <w:color w:val="231F20"/>
        </w:rPr>
        <w:t>the</w:t>
      </w:r>
      <w:r>
        <w:rPr>
          <w:color w:val="231F20"/>
          <w:spacing w:val="-3"/>
        </w:rPr>
        <w:t> </w:t>
      </w:r>
      <w:r>
        <w:rPr>
          <w:color w:val="231F20"/>
        </w:rPr>
        <w:t>price</w:t>
      </w:r>
      <w:r>
        <w:rPr>
          <w:color w:val="231F20"/>
          <w:spacing w:val="-3"/>
        </w:rPr>
        <w:t> </w:t>
      </w:r>
      <w:r>
        <w:rPr>
          <w:color w:val="231F20"/>
        </w:rPr>
        <w:t>convey</w:t>
      </w:r>
      <w:r>
        <w:rPr>
          <w:color w:val="231F20"/>
          <w:spacing w:val="-3"/>
        </w:rPr>
        <w:t> </w:t>
      </w:r>
      <w:r>
        <w:rPr>
          <w:color w:val="231F20"/>
        </w:rPr>
        <w:t>about</w:t>
      </w:r>
      <w:r>
        <w:rPr>
          <w:color w:val="231F20"/>
          <w:spacing w:val="-2"/>
        </w:rPr>
        <w:t> </w:t>
      </w:r>
      <w:r>
        <w:rPr>
          <w:color w:val="231F20"/>
        </w:rPr>
        <w:t>the</w:t>
      </w:r>
      <w:r>
        <w:rPr>
          <w:color w:val="231F20"/>
          <w:spacing w:val="-2"/>
        </w:rPr>
        <w:t> </w:t>
      </w:r>
      <w:r>
        <w:rPr>
          <w:color w:val="231F20"/>
        </w:rPr>
        <w:t>product?</w:t>
      </w:r>
      <w:r>
        <w:rPr>
          <w:color w:val="231F20"/>
          <w:spacing w:val="-3"/>
        </w:rPr>
        <w:t> </w:t>
      </w:r>
      <w:r>
        <w:rPr>
          <w:color w:val="231F20"/>
        </w:rPr>
        <w:t>Consumers</w:t>
      </w:r>
      <w:r>
        <w:rPr>
          <w:color w:val="231F20"/>
          <w:spacing w:val="-3"/>
        </w:rPr>
        <w:t> </w:t>
      </w:r>
      <w:r>
        <w:rPr>
          <w:color w:val="231F20"/>
        </w:rPr>
        <w:t>expect</w:t>
      </w:r>
      <w:r>
        <w:rPr>
          <w:color w:val="231F20"/>
          <w:spacing w:val="-3"/>
        </w:rPr>
        <w:t> </w:t>
      </w:r>
      <w:r>
        <w:rPr>
          <w:color w:val="231F20"/>
        </w:rPr>
        <w:t>to</w:t>
      </w:r>
      <w:r>
        <w:rPr>
          <w:color w:val="231F20"/>
          <w:spacing w:val="-3"/>
        </w:rPr>
        <w:t> </w:t>
      </w:r>
      <w:r>
        <w:rPr>
          <w:color w:val="231F20"/>
        </w:rPr>
        <w:t>pay</w:t>
      </w:r>
      <w:r>
        <w:rPr>
          <w:color w:val="231F20"/>
          <w:spacing w:val="-3"/>
        </w:rPr>
        <w:t> </w:t>
      </w:r>
      <w:r>
        <w:rPr>
          <w:color w:val="231F20"/>
        </w:rPr>
        <w:t>more</w:t>
      </w:r>
      <w:r>
        <w:rPr>
          <w:color w:val="231F20"/>
          <w:spacing w:val="-3"/>
        </w:rPr>
        <w:t> </w:t>
      </w:r>
      <w:r>
        <w:rPr>
          <w:color w:val="231F20"/>
        </w:rPr>
        <w:t>for</w:t>
      </w:r>
      <w:r>
        <w:rPr>
          <w:color w:val="231F20"/>
          <w:spacing w:val="-2"/>
        </w:rPr>
        <w:t> </w:t>
      </w:r>
      <w:r>
        <w:rPr>
          <w:color w:val="231F20"/>
        </w:rPr>
        <w:t>a</w:t>
      </w:r>
      <w:r>
        <w:rPr>
          <w:color w:val="231F20"/>
          <w:spacing w:val="-2"/>
        </w:rPr>
        <w:t> </w:t>
      </w:r>
      <w:r>
        <w:rPr>
          <w:color w:val="231F20"/>
        </w:rPr>
        <w:t>specialty</w:t>
      </w:r>
      <w:r>
        <w:rPr>
          <w:color w:val="231F20"/>
          <w:spacing w:val="-2"/>
        </w:rPr>
        <w:t> </w:t>
      </w:r>
      <w:r>
        <w:rPr>
          <w:color w:val="231F20"/>
        </w:rPr>
        <w:t>food</w:t>
      </w:r>
      <w:r>
        <w:rPr>
          <w:color w:val="231F20"/>
          <w:spacing w:val="-2"/>
        </w:rPr>
        <w:t> </w:t>
      </w:r>
      <w:r>
        <w:rPr>
          <w:color w:val="231F20"/>
        </w:rPr>
        <w:t>item, but how much more are they willing to pay? Is your price what the target market expects? What are your closest competitors charging for their product?</w:t>
      </w:r>
      <w:r>
        <w:rPr>
          <w:color w:val="231F20"/>
          <w:spacing w:val="-9"/>
        </w:rPr>
        <w:t> </w:t>
      </w:r>
      <w:r>
        <w:rPr>
          <w:color w:val="231F20"/>
        </w:rPr>
        <w:t>All of these are questions you need to ask as you begin to think about pricing your product. The most basic question however is - can you make a profit over time?</w:t>
      </w:r>
    </w:p>
    <w:p>
      <w:pPr>
        <w:pStyle w:val="BodyText"/>
        <w:spacing w:before="14"/>
      </w:pPr>
    </w:p>
    <w:p>
      <w:pPr>
        <w:pStyle w:val="BodyText"/>
        <w:ind w:left="360"/>
      </w:pPr>
      <w:r>
        <w:rPr>
          <w:color w:val="231F20"/>
        </w:rPr>
        <w:t>The</w:t>
      </w:r>
      <w:r>
        <w:rPr>
          <w:color w:val="231F20"/>
          <w:spacing w:val="-2"/>
        </w:rPr>
        <w:t> </w:t>
      </w:r>
      <w:r>
        <w:rPr>
          <w:color w:val="231F20"/>
        </w:rPr>
        <w:t>marketing</w:t>
      </w:r>
      <w:r>
        <w:rPr>
          <w:color w:val="231F20"/>
          <w:spacing w:val="-1"/>
        </w:rPr>
        <w:t> </w:t>
      </w:r>
      <w:r>
        <w:rPr>
          <w:color w:val="231F20"/>
        </w:rPr>
        <w:t>equation</w:t>
      </w:r>
      <w:r>
        <w:rPr>
          <w:color w:val="231F20"/>
          <w:spacing w:val="-2"/>
        </w:rPr>
        <w:t> </w:t>
      </w:r>
      <w:r>
        <w:rPr>
          <w:color w:val="231F20"/>
        </w:rPr>
        <w:t>of life</w:t>
      </w:r>
      <w:r>
        <w:rPr>
          <w:color w:val="231F20"/>
          <w:spacing w:val="-2"/>
        </w:rPr>
        <w:t> </w:t>
      </w:r>
      <w:r>
        <w:rPr>
          <w:color w:val="231F20"/>
        </w:rPr>
        <w:t>for consumers</w:t>
      </w:r>
      <w:r>
        <w:rPr>
          <w:color w:val="231F20"/>
          <w:spacing w:val="-1"/>
        </w:rPr>
        <w:t> </w:t>
      </w:r>
      <w:r>
        <w:rPr>
          <w:color w:val="231F20"/>
        </w:rPr>
        <w:t>is:</w:t>
      </w:r>
      <w:r>
        <w:rPr>
          <w:color w:val="231F20"/>
          <w:spacing w:val="54"/>
        </w:rPr>
        <w:t> </w:t>
      </w:r>
      <w:r>
        <w:rPr>
          <w:color w:val="231F20"/>
        </w:rPr>
        <w:t>“Cost versus</w:t>
      </w:r>
      <w:r>
        <w:rPr>
          <w:color w:val="231F20"/>
          <w:spacing w:val="-1"/>
        </w:rPr>
        <w:t> </w:t>
      </w:r>
      <w:r>
        <w:rPr>
          <w:color w:val="231F20"/>
        </w:rPr>
        <w:t>Benefit</w:t>
      </w:r>
      <w:r>
        <w:rPr>
          <w:color w:val="231F20"/>
          <w:spacing w:val="-1"/>
        </w:rPr>
        <w:t> </w:t>
      </w:r>
      <w:r>
        <w:rPr>
          <w:color w:val="231F20"/>
        </w:rPr>
        <w:t>=</w:t>
      </w:r>
      <w:r>
        <w:rPr>
          <w:color w:val="231F20"/>
          <w:spacing w:val="-4"/>
        </w:rPr>
        <w:t> </w:t>
      </w:r>
      <w:r>
        <w:rPr>
          <w:color w:val="231F20"/>
          <w:spacing w:val="-2"/>
        </w:rPr>
        <w:t>Value”</w:t>
      </w:r>
    </w:p>
    <w:p>
      <w:pPr>
        <w:pStyle w:val="BodyText"/>
        <w:spacing w:before="22"/>
      </w:pPr>
    </w:p>
    <w:p>
      <w:pPr>
        <w:pStyle w:val="BodyText"/>
        <w:spacing w:line="249" w:lineRule="auto"/>
        <w:ind w:left="180" w:right="243" w:firstLine="180"/>
        <w:jc w:val="both"/>
      </w:pPr>
      <w:r>
        <w:rPr>
          <w:color w:val="231F20"/>
        </w:rPr>
        <w:t>If</w:t>
      </w:r>
      <w:r>
        <w:rPr>
          <w:color w:val="231F20"/>
          <w:spacing w:val="-2"/>
        </w:rPr>
        <w:t> </w:t>
      </w:r>
      <w:r>
        <w:rPr>
          <w:color w:val="231F20"/>
        </w:rPr>
        <w:t>the</w:t>
      </w:r>
      <w:r>
        <w:rPr>
          <w:color w:val="231F20"/>
          <w:spacing w:val="-3"/>
        </w:rPr>
        <w:t> </w:t>
      </w:r>
      <w:r>
        <w:rPr>
          <w:color w:val="231F20"/>
        </w:rPr>
        <w:t>consumer</w:t>
      </w:r>
      <w:r>
        <w:rPr>
          <w:color w:val="231F20"/>
          <w:spacing w:val="-3"/>
        </w:rPr>
        <w:t> </w:t>
      </w:r>
      <w:r>
        <w:rPr>
          <w:color w:val="231F20"/>
        </w:rPr>
        <w:t>feels</w:t>
      </w:r>
      <w:r>
        <w:rPr>
          <w:color w:val="231F20"/>
          <w:spacing w:val="-3"/>
        </w:rPr>
        <w:t> </w:t>
      </w:r>
      <w:r>
        <w:rPr>
          <w:color w:val="231F20"/>
        </w:rPr>
        <w:t>the</w:t>
      </w:r>
      <w:r>
        <w:rPr>
          <w:color w:val="231F20"/>
          <w:spacing w:val="-3"/>
        </w:rPr>
        <w:t> </w:t>
      </w:r>
      <w:r>
        <w:rPr>
          <w:color w:val="231F20"/>
        </w:rPr>
        <w:t>benefits</w:t>
      </w:r>
      <w:r>
        <w:rPr>
          <w:color w:val="231F20"/>
          <w:spacing w:val="-3"/>
        </w:rPr>
        <w:t> </w:t>
      </w:r>
      <w:r>
        <w:rPr>
          <w:color w:val="231F20"/>
        </w:rPr>
        <w:t>of</w:t>
      </w:r>
      <w:r>
        <w:rPr>
          <w:color w:val="231F20"/>
          <w:spacing w:val="-2"/>
        </w:rPr>
        <w:t> </w:t>
      </w:r>
      <w:r>
        <w:rPr>
          <w:color w:val="231F20"/>
        </w:rPr>
        <w:t>a</w:t>
      </w:r>
      <w:r>
        <w:rPr>
          <w:color w:val="231F20"/>
          <w:spacing w:val="-2"/>
        </w:rPr>
        <w:t> </w:t>
      </w:r>
      <w:r>
        <w:rPr>
          <w:color w:val="231F20"/>
        </w:rPr>
        <w:t>product</w:t>
      </w:r>
      <w:r>
        <w:rPr>
          <w:color w:val="231F20"/>
          <w:spacing w:val="-2"/>
        </w:rPr>
        <w:t> </w:t>
      </w:r>
      <w:r>
        <w:rPr>
          <w:color w:val="231F20"/>
        </w:rPr>
        <w:t>outweigh</w:t>
      </w:r>
      <w:r>
        <w:rPr>
          <w:color w:val="231F20"/>
          <w:spacing w:val="-3"/>
        </w:rPr>
        <w:t> </w:t>
      </w:r>
      <w:r>
        <w:rPr>
          <w:color w:val="231F20"/>
        </w:rPr>
        <w:t>the</w:t>
      </w:r>
      <w:r>
        <w:rPr>
          <w:color w:val="231F20"/>
          <w:spacing w:val="-3"/>
        </w:rPr>
        <w:t> </w:t>
      </w:r>
      <w:r>
        <w:rPr>
          <w:color w:val="231F20"/>
        </w:rPr>
        <w:t>cost,</w:t>
      </w:r>
      <w:r>
        <w:rPr>
          <w:color w:val="231F20"/>
          <w:spacing w:val="-3"/>
        </w:rPr>
        <w:t> </w:t>
      </w:r>
      <w:r>
        <w:rPr>
          <w:color w:val="231F20"/>
        </w:rPr>
        <w:t>he</w:t>
      </w:r>
      <w:r>
        <w:rPr>
          <w:color w:val="231F20"/>
          <w:spacing w:val="-2"/>
        </w:rPr>
        <w:t> </w:t>
      </w:r>
      <w:r>
        <w:rPr>
          <w:color w:val="231F20"/>
        </w:rPr>
        <w:t>or</w:t>
      </w:r>
      <w:r>
        <w:rPr>
          <w:color w:val="231F20"/>
          <w:spacing w:val="-2"/>
        </w:rPr>
        <w:t> </w:t>
      </w:r>
      <w:r>
        <w:rPr>
          <w:color w:val="231F20"/>
        </w:rPr>
        <w:t>she</w:t>
      </w:r>
      <w:r>
        <w:rPr>
          <w:color w:val="231F20"/>
          <w:spacing w:val="-2"/>
        </w:rPr>
        <w:t> </w:t>
      </w:r>
      <w:r>
        <w:rPr>
          <w:color w:val="231F20"/>
        </w:rPr>
        <w:t>finds</w:t>
      </w:r>
      <w:r>
        <w:rPr>
          <w:color w:val="231F20"/>
          <w:spacing w:val="-3"/>
        </w:rPr>
        <w:t> </w:t>
      </w:r>
      <w:r>
        <w:rPr>
          <w:color w:val="231F20"/>
        </w:rPr>
        <w:t>value</w:t>
      </w:r>
      <w:r>
        <w:rPr>
          <w:color w:val="231F20"/>
          <w:spacing w:val="-2"/>
        </w:rPr>
        <w:t> </w:t>
      </w:r>
      <w:r>
        <w:rPr>
          <w:color w:val="231F20"/>
        </w:rPr>
        <w:t>in</w:t>
      </w:r>
      <w:r>
        <w:rPr>
          <w:color w:val="231F20"/>
          <w:spacing w:val="-3"/>
        </w:rPr>
        <w:t> </w:t>
      </w:r>
      <w:r>
        <w:rPr>
          <w:color w:val="231F20"/>
        </w:rPr>
        <w:t>the</w:t>
      </w:r>
      <w:r>
        <w:rPr>
          <w:color w:val="231F20"/>
          <w:spacing w:val="-3"/>
        </w:rPr>
        <w:t> </w:t>
      </w:r>
      <w:r>
        <w:rPr>
          <w:color w:val="231F20"/>
        </w:rPr>
        <w:t>product.</w:t>
      </w:r>
      <w:r>
        <w:rPr>
          <w:color w:val="231F20"/>
          <w:spacing w:val="-2"/>
        </w:rPr>
        <w:t> </w:t>
      </w:r>
      <w:r>
        <w:rPr>
          <w:color w:val="231F20"/>
        </w:rPr>
        <w:t>If the</w:t>
      </w:r>
      <w:r>
        <w:rPr>
          <w:color w:val="231F20"/>
          <w:spacing w:val="-1"/>
        </w:rPr>
        <w:t> </w:t>
      </w:r>
      <w:r>
        <w:rPr>
          <w:color w:val="231F20"/>
        </w:rPr>
        <w:t>opposite</w:t>
      </w:r>
      <w:r>
        <w:rPr>
          <w:color w:val="231F20"/>
          <w:spacing w:val="-1"/>
        </w:rPr>
        <w:t> </w:t>
      </w:r>
      <w:r>
        <w:rPr>
          <w:color w:val="231F20"/>
        </w:rPr>
        <w:t>is</w:t>
      </w:r>
      <w:r>
        <w:rPr>
          <w:color w:val="231F20"/>
          <w:spacing w:val="-1"/>
        </w:rPr>
        <w:t> </w:t>
      </w:r>
      <w:r>
        <w:rPr>
          <w:color w:val="231F20"/>
        </w:rPr>
        <w:t>true,</w:t>
      </w:r>
      <w:r>
        <w:rPr>
          <w:color w:val="231F20"/>
          <w:spacing w:val="-1"/>
        </w:rPr>
        <w:t> </w:t>
      </w:r>
      <w:r>
        <w:rPr>
          <w:color w:val="231F20"/>
        </w:rPr>
        <w:t>if</w:t>
      </w:r>
      <w:r>
        <w:rPr>
          <w:color w:val="231F20"/>
          <w:spacing w:val="-1"/>
        </w:rPr>
        <w:t> </w:t>
      </w:r>
      <w:r>
        <w:rPr>
          <w:color w:val="231F20"/>
        </w:rPr>
        <w:t>the consumer</w:t>
      </w:r>
      <w:r>
        <w:rPr>
          <w:color w:val="231F20"/>
          <w:spacing w:val="-1"/>
        </w:rPr>
        <w:t> </w:t>
      </w:r>
      <w:r>
        <w:rPr>
          <w:color w:val="231F20"/>
        </w:rPr>
        <w:t>can’t</w:t>
      </w:r>
      <w:r>
        <w:rPr>
          <w:color w:val="231F20"/>
          <w:spacing w:val="-1"/>
        </w:rPr>
        <w:t> </w:t>
      </w:r>
      <w:r>
        <w:rPr>
          <w:color w:val="231F20"/>
        </w:rPr>
        <w:t>find</w:t>
      </w:r>
      <w:r>
        <w:rPr>
          <w:color w:val="231F20"/>
          <w:spacing w:val="-1"/>
        </w:rPr>
        <w:t> </w:t>
      </w:r>
      <w:r>
        <w:rPr>
          <w:color w:val="231F20"/>
        </w:rPr>
        <w:t>the benefit</w:t>
      </w:r>
      <w:r>
        <w:rPr>
          <w:color w:val="231F20"/>
          <w:spacing w:val="-1"/>
        </w:rPr>
        <w:t> </w:t>
      </w:r>
      <w:r>
        <w:rPr>
          <w:color w:val="231F20"/>
        </w:rPr>
        <w:t>to</w:t>
      </w:r>
      <w:r>
        <w:rPr>
          <w:color w:val="231F20"/>
          <w:spacing w:val="-1"/>
        </w:rPr>
        <w:t> </w:t>
      </w:r>
      <w:r>
        <w:rPr>
          <w:color w:val="231F20"/>
        </w:rPr>
        <w:t>justify the</w:t>
      </w:r>
      <w:r>
        <w:rPr>
          <w:color w:val="231F20"/>
          <w:spacing w:val="-1"/>
        </w:rPr>
        <w:t> </w:t>
      </w:r>
      <w:r>
        <w:rPr>
          <w:color w:val="231F20"/>
        </w:rPr>
        <w:t>cost,</w:t>
      </w:r>
      <w:r>
        <w:rPr>
          <w:color w:val="231F20"/>
          <w:spacing w:val="-1"/>
        </w:rPr>
        <w:t> </w:t>
      </w:r>
      <w:r>
        <w:rPr>
          <w:color w:val="231F20"/>
        </w:rPr>
        <w:t>he or she won’t find value</w:t>
      </w:r>
      <w:r>
        <w:rPr>
          <w:color w:val="231F20"/>
          <w:spacing w:val="-1"/>
        </w:rPr>
        <w:t> </w:t>
      </w:r>
      <w:r>
        <w:rPr>
          <w:color w:val="231F20"/>
        </w:rPr>
        <w:t>in the product. Typically if the consumer doesn’t find value, the product won’t be purchased again.</w:t>
      </w:r>
    </w:p>
    <w:p>
      <w:pPr>
        <w:pStyle w:val="BodyText"/>
        <w:spacing w:before="14"/>
      </w:pPr>
    </w:p>
    <w:p>
      <w:pPr>
        <w:pStyle w:val="BodyText"/>
        <w:spacing w:line="249" w:lineRule="auto"/>
        <w:ind w:left="179" w:right="222" w:firstLine="180"/>
      </w:pPr>
      <w:r>
        <w:rPr>
          <w:color w:val="231F20"/>
        </w:rPr>
        <w:t>Maybe</w:t>
      </w:r>
      <w:r>
        <w:rPr>
          <w:color w:val="231F20"/>
          <w:spacing w:val="-2"/>
        </w:rPr>
        <w:t> </w:t>
      </w:r>
      <w:r>
        <w:rPr>
          <w:color w:val="231F20"/>
        </w:rPr>
        <w:t>you</w:t>
      </w:r>
      <w:r>
        <w:rPr>
          <w:color w:val="231F20"/>
          <w:spacing w:val="-2"/>
        </w:rPr>
        <w:t> </w:t>
      </w:r>
      <w:r>
        <w:rPr>
          <w:color w:val="231F20"/>
        </w:rPr>
        <w:t>or</w:t>
      </w:r>
      <w:r>
        <w:rPr>
          <w:color w:val="231F20"/>
          <w:spacing w:val="-2"/>
        </w:rPr>
        <w:t> </w:t>
      </w:r>
      <w:r>
        <w:rPr>
          <w:color w:val="231F20"/>
        </w:rPr>
        <w:t>someone</w:t>
      </w:r>
      <w:r>
        <w:rPr>
          <w:color w:val="231F20"/>
          <w:spacing w:val="-3"/>
        </w:rPr>
        <w:t> </w:t>
      </w:r>
      <w:r>
        <w:rPr>
          <w:color w:val="231F20"/>
        </w:rPr>
        <w:t>you</w:t>
      </w:r>
      <w:r>
        <w:rPr>
          <w:color w:val="231F20"/>
          <w:spacing w:val="-2"/>
        </w:rPr>
        <w:t> </w:t>
      </w:r>
      <w:r>
        <w:rPr>
          <w:color w:val="231F20"/>
        </w:rPr>
        <w:t>know</w:t>
      </w:r>
      <w:r>
        <w:rPr>
          <w:color w:val="231F20"/>
          <w:spacing w:val="-2"/>
        </w:rPr>
        <w:t> </w:t>
      </w:r>
      <w:r>
        <w:rPr>
          <w:color w:val="231F20"/>
        </w:rPr>
        <w:t>likes</w:t>
      </w:r>
      <w:r>
        <w:rPr>
          <w:color w:val="231F20"/>
          <w:spacing w:val="-3"/>
        </w:rPr>
        <w:t> </w:t>
      </w:r>
      <w:r>
        <w:rPr>
          <w:color w:val="231F20"/>
        </w:rPr>
        <w:t>high</w:t>
      </w:r>
      <w:r>
        <w:rPr>
          <w:color w:val="231F20"/>
          <w:spacing w:val="-3"/>
        </w:rPr>
        <w:t> </w:t>
      </w:r>
      <w:r>
        <w:rPr>
          <w:color w:val="231F20"/>
        </w:rPr>
        <w:t>end</w:t>
      </w:r>
      <w:r>
        <w:rPr>
          <w:color w:val="231F20"/>
          <w:spacing w:val="-2"/>
        </w:rPr>
        <w:t> </w:t>
      </w:r>
      <w:r>
        <w:rPr>
          <w:color w:val="231F20"/>
        </w:rPr>
        <w:t>salsas.</w:t>
      </w:r>
      <w:r>
        <w:rPr>
          <w:color w:val="231F20"/>
          <w:spacing w:val="-2"/>
        </w:rPr>
        <w:t> </w:t>
      </w:r>
      <w:r>
        <w:rPr>
          <w:color w:val="231F20"/>
        </w:rPr>
        <w:t>Some</w:t>
      </w:r>
      <w:r>
        <w:rPr>
          <w:color w:val="231F20"/>
          <w:spacing w:val="-2"/>
        </w:rPr>
        <w:t> </w:t>
      </w:r>
      <w:r>
        <w:rPr>
          <w:color w:val="231F20"/>
        </w:rPr>
        <w:t>consumers</w:t>
      </w:r>
      <w:r>
        <w:rPr>
          <w:color w:val="231F20"/>
          <w:spacing w:val="-3"/>
        </w:rPr>
        <w:t> </w:t>
      </w:r>
      <w:r>
        <w:rPr>
          <w:color w:val="231F20"/>
        </w:rPr>
        <w:t>will</w:t>
      </w:r>
      <w:r>
        <w:rPr>
          <w:color w:val="231F20"/>
          <w:spacing w:val="-3"/>
        </w:rPr>
        <w:t> </w:t>
      </w:r>
      <w:r>
        <w:rPr>
          <w:color w:val="231F20"/>
        </w:rPr>
        <w:t>pay</w:t>
      </w:r>
      <w:r>
        <w:rPr>
          <w:color w:val="231F20"/>
          <w:spacing w:val="-3"/>
        </w:rPr>
        <w:t> </w:t>
      </w:r>
      <w:r>
        <w:rPr>
          <w:color w:val="231F20"/>
        </w:rPr>
        <w:t>more</w:t>
      </w:r>
      <w:r>
        <w:rPr>
          <w:color w:val="231F20"/>
          <w:spacing w:val="-3"/>
        </w:rPr>
        <w:t> </w:t>
      </w:r>
      <w:r>
        <w:rPr>
          <w:color w:val="231F20"/>
        </w:rPr>
        <w:t>for</w:t>
      </w:r>
      <w:r>
        <w:rPr>
          <w:color w:val="231F20"/>
          <w:spacing w:val="-2"/>
        </w:rPr>
        <w:t> </w:t>
      </w:r>
      <w:r>
        <w:rPr>
          <w:color w:val="231F20"/>
        </w:rPr>
        <w:t>these</w:t>
      </w:r>
      <w:r>
        <w:rPr>
          <w:color w:val="231F20"/>
          <w:spacing w:val="-2"/>
        </w:rPr>
        <w:t> </w:t>
      </w:r>
      <w:r>
        <w:rPr>
          <w:color w:val="231F20"/>
        </w:rPr>
        <w:t>salsas because they find value in them. Others are very happy with a generic store brand salsa but may still purchase a higher end product as a gift. Is there really a difference in taste between the generic and the high end? Is the difference real or based on the look of the label and the price? Many specialty foods are of a superior quality and worth the extra expense to the consumer. Keep in mind the price bracket your product fits into when determining your own price. Price will often convey a perceived value to the consumer that may have little to do with fact! Pricing is discussed in detail in the Operating</w:t>
      </w:r>
      <w:r>
        <w:rPr>
          <w:color w:val="231F20"/>
          <w:spacing w:val="-3"/>
        </w:rPr>
        <w:t> </w:t>
      </w:r>
      <w:r>
        <w:rPr>
          <w:color w:val="231F20"/>
        </w:rPr>
        <w:t>Your Business section of the guide.</w:t>
      </w:r>
    </w:p>
    <w:p>
      <w:pPr>
        <w:pStyle w:val="BodyText"/>
        <w:spacing w:before="18"/>
      </w:pPr>
    </w:p>
    <w:p>
      <w:pPr>
        <w:pStyle w:val="Heading6"/>
        <w:rPr>
          <w:i/>
        </w:rPr>
      </w:pPr>
      <w:r>
        <w:rPr>
          <w:i/>
          <w:color w:val="231F20"/>
          <w:spacing w:val="-2"/>
        </w:rPr>
        <w:t>Conclusion</w:t>
      </w:r>
    </w:p>
    <w:p>
      <w:pPr>
        <w:pStyle w:val="BodyText"/>
        <w:spacing w:line="249" w:lineRule="auto" w:before="11"/>
        <w:ind w:left="180" w:right="224" w:firstLine="180"/>
      </w:pPr>
      <w:r>
        <w:rPr>
          <w:color w:val="231F20"/>
        </w:rPr>
        <w:t>It</w:t>
      </w:r>
      <w:r>
        <w:rPr>
          <w:color w:val="231F20"/>
          <w:spacing w:val="-2"/>
        </w:rPr>
        <w:t> </w:t>
      </w:r>
      <w:r>
        <w:rPr>
          <w:color w:val="231F20"/>
        </w:rPr>
        <w:t>is</w:t>
      </w:r>
      <w:r>
        <w:rPr>
          <w:color w:val="231F20"/>
          <w:spacing w:val="-3"/>
        </w:rPr>
        <w:t> </w:t>
      </w:r>
      <w:r>
        <w:rPr>
          <w:color w:val="231F20"/>
        </w:rPr>
        <w:t>time</w:t>
      </w:r>
      <w:r>
        <w:rPr>
          <w:color w:val="231F20"/>
          <w:spacing w:val="-3"/>
        </w:rPr>
        <w:t> </w:t>
      </w:r>
      <w:r>
        <w:rPr>
          <w:color w:val="231F20"/>
        </w:rPr>
        <w:t>to</w:t>
      </w:r>
      <w:r>
        <w:rPr>
          <w:color w:val="231F20"/>
          <w:spacing w:val="-3"/>
        </w:rPr>
        <w:t> </w:t>
      </w:r>
      <w:r>
        <w:rPr>
          <w:color w:val="231F20"/>
        </w:rPr>
        <w:t>return</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working</w:t>
      </w:r>
      <w:r>
        <w:rPr>
          <w:color w:val="231F20"/>
          <w:spacing w:val="-2"/>
        </w:rPr>
        <w:t> </w:t>
      </w:r>
      <w:r>
        <w:rPr>
          <w:color w:val="231F20"/>
        </w:rPr>
        <w:t>definition</w:t>
      </w:r>
      <w:r>
        <w:rPr>
          <w:color w:val="231F20"/>
          <w:spacing w:val="-2"/>
        </w:rPr>
        <w:t> </w:t>
      </w:r>
      <w:r>
        <w:rPr>
          <w:color w:val="231F20"/>
        </w:rPr>
        <w:t>of</w:t>
      </w:r>
      <w:r>
        <w:rPr>
          <w:color w:val="231F20"/>
          <w:spacing w:val="-2"/>
        </w:rPr>
        <w:t> </w:t>
      </w:r>
      <w:r>
        <w:rPr>
          <w:color w:val="231F20"/>
        </w:rPr>
        <w:t>marketing:</w:t>
      </w:r>
      <w:r>
        <w:rPr>
          <w:color w:val="231F20"/>
          <w:spacing w:val="-3"/>
        </w:rPr>
        <w:t> </w:t>
      </w:r>
      <w:r>
        <w:rPr>
          <w:color w:val="231F20"/>
        </w:rPr>
        <w:t>Offering</w:t>
      </w:r>
      <w:r>
        <w:rPr>
          <w:color w:val="231F20"/>
          <w:spacing w:val="-2"/>
        </w:rPr>
        <w:t> </w:t>
      </w:r>
      <w:r>
        <w:rPr>
          <w:color w:val="231F20"/>
        </w:rPr>
        <w:t>the</w:t>
      </w:r>
      <w:r>
        <w:rPr>
          <w:color w:val="231F20"/>
          <w:spacing w:val="-3"/>
        </w:rPr>
        <w:t> </w:t>
      </w:r>
      <w:r>
        <w:rPr>
          <w:color w:val="231F20"/>
        </w:rPr>
        <w:t>right</w:t>
      </w:r>
      <w:r>
        <w:rPr>
          <w:color w:val="231F20"/>
          <w:spacing w:val="-2"/>
        </w:rPr>
        <w:t> </w:t>
      </w:r>
      <w:r>
        <w:rPr>
          <w:color w:val="231F20"/>
        </w:rPr>
        <w:t>product</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right</w:t>
      </w:r>
      <w:r>
        <w:rPr>
          <w:color w:val="231F20"/>
          <w:spacing w:val="-3"/>
        </w:rPr>
        <w:t> </w:t>
      </w:r>
      <w:r>
        <w:rPr>
          <w:color w:val="231F20"/>
        </w:rPr>
        <w:t>price</w:t>
      </w:r>
      <w:r>
        <w:rPr>
          <w:color w:val="231F20"/>
          <w:spacing w:val="-3"/>
        </w:rPr>
        <w:t> </w:t>
      </w:r>
      <w:r>
        <w:rPr>
          <w:color w:val="231F20"/>
        </w:rPr>
        <w:t>to the right target market, offering it in a place where the market can access it and promoting it in such a way that the target market can find out about it.</w:t>
      </w:r>
    </w:p>
    <w:p>
      <w:pPr>
        <w:pStyle w:val="BodyText"/>
        <w:spacing w:before="14"/>
      </w:pPr>
    </w:p>
    <w:p>
      <w:pPr>
        <w:pStyle w:val="BodyText"/>
        <w:spacing w:line="249" w:lineRule="auto"/>
        <w:ind w:left="180" w:right="225" w:firstLine="180"/>
      </w:pPr>
      <w:r>
        <w:rPr>
          <w:color w:val="231F20"/>
        </w:rPr>
        <w:t>Know your target market. Know your product. When you understand your market and your product, you</w:t>
      </w:r>
      <w:r>
        <w:rPr>
          <w:color w:val="231F20"/>
          <w:spacing w:val="-2"/>
        </w:rPr>
        <w:t> </w:t>
      </w:r>
      <w:r>
        <w:rPr>
          <w:color w:val="231F20"/>
        </w:rPr>
        <w:t>begin</w:t>
      </w:r>
      <w:r>
        <w:rPr>
          <w:color w:val="231F20"/>
          <w:spacing w:val="-3"/>
        </w:rPr>
        <w:t> </w:t>
      </w:r>
      <w:r>
        <w:rPr>
          <w:color w:val="231F20"/>
        </w:rPr>
        <w:t>to</w:t>
      </w:r>
      <w:r>
        <w:rPr>
          <w:color w:val="231F20"/>
          <w:spacing w:val="-3"/>
        </w:rPr>
        <w:t> </w:t>
      </w:r>
      <w:r>
        <w:rPr>
          <w:color w:val="231F20"/>
        </w:rPr>
        <w:t>understand</w:t>
      </w:r>
      <w:r>
        <w:rPr>
          <w:color w:val="231F20"/>
          <w:spacing w:val="-3"/>
        </w:rPr>
        <w:t> </w:t>
      </w:r>
      <w:r>
        <w:rPr>
          <w:color w:val="231F20"/>
        </w:rPr>
        <w:t>where</w:t>
      </w:r>
      <w:r>
        <w:rPr>
          <w:color w:val="231F20"/>
          <w:spacing w:val="-2"/>
        </w:rPr>
        <w:t> </w:t>
      </w:r>
      <w:r>
        <w:rPr>
          <w:color w:val="231F20"/>
        </w:rPr>
        <w:t>the</w:t>
      </w:r>
      <w:r>
        <w:rPr>
          <w:color w:val="231F20"/>
          <w:spacing w:val="-2"/>
        </w:rPr>
        <w:t> </w:t>
      </w:r>
      <w:r>
        <w:rPr>
          <w:color w:val="231F20"/>
        </w:rPr>
        <w:t>consumer</w:t>
      </w:r>
      <w:r>
        <w:rPr>
          <w:color w:val="231F20"/>
          <w:spacing w:val="-2"/>
        </w:rPr>
        <w:t> </w:t>
      </w:r>
      <w:r>
        <w:rPr>
          <w:color w:val="231F20"/>
        </w:rPr>
        <w:t>will</w:t>
      </w:r>
      <w:r>
        <w:rPr>
          <w:color w:val="231F20"/>
          <w:spacing w:val="-3"/>
        </w:rPr>
        <w:t> </w:t>
      </w:r>
      <w:r>
        <w:rPr>
          <w:color w:val="231F20"/>
        </w:rPr>
        <w:t>find</w:t>
      </w:r>
      <w:r>
        <w:rPr>
          <w:color w:val="231F20"/>
          <w:spacing w:val="-3"/>
        </w:rPr>
        <w:t> </w:t>
      </w:r>
      <w:r>
        <w:rPr>
          <w:color w:val="231F20"/>
        </w:rPr>
        <w:t>the</w:t>
      </w:r>
      <w:r>
        <w:rPr>
          <w:color w:val="231F20"/>
          <w:spacing w:val="-2"/>
        </w:rPr>
        <w:t> </w:t>
      </w:r>
      <w:r>
        <w:rPr>
          <w:color w:val="231F20"/>
        </w:rPr>
        <w:t>value</w:t>
      </w:r>
      <w:r>
        <w:rPr>
          <w:color w:val="231F20"/>
          <w:spacing w:val="-3"/>
        </w:rPr>
        <w:t> </w:t>
      </w:r>
      <w:r>
        <w:rPr>
          <w:color w:val="231F20"/>
        </w:rPr>
        <w:t>in</w:t>
      </w:r>
      <w:r>
        <w:rPr>
          <w:color w:val="231F20"/>
          <w:spacing w:val="-3"/>
        </w:rPr>
        <w:t> </w:t>
      </w:r>
      <w:r>
        <w:rPr>
          <w:color w:val="231F20"/>
        </w:rPr>
        <w:t>your</w:t>
      </w:r>
      <w:r>
        <w:rPr>
          <w:color w:val="231F20"/>
          <w:spacing w:val="-2"/>
        </w:rPr>
        <w:t> </w:t>
      </w:r>
      <w:r>
        <w:rPr>
          <w:color w:val="231F20"/>
        </w:rPr>
        <w:t>product</w:t>
      </w:r>
      <w:r>
        <w:rPr>
          <w:color w:val="231F20"/>
          <w:spacing w:val="-3"/>
        </w:rPr>
        <w:t> </w:t>
      </w:r>
      <w:r>
        <w:rPr>
          <w:color w:val="231F20"/>
        </w:rPr>
        <w:t>and</w:t>
      </w:r>
      <w:r>
        <w:rPr>
          <w:color w:val="231F20"/>
          <w:spacing w:val="-2"/>
        </w:rPr>
        <w:t> </w:t>
      </w:r>
      <w:r>
        <w:rPr>
          <w:color w:val="231F20"/>
        </w:rPr>
        <w:t>the</w:t>
      </w:r>
      <w:r>
        <w:rPr>
          <w:color w:val="231F20"/>
          <w:spacing w:val="-3"/>
        </w:rPr>
        <w:t> </w:t>
      </w:r>
      <w:r>
        <w:rPr>
          <w:color w:val="231F20"/>
        </w:rPr>
        <w:t>reasons</w:t>
      </w:r>
      <w:r>
        <w:rPr>
          <w:color w:val="231F20"/>
          <w:spacing w:val="-2"/>
        </w:rPr>
        <w:t> </w:t>
      </w:r>
      <w:r>
        <w:rPr>
          <w:color w:val="231F20"/>
        </w:rPr>
        <w:t>he</w:t>
      </w:r>
      <w:r>
        <w:rPr>
          <w:color w:val="231F20"/>
          <w:spacing w:val="-2"/>
        </w:rPr>
        <w:t> </w:t>
      </w:r>
      <w:r>
        <w:rPr>
          <w:color w:val="231F20"/>
        </w:rPr>
        <w:t>or</w:t>
      </w:r>
      <w:r>
        <w:rPr>
          <w:color w:val="231F20"/>
          <w:spacing w:val="-2"/>
        </w:rPr>
        <w:t> </w:t>
      </w:r>
      <w:r>
        <w:rPr>
          <w:color w:val="231F20"/>
        </w:rPr>
        <w:t>she will purchase it.</w:t>
      </w:r>
    </w:p>
    <w:p>
      <w:pPr>
        <w:pStyle w:val="BodyText"/>
      </w:pPr>
    </w:p>
    <w:p>
      <w:pPr>
        <w:pStyle w:val="BodyText"/>
        <w:spacing w:before="21"/>
      </w:pPr>
    </w:p>
    <w:p>
      <w:pPr>
        <w:pStyle w:val="Heading4"/>
      </w:pPr>
      <w:bookmarkStart w:name="_TOC_250007" w:id="15"/>
      <w:r>
        <w:rPr>
          <w:color w:val="007BC3"/>
        </w:rPr>
        <w:t>TRADE</w:t>
      </w:r>
      <w:r>
        <w:rPr>
          <w:color w:val="007BC3"/>
          <w:spacing w:val="-4"/>
        </w:rPr>
        <w:t> </w:t>
      </w:r>
      <w:r>
        <w:rPr>
          <w:color w:val="007BC3"/>
        </w:rPr>
        <w:t>SHOW</w:t>
      </w:r>
      <w:r>
        <w:rPr>
          <w:color w:val="007BC3"/>
          <w:spacing w:val="-10"/>
        </w:rPr>
        <w:t> </w:t>
      </w:r>
      <w:bookmarkEnd w:id="15"/>
      <w:r>
        <w:rPr>
          <w:color w:val="007BC3"/>
          <w:spacing w:val="-4"/>
        </w:rPr>
        <w:t>TIPS</w:t>
      </w:r>
    </w:p>
    <w:p>
      <w:pPr>
        <w:pStyle w:val="BodyText"/>
        <w:spacing w:before="25"/>
        <w:rPr>
          <w:b/>
        </w:rPr>
      </w:pPr>
    </w:p>
    <w:p>
      <w:pPr>
        <w:pStyle w:val="BodyText"/>
        <w:spacing w:line="249" w:lineRule="auto" w:before="1"/>
        <w:ind w:left="179" w:firstLine="180"/>
      </w:pPr>
      <w:r>
        <w:rPr>
          <w:color w:val="231F20"/>
        </w:rPr>
        <w:t>You</w:t>
      </w:r>
      <w:r>
        <w:rPr>
          <w:color w:val="231F20"/>
          <w:spacing w:val="-3"/>
        </w:rPr>
        <w:t> </w:t>
      </w:r>
      <w:r>
        <w:rPr>
          <w:color w:val="231F20"/>
        </w:rPr>
        <w:t>have</w:t>
      </w:r>
      <w:r>
        <w:rPr>
          <w:color w:val="231F20"/>
          <w:spacing w:val="-4"/>
        </w:rPr>
        <w:t> </w:t>
      </w:r>
      <w:r>
        <w:rPr>
          <w:color w:val="231F20"/>
        </w:rPr>
        <w:t>decided</w:t>
      </w:r>
      <w:r>
        <w:rPr>
          <w:color w:val="231F20"/>
          <w:spacing w:val="-4"/>
        </w:rPr>
        <w:t> </w:t>
      </w:r>
      <w:r>
        <w:rPr>
          <w:color w:val="231F20"/>
        </w:rPr>
        <w:t>to</w:t>
      </w:r>
      <w:r>
        <w:rPr>
          <w:color w:val="231F20"/>
          <w:spacing w:val="-4"/>
        </w:rPr>
        <w:t> </w:t>
      </w:r>
      <w:r>
        <w:rPr>
          <w:color w:val="231F20"/>
        </w:rPr>
        <w:t>go</w:t>
      </w:r>
      <w:r>
        <w:rPr>
          <w:color w:val="231F20"/>
          <w:spacing w:val="-3"/>
        </w:rPr>
        <w:t> </w:t>
      </w:r>
      <w:r>
        <w:rPr>
          <w:color w:val="231F20"/>
        </w:rPr>
        <w:t>to</w:t>
      </w:r>
      <w:r>
        <w:rPr>
          <w:color w:val="231F20"/>
          <w:spacing w:val="-4"/>
        </w:rPr>
        <w:t> </w:t>
      </w:r>
      <w:r>
        <w:rPr>
          <w:color w:val="231F20"/>
        </w:rPr>
        <w:t>a</w:t>
      </w:r>
      <w:r>
        <w:rPr>
          <w:color w:val="231F20"/>
          <w:spacing w:val="-4"/>
        </w:rPr>
        <w:t> </w:t>
      </w:r>
      <w:r>
        <w:rPr>
          <w:color w:val="231F20"/>
        </w:rPr>
        <w:t>major</w:t>
      </w:r>
      <w:r>
        <w:rPr>
          <w:color w:val="231F20"/>
          <w:spacing w:val="-4"/>
        </w:rPr>
        <w:t> </w:t>
      </w:r>
      <w:r>
        <w:rPr>
          <w:color w:val="231F20"/>
        </w:rPr>
        <w:t>trade</w:t>
      </w:r>
      <w:r>
        <w:rPr>
          <w:color w:val="231F20"/>
          <w:spacing w:val="-4"/>
        </w:rPr>
        <w:t> </w:t>
      </w:r>
      <w:r>
        <w:rPr>
          <w:color w:val="231F20"/>
        </w:rPr>
        <w:t>show</w:t>
      </w:r>
      <w:r>
        <w:rPr>
          <w:color w:val="231F20"/>
          <w:spacing w:val="-3"/>
        </w:rPr>
        <w:t> </w:t>
      </w:r>
      <w:r>
        <w:rPr>
          <w:color w:val="231F20"/>
        </w:rPr>
        <w:t>to</w:t>
      </w:r>
      <w:r>
        <w:rPr>
          <w:color w:val="231F20"/>
          <w:spacing w:val="-4"/>
        </w:rPr>
        <w:t> </w:t>
      </w:r>
      <w:r>
        <w:rPr>
          <w:color w:val="231F20"/>
        </w:rPr>
        <w:t>see</w:t>
      </w:r>
      <w:r>
        <w:rPr>
          <w:color w:val="231F20"/>
          <w:spacing w:val="-3"/>
        </w:rPr>
        <w:t> </w:t>
      </w:r>
      <w:r>
        <w:rPr>
          <w:color w:val="231F20"/>
        </w:rPr>
        <w:t>what</w:t>
      </w:r>
      <w:r>
        <w:rPr>
          <w:color w:val="231F20"/>
          <w:spacing w:val="-3"/>
        </w:rPr>
        <w:t> </w:t>
      </w:r>
      <w:r>
        <w:rPr>
          <w:color w:val="231F20"/>
        </w:rPr>
        <w:t>products</w:t>
      </w:r>
      <w:r>
        <w:rPr>
          <w:color w:val="231F20"/>
          <w:spacing w:val="-4"/>
        </w:rPr>
        <w:t> </w:t>
      </w:r>
      <w:r>
        <w:rPr>
          <w:color w:val="231F20"/>
        </w:rPr>
        <w:t>directly</w:t>
      </w:r>
      <w:r>
        <w:rPr>
          <w:color w:val="231F20"/>
          <w:spacing w:val="-3"/>
        </w:rPr>
        <w:t> </w:t>
      </w:r>
      <w:r>
        <w:rPr>
          <w:color w:val="231F20"/>
        </w:rPr>
        <w:t>compete</w:t>
      </w:r>
      <w:r>
        <w:rPr>
          <w:color w:val="231F20"/>
          <w:spacing w:val="-4"/>
        </w:rPr>
        <w:t> </w:t>
      </w:r>
      <w:r>
        <w:rPr>
          <w:color w:val="231F20"/>
        </w:rPr>
        <w:t>with</w:t>
      </w:r>
      <w:r>
        <w:rPr>
          <w:color w:val="231F20"/>
          <w:spacing w:val="-3"/>
        </w:rPr>
        <w:t> </w:t>
      </w:r>
      <w:r>
        <w:rPr>
          <w:color w:val="231F20"/>
        </w:rPr>
        <w:t>your</w:t>
      </w:r>
      <w:r>
        <w:rPr>
          <w:color w:val="231F20"/>
          <w:spacing w:val="-3"/>
        </w:rPr>
        <w:t> </w:t>
      </w:r>
      <w:r>
        <w:rPr>
          <w:color w:val="231F20"/>
        </w:rPr>
        <w:t>product. You also want to learn about the latest market trends.</w:t>
      </w:r>
      <w:r>
        <w:rPr>
          <w:color w:val="231F20"/>
          <w:spacing w:val="-9"/>
        </w:rPr>
        <w:t> </w:t>
      </w:r>
      <w:r>
        <w:rPr>
          <w:color w:val="231F20"/>
        </w:rPr>
        <w:t>Attending a trade show is a great way to see your competitors and learn what is new in the market, all in one venue.</w:t>
      </w:r>
      <w:r>
        <w:rPr>
          <w:color w:val="231F20"/>
          <w:spacing w:val="-7"/>
        </w:rPr>
        <w:t> </w:t>
      </w:r>
      <w:r>
        <w:rPr>
          <w:color w:val="231F20"/>
        </w:rPr>
        <w:t>Attending a trade show can save you hours of research.</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ind w:left="180"/>
      </w:pPr>
      <w:r>
        <w:rPr>
          <w:color w:val="231F20"/>
        </w:rPr>
        <w:t>Here</w:t>
      </w:r>
      <w:r>
        <w:rPr>
          <w:color w:val="231F20"/>
          <w:spacing w:val="-3"/>
        </w:rPr>
        <w:t> </w:t>
      </w:r>
      <w:r>
        <w:rPr>
          <w:color w:val="231F20"/>
        </w:rPr>
        <w:t>are</w:t>
      </w:r>
      <w:r>
        <w:rPr>
          <w:color w:val="231F20"/>
          <w:spacing w:val="-1"/>
        </w:rPr>
        <w:t> </w:t>
      </w:r>
      <w:r>
        <w:rPr>
          <w:color w:val="231F20"/>
        </w:rPr>
        <w:t>some hints</w:t>
      </w:r>
      <w:r>
        <w:rPr>
          <w:color w:val="231F20"/>
          <w:spacing w:val="-1"/>
        </w:rPr>
        <w:t> </w:t>
      </w:r>
      <w:r>
        <w:rPr>
          <w:color w:val="231F20"/>
        </w:rPr>
        <w:t>to</w:t>
      </w:r>
      <w:r>
        <w:rPr>
          <w:color w:val="231F20"/>
          <w:spacing w:val="-1"/>
        </w:rPr>
        <w:t> </w:t>
      </w:r>
      <w:r>
        <w:rPr>
          <w:color w:val="231F20"/>
        </w:rPr>
        <w:t>get</w:t>
      </w:r>
      <w:r>
        <w:rPr>
          <w:color w:val="231F20"/>
          <w:spacing w:val="-1"/>
        </w:rPr>
        <w:t> </w:t>
      </w:r>
      <w:r>
        <w:rPr>
          <w:color w:val="231F20"/>
        </w:rPr>
        <w:t>you ready help</w:t>
      </w:r>
      <w:r>
        <w:rPr>
          <w:color w:val="231F20"/>
          <w:spacing w:val="-2"/>
        </w:rPr>
        <w:t> </w:t>
      </w:r>
      <w:r>
        <w:rPr>
          <w:color w:val="231F20"/>
        </w:rPr>
        <w:t>you prepare</w:t>
      </w:r>
      <w:r>
        <w:rPr>
          <w:color w:val="231F20"/>
          <w:spacing w:val="-1"/>
        </w:rPr>
        <w:t> </w:t>
      </w:r>
      <w:r>
        <w:rPr>
          <w:color w:val="231F20"/>
        </w:rPr>
        <w:t>for the</w:t>
      </w:r>
      <w:r>
        <w:rPr>
          <w:color w:val="231F20"/>
          <w:spacing w:val="-1"/>
        </w:rPr>
        <w:t> </w:t>
      </w:r>
      <w:r>
        <w:rPr>
          <w:color w:val="231F20"/>
          <w:spacing w:val="-2"/>
        </w:rPr>
        <w:t>show:</w:t>
      </w:r>
    </w:p>
    <w:p>
      <w:pPr>
        <w:pStyle w:val="BodyText"/>
        <w:spacing w:before="22"/>
      </w:pPr>
    </w:p>
    <w:p>
      <w:pPr>
        <w:pStyle w:val="ListParagraph"/>
        <w:numPr>
          <w:ilvl w:val="0"/>
          <w:numId w:val="8"/>
        </w:numPr>
        <w:tabs>
          <w:tab w:pos="539" w:val="left" w:leader="none"/>
        </w:tabs>
        <w:spacing w:line="249" w:lineRule="auto" w:before="0" w:after="0"/>
        <w:ind w:left="539" w:right="674" w:hanging="180"/>
        <w:jc w:val="left"/>
        <w:rPr>
          <w:color w:val="231F20"/>
          <w:sz w:val="21"/>
        </w:rPr>
      </w:pPr>
      <w:r>
        <w:rPr>
          <w:color w:val="231F20"/>
          <w:sz w:val="22"/>
        </w:rPr>
        <w:t>Research the types of shows available that include products similar to yours. One of the largest industry</w:t>
      </w:r>
      <w:r>
        <w:rPr>
          <w:color w:val="231F20"/>
          <w:spacing w:val="-4"/>
          <w:sz w:val="22"/>
        </w:rPr>
        <w:t> </w:t>
      </w:r>
      <w:r>
        <w:rPr>
          <w:color w:val="231F20"/>
          <w:sz w:val="22"/>
        </w:rPr>
        <w:t>food</w:t>
      </w:r>
      <w:r>
        <w:rPr>
          <w:color w:val="231F20"/>
          <w:spacing w:val="-4"/>
          <w:sz w:val="22"/>
        </w:rPr>
        <w:t> </w:t>
      </w:r>
      <w:r>
        <w:rPr>
          <w:color w:val="231F20"/>
          <w:sz w:val="22"/>
        </w:rPr>
        <w:t>shows</w:t>
      </w:r>
      <w:r>
        <w:rPr>
          <w:color w:val="231F20"/>
          <w:spacing w:val="-4"/>
          <w:sz w:val="22"/>
        </w:rPr>
        <w:t> </w:t>
      </w:r>
      <w:r>
        <w:rPr>
          <w:color w:val="231F20"/>
          <w:sz w:val="22"/>
        </w:rPr>
        <w:t>is</w:t>
      </w:r>
      <w:r>
        <w:rPr>
          <w:color w:val="231F20"/>
          <w:spacing w:val="-5"/>
          <w:sz w:val="22"/>
        </w:rPr>
        <w:t> </w:t>
      </w:r>
      <w:r>
        <w:rPr>
          <w:color w:val="231F20"/>
          <w:sz w:val="22"/>
        </w:rPr>
        <w:t>the</w:t>
      </w:r>
      <w:r>
        <w:rPr>
          <w:color w:val="231F20"/>
          <w:spacing w:val="-4"/>
          <w:sz w:val="22"/>
        </w:rPr>
        <w:t> </w:t>
      </w:r>
      <w:r>
        <w:rPr>
          <w:color w:val="231F20"/>
          <w:sz w:val="22"/>
        </w:rPr>
        <w:t>Fancy</w:t>
      </w:r>
      <w:r>
        <w:rPr>
          <w:color w:val="231F20"/>
          <w:spacing w:val="-5"/>
          <w:sz w:val="22"/>
        </w:rPr>
        <w:t> </w:t>
      </w:r>
      <w:r>
        <w:rPr>
          <w:color w:val="231F20"/>
          <w:sz w:val="22"/>
        </w:rPr>
        <w:t>Food</w:t>
      </w:r>
      <w:r>
        <w:rPr>
          <w:color w:val="231F20"/>
          <w:spacing w:val="-4"/>
          <w:sz w:val="22"/>
        </w:rPr>
        <w:t> </w:t>
      </w:r>
      <w:r>
        <w:rPr>
          <w:color w:val="231F20"/>
          <w:sz w:val="22"/>
        </w:rPr>
        <w:t>Show</w:t>
      </w:r>
      <w:r>
        <w:rPr>
          <w:color w:val="231F20"/>
          <w:spacing w:val="-4"/>
          <w:sz w:val="22"/>
        </w:rPr>
        <w:t> </w:t>
      </w:r>
      <w:r>
        <w:rPr>
          <w:color w:val="231F20"/>
          <w:sz w:val="22"/>
        </w:rPr>
        <w:t>held</w:t>
      </w:r>
      <w:r>
        <w:rPr>
          <w:color w:val="231F20"/>
          <w:spacing w:val="-5"/>
          <w:sz w:val="22"/>
        </w:rPr>
        <w:t> </w:t>
      </w:r>
      <w:r>
        <w:rPr>
          <w:color w:val="231F20"/>
          <w:sz w:val="22"/>
        </w:rPr>
        <w:t>twice</w:t>
      </w:r>
      <w:r>
        <w:rPr>
          <w:color w:val="231F20"/>
          <w:spacing w:val="-5"/>
          <w:sz w:val="22"/>
        </w:rPr>
        <w:t> </w:t>
      </w:r>
      <w:r>
        <w:rPr>
          <w:color w:val="231F20"/>
          <w:sz w:val="22"/>
        </w:rPr>
        <w:t>a</w:t>
      </w:r>
      <w:r>
        <w:rPr>
          <w:color w:val="231F20"/>
          <w:spacing w:val="-4"/>
          <w:sz w:val="22"/>
        </w:rPr>
        <w:t> </w:t>
      </w:r>
      <w:r>
        <w:rPr>
          <w:color w:val="231F20"/>
          <w:sz w:val="22"/>
        </w:rPr>
        <w:t>year</w:t>
      </w:r>
      <w:r>
        <w:rPr>
          <w:color w:val="231F20"/>
          <w:spacing w:val="-4"/>
          <w:sz w:val="22"/>
        </w:rPr>
        <w:t> </w:t>
      </w:r>
      <w:r>
        <w:rPr>
          <w:color w:val="231F20"/>
          <w:sz w:val="22"/>
        </w:rPr>
        <w:t>in</w:t>
      </w:r>
      <w:r>
        <w:rPr>
          <w:color w:val="231F20"/>
          <w:spacing w:val="-5"/>
          <w:sz w:val="22"/>
        </w:rPr>
        <w:t> </w:t>
      </w:r>
      <w:r>
        <w:rPr>
          <w:color w:val="231F20"/>
          <w:sz w:val="22"/>
        </w:rPr>
        <w:t>New</w:t>
      </w:r>
      <w:r>
        <w:rPr>
          <w:color w:val="231F20"/>
          <w:spacing w:val="-12"/>
          <w:sz w:val="22"/>
        </w:rPr>
        <w:t> </w:t>
      </w:r>
      <w:r>
        <w:rPr>
          <w:color w:val="231F20"/>
          <w:sz w:val="22"/>
        </w:rPr>
        <w:t>York</w:t>
      </w:r>
      <w:r>
        <w:rPr>
          <w:color w:val="231F20"/>
          <w:spacing w:val="-4"/>
          <w:sz w:val="22"/>
        </w:rPr>
        <w:t> </w:t>
      </w:r>
      <w:r>
        <w:rPr>
          <w:color w:val="231F20"/>
          <w:sz w:val="22"/>
        </w:rPr>
        <w:t>City.</w:t>
      </w:r>
      <w:r>
        <w:rPr>
          <w:color w:val="231F20"/>
          <w:spacing w:val="-5"/>
          <w:sz w:val="22"/>
        </w:rPr>
        <w:t> </w:t>
      </w:r>
      <w:r>
        <w:rPr>
          <w:color w:val="231F20"/>
          <w:sz w:val="22"/>
        </w:rPr>
        <w:t>It</w:t>
      </w:r>
      <w:r>
        <w:rPr>
          <w:color w:val="231F20"/>
          <w:spacing w:val="-4"/>
          <w:sz w:val="22"/>
        </w:rPr>
        <w:t> </w:t>
      </w:r>
      <w:r>
        <w:rPr>
          <w:color w:val="231F20"/>
          <w:sz w:val="22"/>
        </w:rPr>
        <w:t>is</w:t>
      </w:r>
      <w:r>
        <w:rPr>
          <w:color w:val="231F20"/>
          <w:spacing w:val="-5"/>
          <w:sz w:val="22"/>
        </w:rPr>
        <w:t> </w:t>
      </w:r>
      <w:r>
        <w:rPr>
          <w:color w:val="231F20"/>
          <w:sz w:val="22"/>
        </w:rPr>
        <w:t>run</w:t>
      </w:r>
      <w:r>
        <w:rPr>
          <w:color w:val="231F20"/>
          <w:spacing w:val="-4"/>
          <w:sz w:val="22"/>
        </w:rPr>
        <w:t> </w:t>
      </w:r>
      <w:r>
        <w:rPr>
          <w:color w:val="231F20"/>
          <w:sz w:val="22"/>
        </w:rPr>
        <w:t>by</w:t>
      </w:r>
      <w:r>
        <w:rPr>
          <w:color w:val="231F20"/>
          <w:spacing w:val="-4"/>
          <w:sz w:val="22"/>
        </w:rPr>
        <w:t> </w:t>
      </w:r>
      <w:r>
        <w:rPr>
          <w:color w:val="231F20"/>
          <w:sz w:val="22"/>
        </w:rPr>
        <w:t>the Specialty Food Association*.</w:t>
      </w:r>
    </w:p>
    <w:p>
      <w:pPr>
        <w:pStyle w:val="ListParagraph"/>
        <w:numPr>
          <w:ilvl w:val="0"/>
          <w:numId w:val="8"/>
        </w:numPr>
        <w:tabs>
          <w:tab w:pos="539" w:val="left" w:leader="none"/>
        </w:tabs>
        <w:spacing w:line="240" w:lineRule="auto" w:before="2" w:after="0"/>
        <w:ind w:left="539" w:right="0" w:hanging="179"/>
        <w:jc w:val="left"/>
        <w:rPr>
          <w:color w:val="231F20"/>
          <w:sz w:val="21"/>
        </w:rPr>
      </w:pPr>
      <w:r>
        <w:rPr>
          <w:color w:val="231F20"/>
          <w:sz w:val="22"/>
        </w:rPr>
        <w:t>Be</w:t>
      </w:r>
      <w:r>
        <w:rPr>
          <w:color w:val="231F20"/>
          <w:spacing w:val="-3"/>
          <w:sz w:val="22"/>
        </w:rPr>
        <w:t> </w:t>
      </w:r>
      <w:r>
        <w:rPr>
          <w:color w:val="231F20"/>
          <w:sz w:val="22"/>
        </w:rPr>
        <w:t>sure</w:t>
      </w:r>
      <w:r>
        <w:rPr>
          <w:color w:val="231F20"/>
          <w:spacing w:val="-1"/>
          <w:sz w:val="22"/>
        </w:rPr>
        <w:t> </w:t>
      </w:r>
      <w:r>
        <w:rPr>
          <w:color w:val="231F20"/>
          <w:sz w:val="22"/>
        </w:rPr>
        <w:t>to</w:t>
      </w:r>
      <w:r>
        <w:rPr>
          <w:color w:val="231F20"/>
          <w:spacing w:val="-1"/>
          <w:sz w:val="22"/>
        </w:rPr>
        <w:t> </w:t>
      </w:r>
      <w:r>
        <w:rPr>
          <w:color w:val="231F20"/>
          <w:sz w:val="22"/>
        </w:rPr>
        <w:t>apply</w:t>
      </w:r>
      <w:r>
        <w:rPr>
          <w:color w:val="231F20"/>
          <w:spacing w:val="-1"/>
          <w:sz w:val="22"/>
        </w:rPr>
        <w:t> </w:t>
      </w:r>
      <w:r>
        <w:rPr>
          <w:color w:val="231F20"/>
          <w:sz w:val="22"/>
        </w:rPr>
        <w:t>for</w:t>
      </w:r>
      <w:r>
        <w:rPr>
          <w:color w:val="231F20"/>
          <w:spacing w:val="-1"/>
          <w:sz w:val="22"/>
        </w:rPr>
        <w:t> </w:t>
      </w:r>
      <w:r>
        <w:rPr>
          <w:color w:val="231F20"/>
          <w:sz w:val="22"/>
        </w:rPr>
        <w:t>admission</w:t>
      </w:r>
      <w:r>
        <w:rPr>
          <w:color w:val="231F20"/>
          <w:spacing w:val="-1"/>
          <w:sz w:val="22"/>
        </w:rPr>
        <w:t> </w:t>
      </w:r>
      <w:r>
        <w:rPr>
          <w:color w:val="231F20"/>
          <w:sz w:val="22"/>
        </w:rPr>
        <w:t>well</w:t>
      </w:r>
      <w:r>
        <w:rPr>
          <w:color w:val="231F20"/>
          <w:spacing w:val="-2"/>
          <w:sz w:val="22"/>
        </w:rPr>
        <w:t> </w:t>
      </w:r>
      <w:r>
        <w:rPr>
          <w:color w:val="231F20"/>
          <w:sz w:val="22"/>
        </w:rPr>
        <w:t>in</w:t>
      </w:r>
      <w:r>
        <w:rPr>
          <w:color w:val="231F20"/>
          <w:spacing w:val="-1"/>
          <w:sz w:val="22"/>
        </w:rPr>
        <w:t> </w:t>
      </w:r>
      <w:r>
        <w:rPr>
          <w:color w:val="231F20"/>
          <w:sz w:val="22"/>
        </w:rPr>
        <w:t>advance;</w:t>
      </w:r>
      <w:r>
        <w:rPr>
          <w:color w:val="231F20"/>
          <w:spacing w:val="-1"/>
          <w:sz w:val="22"/>
        </w:rPr>
        <w:t> </w:t>
      </w:r>
      <w:r>
        <w:rPr>
          <w:color w:val="231F20"/>
          <w:sz w:val="22"/>
        </w:rPr>
        <w:t>registration</w:t>
      </w:r>
      <w:r>
        <w:rPr>
          <w:color w:val="231F20"/>
          <w:spacing w:val="-2"/>
          <w:sz w:val="22"/>
        </w:rPr>
        <w:t> </w:t>
      </w:r>
      <w:r>
        <w:rPr>
          <w:color w:val="231F20"/>
          <w:sz w:val="22"/>
        </w:rPr>
        <w:t>fees</w:t>
      </w:r>
      <w:r>
        <w:rPr>
          <w:color w:val="231F20"/>
          <w:spacing w:val="-1"/>
          <w:sz w:val="22"/>
        </w:rPr>
        <w:t> </w:t>
      </w:r>
      <w:r>
        <w:rPr>
          <w:color w:val="231F20"/>
          <w:sz w:val="22"/>
        </w:rPr>
        <w:t>will</w:t>
      </w:r>
      <w:r>
        <w:rPr>
          <w:color w:val="231F20"/>
          <w:spacing w:val="-1"/>
          <w:sz w:val="22"/>
        </w:rPr>
        <w:t> </w:t>
      </w:r>
      <w:r>
        <w:rPr>
          <w:color w:val="231F20"/>
          <w:sz w:val="22"/>
        </w:rPr>
        <w:t>be</w:t>
      </w:r>
      <w:r>
        <w:rPr>
          <w:color w:val="231F20"/>
          <w:spacing w:val="-1"/>
          <w:sz w:val="22"/>
        </w:rPr>
        <w:t> </w:t>
      </w:r>
      <w:r>
        <w:rPr>
          <w:color w:val="231F20"/>
          <w:sz w:val="22"/>
        </w:rPr>
        <w:t>lower</w:t>
      </w:r>
      <w:r>
        <w:rPr>
          <w:color w:val="231F20"/>
          <w:spacing w:val="-2"/>
          <w:sz w:val="22"/>
        </w:rPr>
        <w:t> </w:t>
      </w:r>
      <w:r>
        <w:rPr>
          <w:color w:val="231F20"/>
          <w:sz w:val="22"/>
        </w:rPr>
        <w:t>early </w:t>
      </w:r>
      <w:r>
        <w:rPr>
          <w:color w:val="231F20"/>
          <w:spacing w:val="-5"/>
          <w:sz w:val="22"/>
        </w:rPr>
        <w:t>on.</w:t>
      </w:r>
    </w:p>
    <w:p>
      <w:pPr>
        <w:pStyle w:val="ListParagraph"/>
        <w:numPr>
          <w:ilvl w:val="0"/>
          <w:numId w:val="8"/>
        </w:numPr>
        <w:tabs>
          <w:tab w:pos="539" w:val="left" w:leader="none"/>
        </w:tabs>
        <w:spacing w:line="240" w:lineRule="auto" w:before="12" w:after="0"/>
        <w:ind w:left="539" w:right="0" w:hanging="179"/>
        <w:jc w:val="left"/>
        <w:rPr>
          <w:color w:val="231F20"/>
          <w:sz w:val="21"/>
        </w:rPr>
      </w:pPr>
      <w:r>
        <w:rPr>
          <w:color w:val="231F20"/>
          <w:sz w:val="22"/>
        </w:rPr>
        <w:t>You</w:t>
      </w:r>
      <w:r>
        <w:rPr>
          <w:color w:val="231F20"/>
          <w:spacing w:val="-4"/>
          <w:sz w:val="22"/>
        </w:rPr>
        <w:t> </w:t>
      </w:r>
      <w:r>
        <w:rPr>
          <w:color w:val="231F20"/>
          <w:sz w:val="22"/>
        </w:rPr>
        <w:t>will</w:t>
      </w:r>
      <w:r>
        <w:rPr>
          <w:color w:val="231F20"/>
          <w:spacing w:val="-3"/>
          <w:sz w:val="22"/>
        </w:rPr>
        <w:t> </w:t>
      </w:r>
      <w:r>
        <w:rPr>
          <w:color w:val="231F20"/>
          <w:sz w:val="22"/>
        </w:rPr>
        <w:t>receive</w:t>
      </w:r>
      <w:r>
        <w:rPr>
          <w:color w:val="231F20"/>
          <w:spacing w:val="-2"/>
          <w:sz w:val="22"/>
        </w:rPr>
        <w:t> </w:t>
      </w:r>
      <w:r>
        <w:rPr>
          <w:color w:val="231F20"/>
          <w:sz w:val="22"/>
        </w:rPr>
        <w:t>a</w:t>
      </w:r>
      <w:r>
        <w:rPr>
          <w:color w:val="231F20"/>
          <w:spacing w:val="-2"/>
          <w:sz w:val="22"/>
        </w:rPr>
        <w:t> </w:t>
      </w:r>
      <w:r>
        <w:rPr>
          <w:color w:val="231F20"/>
          <w:sz w:val="22"/>
        </w:rPr>
        <w:t>listing</w:t>
      </w:r>
      <w:r>
        <w:rPr>
          <w:color w:val="231F20"/>
          <w:spacing w:val="-3"/>
          <w:sz w:val="22"/>
        </w:rPr>
        <w:t> </w:t>
      </w:r>
      <w:r>
        <w:rPr>
          <w:color w:val="231F20"/>
          <w:sz w:val="22"/>
        </w:rPr>
        <w:t>of</w:t>
      </w:r>
      <w:r>
        <w:rPr>
          <w:color w:val="231F20"/>
          <w:spacing w:val="-1"/>
          <w:sz w:val="22"/>
        </w:rPr>
        <w:t> </w:t>
      </w:r>
      <w:r>
        <w:rPr>
          <w:color w:val="231F20"/>
          <w:sz w:val="22"/>
        </w:rPr>
        <w:t>vendors</w:t>
      </w:r>
      <w:r>
        <w:rPr>
          <w:color w:val="231F20"/>
          <w:spacing w:val="-3"/>
          <w:sz w:val="22"/>
        </w:rPr>
        <w:t> </w:t>
      </w:r>
      <w:r>
        <w:rPr>
          <w:color w:val="231F20"/>
          <w:sz w:val="22"/>
        </w:rPr>
        <w:t>in</w:t>
      </w:r>
      <w:r>
        <w:rPr>
          <w:color w:val="231F20"/>
          <w:spacing w:val="-3"/>
          <w:sz w:val="22"/>
        </w:rPr>
        <w:t> </w:t>
      </w:r>
      <w:r>
        <w:rPr>
          <w:color w:val="231F20"/>
          <w:sz w:val="22"/>
        </w:rPr>
        <w:t>advance;</w:t>
      </w:r>
      <w:r>
        <w:rPr>
          <w:color w:val="231F20"/>
          <w:spacing w:val="-1"/>
          <w:sz w:val="22"/>
        </w:rPr>
        <w:t> </w:t>
      </w:r>
      <w:r>
        <w:rPr>
          <w:color w:val="231F20"/>
          <w:sz w:val="22"/>
        </w:rPr>
        <w:t>take</w:t>
      </w:r>
      <w:r>
        <w:rPr>
          <w:color w:val="231F20"/>
          <w:spacing w:val="-3"/>
          <w:sz w:val="22"/>
        </w:rPr>
        <w:t> </w:t>
      </w:r>
      <w:r>
        <w:rPr>
          <w:color w:val="231F20"/>
          <w:sz w:val="22"/>
        </w:rPr>
        <w:t>the</w:t>
      </w:r>
      <w:r>
        <w:rPr>
          <w:color w:val="231F20"/>
          <w:spacing w:val="-3"/>
          <w:sz w:val="22"/>
        </w:rPr>
        <w:t> </w:t>
      </w:r>
      <w:r>
        <w:rPr>
          <w:color w:val="231F20"/>
          <w:sz w:val="22"/>
        </w:rPr>
        <w:t>time</w:t>
      </w:r>
      <w:r>
        <w:rPr>
          <w:color w:val="231F20"/>
          <w:spacing w:val="-2"/>
          <w:sz w:val="22"/>
        </w:rPr>
        <w:t> </w:t>
      </w:r>
      <w:r>
        <w:rPr>
          <w:color w:val="231F20"/>
          <w:sz w:val="22"/>
        </w:rPr>
        <w:t>to</w:t>
      </w:r>
      <w:r>
        <w:rPr>
          <w:color w:val="231F20"/>
          <w:spacing w:val="-3"/>
          <w:sz w:val="22"/>
        </w:rPr>
        <w:t> </w:t>
      </w:r>
      <w:r>
        <w:rPr>
          <w:color w:val="231F20"/>
          <w:sz w:val="22"/>
        </w:rPr>
        <w:t>review</w:t>
      </w:r>
      <w:r>
        <w:rPr>
          <w:color w:val="231F20"/>
          <w:spacing w:val="-3"/>
          <w:sz w:val="22"/>
        </w:rPr>
        <w:t> </w:t>
      </w:r>
      <w:r>
        <w:rPr>
          <w:color w:val="231F20"/>
          <w:sz w:val="22"/>
        </w:rPr>
        <w:t>the</w:t>
      </w:r>
      <w:r>
        <w:rPr>
          <w:color w:val="231F20"/>
          <w:spacing w:val="-2"/>
          <w:sz w:val="22"/>
        </w:rPr>
        <w:t> </w:t>
      </w:r>
      <w:r>
        <w:rPr>
          <w:color w:val="231F20"/>
          <w:sz w:val="22"/>
        </w:rPr>
        <w:t>list</w:t>
      </w:r>
      <w:r>
        <w:rPr>
          <w:color w:val="231F20"/>
          <w:spacing w:val="-3"/>
          <w:sz w:val="22"/>
        </w:rPr>
        <w:t> </w:t>
      </w:r>
      <w:r>
        <w:rPr>
          <w:color w:val="231F20"/>
          <w:sz w:val="22"/>
        </w:rPr>
        <w:t>before</w:t>
      </w:r>
      <w:r>
        <w:rPr>
          <w:color w:val="231F20"/>
          <w:spacing w:val="-2"/>
          <w:sz w:val="22"/>
        </w:rPr>
        <w:t> attending.</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Comfortable</w:t>
      </w:r>
      <w:r>
        <w:rPr>
          <w:color w:val="231F20"/>
          <w:spacing w:val="-3"/>
          <w:sz w:val="22"/>
        </w:rPr>
        <w:t> </w:t>
      </w:r>
      <w:r>
        <w:rPr>
          <w:color w:val="231F20"/>
          <w:sz w:val="22"/>
        </w:rPr>
        <w:t>clothing</w:t>
      </w:r>
      <w:r>
        <w:rPr>
          <w:color w:val="231F20"/>
          <w:spacing w:val="-3"/>
          <w:sz w:val="22"/>
        </w:rPr>
        <w:t> </w:t>
      </w:r>
      <w:r>
        <w:rPr>
          <w:color w:val="231F20"/>
          <w:sz w:val="22"/>
        </w:rPr>
        <w:t>and</w:t>
      </w:r>
      <w:r>
        <w:rPr>
          <w:color w:val="231F20"/>
          <w:spacing w:val="-2"/>
          <w:sz w:val="22"/>
        </w:rPr>
        <w:t> </w:t>
      </w:r>
      <w:r>
        <w:rPr>
          <w:color w:val="231F20"/>
          <w:sz w:val="22"/>
        </w:rPr>
        <w:t>shoes</w:t>
      </w:r>
      <w:r>
        <w:rPr>
          <w:color w:val="231F20"/>
          <w:spacing w:val="-2"/>
          <w:sz w:val="22"/>
        </w:rPr>
        <w:t> </w:t>
      </w:r>
      <w:r>
        <w:rPr>
          <w:color w:val="231F20"/>
          <w:sz w:val="22"/>
        </w:rPr>
        <w:t>are</w:t>
      </w:r>
      <w:r>
        <w:rPr>
          <w:color w:val="231F20"/>
          <w:spacing w:val="-2"/>
          <w:sz w:val="22"/>
        </w:rPr>
        <w:t> </w:t>
      </w:r>
      <w:r>
        <w:rPr>
          <w:color w:val="231F20"/>
          <w:sz w:val="22"/>
        </w:rPr>
        <w:t>a</w:t>
      </w:r>
      <w:r>
        <w:rPr>
          <w:color w:val="231F20"/>
          <w:spacing w:val="-1"/>
          <w:sz w:val="22"/>
        </w:rPr>
        <w:t> </w:t>
      </w:r>
      <w:r>
        <w:rPr>
          <w:color w:val="231F20"/>
          <w:sz w:val="22"/>
        </w:rPr>
        <w:t>must.</w:t>
      </w:r>
      <w:r>
        <w:rPr>
          <w:color w:val="231F20"/>
          <w:spacing w:val="-11"/>
          <w:sz w:val="22"/>
        </w:rPr>
        <w:t> </w:t>
      </w:r>
      <w:r>
        <w:rPr>
          <w:color w:val="231F20"/>
          <w:sz w:val="22"/>
        </w:rPr>
        <w:t>You</w:t>
      </w:r>
      <w:r>
        <w:rPr>
          <w:color w:val="231F20"/>
          <w:spacing w:val="-1"/>
          <w:sz w:val="22"/>
        </w:rPr>
        <w:t> </w:t>
      </w:r>
      <w:r>
        <w:rPr>
          <w:color w:val="231F20"/>
          <w:sz w:val="22"/>
        </w:rPr>
        <w:t>will</w:t>
      </w:r>
      <w:r>
        <w:rPr>
          <w:color w:val="231F20"/>
          <w:spacing w:val="-3"/>
          <w:sz w:val="22"/>
        </w:rPr>
        <w:t> </w:t>
      </w:r>
      <w:r>
        <w:rPr>
          <w:color w:val="231F20"/>
          <w:sz w:val="22"/>
        </w:rPr>
        <w:t>be</w:t>
      </w:r>
      <w:r>
        <w:rPr>
          <w:color w:val="231F20"/>
          <w:spacing w:val="-2"/>
          <w:sz w:val="22"/>
        </w:rPr>
        <w:t> </w:t>
      </w:r>
      <w:r>
        <w:rPr>
          <w:color w:val="231F20"/>
          <w:sz w:val="22"/>
        </w:rPr>
        <w:t>on</w:t>
      </w:r>
      <w:r>
        <w:rPr>
          <w:color w:val="231F20"/>
          <w:spacing w:val="-1"/>
          <w:sz w:val="22"/>
        </w:rPr>
        <w:t> </w:t>
      </w:r>
      <w:r>
        <w:rPr>
          <w:color w:val="231F20"/>
          <w:sz w:val="22"/>
        </w:rPr>
        <w:t>your</w:t>
      </w:r>
      <w:r>
        <w:rPr>
          <w:color w:val="231F20"/>
          <w:spacing w:val="-2"/>
          <w:sz w:val="22"/>
        </w:rPr>
        <w:t> </w:t>
      </w:r>
      <w:r>
        <w:rPr>
          <w:color w:val="231F20"/>
          <w:sz w:val="22"/>
        </w:rPr>
        <w:t>feet</w:t>
      </w:r>
      <w:r>
        <w:rPr>
          <w:color w:val="231F20"/>
          <w:spacing w:val="-2"/>
          <w:sz w:val="22"/>
        </w:rPr>
        <w:t> </w:t>
      </w:r>
      <w:r>
        <w:rPr>
          <w:color w:val="231F20"/>
          <w:sz w:val="22"/>
        </w:rPr>
        <w:t>for</w:t>
      </w:r>
      <w:r>
        <w:rPr>
          <w:color w:val="231F20"/>
          <w:spacing w:val="-1"/>
          <w:sz w:val="22"/>
        </w:rPr>
        <w:t> </w:t>
      </w:r>
      <w:r>
        <w:rPr>
          <w:color w:val="231F20"/>
          <w:sz w:val="22"/>
        </w:rPr>
        <w:t>6-8</w:t>
      </w:r>
      <w:r>
        <w:rPr>
          <w:color w:val="231F20"/>
          <w:spacing w:val="-2"/>
          <w:sz w:val="22"/>
        </w:rPr>
        <w:t> </w:t>
      </w:r>
      <w:r>
        <w:rPr>
          <w:color w:val="231F20"/>
          <w:sz w:val="22"/>
        </w:rPr>
        <w:t>hours</w:t>
      </w:r>
      <w:r>
        <w:rPr>
          <w:color w:val="231F20"/>
          <w:spacing w:val="-2"/>
          <w:sz w:val="22"/>
        </w:rPr>
        <w:t> </w:t>
      </w:r>
      <w:r>
        <w:rPr>
          <w:color w:val="231F20"/>
          <w:sz w:val="22"/>
        </w:rPr>
        <w:t>a</w:t>
      </w:r>
      <w:r>
        <w:rPr>
          <w:color w:val="231F20"/>
          <w:spacing w:val="-1"/>
          <w:sz w:val="22"/>
        </w:rPr>
        <w:t> </w:t>
      </w:r>
      <w:r>
        <w:rPr>
          <w:color w:val="231F20"/>
          <w:spacing w:val="-4"/>
          <w:sz w:val="22"/>
        </w:rPr>
        <w:t>day.</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Bring</w:t>
      </w:r>
      <w:r>
        <w:rPr>
          <w:color w:val="231F20"/>
          <w:spacing w:val="-2"/>
          <w:sz w:val="22"/>
        </w:rPr>
        <w:t> </w:t>
      </w:r>
      <w:r>
        <w:rPr>
          <w:color w:val="231F20"/>
          <w:sz w:val="22"/>
        </w:rPr>
        <w:t>a good</w:t>
      </w:r>
      <w:r>
        <w:rPr>
          <w:color w:val="231F20"/>
          <w:spacing w:val="-1"/>
          <w:sz w:val="22"/>
        </w:rPr>
        <w:t> </w:t>
      </w:r>
      <w:r>
        <w:rPr>
          <w:color w:val="231F20"/>
          <w:sz w:val="22"/>
        </w:rPr>
        <w:t>supply of</w:t>
      </w:r>
      <w:r>
        <w:rPr>
          <w:color w:val="231F20"/>
          <w:spacing w:val="-1"/>
          <w:sz w:val="22"/>
        </w:rPr>
        <w:t> </w:t>
      </w:r>
      <w:r>
        <w:rPr>
          <w:color w:val="231F20"/>
          <w:sz w:val="22"/>
        </w:rPr>
        <w:t>business </w:t>
      </w:r>
      <w:r>
        <w:rPr>
          <w:color w:val="231F20"/>
          <w:spacing w:val="-2"/>
          <w:sz w:val="22"/>
        </w:rPr>
        <w:t>cards.</w:t>
      </w:r>
    </w:p>
    <w:p>
      <w:pPr>
        <w:pStyle w:val="ListParagraph"/>
        <w:numPr>
          <w:ilvl w:val="0"/>
          <w:numId w:val="8"/>
        </w:numPr>
        <w:tabs>
          <w:tab w:pos="539" w:val="left" w:leader="none"/>
        </w:tabs>
        <w:spacing w:line="249" w:lineRule="auto" w:before="11" w:after="0"/>
        <w:ind w:left="539" w:right="984" w:hanging="180"/>
        <w:jc w:val="left"/>
        <w:rPr>
          <w:color w:val="231F20"/>
          <w:sz w:val="21"/>
        </w:rPr>
      </w:pPr>
      <w:r>
        <w:rPr>
          <w:color w:val="231F20"/>
          <w:sz w:val="22"/>
        </w:rPr>
        <w:t>Arrive at least 1-2 hours before the show begins. There will be a show book with detailed descriptions</w:t>
      </w:r>
      <w:r>
        <w:rPr>
          <w:color w:val="231F20"/>
          <w:spacing w:val="-2"/>
          <w:sz w:val="22"/>
        </w:rPr>
        <w:t> </w:t>
      </w:r>
      <w:r>
        <w:rPr>
          <w:color w:val="231F20"/>
          <w:sz w:val="22"/>
        </w:rPr>
        <w:t>of</w:t>
      </w:r>
      <w:r>
        <w:rPr>
          <w:color w:val="231F20"/>
          <w:spacing w:val="-2"/>
          <w:sz w:val="22"/>
        </w:rPr>
        <w:t> </w:t>
      </w:r>
      <w:r>
        <w:rPr>
          <w:color w:val="231F20"/>
          <w:sz w:val="22"/>
        </w:rPr>
        <w:t>vendors</w:t>
      </w:r>
      <w:r>
        <w:rPr>
          <w:color w:val="231F20"/>
          <w:spacing w:val="-3"/>
          <w:sz w:val="22"/>
        </w:rPr>
        <w:t> </w:t>
      </w:r>
      <w:r>
        <w:rPr>
          <w:color w:val="231F20"/>
          <w:sz w:val="22"/>
        </w:rPr>
        <w:t>and</w:t>
      </w:r>
      <w:r>
        <w:rPr>
          <w:color w:val="231F20"/>
          <w:spacing w:val="-3"/>
          <w:sz w:val="22"/>
        </w:rPr>
        <w:t> </w:t>
      </w:r>
      <w:r>
        <w:rPr>
          <w:color w:val="231F20"/>
          <w:sz w:val="22"/>
        </w:rPr>
        <w:t>their</w:t>
      </w:r>
      <w:r>
        <w:rPr>
          <w:color w:val="231F20"/>
          <w:spacing w:val="-3"/>
          <w:sz w:val="22"/>
        </w:rPr>
        <w:t> </w:t>
      </w:r>
      <w:r>
        <w:rPr>
          <w:color w:val="231F20"/>
          <w:sz w:val="22"/>
        </w:rPr>
        <w:t>products</w:t>
      </w:r>
      <w:r>
        <w:rPr>
          <w:color w:val="231F20"/>
          <w:spacing w:val="-3"/>
          <w:sz w:val="22"/>
        </w:rPr>
        <w:t> </w:t>
      </w:r>
      <w:r>
        <w:rPr>
          <w:color w:val="231F20"/>
          <w:sz w:val="22"/>
        </w:rPr>
        <w:t>as</w:t>
      </w:r>
      <w:r>
        <w:rPr>
          <w:color w:val="231F20"/>
          <w:spacing w:val="-2"/>
          <w:sz w:val="22"/>
        </w:rPr>
        <w:t> </w:t>
      </w:r>
      <w:r>
        <w:rPr>
          <w:color w:val="231F20"/>
          <w:sz w:val="22"/>
        </w:rPr>
        <w:t>well</w:t>
      </w:r>
      <w:r>
        <w:rPr>
          <w:color w:val="231F20"/>
          <w:spacing w:val="-2"/>
          <w:sz w:val="22"/>
        </w:rPr>
        <w:t> </w:t>
      </w:r>
      <w:r>
        <w:rPr>
          <w:color w:val="231F20"/>
          <w:sz w:val="22"/>
        </w:rPr>
        <w:t>as</w:t>
      </w:r>
      <w:r>
        <w:rPr>
          <w:color w:val="231F20"/>
          <w:spacing w:val="-2"/>
          <w:sz w:val="22"/>
        </w:rPr>
        <w:t> </w:t>
      </w:r>
      <w:r>
        <w:rPr>
          <w:color w:val="231F20"/>
          <w:sz w:val="22"/>
        </w:rPr>
        <w:t>a</w:t>
      </w:r>
      <w:r>
        <w:rPr>
          <w:color w:val="231F20"/>
          <w:spacing w:val="-2"/>
          <w:sz w:val="22"/>
        </w:rPr>
        <w:t> </w:t>
      </w:r>
      <w:r>
        <w:rPr>
          <w:color w:val="231F20"/>
          <w:sz w:val="22"/>
        </w:rPr>
        <w:t>layout</w:t>
      </w:r>
      <w:r>
        <w:rPr>
          <w:color w:val="231F20"/>
          <w:spacing w:val="-2"/>
          <w:sz w:val="22"/>
        </w:rPr>
        <w:t> </w:t>
      </w:r>
      <w:r>
        <w:rPr>
          <w:color w:val="231F20"/>
          <w:sz w:val="22"/>
        </w:rPr>
        <w:t>of</w:t>
      </w:r>
      <w:r>
        <w:rPr>
          <w:color w:val="231F20"/>
          <w:spacing w:val="-2"/>
          <w:sz w:val="22"/>
        </w:rPr>
        <w:t> </w:t>
      </w:r>
      <w:r>
        <w:rPr>
          <w:color w:val="231F20"/>
          <w:sz w:val="22"/>
        </w:rPr>
        <w:t>the</w:t>
      </w:r>
      <w:r>
        <w:rPr>
          <w:color w:val="231F20"/>
          <w:spacing w:val="-3"/>
          <w:sz w:val="22"/>
        </w:rPr>
        <w:t> </w:t>
      </w:r>
      <w:r>
        <w:rPr>
          <w:color w:val="231F20"/>
          <w:sz w:val="22"/>
        </w:rPr>
        <w:t>building</w:t>
      </w:r>
      <w:r>
        <w:rPr>
          <w:color w:val="231F20"/>
          <w:spacing w:val="-3"/>
          <w:sz w:val="22"/>
        </w:rPr>
        <w:t> </w:t>
      </w:r>
      <w:r>
        <w:rPr>
          <w:color w:val="231F20"/>
          <w:sz w:val="22"/>
        </w:rPr>
        <w:t>to</w:t>
      </w:r>
      <w:r>
        <w:rPr>
          <w:color w:val="231F20"/>
          <w:spacing w:val="-3"/>
          <w:sz w:val="22"/>
        </w:rPr>
        <w:t> </w:t>
      </w:r>
      <w:r>
        <w:rPr>
          <w:color w:val="231F20"/>
          <w:sz w:val="22"/>
        </w:rPr>
        <w:t>help</w:t>
      </w:r>
      <w:r>
        <w:rPr>
          <w:color w:val="231F20"/>
          <w:spacing w:val="-2"/>
          <w:sz w:val="22"/>
        </w:rPr>
        <w:t> </w:t>
      </w:r>
      <w:r>
        <w:rPr>
          <w:color w:val="231F20"/>
          <w:sz w:val="22"/>
        </w:rPr>
        <w:t>you</w:t>
      </w:r>
      <w:r>
        <w:rPr>
          <w:color w:val="231F20"/>
          <w:spacing w:val="-2"/>
          <w:sz w:val="22"/>
        </w:rPr>
        <w:t> </w:t>
      </w:r>
      <w:r>
        <w:rPr>
          <w:color w:val="231F20"/>
          <w:sz w:val="22"/>
        </w:rPr>
        <w:t>plan your day efficiently.</w:t>
      </w:r>
    </w:p>
    <w:p>
      <w:pPr>
        <w:pStyle w:val="ListParagraph"/>
        <w:numPr>
          <w:ilvl w:val="0"/>
          <w:numId w:val="8"/>
        </w:numPr>
        <w:tabs>
          <w:tab w:pos="540" w:val="left" w:leader="none"/>
        </w:tabs>
        <w:spacing w:line="249" w:lineRule="auto" w:before="2" w:after="0"/>
        <w:ind w:left="540" w:right="579" w:hanging="180"/>
        <w:jc w:val="left"/>
        <w:rPr>
          <w:color w:val="231F20"/>
          <w:sz w:val="21"/>
        </w:rPr>
      </w:pPr>
      <w:r>
        <w:rPr>
          <w:color w:val="231F20"/>
          <w:sz w:val="22"/>
        </w:rPr>
        <w:t>Many</w:t>
      </w:r>
      <w:r>
        <w:rPr>
          <w:color w:val="231F20"/>
          <w:spacing w:val="-3"/>
          <w:sz w:val="22"/>
        </w:rPr>
        <w:t> </w:t>
      </w:r>
      <w:r>
        <w:rPr>
          <w:color w:val="231F20"/>
          <w:sz w:val="22"/>
        </w:rPr>
        <w:t>shows</w:t>
      </w:r>
      <w:r>
        <w:rPr>
          <w:color w:val="231F20"/>
          <w:spacing w:val="-3"/>
          <w:sz w:val="22"/>
        </w:rPr>
        <w:t> </w:t>
      </w:r>
      <w:r>
        <w:rPr>
          <w:color w:val="231F20"/>
          <w:sz w:val="22"/>
        </w:rPr>
        <w:t>include</w:t>
      </w:r>
      <w:r>
        <w:rPr>
          <w:color w:val="231F20"/>
          <w:spacing w:val="-4"/>
          <w:sz w:val="22"/>
        </w:rPr>
        <w:t> </w:t>
      </w:r>
      <w:r>
        <w:rPr>
          <w:color w:val="231F20"/>
          <w:sz w:val="22"/>
        </w:rPr>
        <w:t>industry</w:t>
      </w:r>
      <w:r>
        <w:rPr>
          <w:color w:val="231F20"/>
          <w:spacing w:val="-4"/>
          <w:sz w:val="22"/>
        </w:rPr>
        <w:t> </w:t>
      </w:r>
      <w:r>
        <w:rPr>
          <w:color w:val="231F20"/>
          <w:sz w:val="22"/>
        </w:rPr>
        <w:t>related</w:t>
      </w:r>
      <w:r>
        <w:rPr>
          <w:color w:val="231F20"/>
          <w:spacing w:val="-4"/>
          <w:sz w:val="22"/>
        </w:rPr>
        <w:t> </w:t>
      </w:r>
      <w:r>
        <w:rPr>
          <w:color w:val="231F20"/>
          <w:sz w:val="22"/>
        </w:rPr>
        <w:t>workshops.</w:t>
      </w:r>
      <w:r>
        <w:rPr>
          <w:color w:val="231F20"/>
          <w:spacing w:val="-7"/>
          <w:sz w:val="22"/>
        </w:rPr>
        <w:t> </w:t>
      </w:r>
      <w:r>
        <w:rPr>
          <w:color w:val="231F20"/>
          <w:sz w:val="22"/>
        </w:rPr>
        <w:t>These</w:t>
      </w:r>
      <w:r>
        <w:rPr>
          <w:color w:val="231F20"/>
          <w:spacing w:val="-4"/>
          <w:sz w:val="22"/>
        </w:rPr>
        <w:t> </w:t>
      </w:r>
      <w:r>
        <w:rPr>
          <w:color w:val="231F20"/>
          <w:sz w:val="22"/>
        </w:rPr>
        <w:t>typically</w:t>
      </w:r>
      <w:r>
        <w:rPr>
          <w:color w:val="231F20"/>
          <w:spacing w:val="-3"/>
          <w:sz w:val="22"/>
        </w:rPr>
        <w:t> </w:t>
      </w:r>
      <w:r>
        <w:rPr>
          <w:color w:val="231F20"/>
          <w:sz w:val="22"/>
        </w:rPr>
        <w:t>require</w:t>
      </w:r>
      <w:r>
        <w:rPr>
          <w:color w:val="231F20"/>
          <w:spacing w:val="-3"/>
          <w:sz w:val="22"/>
        </w:rPr>
        <w:t> </w:t>
      </w:r>
      <w:r>
        <w:rPr>
          <w:color w:val="231F20"/>
          <w:sz w:val="22"/>
        </w:rPr>
        <w:t>advance</w:t>
      </w:r>
      <w:r>
        <w:rPr>
          <w:color w:val="231F20"/>
          <w:spacing w:val="-4"/>
          <w:sz w:val="22"/>
        </w:rPr>
        <w:t> </w:t>
      </w:r>
      <w:r>
        <w:rPr>
          <w:color w:val="231F20"/>
          <w:sz w:val="22"/>
        </w:rPr>
        <w:t>registration</w:t>
      </w:r>
      <w:r>
        <w:rPr>
          <w:color w:val="231F20"/>
          <w:spacing w:val="-4"/>
          <w:sz w:val="22"/>
        </w:rPr>
        <w:t> </w:t>
      </w:r>
      <w:r>
        <w:rPr>
          <w:color w:val="231F20"/>
          <w:sz w:val="22"/>
        </w:rPr>
        <w:t>and involve fees. Review the list to see if any are appropriate for you and plan accordingly.</w:t>
      </w:r>
    </w:p>
    <w:p>
      <w:pPr>
        <w:pStyle w:val="ListParagraph"/>
        <w:numPr>
          <w:ilvl w:val="0"/>
          <w:numId w:val="8"/>
        </w:numPr>
        <w:tabs>
          <w:tab w:pos="539" w:val="left" w:leader="none"/>
        </w:tabs>
        <w:spacing w:line="240" w:lineRule="auto" w:before="2" w:after="0"/>
        <w:ind w:left="539" w:right="0" w:hanging="179"/>
        <w:jc w:val="left"/>
        <w:rPr>
          <w:color w:val="231F20"/>
          <w:sz w:val="21"/>
        </w:rPr>
      </w:pPr>
      <w:r>
        <w:rPr>
          <w:color w:val="231F20"/>
          <w:sz w:val="22"/>
        </w:rPr>
        <w:t>Be</w:t>
      </w:r>
      <w:r>
        <w:rPr>
          <w:color w:val="231F20"/>
          <w:spacing w:val="-3"/>
          <w:sz w:val="22"/>
        </w:rPr>
        <w:t> </w:t>
      </w:r>
      <w:r>
        <w:rPr>
          <w:color w:val="231F20"/>
          <w:sz w:val="22"/>
        </w:rPr>
        <w:t>sure to take</w:t>
      </w:r>
      <w:r>
        <w:rPr>
          <w:color w:val="231F20"/>
          <w:spacing w:val="-1"/>
          <w:sz w:val="22"/>
        </w:rPr>
        <w:t> </w:t>
      </w:r>
      <w:r>
        <w:rPr>
          <w:color w:val="231F20"/>
          <w:sz w:val="22"/>
        </w:rPr>
        <w:t>an</w:t>
      </w:r>
      <w:r>
        <w:rPr>
          <w:color w:val="231F20"/>
          <w:spacing w:val="-1"/>
          <w:sz w:val="22"/>
        </w:rPr>
        <w:t> </w:t>
      </w:r>
      <w:r>
        <w:rPr>
          <w:color w:val="231F20"/>
          <w:sz w:val="22"/>
        </w:rPr>
        <w:t>empty</w:t>
      </w:r>
      <w:r>
        <w:rPr>
          <w:color w:val="231F20"/>
          <w:spacing w:val="-1"/>
          <w:sz w:val="22"/>
        </w:rPr>
        <w:t> </w:t>
      </w:r>
      <w:r>
        <w:rPr>
          <w:color w:val="231F20"/>
          <w:sz w:val="22"/>
        </w:rPr>
        <w:t>tote</w:t>
      </w:r>
      <w:r>
        <w:rPr>
          <w:color w:val="231F20"/>
          <w:spacing w:val="-1"/>
          <w:sz w:val="22"/>
        </w:rPr>
        <w:t> </w:t>
      </w:r>
      <w:r>
        <w:rPr>
          <w:color w:val="231F20"/>
          <w:sz w:val="22"/>
        </w:rPr>
        <w:t>bag</w:t>
      </w:r>
      <w:r>
        <w:rPr>
          <w:color w:val="231F20"/>
          <w:spacing w:val="-1"/>
          <w:sz w:val="22"/>
        </w:rPr>
        <w:t> </w:t>
      </w:r>
      <w:r>
        <w:rPr>
          <w:color w:val="231F20"/>
          <w:sz w:val="22"/>
        </w:rPr>
        <w:t>as</w:t>
      </w:r>
      <w:r>
        <w:rPr>
          <w:color w:val="231F20"/>
          <w:spacing w:val="-1"/>
          <w:sz w:val="22"/>
        </w:rPr>
        <w:t> </w:t>
      </w:r>
      <w:r>
        <w:rPr>
          <w:color w:val="231F20"/>
          <w:sz w:val="22"/>
        </w:rPr>
        <w:t>you will</w:t>
      </w:r>
      <w:r>
        <w:rPr>
          <w:color w:val="231F20"/>
          <w:spacing w:val="-1"/>
          <w:sz w:val="22"/>
        </w:rPr>
        <w:t> </w:t>
      </w:r>
      <w:r>
        <w:rPr>
          <w:color w:val="231F20"/>
          <w:sz w:val="22"/>
        </w:rPr>
        <w:t>be gathering</w:t>
      </w:r>
      <w:r>
        <w:rPr>
          <w:color w:val="231F20"/>
          <w:spacing w:val="-1"/>
          <w:sz w:val="22"/>
        </w:rPr>
        <w:t> </w:t>
      </w:r>
      <w:r>
        <w:rPr>
          <w:color w:val="231F20"/>
          <w:sz w:val="22"/>
        </w:rPr>
        <w:t>a lot</w:t>
      </w:r>
      <w:r>
        <w:rPr>
          <w:color w:val="231F20"/>
          <w:spacing w:val="-1"/>
          <w:sz w:val="22"/>
        </w:rPr>
        <w:t> </w:t>
      </w:r>
      <w:r>
        <w:rPr>
          <w:color w:val="231F20"/>
          <w:sz w:val="22"/>
        </w:rPr>
        <w:t>of </w:t>
      </w:r>
      <w:r>
        <w:rPr>
          <w:color w:val="231F20"/>
          <w:spacing w:val="-2"/>
          <w:sz w:val="22"/>
        </w:rPr>
        <w:t>information.</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If</w:t>
      </w:r>
      <w:r>
        <w:rPr>
          <w:color w:val="231F20"/>
          <w:spacing w:val="-3"/>
          <w:sz w:val="22"/>
        </w:rPr>
        <w:t> </w:t>
      </w:r>
      <w:r>
        <w:rPr>
          <w:color w:val="231F20"/>
          <w:sz w:val="22"/>
        </w:rPr>
        <w:t>possible,</w:t>
      </w:r>
      <w:r>
        <w:rPr>
          <w:color w:val="231F20"/>
          <w:spacing w:val="-2"/>
          <w:sz w:val="22"/>
        </w:rPr>
        <w:t> </w:t>
      </w:r>
      <w:r>
        <w:rPr>
          <w:color w:val="231F20"/>
          <w:sz w:val="22"/>
        </w:rPr>
        <w:t>request</w:t>
      </w:r>
      <w:r>
        <w:rPr>
          <w:color w:val="231F20"/>
          <w:spacing w:val="-1"/>
          <w:sz w:val="22"/>
        </w:rPr>
        <w:t> </w:t>
      </w:r>
      <w:r>
        <w:rPr>
          <w:color w:val="231F20"/>
          <w:sz w:val="22"/>
        </w:rPr>
        <w:t>to</w:t>
      </w:r>
      <w:r>
        <w:rPr>
          <w:color w:val="231F20"/>
          <w:spacing w:val="-2"/>
          <w:sz w:val="22"/>
        </w:rPr>
        <w:t> </w:t>
      </w:r>
      <w:r>
        <w:rPr>
          <w:color w:val="231F20"/>
          <w:sz w:val="22"/>
        </w:rPr>
        <w:t>have</w:t>
      </w:r>
      <w:r>
        <w:rPr>
          <w:color w:val="231F20"/>
          <w:spacing w:val="-1"/>
          <w:sz w:val="22"/>
        </w:rPr>
        <w:t> </w:t>
      </w:r>
      <w:r>
        <w:rPr>
          <w:color w:val="231F20"/>
          <w:sz w:val="22"/>
        </w:rPr>
        <w:t>all</w:t>
      </w:r>
      <w:r>
        <w:rPr>
          <w:color w:val="231F20"/>
          <w:spacing w:val="-1"/>
          <w:sz w:val="22"/>
        </w:rPr>
        <w:t> </w:t>
      </w:r>
      <w:r>
        <w:rPr>
          <w:color w:val="231F20"/>
          <w:sz w:val="22"/>
        </w:rPr>
        <w:t>printed</w:t>
      </w:r>
      <w:r>
        <w:rPr>
          <w:color w:val="231F20"/>
          <w:spacing w:val="-1"/>
          <w:sz w:val="22"/>
        </w:rPr>
        <w:t> </w:t>
      </w:r>
      <w:r>
        <w:rPr>
          <w:color w:val="231F20"/>
          <w:sz w:val="22"/>
        </w:rPr>
        <w:t>material</w:t>
      </w:r>
      <w:r>
        <w:rPr>
          <w:color w:val="231F20"/>
          <w:spacing w:val="-2"/>
          <w:sz w:val="22"/>
        </w:rPr>
        <w:t> </w:t>
      </w:r>
      <w:r>
        <w:rPr>
          <w:color w:val="231F20"/>
          <w:sz w:val="22"/>
        </w:rPr>
        <w:t>sent to</w:t>
      </w:r>
      <w:r>
        <w:rPr>
          <w:color w:val="231F20"/>
          <w:spacing w:val="-2"/>
          <w:sz w:val="22"/>
        </w:rPr>
        <w:t> </w:t>
      </w:r>
      <w:r>
        <w:rPr>
          <w:color w:val="231F20"/>
          <w:sz w:val="22"/>
        </w:rPr>
        <w:t>you.</w:t>
      </w:r>
      <w:r>
        <w:rPr>
          <w:color w:val="231F20"/>
          <w:spacing w:val="-4"/>
          <w:sz w:val="22"/>
        </w:rPr>
        <w:t> </w:t>
      </w:r>
      <w:r>
        <w:rPr>
          <w:color w:val="231F20"/>
          <w:sz w:val="22"/>
        </w:rPr>
        <w:t>This</w:t>
      </w:r>
      <w:r>
        <w:rPr>
          <w:color w:val="231F20"/>
          <w:spacing w:val="-1"/>
          <w:sz w:val="22"/>
        </w:rPr>
        <w:t> </w:t>
      </w:r>
      <w:r>
        <w:rPr>
          <w:color w:val="231F20"/>
          <w:sz w:val="22"/>
        </w:rPr>
        <w:t>will lighten</w:t>
      </w:r>
      <w:r>
        <w:rPr>
          <w:color w:val="231F20"/>
          <w:spacing w:val="-2"/>
          <w:sz w:val="22"/>
        </w:rPr>
        <w:t> </w:t>
      </w:r>
      <w:r>
        <w:rPr>
          <w:color w:val="231F20"/>
          <w:sz w:val="22"/>
        </w:rPr>
        <w:t>your </w:t>
      </w:r>
      <w:r>
        <w:rPr>
          <w:color w:val="231F20"/>
          <w:spacing w:val="-2"/>
          <w:sz w:val="22"/>
        </w:rPr>
        <w:t>load.</w:t>
      </w:r>
    </w:p>
    <w:p>
      <w:pPr>
        <w:pStyle w:val="ListParagraph"/>
        <w:numPr>
          <w:ilvl w:val="0"/>
          <w:numId w:val="8"/>
        </w:numPr>
        <w:tabs>
          <w:tab w:pos="540" w:val="left" w:leader="none"/>
        </w:tabs>
        <w:spacing w:line="249" w:lineRule="auto" w:before="11" w:after="0"/>
        <w:ind w:left="540" w:right="561" w:hanging="180"/>
        <w:jc w:val="left"/>
        <w:rPr>
          <w:color w:val="231F20"/>
          <w:sz w:val="21"/>
        </w:rPr>
      </w:pPr>
      <w:r>
        <w:rPr>
          <w:color w:val="231F20"/>
          <w:sz w:val="22"/>
        </w:rPr>
        <w:t>Limit sampling. It is important to taste all products related to yours, but the key word here is limits.</w:t>
      </w:r>
      <w:r>
        <w:rPr>
          <w:color w:val="231F20"/>
          <w:spacing w:val="-9"/>
          <w:sz w:val="22"/>
        </w:rPr>
        <w:t> </w:t>
      </w:r>
      <w:r>
        <w:rPr>
          <w:color w:val="231F20"/>
          <w:sz w:val="22"/>
        </w:rPr>
        <w:t>Take</w:t>
      </w:r>
      <w:r>
        <w:rPr>
          <w:color w:val="231F20"/>
          <w:spacing w:val="-5"/>
          <w:sz w:val="22"/>
        </w:rPr>
        <w:t> </w:t>
      </w:r>
      <w:r>
        <w:rPr>
          <w:color w:val="231F20"/>
          <w:sz w:val="22"/>
        </w:rPr>
        <w:t>a</w:t>
      </w:r>
      <w:r>
        <w:rPr>
          <w:color w:val="231F20"/>
          <w:spacing w:val="-4"/>
          <w:sz w:val="22"/>
        </w:rPr>
        <w:t> </w:t>
      </w:r>
      <w:r>
        <w:rPr>
          <w:color w:val="231F20"/>
          <w:sz w:val="22"/>
        </w:rPr>
        <w:t>bite,</w:t>
      </w:r>
      <w:r>
        <w:rPr>
          <w:color w:val="231F20"/>
          <w:spacing w:val="-5"/>
          <w:sz w:val="22"/>
        </w:rPr>
        <w:t> </w:t>
      </w:r>
      <w:r>
        <w:rPr>
          <w:color w:val="231F20"/>
          <w:sz w:val="22"/>
        </w:rPr>
        <w:t>let</w:t>
      </w:r>
      <w:r>
        <w:rPr>
          <w:color w:val="231F20"/>
          <w:spacing w:val="-4"/>
          <w:sz w:val="22"/>
        </w:rPr>
        <w:t> </w:t>
      </w:r>
      <w:r>
        <w:rPr>
          <w:color w:val="231F20"/>
          <w:sz w:val="22"/>
        </w:rPr>
        <w:t>your</w:t>
      </w:r>
      <w:r>
        <w:rPr>
          <w:color w:val="231F20"/>
          <w:spacing w:val="-4"/>
          <w:sz w:val="22"/>
        </w:rPr>
        <w:t> </w:t>
      </w:r>
      <w:r>
        <w:rPr>
          <w:color w:val="231F20"/>
          <w:sz w:val="22"/>
        </w:rPr>
        <w:t>palate</w:t>
      </w:r>
      <w:r>
        <w:rPr>
          <w:color w:val="231F20"/>
          <w:spacing w:val="-5"/>
          <w:sz w:val="22"/>
        </w:rPr>
        <w:t> </w:t>
      </w:r>
      <w:r>
        <w:rPr>
          <w:color w:val="231F20"/>
          <w:sz w:val="22"/>
        </w:rPr>
        <w:t>work,</w:t>
      </w:r>
      <w:r>
        <w:rPr>
          <w:color w:val="231F20"/>
          <w:spacing w:val="-4"/>
          <w:sz w:val="22"/>
        </w:rPr>
        <w:t> </w:t>
      </w:r>
      <w:r>
        <w:rPr>
          <w:color w:val="231F20"/>
          <w:sz w:val="22"/>
        </w:rPr>
        <w:t>and</w:t>
      </w:r>
      <w:r>
        <w:rPr>
          <w:color w:val="231F20"/>
          <w:spacing w:val="-4"/>
          <w:sz w:val="22"/>
        </w:rPr>
        <w:t> </w:t>
      </w:r>
      <w:r>
        <w:rPr>
          <w:color w:val="231F20"/>
          <w:sz w:val="22"/>
        </w:rPr>
        <w:t>throw</w:t>
      </w:r>
      <w:r>
        <w:rPr>
          <w:color w:val="231F20"/>
          <w:spacing w:val="-4"/>
          <w:sz w:val="22"/>
        </w:rPr>
        <w:t> </w:t>
      </w:r>
      <w:r>
        <w:rPr>
          <w:color w:val="231F20"/>
          <w:sz w:val="22"/>
        </w:rPr>
        <w:t>the</w:t>
      </w:r>
      <w:r>
        <w:rPr>
          <w:color w:val="231F20"/>
          <w:spacing w:val="-5"/>
          <w:sz w:val="22"/>
        </w:rPr>
        <w:t> </w:t>
      </w:r>
      <w:r>
        <w:rPr>
          <w:color w:val="231F20"/>
          <w:sz w:val="22"/>
        </w:rPr>
        <w:t>rest</w:t>
      </w:r>
      <w:r>
        <w:rPr>
          <w:color w:val="231F20"/>
          <w:spacing w:val="-4"/>
          <w:sz w:val="22"/>
        </w:rPr>
        <w:t> </w:t>
      </w:r>
      <w:r>
        <w:rPr>
          <w:color w:val="231F20"/>
          <w:sz w:val="22"/>
        </w:rPr>
        <w:t>away.</w:t>
      </w:r>
      <w:r>
        <w:rPr>
          <w:color w:val="231F20"/>
          <w:spacing w:val="-8"/>
          <w:sz w:val="22"/>
        </w:rPr>
        <w:t> </w:t>
      </w:r>
      <w:r>
        <w:rPr>
          <w:color w:val="231F20"/>
          <w:sz w:val="22"/>
        </w:rPr>
        <w:t>Take</w:t>
      </w:r>
      <w:r>
        <w:rPr>
          <w:color w:val="231F20"/>
          <w:spacing w:val="-5"/>
          <w:sz w:val="22"/>
        </w:rPr>
        <w:t> </w:t>
      </w:r>
      <w:r>
        <w:rPr>
          <w:color w:val="231F20"/>
          <w:sz w:val="22"/>
        </w:rPr>
        <w:t>notes</w:t>
      </w:r>
      <w:r>
        <w:rPr>
          <w:color w:val="231F20"/>
          <w:spacing w:val="-5"/>
          <w:sz w:val="22"/>
        </w:rPr>
        <w:t> </w:t>
      </w:r>
      <w:r>
        <w:rPr>
          <w:color w:val="231F20"/>
          <w:sz w:val="22"/>
        </w:rPr>
        <w:t>on</w:t>
      </w:r>
      <w:r>
        <w:rPr>
          <w:color w:val="231F20"/>
          <w:spacing w:val="-4"/>
          <w:sz w:val="22"/>
        </w:rPr>
        <w:t> </w:t>
      </w:r>
      <w:r>
        <w:rPr>
          <w:color w:val="231F20"/>
          <w:sz w:val="22"/>
        </w:rPr>
        <w:t>all</w:t>
      </w:r>
      <w:r>
        <w:rPr>
          <w:color w:val="231F20"/>
          <w:spacing w:val="-4"/>
          <w:sz w:val="22"/>
        </w:rPr>
        <w:t> </w:t>
      </w:r>
      <w:r>
        <w:rPr>
          <w:color w:val="231F20"/>
          <w:sz w:val="22"/>
        </w:rPr>
        <w:t>items</w:t>
      </w:r>
      <w:r>
        <w:rPr>
          <w:color w:val="231F20"/>
          <w:spacing w:val="-5"/>
          <w:sz w:val="22"/>
        </w:rPr>
        <w:t> </w:t>
      </w:r>
      <w:r>
        <w:rPr>
          <w:color w:val="231F20"/>
          <w:sz w:val="22"/>
        </w:rPr>
        <w:t>you</w:t>
      </w:r>
      <w:r>
        <w:rPr>
          <w:color w:val="231F20"/>
          <w:spacing w:val="-4"/>
          <w:sz w:val="22"/>
        </w:rPr>
        <w:t> </w:t>
      </w:r>
      <w:r>
        <w:rPr>
          <w:color w:val="231F20"/>
          <w:sz w:val="22"/>
        </w:rPr>
        <w:t>taste and packaging materials. Carry a bottle of water and drink after each tasting.</w:t>
      </w:r>
    </w:p>
    <w:p>
      <w:pPr>
        <w:pStyle w:val="ListParagraph"/>
        <w:numPr>
          <w:ilvl w:val="0"/>
          <w:numId w:val="8"/>
        </w:numPr>
        <w:tabs>
          <w:tab w:pos="539" w:val="left" w:leader="none"/>
        </w:tabs>
        <w:spacing w:line="240" w:lineRule="auto" w:before="3" w:after="0"/>
        <w:ind w:left="539" w:right="0" w:hanging="179"/>
        <w:jc w:val="left"/>
        <w:rPr>
          <w:color w:val="231F20"/>
          <w:sz w:val="21"/>
        </w:rPr>
      </w:pPr>
      <w:r>
        <w:rPr>
          <w:color w:val="231F20"/>
          <w:sz w:val="22"/>
        </w:rPr>
        <w:t>Halfway</w:t>
      </w:r>
      <w:r>
        <w:rPr>
          <w:color w:val="231F20"/>
          <w:spacing w:val="-2"/>
          <w:sz w:val="22"/>
        </w:rPr>
        <w:t> </w:t>
      </w:r>
      <w:r>
        <w:rPr>
          <w:color w:val="231F20"/>
          <w:sz w:val="22"/>
        </w:rPr>
        <w:t>through</w:t>
      </w:r>
      <w:r>
        <w:rPr>
          <w:color w:val="231F20"/>
          <w:spacing w:val="-2"/>
          <w:sz w:val="22"/>
        </w:rPr>
        <w:t> </w:t>
      </w:r>
      <w:r>
        <w:rPr>
          <w:color w:val="231F20"/>
          <w:sz w:val="22"/>
        </w:rPr>
        <w:t>the</w:t>
      </w:r>
      <w:r>
        <w:rPr>
          <w:color w:val="231F20"/>
          <w:spacing w:val="-2"/>
          <w:sz w:val="22"/>
        </w:rPr>
        <w:t> </w:t>
      </w:r>
      <w:r>
        <w:rPr>
          <w:color w:val="231F20"/>
          <w:sz w:val="22"/>
        </w:rPr>
        <w:t>day,</w:t>
      </w:r>
      <w:r>
        <w:rPr>
          <w:color w:val="231F20"/>
          <w:spacing w:val="-2"/>
          <w:sz w:val="22"/>
        </w:rPr>
        <w:t> </w:t>
      </w:r>
      <w:r>
        <w:rPr>
          <w:color w:val="231F20"/>
          <w:sz w:val="22"/>
        </w:rPr>
        <w:t>take</w:t>
      </w:r>
      <w:r>
        <w:rPr>
          <w:color w:val="231F20"/>
          <w:spacing w:val="-3"/>
          <w:sz w:val="22"/>
        </w:rPr>
        <w:t> </w:t>
      </w:r>
      <w:r>
        <w:rPr>
          <w:color w:val="231F20"/>
          <w:sz w:val="22"/>
        </w:rPr>
        <w:t>a</w:t>
      </w:r>
      <w:r>
        <w:rPr>
          <w:color w:val="231F20"/>
          <w:spacing w:val="-1"/>
          <w:sz w:val="22"/>
        </w:rPr>
        <w:t> </w:t>
      </w:r>
      <w:r>
        <w:rPr>
          <w:color w:val="231F20"/>
          <w:sz w:val="22"/>
        </w:rPr>
        <w:t>break,</w:t>
      </w:r>
      <w:r>
        <w:rPr>
          <w:color w:val="231F20"/>
          <w:spacing w:val="-3"/>
          <w:sz w:val="22"/>
        </w:rPr>
        <w:t> </w:t>
      </w:r>
      <w:r>
        <w:rPr>
          <w:color w:val="231F20"/>
          <w:sz w:val="22"/>
        </w:rPr>
        <w:t>sit</w:t>
      </w:r>
      <w:r>
        <w:rPr>
          <w:color w:val="231F20"/>
          <w:spacing w:val="-1"/>
          <w:sz w:val="22"/>
        </w:rPr>
        <w:t> </w:t>
      </w:r>
      <w:r>
        <w:rPr>
          <w:color w:val="231F20"/>
          <w:sz w:val="22"/>
        </w:rPr>
        <w:t>down</w:t>
      </w:r>
      <w:r>
        <w:rPr>
          <w:color w:val="231F20"/>
          <w:spacing w:val="-2"/>
          <w:sz w:val="22"/>
        </w:rPr>
        <w:t> </w:t>
      </w:r>
      <w:r>
        <w:rPr>
          <w:color w:val="231F20"/>
          <w:sz w:val="22"/>
        </w:rPr>
        <w:t>for</w:t>
      </w:r>
      <w:r>
        <w:rPr>
          <w:color w:val="231F20"/>
          <w:spacing w:val="-1"/>
          <w:sz w:val="22"/>
        </w:rPr>
        <w:t> </w:t>
      </w:r>
      <w:r>
        <w:rPr>
          <w:color w:val="231F20"/>
          <w:sz w:val="22"/>
        </w:rPr>
        <w:t>lunch,</w:t>
      </w:r>
      <w:r>
        <w:rPr>
          <w:color w:val="231F20"/>
          <w:spacing w:val="-3"/>
          <w:sz w:val="22"/>
        </w:rPr>
        <w:t> </w:t>
      </w:r>
      <w:r>
        <w:rPr>
          <w:color w:val="231F20"/>
          <w:sz w:val="22"/>
        </w:rPr>
        <w:t>and</w:t>
      </w:r>
      <w:r>
        <w:rPr>
          <w:color w:val="231F20"/>
          <w:spacing w:val="-1"/>
          <w:sz w:val="22"/>
        </w:rPr>
        <w:t> </w:t>
      </w:r>
      <w:r>
        <w:rPr>
          <w:color w:val="231F20"/>
          <w:sz w:val="22"/>
        </w:rPr>
        <w:t>review</w:t>
      </w:r>
      <w:r>
        <w:rPr>
          <w:color w:val="231F20"/>
          <w:spacing w:val="-2"/>
          <w:sz w:val="22"/>
        </w:rPr>
        <w:t> </w:t>
      </w:r>
      <w:r>
        <w:rPr>
          <w:color w:val="231F20"/>
          <w:sz w:val="22"/>
        </w:rPr>
        <w:t>the</w:t>
      </w:r>
      <w:r>
        <w:rPr>
          <w:color w:val="231F20"/>
          <w:spacing w:val="-2"/>
          <w:sz w:val="22"/>
        </w:rPr>
        <w:t> morning.</w:t>
      </w:r>
    </w:p>
    <w:p>
      <w:pPr>
        <w:pStyle w:val="ListParagraph"/>
        <w:numPr>
          <w:ilvl w:val="0"/>
          <w:numId w:val="8"/>
        </w:numPr>
        <w:tabs>
          <w:tab w:pos="540" w:val="left" w:leader="none"/>
        </w:tabs>
        <w:spacing w:line="249" w:lineRule="auto" w:before="11" w:after="0"/>
        <w:ind w:left="540" w:right="563" w:hanging="180"/>
        <w:jc w:val="left"/>
        <w:rPr>
          <w:color w:val="231F20"/>
          <w:sz w:val="21"/>
        </w:rPr>
      </w:pPr>
      <w:r>
        <w:rPr>
          <w:color w:val="231F20"/>
          <w:sz w:val="22"/>
        </w:rPr>
        <w:t>Be</w:t>
      </w:r>
      <w:r>
        <w:rPr>
          <w:color w:val="231F20"/>
          <w:spacing w:val="-2"/>
          <w:sz w:val="22"/>
        </w:rPr>
        <w:t> </w:t>
      </w:r>
      <w:r>
        <w:rPr>
          <w:color w:val="231F20"/>
          <w:sz w:val="22"/>
        </w:rPr>
        <w:t>sure</w:t>
      </w:r>
      <w:r>
        <w:rPr>
          <w:color w:val="231F20"/>
          <w:spacing w:val="-2"/>
          <w:sz w:val="22"/>
        </w:rPr>
        <w:t> </w:t>
      </w:r>
      <w:r>
        <w:rPr>
          <w:color w:val="231F20"/>
          <w:sz w:val="22"/>
        </w:rPr>
        <w:t>to</w:t>
      </w:r>
      <w:r>
        <w:rPr>
          <w:color w:val="231F20"/>
          <w:spacing w:val="-2"/>
          <w:sz w:val="22"/>
        </w:rPr>
        <w:t> </w:t>
      </w:r>
      <w:r>
        <w:rPr>
          <w:color w:val="231F20"/>
          <w:sz w:val="22"/>
        </w:rPr>
        <w:t>give</w:t>
      </w:r>
      <w:r>
        <w:rPr>
          <w:color w:val="231F20"/>
          <w:spacing w:val="-3"/>
          <w:sz w:val="22"/>
        </w:rPr>
        <w:t> </w:t>
      </w:r>
      <w:r>
        <w:rPr>
          <w:color w:val="231F20"/>
          <w:sz w:val="22"/>
        </w:rPr>
        <w:t>your</w:t>
      </w:r>
      <w:r>
        <w:rPr>
          <w:color w:val="231F20"/>
          <w:spacing w:val="-2"/>
          <w:sz w:val="22"/>
        </w:rPr>
        <w:t> </w:t>
      </w:r>
      <w:r>
        <w:rPr>
          <w:color w:val="231F20"/>
          <w:sz w:val="22"/>
        </w:rPr>
        <w:t>information</w:t>
      </w:r>
      <w:r>
        <w:rPr>
          <w:color w:val="231F20"/>
          <w:spacing w:val="-3"/>
          <w:sz w:val="22"/>
        </w:rPr>
        <w:t> </w:t>
      </w:r>
      <w:r>
        <w:rPr>
          <w:color w:val="231F20"/>
          <w:sz w:val="22"/>
        </w:rPr>
        <w:t>to</w:t>
      </w:r>
      <w:r>
        <w:rPr>
          <w:color w:val="231F20"/>
          <w:spacing w:val="-2"/>
          <w:sz w:val="22"/>
        </w:rPr>
        <w:t> </w:t>
      </w:r>
      <w:r>
        <w:rPr>
          <w:color w:val="231F20"/>
          <w:sz w:val="22"/>
        </w:rPr>
        <w:t>every</w:t>
      </w:r>
      <w:r>
        <w:rPr>
          <w:color w:val="231F20"/>
          <w:spacing w:val="-3"/>
          <w:sz w:val="22"/>
        </w:rPr>
        <w:t> </w:t>
      </w:r>
      <w:r>
        <w:rPr>
          <w:color w:val="231F20"/>
          <w:sz w:val="22"/>
        </w:rPr>
        <w:t>vendor</w:t>
      </w:r>
      <w:r>
        <w:rPr>
          <w:color w:val="231F20"/>
          <w:spacing w:val="-3"/>
          <w:sz w:val="22"/>
        </w:rPr>
        <w:t> </w:t>
      </w:r>
      <w:r>
        <w:rPr>
          <w:color w:val="231F20"/>
          <w:sz w:val="22"/>
        </w:rPr>
        <w:t>that</w:t>
      </w:r>
      <w:r>
        <w:rPr>
          <w:color w:val="231F20"/>
          <w:spacing w:val="-3"/>
          <w:sz w:val="22"/>
        </w:rPr>
        <w:t> </w:t>
      </w:r>
      <w:r>
        <w:rPr>
          <w:color w:val="231F20"/>
          <w:sz w:val="22"/>
        </w:rPr>
        <w:t>interests</w:t>
      </w:r>
      <w:r>
        <w:rPr>
          <w:color w:val="231F20"/>
          <w:spacing w:val="-2"/>
          <w:sz w:val="22"/>
        </w:rPr>
        <w:t> </w:t>
      </w:r>
      <w:r>
        <w:rPr>
          <w:color w:val="231F20"/>
          <w:sz w:val="22"/>
        </w:rPr>
        <w:t>you</w:t>
      </w:r>
      <w:r>
        <w:rPr>
          <w:color w:val="231F20"/>
          <w:spacing w:val="-2"/>
          <w:sz w:val="22"/>
        </w:rPr>
        <w:t> </w:t>
      </w:r>
      <w:r>
        <w:rPr>
          <w:color w:val="231F20"/>
          <w:sz w:val="22"/>
        </w:rPr>
        <w:t>and</w:t>
      </w:r>
      <w:r>
        <w:rPr>
          <w:color w:val="231F20"/>
          <w:spacing w:val="-2"/>
          <w:sz w:val="22"/>
        </w:rPr>
        <w:t> </w:t>
      </w:r>
      <w:r>
        <w:rPr>
          <w:color w:val="231F20"/>
          <w:sz w:val="22"/>
        </w:rPr>
        <w:t>ask</w:t>
      </w:r>
      <w:r>
        <w:rPr>
          <w:color w:val="231F20"/>
          <w:spacing w:val="-2"/>
          <w:sz w:val="22"/>
        </w:rPr>
        <w:t> </w:t>
      </w:r>
      <w:r>
        <w:rPr>
          <w:color w:val="231F20"/>
          <w:sz w:val="22"/>
        </w:rPr>
        <w:t>them</w:t>
      </w:r>
      <w:r>
        <w:rPr>
          <w:color w:val="231F20"/>
          <w:spacing w:val="-2"/>
          <w:sz w:val="22"/>
        </w:rPr>
        <w:t> </w:t>
      </w:r>
      <w:r>
        <w:rPr>
          <w:color w:val="231F20"/>
          <w:sz w:val="22"/>
        </w:rPr>
        <w:t>to</w:t>
      </w:r>
      <w:r>
        <w:rPr>
          <w:color w:val="231F20"/>
          <w:spacing w:val="-3"/>
          <w:sz w:val="22"/>
        </w:rPr>
        <w:t> </w:t>
      </w:r>
      <w:r>
        <w:rPr>
          <w:color w:val="231F20"/>
          <w:sz w:val="22"/>
        </w:rPr>
        <w:t>send</w:t>
      </w:r>
      <w:r>
        <w:rPr>
          <w:color w:val="231F20"/>
          <w:spacing w:val="-2"/>
          <w:sz w:val="22"/>
        </w:rPr>
        <w:t> </w:t>
      </w:r>
      <w:r>
        <w:rPr>
          <w:color w:val="231F20"/>
          <w:sz w:val="22"/>
        </w:rPr>
        <w:t>you</w:t>
      </w:r>
      <w:r>
        <w:rPr>
          <w:color w:val="231F20"/>
          <w:spacing w:val="-2"/>
          <w:sz w:val="22"/>
        </w:rPr>
        <w:t> </w:t>
      </w:r>
      <w:r>
        <w:rPr>
          <w:color w:val="231F20"/>
          <w:sz w:val="22"/>
        </w:rPr>
        <w:t>their information. Make note of any interesting websites for future research.</w:t>
      </w:r>
    </w:p>
    <w:p>
      <w:pPr>
        <w:pStyle w:val="ListParagraph"/>
        <w:numPr>
          <w:ilvl w:val="0"/>
          <w:numId w:val="8"/>
        </w:numPr>
        <w:tabs>
          <w:tab w:pos="539" w:val="left" w:leader="none"/>
        </w:tabs>
        <w:spacing w:line="240" w:lineRule="auto" w:before="2" w:after="0"/>
        <w:ind w:left="539" w:right="0" w:hanging="179"/>
        <w:jc w:val="left"/>
        <w:rPr>
          <w:color w:val="231F20"/>
          <w:sz w:val="21"/>
        </w:rPr>
      </w:pPr>
      <w:r>
        <w:rPr>
          <w:color w:val="231F20"/>
          <w:sz w:val="22"/>
        </w:rPr>
        <w:t>Review</w:t>
      </w:r>
      <w:r>
        <w:rPr>
          <w:color w:val="231F20"/>
          <w:spacing w:val="-4"/>
          <w:sz w:val="22"/>
        </w:rPr>
        <w:t> </w:t>
      </w:r>
      <w:r>
        <w:rPr>
          <w:color w:val="231F20"/>
          <w:sz w:val="22"/>
        </w:rPr>
        <w:t>all</w:t>
      </w:r>
      <w:r>
        <w:rPr>
          <w:color w:val="231F20"/>
          <w:spacing w:val="-1"/>
          <w:sz w:val="22"/>
        </w:rPr>
        <w:t> </w:t>
      </w:r>
      <w:r>
        <w:rPr>
          <w:color w:val="231F20"/>
          <w:sz w:val="22"/>
        </w:rPr>
        <w:t>information</w:t>
      </w:r>
      <w:r>
        <w:rPr>
          <w:color w:val="231F20"/>
          <w:spacing w:val="-1"/>
          <w:sz w:val="22"/>
        </w:rPr>
        <w:t> </w:t>
      </w:r>
      <w:r>
        <w:rPr>
          <w:color w:val="231F20"/>
          <w:sz w:val="22"/>
        </w:rPr>
        <w:t>within</w:t>
      </w:r>
      <w:r>
        <w:rPr>
          <w:color w:val="231F20"/>
          <w:spacing w:val="-2"/>
          <w:sz w:val="22"/>
        </w:rPr>
        <w:t> </w:t>
      </w:r>
      <w:r>
        <w:rPr>
          <w:color w:val="231F20"/>
          <w:sz w:val="22"/>
        </w:rPr>
        <w:t>a week</w:t>
      </w:r>
      <w:r>
        <w:rPr>
          <w:color w:val="231F20"/>
          <w:spacing w:val="-1"/>
          <w:sz w:val="22"/>
        </w:rPr>
        <w:t> </w:t>
      </w:r>
      <w:r>
        <w:rPr>
          <w:color w:val="231F20"/>
          <w:sz w:val="22"/>
        </w:rPr>
        <w:t>of</w:t>
      </w:r>
      <w:r>
        <w:rPr>
          <w:color w:val="231F20"/>
          <w:spacing w:val="-1"/>
          <w:sz w:val="22"/>
        </w:rPr>
        <w:t> </w:t>
      </w:r>
      <w:r>
        <w:rPr>
          <w:color w:val="231F20"/>
          <w:sz w:val="22"/>
        </w:rPr>
        <w:t>arriving</w:t>
      </w:r>
      <w:r>
        <w:rPr>
          <w:color w:val="231F20"/>
          <w:spacing w:val="-1"/>
          <w:sz w:val="22"/>
        </w:rPr>
        <w:t> </w:t>
      </w:r>
      <w:r>
        <w:rPr>
          <w:color w:val="231F20"/>
          <w:sz w:val="22"/>
        </w:rPr>
        <w:t>home,</w:t>
      </w:r>
      <w:r>
        <w:rPr>
          <w:color w:val="231F20"/>
          <w:spacing w:val="-1"/>
          <w:sz w:val="22"/>
        </w:rPr>
        <w:t> </w:t>
      </w:r>
      <w:r>
        <w:rPr>
          <w:color w:val="231F20"/>
          <w:sz w:val="22"/>
        </w:rPr>
        <w:t>so</w:t>
      </w:r>
      <w:r>
        <w:rPr>
          <w:color w:val="231F20"/>
          <w:spacing w:val="-1"/>
          <w:sz w:val="22"/>
        </w:rPr>
        <w:t> </w:t>
      </w:r>
      <w:r>
        <w:rPr>
          <w:color w:val="231F20"/>
          <w:sz w:val="22"/>
        </w:rPr>
        <w:t>it</w:t>
      </w:r>
      <w:r>
        <w:rPr>
          <w:color w:val="231F20"/>
          <w:spacing w:val="-1"/>
          <w:sz w:val="22"/>
        </w:rPr>
        <w:t> </w:t>
      </w:r>
      <w:r>
        <w:rPr>
          <w:color w:val="231F20"/>
          <w:sz w:val="22"/>
        </w:rPr>
        <w:t>will</w:t>
      </w:r>
      <w:r>
        <w:rPr>
          <w:color w:val="231F20"/>
          <w:spacing w:val="-1"/>
          <w:sz w:val="22"/>
        </w:rPr>
        <w:t> </w:t>
      </w:r>
      <w:r>
        <w:rPr>
          <w:color w:val="231F20"/>
          <w:sz w:val="22"/>
        </w:rPr>
        <w:t>be</w:t>
      </w:r>
      <w:r>
        <w:rPr>
          <w:color w:val="231F20"/>
          <w:spacing w:val="-1"/>
          <w:sz w:val="22"/>
        </w:rPr>
        <w:t> </w:t>
      </w:r>
      <w:r>
        <w:rPr>
          <w:color w:val="231F20"/>
          <w:sz w:val="22"/>
        </w:rPr>
        <w:t>fresh in</w:t>
      </w:r>
      <w:r>
        <w:rPr>
          <w:color w:val="231F20"/>
          <w:spacing w:val="-1"/>
          <w:sz w:val="22"/>
        </w:rPr>
        <w:t> </w:t>
      </w:r>
      <w:r>
        <w:rPr>
          <w:color w:val="231F20"/>
          <w:sz w:val="22"/>
        </w:rPr>
        <w:t>your </w:t>
      </w:r>
      <w:r>
        <w:rPr>
          <w:color w:val="231F20"/>
          <w:spacing w:val="-2"/>
          <w:sz w:val="22"/>
        </w:rPr>
        <w:t>mind.</w:t>
      </w:r>
    </w:p>
    <w:p>
      <w:pPr>
        <w:pStyle w:val="BodyText"/>
        <w:spacing w:before="21"/>
      </w:pPr>
    </w:p>
    <w:p>
      <w:pPr>
        <w:pStyle w:val="BodyText"/>
        <w:spacing w:line="249" w:lineRule="auto" w:before="1"/>
        <w:ind w:left="179" w:right="184" w:firstLine="180"/>
      </w:pPr>
      <w:r>
        <w:rPr>
          <w:color w:val="231F20"/>
        </w:rPr>
        <w:t>* The Specialty Food</w:t>
      </w:r>
      <w:r>
        <w:rPr>
          <w:color w:val="231F20"/>
          <w:spacing w:val="-5"/>
        </w:rPr>
        <w:t> </w:t>
      </w:r>
      <w:r>
        <w:rPr>
          <w:color w:val="231F20"/>
        </w:rPr>
        <w:t>Association is a not-for-profit business trade association established in 1952 to foster trade, commerce and interest in the specialty food industry. It is an international organization composed</w:t>
      </w:r>
      <w:r>
        <w:rPr>
          <w:color w:val="231F20"/>
          <w:spacing w:val="-5"/>
        </w:rPr>
        <w:t> </w:t>
      </w:r>
      <w:r>
        <w:rPr>
          <w:color w:val="231F20"/>
        </w:rPr>
        <w:t>of</w:t>
      </w:r>
      <w:r>
        <w:rPr>
          <w:color w:val="231F20"/>
          <w:spacing w:val="-4"/>
        </w:rPr>
        <w:t> </w:t>
      </w:r>
      <w:r>
        <w:rPr>
          <w:color w:val="231F20"/>
        </w:rPr>
        <w:t>domestic</w:t>
      </w:r>
      <w:r>
        <w:rPr>
          <w:color w:val="231F20"/>
          <w:spacing w:val="-5"/>
        </w:rPr>
        <w:t> </w:t>
      </w:r>
      <w:r>
        <w:rPr>
          <w:color w:val="231F20"/>
        </w:rPr>
        <w:t>and</w:t>
      </w:r>
      <w:r>
        <w:rPr>
          <w:color w:val="231F20"/>
          <w:spacing w:val="-5"/>
        </w:rPr>
        <w:t> </w:t>
      </w:r>
      <w:r>
        <w:rPr>
          <w:color w:val="231F20"/>
        </w:rPr>
        <w:t>foreign</w:t>
      </w:r>
      <w:r>
        <w:rPr>
          <w:color w:val="231F20"/>
          <w:spacing w:val="-5"/>
        </w:rPr>
        <w:t> </w:t>
      </w:r>
      <w:r>
        <w:rPr>
          <w:color w:val="231F20"/>
        </w:rPr>
        <w:t>manufacturers,</w:t>
      </w:r>
      <w:r>
        <w:rPr>
          <w:color w:val="231F20"/>
          <w:spacing w:val="-4"/>
        </w:rPr>
        <w:t> </w:t>
      </w:r>
      <w:r>
        <w:rPr>
          <w:color w:val="231F20"/>
        </w:rPr>
        <w:t>importers,</w:t>
      </w:r>
      <w:r>
        <w:rPr>
          <w:color w:val="231F20"/>
          <w:spacing w:val="-5"/>
        </w:rPr>
        <w:t> </w:t>
      </w:r>
      <w:r>
        <w:rPr>
          <w:color w:val="231F20"/>
        </w:rPr>
        <w:t>distributors,</w:t>
      </w:r>
      <w:r>
        <w:rPr>
          <w:color w:val="231F20"/>
          <w:spacing w:val="-4"/>
        </w:rPr>
        <w:t> </w:t>
      </w:r>
      <w:r>
        <w:rPr>
          <w:color w:val="231F20"/>
        </w:rPr>
        <w:t>brokers,</w:t>
      </w:r>
      <w:r>
        <w:rPr>
          <w:color w:val="231F20"/>
          <w:spacing w:val="-4"/>
        </w:rPr>
        <w:t> </w:t>
      </w:r>
      <w:r>
        <w:rPr>
          <w:color w:val="231F20"/>
        </w:rPr>
        <w:t>retailers,</w:t>
      </w:r>
      <w:r>
        <w:rPr>
          <w:color w:val="231F20"/>
          <w:spacing w:val="-4"/>
        </w:rPr>
        <w:t> </w:t>
      </w:r>
      <w:r>
        <w:rPr>
          <w:color w:val="231F20"/>
        </w:rPr>
        <w:t>restaurateurs, caterers and others in the specialty foods business.</w:t>
      </w:r>
      <w:r>
        <w:rPr>
          <w:color w:val="231F20"/>
          <w:spacing w:val="-12"/>
        </w:rPr>
        <w:t> </w:t>
      </w:r>
      <w:r>
        <w:rPr>
          <w:color w:val="231F20"/>
        </w:rPr>
        <w:t>As of July 2016, the organization has more than 3,000 current member companies throughout the U.S. and overseas.</w:t>
      </w:r>
    </w:p>
    <w:p>
      <w:pPr>
        <w:spacing w:before="4"/>
        <w:ind w:left="179" w:right="0" w:firstLine="0"/>
        <w:jc w:val="left"/>
        <w:rPr>
          <w:b/>
          <w:sz w:val="22"/>
        </w:rPr>
      </w:pPr>
      <w:r>
        <w:rPr>
          <w:color w:val="231F20"/>
          <w:sz w:val="22"/>
        </w:rPr>
        <w:t>Reference:</w:t>
      </w:r>
      <w:r>
        <w:rPr>
          <w:color w:val="231F20"/>
          <w:spacing w:val="-2"/>
          <w:sz w:val="22"/>
        </w:rPr>
        <w:t> </w:t>
      </w:r>
      <w:hyperlink r:id="rId51">
        <w:r>
          <w:rPr>
            <w:b/>
            <w:color w:val="007BC3"/>
            <w:spacing w:val="-2"/>
            <w:sz w:val="22"/>
          </w:rPr>
          <w:t>www.specialtyfood.com</w:t>
        </w:r>
      </w:hyperlink>
    </w:p>
    <w:p>
      <w:pPr>
        <w:pStyle w:val="BodyText"/>
        <w:rPr>
          <w:b/>
          <w:sz w:val="20"/>
        </w:rPr>
      </w:pPr>
    </w:p>
    <w:p>
      <w:pPr>
        <w:pStyle w:val="BodyText"/>
        <w:spacing w:before="110"/>
        <w:rPr>
          <w:b/>
          <w:sz w:val="20"/>
        </w:rPr>
      </w:pPr>
      <w:r>
        <w:rPr>
          <w:b/>
          <w:sz w:val="20"/>
        </w:rPr>
        <mc:AlternateContent>
          <mc:Choice Requires="wps">
            <w:drawing>
              <wp:anchor distT="0" distB="0" distL="0" distR="0" allowOverlap="1" layoutInCell="1" locked="0" behindDoc="1" simplePos="0" relativeHeight="487598592">
                <wp:simplePos x="0" y="0"/>
                <wp:positionH relativeFrom="page">
                  <wp:posOffset>2474404</wp:posOffset>
                </wp:positionH>
                <wp:positionV relativeFrom="paragraph">
                  <wp:posOffset>231127</wp:posOffset>
                </wp:positionV>
                <wp:extent cx="3048000" cy="2038350"/>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3048000" cy="2038350"/>
                          <a:chExt cx="3048000" cy="2038350"/>
                        </a:xfrm>
                      </wpg:grpSpPr>
                      <pic:pic>
                        <pic:nvPicPr>
                          <pic:cNvPr id="53" name="Image 53"/>
                          <pic:cNvPicPr/>
                        </pic:nvPicPr>
                        <pic:blipFill>
                          <a:blip r:embed="rId52" cstate="print"/>
                          <a:stretch>
                            <a:fillRect/>
                          </a:stretch>
                        </pic:blipFill>
                        <pic:spPr>
                          <a:xfrm>
                            <a:off x="12953" y="12778"/>
                            <a:ext cx="3021976" cy="2012871"/>
                          </a:xfrm>
                          <a:prstGeom prst="rect">
                            <a:avLst/>
                          </a:prstGeom>
                        </pic:spPr>
                      </pic:pic>
                      <wps:wsp>
                        <wps:cNvPr id="54" name="Graphic 54"/>
                        <wps:cNvSpPr/>
                        <wps:spPr>
                          <a:xfrm>
                            <a:off x="6350" y="6350"/>
                            <a:ext cx="3035300" cy="2025650"/>
                          </a:xfrm>
                          <a:custGeom>
                            <a:avLst/>
                            <a:gdLst/>
                            <a:ahLst/>
                            <a:cxnLst/>
                            <a:rect l="l" t="t" r="r" b="b"/>
                            <a:pathLst>
                              <a:path w="3035300" h="2025650">
                                <a:moveTo>
                                  <a:pt x="0" y="2025650"/>
                                </a:moveTo>
                                <a:lnTo>
                                  <a:pt x="3035300" y="2025650"/>
                                </a:lnTo>
                                <a:lnTo>
                                  <a:pt x="3035300" y="0"/>
                                </a:lnTo>
                                <a:lnTo>
                                  <a:pt x="0" y="0"/>
                                </a:lnTo>
                                <a:lnTo>
                                  <a:pt x="0" y="2025650"/>
                                </a:lnTo>
                                <a:close/>
                              </a:path>
                            </a:pathLst>
                          </a:custGeom>
                          <a:ln w="12700">
                            <a:solidFill>
                              <a:srgbClr val="007BC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4.835007pt;margin-top:18.199024pt;width:240pt;height:160.5pt;mso-position-horizontal-relative:page;mso-position-vertical-relative:paragraph;z-index:-15717888;mso-wrap-distance-left:0;mso-wrap-distance-right:0" id="docshapegroup39" coordorigin="3897,364" coordsize="4800,3210">
                <v:shape style="position:absolute;left:3917;top:384;width:4760;height:3170" type="#_x0000_t75" id="docshape40" stroked="false">
                  <v:imagedata r:id="rId52" o:title=""/>
                </v:shape>
                <v:rect style="position:absolute;left:3906;top:373;width:4780;height:3190" id="docshape41" filled="false" stroked="true" strokeweight="1pt" strokecolor="#007bc3">
                  <v:stroke dashstyle="solid"/>
                </v:rect>
                <w10:wrap type="topAndBottom"/>
              </v:group>
            </w:pict>
          </mc:Fallback>
        </mc:AlternateContent>
      </w:r>
    </w:p>
    <w:p>
      <w:pPr>
        <w:pStyle w:val="BodyText"/>
        <w:spacing w:after="0"/>
        <w:rPr>
          <w:b/>
          <w:sz w:val="20"/>
        </w:rPr>
        <w:sectPr>
          <w:pgSz w:w="12600" w:h="16200"/>
          <w:pgMar w:header="1426" w:footer="1345" w:top="1700" w:bottom="1540" w:left="1440" w:right="1440"/>
        </w:sectPr>
      </w:pPr>
    </w:p>
    <w:p>
      <w:pPr>
        <w:pStyle w:val="BodyText"/>
        <w:rPr>
          <w:b/>
        </w:rPr>
      </w:pPr>
    </w:p>
    <w:p>
      <w:pPr>
        <w:pStyle w:val="BodyText"/>
        <w:spacing w:before="63"/>
        <w:rPr>
          <w:b/>
        </w:rPr>
      </w:pPr>
    </w:p>
    <w:p>
      <w:pPr>
        <w:pStyle w:val="Heading4"/>
        <w:jc w:val="both"/>
      </w:pPr>
      <w:r>
        <w:rPr>
          <w:color w:val="007BC3"/>
        </w:rPr>
        <w:t>ACCOUNTING</w:t>
      </w:r>
      <w:r>
        <w:rPr>
          <w:color w:val="007BC3"/>
          <w:spacing w:val="-3"/>
        </w:rPr>
        <w:t> </w:t>
      </w:r>
      <w:r>
        <w:rPr>
          <w:color w:val="007BC3"/>
        </w:rPr>
        <w:t>&amp;</w:t>
      </w:r>
      <w:r>
        <w:rPr>
          <w:color w:val="007BC3"/>
          <w:spacing w:val="-3"/>
        </w:rPr>
        <w:t> </w:t>
      </w:r>
      <w:r>
        <w:rPr>
          <w:color w:val="007BC3"/>
        </w:rPr>
        <w:t>RECORD</w:t>
      </w:r>
      <w:r>
        <w:rPr>
          <w:color w:val="007BC3"/>
          <w:spacing w:val="-2"/>
        </w:rPr>
        <w:t> KEEPING</w:t>
      </w:r>
    </w:p>
    <w:p>
      <w:pPr>
        <w:pStyle w:val="BodyText"/>
        <w:spacing w:before="26"/>
        <w:rPr>
          <w:b/>
        </w:rPr>
      </w:pPr>
    </w:p>
    <w:p>
      <w:pPr>
        <w:pStyle w:val="BodyText"/>
        <w:spacing w:line="249" w:lineRule="auto"/>
        <w:ind w:left="179" w:right="237" w:firstLine="180"/>
        <w:jc w:val="both"/>
      </w:pPr>
      <w:r>
        <w:rPr>
          <w:color w:val="231F20"/>
        </w:rPr>
        <w:t>Accounting</w:t>
      </w:r>
      <w:r>
        <w:rPr>
          <w:color w:val="231F20"/>
          <w:spacing w:val="-1"/>
        </w:rPr>
        <w:t> </w:t>
      </w:r>
      <w:r>
        <w:rPr>
          <w:color w:val="231F20"/>
        </w:rPr>
        <w:t>refers</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procedures</w:t>
      </w:r>
      <w:r>
        <w:rPr>
          <w:color w:val="231F20"/>
          <w:spacing w:val="-2"/>
        </w:rPr>
        <w:t> </w:t>
      </w:r>
      <w:r>
        <w:rPr>
          <w:color w:val="231F20"/>
        </w:rPr>
        <w:t>used</w:t>
      </w:r>
      <w:r>
        <w:rPr>
          <w:color w:val="231F20"/>
          <w:spacing w:val="-1"/>
        </w:rPr>
        <w:t> </w:t>
      </w:r>
      <w:r>
        <w:rPr>
          <w:color w:val="231F20"/>
        </w:rPr>
        <w:t>to</w:t>
      </w:r>
      <w:r>
        <w:rPr>
          <w:color w:val="231F20"/>
          <w:spacing w:val="-1"/>
        </w:rPr>
        <w:t> </w:t>
      </w:r>
      <w:r>
        <w:rPr>
          <w:color w:val="231F20"/>
        </w:rPr>
        <w:t>report</w:t>
      </w:r>
      <w:r>
        <w:rPr>
          <w:color w:val="231F20"/>
          <w:spacing w:val="-1"/>
        </w:rPr>
        <w:t> </w:t>
      </w:r>
      <w:r>
        <w:rPr>
          <w:color w:val="231F20"/>
        </w:rPr>
        <w:t>on</w:t>
      </w:r>
      <w:r>
        <w:rPr>
          <w:color w:val="231F20"/>
          <w:spacing w:val="-1"/>
        </w:rPr>
        <w:t> </w:t>
      </w:r>
      <w:r>
        <w:rPr>
          <w:color w:val="231F20"/>
        </w:rPr>
        <w:t>the</w:t>
      </w:r>
      <w:r>
        <w:rPr>
          <w:color w:val="231F20"/>
          <w:spacing w:val="-2"/>
        </w:rPr>
        <w:t> </w:t>
      </w:r>
      <w:r>
        <w:rPr>
          <w:color w:val="231F20"/>
        </w:rPr>
        <w:t>economic</w:t>
      </w:r>
      <w:r>
        <w:rPr>
          <w:color w:val="231F20"/>
          <w:spacing w:val="-2"/>
        </w:rPr>
        <w:t> </w:t>
      </w:r>
      <w:r>
        <w:rPr>
          <w:color w:val="231F20"/>
        </w:rPr>
        <w:t>activities</w:t>
      </w:r>
      <w:r>
        <w:rPr>
          <w:color w:val="231F20"/>
          <w:spacing w:val="-1"/>
        </w:rPr>
        <w:t> </w:t>
      </w:r>
      <w:r>
        <w:rPr>
          <w:color w:val="231F20"/>
        </w:rPr>
        <w:t>and</w:t>
      </w:r>
      <w:r>
        <w:rPr>
          <w:color w:val="231F20"/>
          <w:spacing w:val="-1"/>
        </w:rPr>
        <w:t> </w:t>
      </w:r>
      <w:r>
        <w:rPr>
          <w:color w:val="231F20"/>
        </w:rPr>
        <w:t>financial</w:t>
      </w:r>
      <w:r>
        <w:rPr>
          <w:color w:val="231F20"/>
          <w:spacing w:val="-2"/>
        </w:rPr>
        <w:t> </w:t>
      </w:r>
      <w:r>
        <w:rPr>
          <w:color w:val="231F20"/>
        </w:rPr>
        <w:t>condition</w:t>
      </w:r>
      <w:r>
        <w:rPr>
          <w:color w:val="231F20"/>
          <w:spacing w:val="-2"/>
        </w:rPr>
        <w:t> </w:t>
      </w:r>
      <w:r>
        <w:rPr>
          <w:color w:val="231F20"/>
        </w:rPr>
        <w:t>of a</w:t>
      </w:r>
      <w:r>
        <w:rPr>
          <w:color w:val="231F20"/>
          <w:spacing w:val="-2"/>
        </w:rPr>
        <w:t> </w:t>
      </w:r>
      <w:r>
        <w:rPr>
          <w:color w:val="231F20"/>
        </w:rPr>
        <w:t>business.</w:t>
      </w:r>
      <w:r>
        <w:rPr>
          <w:color w:val="231F20"/>
          <w:spacing w:val="-6"/>
        </w:rPr>
        <w:t> </w:t>
      </w:r>
      <w:r>
        <w:rPr>
          <w:color w:val="231F20"/>
        </w:rPr>
        <w:t>The</w:t>
      </w:r>
      <w:r>
        <w:rPr>
          <w:color w:val="231F20"/>
          <w:spacing w:val="-3"/>
        </w:rPr>
        <w:t> </w:t>
      </w:r>
      <w:r>
        <w:rPr>
          <w:color w:val="231F20"/>
        </w:rPr>
        <w:t>primary</w:t>
      </w:r>
      <w:r>
        <w:rPr>
          <w:color w:val="231F20"/>
          <w:spacing w:val="-3"/>
        </w:rPr>
        <w:t> </w:t>
      </w:r>
      <w:r>
        <w:rPr>
          <w:color w:val="231F20"/>
        </w:rPr>
        <w:t>economic</w:t>
      </w:r>
      <w:r>
        <w:rPr>
          <w:color w:val="231F20"/>
          <w:spacing w:val="-3"/>
        </w:rPr>
        <w:t> </w:t>
      </w:r>
      <w:r>
        <w:rPr>
          <w:color w:val="231F20"/>
        </w:rPr>
        <w:t>activities</w:t>
      </w:r>
      <w:r>
        <w:rPr>
          <w:color w:val="231F20"/>
          <w:spacing w:val="-3"/>
        </w:rPr>
        <w:t> </w:t>
      </w:r>
      <w:r>
        <w:rPr>
          <w:color w:val="231F20"/>
        </w:rPr>
        <w:t>of</w:t>
      </w:r>
      <w:r>
        <w:rPr>
          <w:color w:val="231F20"/>
          <w:spacing w:val="-2"/>
        </w:rPr>
        <w:t> </w:t>
      </w:r>
      <w:r>
        <w:rPr>
          <w:color w:val="231F20"/>
        </w:rPr>
        <w:t>a</w:t>
      </w:r>
      <w:r>
        <w:rPr>
          <w:color w:val="231F20"/>
          <w:spacing w:val="-2"/>
        </w:rPr>
        <w:t> </w:t>
      </w:r>
      <w:r>
        <w:rPr>
          <w:color w:val="231F20"/>
        </w:rPr>
        <w:t>business</w:t>
      </w:r>
      <w:r>
        <w:rPr>
          <w:color w:val="231F20"/>
          <w:spacing w:val="-2"/>
        </w:rPr>
        <w:t> </w:t>
      </w:r>
      <w:r>
        <w:rPr>
          <w:color w:val="231F20"/>
        </w:rPr>
        <w:t>are</w:t>
      </w:r>
      <w:r>
        <w:rPr>
          <w:color w:val="231F20"/>
          <w:spacing w:val="-3"/>
        </w:rPr>
        <w:t> </w:t>
      </w:r>
      <w:r>
        <w:rPr>
          <w:color w:val="231F20"/>
        </w:rPr>
        <w:t>its</w:t>
      </w:r>
      <w:r>
        <w:rPr>
          <w:color w:val="231F20"/>
          <w:spacing w:val="-3"/>
        </w:rPr>
        <w:t> </w:t>
      </w:r>
      <w:r>
        <w:rPr>
          <w:color w:val="231F20"/>
        </w:rPr>
        <w:t>revenues</w:t>
      </w:r>
      <w:r>
        <w:rPr>
          <w:color w:val="231F20"/>
          <w:spacing w:val="-3"/>
        </w:rPr>
        <w:t> </w:t>
      </w:r>
      <w:r>
        <w:rPr>
          <w:color w:val="231F20"/>
        </w:rPr>
        <w:t>and</w:t>
      </w:r>
      <w:r>
        <w:rPr>
          <w:color w:val="231F20"/>
          <w:spacing w:val="-3"/>
        </w:rPr>
        <w:t> </w:t>
      </w:r>
      <w:r>
        <w:rPr>
          <w:color w:val="231F20"/>
        </w:rPr>
        <w:t>expenses.</w:t>
      </w:r>
      <w:r>
        <w:rPr>
          <w:color w:val="231F20"/>
          <w:spacing w:val="-3"/>
        </w:rPr>
        <w:t> </w:t>
      </w:r>
      <w:r>
        <w:rPr>
          <w:color w:val="231F20"/>
        </w:rPr>
        <w:t>In</w:t>
      </w:r>
      <w:r>
        <w:rPr>
          <w:color w:val="231F20"/>
          <w:spacing w:val="-2"/>
        </w:rPr>
        <w:t> </w:t>
      </w:r>
      <w:r>
        <w:rPr>
          <w:color w:val="231F20"/>
        </w:rPr>
        <w:t>simpler</w:t>
      </w:r>
      <w:r>
        <w:rPr>
          <w:color w:val="231F20"/>
          <w:spacing w:val="-3"/>
        </w:rPr>
        <w:t> </w:t>
      </w:r>
      <w:r>
        <w:rPr>
          <w:color w:val="231F20"/>
        </w:rPr>
        <w:t>terms, accounting is the way that a business keeps score.</w:t>
      </w:r>
    </w:p>
    <w:p>
      <w:pPr>
        <w:pStyle w:val="BodyText"/>
        <w:spacing w:before="13"/>
      </w:pPr>
    </w:p>
    <w:p>
      <w:pPr>
        <w:pStyle w:val="BodyText"/>
        <w:spacing w:line="249" w:lineRule="auto" w:before="1"/>
        <w:ind w:left="180" w:right="230" w:firstLine="180"/>
      </w:pPr>
      <w:r>
        <w:rPr>
          <w:color w:val="231F20"/>
        </w:rPr>
        <w:t>This</w:t>
      </w:r>
      <w:r>
        <w:rPr>
          <w:color w:val="231F20"/>
          <w:spacing w:val="-3"/>
        </w:rPr>
        <w:t> </w:t>
      </w:r>
      <w:r>
        <w:rPr>
          <w:color w:val="231F20"/>
        </w:rPr>
        <w:t>scorecard</w:t>
      </w:r>
      <w:r>
        <w:rPr>
          <w:color w:val="231F20"/>
          <w:spacing w:val="-3"/>
        </w:rPr>
        <w:t> </w:t>
      </w:r>
      <w:r>
        <w:rPr>
          <w:color w:val="231F20"/>
        </w:rPr>
        <w:t>helps</w:t>
      </w:r>
      <w:r>
        <w:rPr>
          <w:color w:val="231F20"/>
          <w:spacing w:val="-3"/>
        </w:rPr>
        <w:t> </w:t>
      </w:r>
      <w:r>
        <w:rPr>
          <w:color w:val="231F20"/>
        </w:rPr>
        <w:t>answer</w:t>
      </w:r>
      <w:r>
        <w:rPr>
          <w:color w:val="231F20"/>
          <w:spacing w:val="-3"/>
        </w:rPr>
        <w:t> </w:t>
      </w:r>
      <w:r>
        <w:rPr>
          <w:color w:val="231F20"/>
        </w:rPr>
        <w:t>both</w:t>
      </w:r>
      <w:r>
        <w:rPr>
          <w:color w:val="231F20"/>
          <w:spacing w:val="-2"/>
        </w:rPr>
        <w:t> </w:t>
      </w:r>
      <w:r>
        <w:rPr>
          <w:color w:val="231F20"/>
        </w:rPr>
        <w:t>basic</w:t>
      </w:r>
      <w:r>
        <w:rPr>
          <w:color w:val="231F20"/>
          <w:spacing w:val="-3"/>
        </w:rPr>
        <w:t> </w:t>
      </w:r>
      <w:r>
        <w:rPr>
          <w:color w:val="231F20"/>
        </w:rPr>
        <w:t>and</w:t>
      </w:r>
      <w:r>
        <w:rPr>
          <w:color w:val="231F20"/>
          <w:spacing w:val="-3"/>
        </w:rPr>
        <w:t> </w:t>
      </w:r>
      <w:r>
        <w:rPr>
          <w:color w:val="231F20"/>
        </w:rPr>
        <w:t>key</w:t>
      </w:r>
      <w:r>
        <w:rPr>
          <w:color w:val="231F20"/>
          <w:spacing w:val="-3"/>
        </w:rPr>
        <w:t> </w:t>
      </w:r>
      <w:r>
        <w:rPr>
          <w:color w:val="231F20"/>
        </w:rPr>
        <w:t>questions</w:t>
      </w:r>
      <w:r>
        <w:rPr>
          <w:color w:val="231F20"/>
          <w:spacing w:val="-3"/>
        </w:rPr>
        <w:t> </w:t>
      </w:r>
      <w:r>
        <w:rPr>
          <w:color w:val="231F20"/>
        </w:rPr>
        <w:t>necessary</w:t>
      </w:r>
      <w:r>
        <w:rPr>
          <w:color w:val="231F20"/>
          <w:spacing w:val="-2"/>
        </w:rPr>
        <w:t> </w:t>
      </w:r>
      <w:r>
        <w:rPr>
          <w:color w:val="231F20"/>
        </w:rPr>
        <w:t>to</w:t>
      </w:r>
      <w:r>
        <w:rPr>
          <w:color w:val="231F20"/>
          <w:spacing w:val="-2"/>
        </w:rPr>
        <w:t> </w:t>
      </w:r>
      <w:r>
        <w:rPr>
          <w:color w:val="231F20"/>
        </w:rPr>
        <w:t>make</w:t>
      </w:r>
      <w:r>
        <w:rPr>
          <w:color w:val="231F20"/>
          <w:spacing w:val="-3"/>
        </w:rPr>
        <w:t> </w:t>
      </w:r>
      <w:r>
        <w:rPr>
          <w:color w:val="231F20"/>
        </w:rPr>
        <w:t>important</w:t>
      </w:r>
      <w:r>
        <w:rPr>
          <w:color w:val="231F20"/>
          <w:spacing w:val="-3"/>
        </w:rPr>
        <w:t> </w:t>
      </w:r>
      <w:r>
        <w:rPr>
          <w:color w:val="231F20"/>
        </w:rPr>
        <w:t>decisions.</w:t>
      </w:r>
      <w:r>
        <w:rPr>
          <w:color w:val="231F20"/>
          <w:spacing w:val="-2"/>
        </w:rPr>
        <w:t> </w:t>
      </w:r>
      <w:r>
        <w:rPr>
          <w:color w:val="231F20"/>
        </w:rPr>
        <w:t>Is</w:t>
      </w:r>
      <w:r>
        <w:rPr>
          <w:color w:val="231F20"/>
          <w:spacing w:val="-2"/>
        </w:rPr>
        <w:t> </w:t>
      </w:r>
      <w:r>
        <w:rPr>
          <w:color w:val="231F20"/>
        </w:rPr>
        <w:t>my business</w:t>
      </w:r>
      <w:r>
        <w:rPr>
          <w:color w:val="231F20"/>
          <w:spacing w:val="-2"/>
        </w:rPr>
        <w:t> </w:t>
      </w:r>
      <w:r>
        <w:rPr>
          <w:color w:val="231F20"/>
        </w:rPr>
        <w:t>profitable?</w:t>
      </w:r>
      <w:r>
        <w:rPr>
          <w:color w:val="231F20"/>
          <w:spacing w:val="-3"/>
        </w:rPr>
        <w:t> </w:t>
      </w:r>
      <w:r>
        <w:rPr>
          <w:color w:val="231F20"/>
        </w:rPr>
        <w:t>Is</w:t>
      </w:r>
      <w:r>
        <w:rPr>
          <w:color w:val="231F20"/>
          <w:spacing w:val="-2"/>
        </w:rPr>
        <w:t> </w:t>
      </w:r>
      <w:r>
        <w:rPr>
          <w:color w:val="231F20"/>
        </w:rPr>
        <w:t>my</w:t>
      </w:r>
      <w:r>
        <w:rPr>
          <w:color w:val="231F20"/>
          <w:spacing w:val="-3"/>
        </w:rPr>
        <w:t> </w:t>
      </w:r>
      <w:r>
        <w:rPr>
          <w:color w:val="231F20"/>
        </w:rPr>
        <w:t>cash</w:t>
      </w:r>
      <w:r>
        <w:rPr>
          <w:color w:val="231F20"/>
          <w:spacing w:val="-3"/>
        </w:rPr>
        <w:t> </w:t>
      </w:r>
      <w:r>
        <w:rPr>
          <w:color w:val="231F20"/>
        </w:rPr>
        <w:t>flow</w:t>
      </w:r>
      <w:r>
        <w:rPr>
          <w:color w:val="231F20"/>
          <w:spacing w:val="-2"/>
        </w:rPr>
        <w:t> </w:t>
      </w:r>
      <w:r>
        <w:rPr>
          <w:color w:val="231F20"/>
        </w:rPr>
        <w:t>positive?</w:t>
      </w:r>
      <w:r>
        <w:rPr>
          <w:color w:val="231F20"/>
          <w:spacing w:val="-2"/>
        </w:rPr>
        <w:t> </w:t>
      </w:r>
      <w:r>
        <w:rPr>
          <w:color w:val="231F20"/>
        </w:rPr>
        <w:t>How</w:t>
      </w:r>
      <w:r>
        <w:rPr>
          <w:color w:val="231F20"/>
          <w:spacing w:val="-2"/>
        </w:rPr>
        <w:t> </w:t>
      </w:r>
      <w:r>
        <w:rPr>
          <w:color w:val="231F20"/>
        </w:rPr>
        <w:t>much</w:t>
      </w:r>
      <w:r>
        <w:rPr>
          <w:color w:val="231F20"/>
          <w:spacing w:val="-2"/>
        </w:rPr>
        <w:t> </w:t>
      </w:r>
      <w:r>
        <w:rPr>
          <w:color w:val="231F20"/>
        </w:rPr>
        <w:t>do</w:t>
      </w:r>
      <w:r>
        <w:rPr>
          <w:color w:val="231F20"/>
          <w:spacing w:val="-2"/>
        </w:rPr>
        <w:t> </w:t>
      </w:r>
      <w:r>
        <w:rPr>
          <w:color w:val="231F20"/>
        </w:rPr>
        <w:t>I</w:t>
      </w:r>
      <w:r>
        <w:rPr>
          <w:color w:val="231F20"/>
          <w:spacing w:val="-2"/>
        </w:rPr>
        <w:t> </w:t>
      </w:r>
      <w:r>
        <w:rPr>
          <w:color w:val="231F20"/>
        </w:rPr>
        <w:t>owe</w:t>
      </w:r>
      <w:r>
        <w:rPr>
          <w:color w:val="231F20"/>
          <w:spacing w:val="-2"/>
        </w:rPr>
        <w:t> </w:t>
      </w:r>
      <w:r>
        <w:rPr>
          <w:color w:val="231F20"/>
        </w:rPr>
        <w:t>in</w:t>
      </w:r>
      <w:r>
        <w:rPr>
          <w:color w:val="231F20"/>
          <w:spacing w:val="-3"/>
        </w:rPr>
        <w:t> </w:t>
      </w:r>
      <w:r>
        <w:rPr>
          <w:color w:val="231F20"/>
        </w:rPr>
        <w:t>taxes?</w:t>
      </w:r>
      <w:r>
        <w:rPr>
          <w:color w:val="231F20"/>
          <w:spacing w:val="-2"/>
        </w:rPr>
        <w:t> </w:t>
      </w:r>
      <w:r>
        <w:rPr>
          <w:color w:val="231F20"/>
        </w:rPr>
        <w:t>How</w:t>
      </w:r>
      <w:r>
        <w:rPr>
          <w:color w:val="231F20"/>
          <w:spacing w:val="-2"/>
        </w:rPr>
        <w:t> </w:t>
      </w:r>
      <w:r>
        <w:rPr>
          <w:color w:val="231F20"/>
        </w:rPr>
        <w:t>much</w:t>
      </w:r>
      <w:r>
        <w:rPr>
          <w:color w:val="231F20"/>
          <w:spacing w:val="-3"/>
        </w:rPr>
        <w:t> </w:t>
      </w:r>
      <w:r>
        <w:rPr>
          <w:color w:val="231F20"/>
        </w:rPr>
        <w:t>inventory</w:t>
      </w:r>
      <w:r>
        <w:rPr>
          <w:color w:val="231F20"/>
          <w:spacing w:val="-2"/>
        </w:rPr>
        <w:t> </w:t>
      </w:r>
      <w:r>
        <w:rPr>
          <w:color w:val="231F20"/>
        </w:rPr>
        <w:t>should I purchase? Should I expand into new products or markets?</w:t>
      </w:r>
      <w:r>
        <w:rPr>
          <w:color w:val="231F20"/>
          <w:spacing w:val="-10"/>
        </w:rPr>
        <w:t> </w:t>
      </w:r>
      <w:r>
        <w:rPr>
          <w:color w:val="231F20"/>
        </w:rPr>
        <w:t>Accounting is therefore both a scorecard and a decision making tool.</w:t>
      </w:r>
    </w:p>
    <w:p>
      <w:pPr>
        <w:pStyle w:val="BodyText"/>
      </w:pPr>
    </w:p>
    <w:p>
      <w:pPr>
        <w:pStyle w:val="BodyText"/>
        <w:spacing w:before="21"/>
      </w:pPr>
    </w:p>
    <w:p>
      <w:pPr>
        <w:pStyle w:val="Heading6"/>
        <w:spacing w:before="1"/>
        <w:jc w:val="both"/>
        <w:rPr>
          <w:i/>
        </w:rPr>
      </w:pPr>
      <w:r>
        <w:rPr>
          <w:i/>
          <w:color w:val="231F20"/>
        </w:rPr>
        <w:t>Record</w:t>
      </w:r>
      <w:r>
        <w:rPr>
          <w:i/>
          <w:color w:val="231F20"/>
          <w:spacing w:val="-2"/>
        </w:rPr>
        <w:t> Keeping</w:t>
      </w:r>
    </w:p>
    <w:p>
      <w:pPr>
        <w:pStyle w:val="BodyText"/>
        <w:spacing w:line="249" w:lineRule="auto" w:before="14"/>
        <w:ind w:left="180" w:right="757" w:firstLine="180"/>
        <w:jc w:val="both"/>
      </w:pPr>
      <w:r>
        <w:rPr>
          <w:color w:val="231F20"/>
        </w:rPr>
        <w:t>To</w:t>
      </w:r>
      <w:r>
        <w:rPr>
          <w:color w:val="231F20"/>
          <w:spacing w:val="-2"/>
        </w:rPr>
        <w:t> </w:t>
      </w:r>
      <w:r>
        <w:rPr>
          <w:color w:val="231F20"/>
        </w:rPr>
        <w:t>effectively</w:t>
      </w:r>
      <w:r>
        <w:rPr>
          <w:color w:val="231F20"/>
          <w:spacing w:val="-3"/>
        </w:rPr>
        <w:t> </w:t>
      </w:r>
      <w:r>
        <w:rPr>
          <w:color w:val="231F20"/>
        </w:rPr>
        <w:t>keep</w:t>
      </w:r>
      <w:r>
        <w:rPr>
          <w:color w:val="231F20"/>
          <w:spacing w:val="-3"/>
        </w:rPr>
        <w:t> </w:t>
      </w:r>
      <w:r>
        <w:rPr>
          <w:color w:val="231F20"/>
        </w:rPr>
        <w:t>score,</w:t>
      </w:r>
      <w:r>
        <w:rPr>
          <w:color w:val="231F20"/>
          <w:spacing w:val="-3"/>
        </w:rPr>
        <w:t> </w:t>
      </w:r>
      <w:r>
        <w:rPr>
          <w:color w:val="231F20"/>
        </w:rPr>
        <w:t>you</w:t>
      </w:r>
      <w:r>
        <w:rPr>
          <w:color w:val="231F20"/>
          <w:spacing w:val="-2"/>
        </w:rPr>
        <w:t> </w:t>
      </w:r>
      <w:r>
        <w:rPr>
          <w:color w:val="231F20"/>
        </w:rPr>
        <w:t>will</w:t>
      </w:r>
      <w:r>
        <w:rPr>
          <w:color w:val="231F20"/>
          <w:spacing w:val="-3"/>
        </w:rPr>
        <w:t> </w:t>
      </w:r>
      <w:r>
        <w:rPr>
          <w:color w:val="231F20"/>
        </w:rPr>
        <w:t>need</w:t>
      </w:r>
      <w:r>
        <w:rPr>
          <w:color w:val="231F20"/>
          <w:spacing w:val="-2"/>
        </w:rPr>
        <w:t> </w:t>
      </w:r>
      <w:r>
        <w:rPr>
          <w:color w:val="231F20"/>
        </w:rPr>
        <w:t>to</w:t>
      </w:r>
      <w:r>
        <w:rPr>
          <w:color w:val="231F20"/>
          <w:spacing w:val="-3"/>
        </w:rPr>
        <w:t> </w:t>
      </w:r>
      <w:r>
        <w:rPr>
          <w:color w:val="231F20"/>
        </w:rPr>
        <w:t>apply</w:t>
      </w:r>
      <w:r>
        <w:rPr>
          <w:color w:val="231F20"/>
          <w:spacing w:val="-3"/>
        </w:rPr>
        <w:t> </w:t>
      </w:r>
      <w:r>
        <w:rPr>
          <w:color w:val="231F20"/>
        </w:rPr>
        <w:t>good</w:t>
      </w:r>
      <w:r>
        <w:rPr>
          <w:color w:val="231F20"/>
          <w:spacing w:val="-2"/>
        </w:rPr>
        <w:t> </w:t>
      </w:r>
      <w:r>
        <w:rPr>
          <w:color w:val="231F20"/>
        </w:rPr>
        <w:t>record</w:t>
      </w:r>
      <w:r>
        <w:rPr>
          <w:color w:val="231F20"/>
          <w:spacing w:val="-3"/>
        </w:rPr>
        <w:t> </w:t>
      </w:r>
      <w:r>
        <w:rPr>
          <w:color w:val="231F20"/>
        </w:rPr>
        <w:t>keeping</w:t>
      </w:r>
      <w:r>
        <w:rPr>
          <w:color w:val="231F20"/>
          <w:spacing w:val="-3"/>
        </w:rPr>
        <w:t> </w:t>
      </w:r>
      <w:r>
        <w:rPr>
          <w:color w:val="231F20"/>
        </w:rPr>
        <w:t>skills.</w:t>
      </w:r>
      <w:r>
        <w:rPr>
          <w:color w:val="231F20"/>
          <w:spacing w:val="-2"/>
        </w:rPr>
        <w:t> </w:t>
      </w:r>
      <w:r>
        <w:rPr>
          <w:color w:val="231F20"/>
        </w:rPr>
        <w:t>Being</w:t>
      </w:r>
      <w:r>
        <w:rPr>
          <w:color w:val="231F20"/>
          <w:spacing w:val="-3"/>
        </w:rPr>
        <w:t> </w:t>
      </w:r>
      <w:r>
        <w:rPr>
          <w:color w:val="231F20"/>
        </w:rPr>
        <w:t>a</w:t>
      </w:r>
      <w:r>
        <w:rPr>
          <w:color w:val="231F20"/>
          <w:spacing w:val="-2"/>
        </w:rPr>
        <w:t> </w:t>
      </w:r>
      <w:r>
        <w:rPr>
          <w:color w:val="231F20"/>
        </w:rPr>
        <w:t>good</w:t>
      </w:r>
      <w:r>
        <w:rPr>
          <w:color w:val="231F20"/>
          <w:spacing w:val="-2"/>
        </w:rPr>
        <w:t> </w:t>
      </w:r>
      <w:r>
        <w:rPr>
          <w:color w:val="231F20"/>
        </w:rPr>
        <w:t>record keeper</w:t>
      </w:r>
      <w:r>
        <w:rPr>
          <w:color w:val="231F20"/>
          <w:spacing w:val="-3"/>
        </w:rPr>
        <w:t> </w:t>
      </w:r>
      <w:r>
        <w:rPr>
          <w:color w:val="231F20"/>
        </w:rPr>
        <w:t>means</w:t>
      </w:r>
      <w:r>
        <w:rPr>
          <w:color w:val="231F20"/>
          <w:spacing w:val="-3"/>
        </w:rPr>
        <w:t> </w:t>
      </w:r>
      <w:r>
        <w:rPr>
          <w:color w:val="231F20"/>
        </w:rPr>
        <w:t>being</w:t>
      </w:r>
      <w:r>
        <w:rPr>
          <w:color w:val="231F20"/>
          <w:spacing w:val="-3"/>
        </w:rPr>
        <w:t> </w:t>
      </w:r>
      <w:r>
        <w:rPr>
          <w:color w:val="231F20"/>
        </w:rPr>
        <w:t>organized</w:t>
      </w:r>
      <w:r>
        <w:rPr>
          <w:color w:val="231F20"/>
          <w:spacing w:val="-2"/>
        </w:rPr>
        <w:t> </w:t>
      </w:r>
      <w:r>
        <w:rPr>
          <w:color w:val="231F20"/>
        </w:rPr>
        <w:t>and</w:t>
      </w:r>
      <w:r>
        <w:rPr>
          <w:color w:val="231F20"/>
          <w:spacing w:val="-3"/>
        </w:rPr>
        <w:t> </w:t>
      </w:r>
      <w:r>
        <w:rPr>
          <w:color w:val="231F20"/>
        </w:rPr>
        <w:t>developing</w:t>
      </w:r>
      <w:r>
        <w:rPr>
          <w:color w:val="231F20"/>
          <w:spacing w:val="-3"/>
        </w:rPr>
        <w:t> </w:t>
      </w:r>
      <w:r>
        <w:rPr>
          <w:color w:val="231F20"/>
        </w:rPr>
        <w:t>a</w:t>
      </w:r>
      <w:r>
        <w:rPr>
          <w:color w:val="231F20"/>
          <w:spacing w:val="-2"/>
        </w:rPr>
        <w:t> </w:t>
      </w:r>
      <w:r>
        <w:rPr>
          <w:color w:val="231F20"/>
        </w:rPr>
        <w:t>system</w:t>
      </w:r>
      <w:r>
        <w:rPr>
          <w:color w:val="231F20"/>
          <w:spacing w:val="-2"/>
        </w:rPr>
        <w:t> </w:t>
      </w:r>
      <w:r>
        <w:rPr>
          <w:color w:val="231F20"/>
        </w:rPr>
        <w:t>that</w:t>
      </w:r>
      <w:r>
        <w:rPr>
          <w:color w:val="231F20"/>
          <w:spacing w:val="-2"/>
        </w:rPr>
        <w:t> </w:t>
      </w:r>
      <w:r>
        <w:rPr>
          <w:color w:val="231F20"/>
        </w:rPr>
        <w:t>works</w:t>
      </w:r>
      <w:r>
        <w:rPr>
          <w:color w:val="231F20"/>
          <w:spacing w:val="-2"/>
        </w:rPr>
        <w:t> </w:t>
      </w:r>
      <w:r>
        <w:rPr>
          <w:color w:val="231F20"/>
        </w:rPr>
        <w:t>for</w:t>
      </w:r>
      <w:r>
        <w:rPr>
          <w:color w:val="231F20"/>
          <w:spacing w:val="-2"/>
        </w:rPr>
        <w:t> </w:t>
      </w:r>
      <w:r>
        <w:rPr>
          <w:color w:val="231F20"/>
        </w:rPr>
        <w:t>you.</w:t>
      </w:r>
      <w:r>
        <w:rPr>
          <w:color w:val="231F20"/>
          <w:spacing w:val="-2"/>
        </w:rPr>
        <w:t> </w:t>
      </w:r>
      <w:r>
        <w:rPr>
          <w:color w:val="231F20"/>
        </w:rPr>
        <w:t>Remember,</w:t>
      </w:r>
      <w:r>
        <w:rPr>
          <w:color w:val="231F20"/>
          <w:spacing w:val="-2"/>
        </w:rPr>
        <w:t> </w:t>
      </w:r>
      <w:r>
        <w:rPr>
          <w:color w:val="231F20"/>
        </w:rPr>
        <w:t>your</w:t>
      </w:r>
      <w:r>
        <w:rPr>
          <w:color w:val="231F20"/>
          <w:spacing w:val="-2"/>
        </w:rPr>
        <w:t> </w:t>
      </w:r>
      <w:r>
        <w:rPr>
          <w:color w:val="231F20"/>
        </w:rPr>
        <w:t>record keeping</w:t>
      </w:r>
      <w:r>
        <w:rPr>
          <w:color w:val="231F20"/>
          <w:spacing w:val="-4"/>
        </w:rPr>
        <w:t> </w:t>
      </w:r>
      <w:r>
        <w:rPr>
          <w:color w:val="231F20"/>
        </w:rPr>
        <w:t>system</w:t>
      </w:r>
      <w:r>
        <w:rPr>
          <w:color w:val="231F20"/>
          <w:spacing w:val="-3"/>
        </w:rPr>
        <w:t> </w:t>
      </w:r>
      <w:r>
        <w:rPr>
          <w:color w:val="231F20"/>
        </w:rPr>
        <w:t>will</w:t>
      </w:r>
      <w:r>
        <w:rPr>
          <w:color w:val="231F20"/>
          <w:spacing w:val="-4"/>
        </w:rPr>
        <w:t> </w:t>
      </w:r>
      <w:r>
        <w:rPr>
          <w:color w:val="231F20"/>
        </w:rPr>
        <w:t>determine</w:t>
      </w:r>
      <w:r>
        <w:rPr>
          <w:color w:val="231F20"/>
          <w:spacing w:val="-4"/>
        </w:rPr>
        <w:t> </w:t>
      </w:r>
      <w:r>
        <w:rPr>
          <w:color w:val="231F20"/>
        </w:rPr>
        <w:t>how</w:t>
      </w:r>
      <w:r>
        <w:rPr>
          <w:color w:val="231F20"/>
          <w:spacing w:val="-3"/>
        </w:rPr>
        <w:t> </w:t>
      </w:r>
      <w:r>
        <w:rPr>
          <w:color w:val="231F20"/>
        </w:rPr>
        <w:t>professional</w:t>
      </w:r>
      <w:r>
        <w:rPr>
          <w:color w:val="231F20"/>
          <w:spacing w:val="-3"/>
        </w:rPr>
        <w:t> </w:t>
      </w:r>
      <w:r>
        <w:rPr>
          <w:color w:val="231F20"/>
        </w:rPr>
        <w:t>you</w:t>
      </w:r>
      <w:r>
        <w:rPr>
          <w:color w:val="231F20"/>
          <w:spacing w:val="-3"/>
        </w:rPr>
        <w:t> </w:t>
      </w:r>
      <w:r>
        <w:rPr>
          <w:color w:val="231F20"/>
        </w:rPr>
        <w:t>look</w:t>
      </w:r>
      <w:r>
        <w:rPr>
          <w:color w:val="231F20"/>
          <w:spacing w:val="-4"/>
        </w:rPr>
        <w:t> </w:t>
      </w:r>
      <w:r>
        <w:rPr>
          <w:color w:val="231F20"/>
        </w:rPr>
        <w:t>to</w:t>
      </w:r>
      <w:r>
        <w:rPr>
          <w:color w:val="231F20"/>
          <w:spacing w:val="-3"/>
        </w:rPr>
        <w:t> </w:t>
      </w:r>
      <w:r>
        <w:rPr>
          <w:color w:val="231F20"/>
        </w:rPr>
        <w:t>your</w:t>
      </w:r>
      <w:r>
        <w:rPr>
          <w:color w:val="231F20"/>
          <w:spacing w:val="-3"/>
        </w:rPr>
        <w:t> </w:t>
      </w:r>
      <w:r>
        <w:rPr>
          <w:color w:val="231F20"/>
        </w:rPr>
        <w:t>customers,</w:t>
      </w:r>
      <w:r>
        <w:rPr>
          <w:color w:val="231F20"/>
          <w:spacing w:val="-3"/>
        </w:rPr>
        <w:t> </w:t>
      </w:r>
      <w:r>
        <w:rPr>
          <w:color w:val="231F20"/>
        </w:rPr>
        <w:t>vendors,</w:t>
      </w:r>
      <w:r>
        <w:rPr>
          <w:color w:val="231F20"/>
          <w:spacing w:val="-3"/>
        </w:rPr>
        <w:t> </w:t>
      </w:r>
      <w:r>
        <w:rPr>
          <w:color w:val="231F20"/>
        </w:rPr>
        <w:t>and</w:t>
      </w:r>
      <w:r>
        <w:rPr>
          <w:color w:val="231F20"/>
          <w:spacing w:val="-3"/>
        </w:rPr>
        <w:t> </w:t>
      </w:r>
      <w:r>
        <w:rPr>
          <w:color w:val="231F20"/>
        </w:rPr>
        <w:t>potential lenders. Your record keeping system:</w:t>
      </w:r>
    </w:p>
    <w:p>
      <w:pPr>
        <w:pStyle w:val="ListParagraph"/>
        <w:numPr>
          <w:ilvl w:val="0"/>
          <w:numId w:val="8"/>
        </w:numPr>
        <w:tabs>
          <w:tab w:pos="539" w:val="left" w:leader="none"/>
        </w:tabs>
        <w:spacing w:line="240" w:lineRule="auto" w:before="4" w:after="0"/>
        <w:ind w:left="539" w:right="0" w:hanging="179"/>
        <w:jc w:val="left"/>
        <w:rPr>
          <w:color w:val="231F20"/>
          <w:sz w:val="21"/>
        </w:rPr>
      </w:pPr>
      <w:r>
        <w:rPr>
          <w:color w:val="231F20"/>
          <w:sz w:val="22"/>
        </w:rPr>
        <w:t>Must</w:t>
      </w:r>
      <w:r>
        <w:rPr>
          <w:color w:val="231F20"/>
          <w:spacing w:val="-1"/>
          <w:sz w:val="22"/>
        </w:rPr>
        <w:t> </w:t>
      </w:r>
      <w:r>
        <w:rPr>
          <w:color w:val="231F20"/>
          <w:sz w:val="22"/>
        </w:rPr>
        <w:t>be</w:t>
      </w:r>
      <w:r>
        <w:rPr>
          <w:color w:val="231F20"/>
          <w:spacing w:val="-1"/>
          <w:sz w:val="22"/>
        </w:rPr>
        <w:t> </w:t>
      </w:r>
      <w:r>
        <w:rPr>
          <w:color w:val="231F20"/>
          <w:sz w:val="22"/>
        </w:rPr>
        <w:t>accurate,</w:t>
      </w:r>
      <w:r>
        <w:rPr>
          <w:color w:val="231F20"/>
          <w:spacing w:val="-2"/>
          <w:sz w:val="22"/>
        </w:rPr>
        <w:t> </w:t>
      </w:r>
      <w:r>
        <w:rPr>
          <w:color w:val="231F20"/>
          <w:sz w:val="22"/>
        </w:rPr>
        <w:t>consistent,</w:t>
      </w:r>
      <w:r>
        <w:rPr>
          <w:color w:val="231F20"/>
          <w:spacing w:val="-2"/>
          <w:sz w:val="22"/>
        </w:rPr>
        <w:t> </w:t>
      </w:r>
      <w:r>
        <w:rPr>
          <w:color w:val="231F20"/>
          <w:sz w:val="22"/>
        </w:rPr>
        <w:t>&amp; </w:t>
      </w:r>
      <w:r>
        <w:rPr>
          <w:color w:val="231F20"/>
          <w:spacing w:val="-2"/>
          <w:sz w:val="22"/>
        </w:rPr>
        <w:t>reliable</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Must</w:t>
      </w:r>
      <w:r>
        <w:rPr>
          <w:color w:val="231F20"/>
          <w:spacing w:val="-1"/>
          <w:sz w:val="22"/>
        </w:rPr>
        <w:t> </w:t>
      </w:r>
      <w:r>
        <w:rPr>
          <w:color w:val="231F20"/>
          <w:sz w:val="22"/>
        </w:rPr>
        <w:t>be</w:t>
      </w:r>
      <w:r>
        <w:rPr>
          <w:color w:val="231F20"/>
          <w:spacing w:val="-1"/>
          <w:sz w:val="22"/>
        </w:rPr>
        <w:t> </w:t>
      </w:r>
      <w:r>
        <w:rPr>
          <w:color w:val="231F20"/>
          <w:sz w:val="22"/>
        </w:rPr>
        <w:t>easy</w:t>
      </w:r>
      <w:r>
        <w:rPr>
          <w:color w:val="231F20"/>
          <w:spacing w:val="-1"/>
          <w:sz w:val="22"/>
        </w:rPr>
        <w:t> </w:t>
      </w:r>
      <w:r>
        <w:rPr>
          <w:color w:val="231F20"/>
          <w:sz w:val="22"/>
        </w:rPr>
        <w:t>to</w:t>
      </w:r>
      <w:r>
        <w:rPr>
          <w:color w:val="231F20"/>
          <w:spacing w:val="-2"/>
          <w:sz w:val="22"/>
        </w:rPr>
        <w:t> </w:t>
      </w:r>
      <w:r>
        <w:rPr>
          <w:color w:val="231F20"/>
          <w:sz w:val="22"/>
        </w:rPr>
        <w:t>use</w:t>
      </w:r>
      <w:r>
        <w:rPr>
          <w:color w:val="231F20"/>
          <w:spacing w:val="-1"/>
          <w:sz w:val="22"/>
        </w:rPr>
        <w:t> </w:t>
      </w:r>
      <w:r>
        <w:rPr>
          <w:color w:val="231F20"/>
          <w:sz w:val="22"/>
        </w:rPr>
        <w:t>/ </w:t>
      </w:r>
      <w:r>
        <w:rPr>
          <w:color w:val="231F20"/>
          <w:spacing w:val="-2"/>
          <w:sz w:val="22"/>
        </w:rPr>
        <w:t>maintain</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Must</w:t>
      </w:r>
      <w:r>
        <w:rPr>
          <w:color w:val="231F20"/>
          <w:spacing w:val="-5"/>
          <w:sz w:val="22"/>
        </w:rPr>
        <w:t> </w:t>
      </w:r>
      <w:r>
        <w:rPr>
          <w:color w:val="231F20"/>
          <w:sz w:val="22"/>
        </w:rPr>
        <w:t>keep</w:t>
      </w:r>
      <w:r>
        <w:rPr>
          <w:color w:val="231F20"/>
          <w:spacing w:val="-4"/>
          <w:sz w:val="22"/>
        </w:rPr>
        <w:t> </w:t>
      </w:r>
      <w:r>
        <w:rPr>
          <w:color w:val="231F20"/>
          <w:sz w:val="22"/>
        </w:rPr>
        <w:t>the</w:t>
      </w:r>
      <w:r>
        <w:rPr>
          <w:color w:val="231F20"/>
          <w:spacing w:val="-4"/>
          <w:sz w:val="22"/>
        </w:rPr>
        <w:t> </w:t>
      </w:r>
      <w:r>
        <w:rPr>
          <w:color w:val="231F20"/>
          <w:sz w:val="22"/>
        </w:rPr>
        <w:t>IRS</w:t>
      </w:r>
      <w:r>
        <w:rPr>
          <w:color w:val="231F20"/>
          <w:spacing w:val="-3"/>
          <w:sz w:val="22"/>
        </w:rPr>
        <w:t> </w:t>
      </w:r>
      <w:r>
        <w:rPr>
          <w:color w:val="231F20"/>
          <w:sz w:val="22"/>
        </w:rPr>
        <w:t>/NY</w:t>
      </w:r>
      <w:r>
        <w:rPr>
          <w:color w:val="231F20"/>
          <w:spacing w:val="-14"/>
          <w:sz w:val="22"/>
        </w:rPr>
        <w:t> </w:t>
      </w:r>
      <w:r>
        <w:rPr>
          <w:color w:val="231F20"/>
          <w:sz w:val="22"/>
        </w:rPr>
        <w:t>Tax</w:t>
      </w:r>
      <w:r>
        <w:rPr>
          <w:color w:val="231F20"/>
          <w:spacing w:val="-4"/>
          <w:sz w:val="22"/>
        </w:rPr>
        <w:t> </w:t>
      </w:r>
      <w:r>
        <w:rPr>
          <w:color w:val="231F20"/>
          <w:sz w:val="22"/>
        </w:rPr>
        <w:t>Department</w:t>
      </w:r>
      <w:r>
        <w:rPr>
          <w:color w:val="231F20"/>
          <w:spacing w:val="-3"/>
          <w:sz w:val="22"/>
        </w:rPr>
        <w:t> </w:t>
      </w:r>
      <w:r>
        <w:rPr>
          <w:color w:val="231F20"/>
          <w:spacing w:val="-2"/>
          <w:sz w:val="22"/>
        </w:rPr>
        <w:t>happy</w:t>
      </w:r>
    </w:p>
    <w:p>
      <w:pPr>
        <w:pStyle w:val="BodyText"/>
        <w:spacing w:before="22"/>
      </w:pPr>
    </w:p>
    <w:p>
      <w:pPr>
        <w:pStyle w:val="BodyText"/>
        <w:ind w:left="359"/>
      </w:pPr>
      <w:r>
        <w:rPr>
          <w:color w:val="231F20"/>
        </w:rPr>
        <w:t>Businesses</w:t>
      </w:r>
      <w:r>
        <w:rPr>
          <w:color w:val="231F20"/>
          <w:spacing w:val="-3"/>
        </w:rPr>
        <w:t> </w:t>
      </w:r>
      <w:r>
        <w:rPr>
          <w:color w:val="231F20"/>
        </w:rPr>
        <w:t>can</w:t>
      </w:r>
      <w:r>
        <w:rPr>
          <w:color w:val="231F20"/>
          <w:spacing w:val="-2"/>
        </w:rPr>
        <w:t> </w:t>
      </w:r>
      <w:r>
        <w:rPr>
          <w:color w:val="231F20"/>
        </w:rPr>
        <w:t>expect</w:t>
      </w:r>
      <w:r>
        <w:rPr>
          <w:color w:val="231F20"/>
          <w:spacing w:val="-1"/>
        </w:rPr>
        <w:t> </w:t>
      </w:r>
      <w:r>
        <w:rPr>
          <w:color w:val="231F20"/>
        </w:rPr>
        <w:t>to</w:t>
      </w:r>
      <w:r>
        <w:rPr>
          <w:color w:val="231F20"/>
          <w:spacing w:val="-1"/>
        </w:rPr>
        <w:t> </w:t>
      </w:r>
      <w:r>
        <w:rPr>
          <w:color w:val="231F20"/>
        </w:rPr>
        <w:t>maintain</w:t>
      </w:r>
      <w:r>
        <w:rPr>
          <w:color w:val="231F20"/>
          <w:spacing w:val="-1"/>
        </w:rPr>
        <w:t> </w:t>
      </w:r>
      <w:r>
        <w:rPr>
          <w:color w:val="231F20"/>
        </w:rPr>
        <w:t>the</w:t>
      </w:r>
      <w:r>
        <w:rPr>
          <w:color w:val="231F20"/>
          <w:spacing w:val="-2"/>
        </w:rPr>
        <w:t> </w:t>
      </w:r>
      <w:r>
        <w:rPr>
          <w:color w:val="231F20"/>
        </w:rPr>
        <w:t>following</w:t>
      </w:r>
      <w:r>
        <w:rPr>
          <w:color w:val="231F20"/>
          <w:spacing w:val="-2"/>
        </w:rPr>
        <w:t> </w:t>
      </w:r>
      <w:r>
        <w:rPr>
          <w:color w:val="231F20"/>
        </w:rPr>
        <w:t>basic</w:t>
      </w:r>
      <w:r>
        <w:rPr>
          <w:color w:val="231F20"/>
          <w:spacing w:val="-1"/>
        </w:rPr>
        <w:t> </w:t>
      </w:r>
      <w:r>
        <w:rPr>
          <w:color w:val="231F20"/>
        </w:rPr>
        <w:t>types</w:t>
      </w:r>
      <w:r>
        <w:rPr>
          <w:color w:val="231F20"/>
          <w:spacing w:val="-2"/>
        </w:rPr>
        <w:t> </w:t>
      </w:r>
      <w:r>
        <w:rPr>
          <w:color w:val="231F20"/>
        </w:rPr>
        <w:t>of </w:t>
      </w:r>
      <w:r>
        <w:rPr>
          <w:color w:val="231F20"/>
          <w:spacing w:val="-2"/>
        </w:rPr>
        <w:t>records:</w:t>
      </w:r>
    </w:p>
    <w:p>
      <w:pPr>
        <w:pStyle w:val="ListParagraph"/>
        <w:numPr>
          <w:ilvl w:val="0"/>
          <w:numId w:val="8"/>
        </w:numPr>
        <w:tabs>
          <w:tab w:pos="539" w:val="left" w:leader="none"/>
        </w:tabs>
        <w:spacing w:line="249" w:lineRule="auto" w:before="11" w:after="0"/>
        <w:ind w:left="539" w:right="1427" w:hanging="180"/>
        <w:jc w:val="left"/>
        <w:rPr>
          <w:color w:val="231F20"/>
          <w:sz w:val="21"/>
        </w:rPr>
      </w:pPr>
      <w:r>
        <w:rPr>
          <w:color w:val="231F20"/>
          <w:sz w:val="22"/>
        </w:rPr>
        <w:t>Sales</w:t>
      </w:r>
      <w:r>
        <w:rPr>
          <w:color w:val="231F20"/>
          <w:spacing w:val="-3"/>
          <w:sz w:val="22"/>
        </w:rPr>
        <w:t> </w:t>
      </w:r>
      <w:r>
        <w:rPr>
          <w:color w:val="231F20"/>
          <w:sz w:val="22"/>
        </w:rPr>
        <w:t>records</w:t>
      </w:r>
      <w:r>
        <w:rPr>
          <w:color w:val="231F20"/>
          <w:spacing w:val="-4"/>
          <w:sz w:val="22"/>
        </w:rPr>
        <w:t> </w:t>
      </w:r>
      <w:r>
        <w:rPr>
          <w:color w:val="231F20"/>
          <w:sz w:val="22"/>
        </w:rPr>
        <w:t>–</w:t>
      </w:r>
      <w:r>
        <w:rPr>
          <w:color w:val="231F20"/>
          <w:spacing w:val="-3"/>
          <w:sz w:val="22"/>
        </w:rPr>
        <w:t> </w:t>
      </w:r>
      <w:r>
        <w:rPr>
          <w:color w:val="231F20"/>
          <w:sz w:val="22"/>
        </w:rPr>
        <w:t>Invoices,</w:t>
      </w:r>
      <w:r>
        <w:rPr>
          <w:color w:val="231F20"/>
          <w:spacing w:val="-3"/>
          <w:sz w:val="22"/>
        </w:rPr>
        <w:t> </w:t>
      </w:r>
      <w:r>
        <w:rPr>
          <w:color w:val="231F20"/>
          <w:sz w:val="22"/>
        </w:rPr>
        <w:t>sales</w:t>
      </w:r>
      <w:r>
        <w:rPr>
          <w:color w:val="231F20"/>
          <w:spacing w:val="-4"/>
          <w:sz w:val="22"/>
        </w:rPr>
        <w:t> </w:t>
      </w:r>
      <w:r>
        <w:rPr>
          <w:color w:val="231F20"/>
          <w:sz w:val="22"/>
        </w:rPr>
        <w:t>slips,</w:t>
      </w:r>
      <w:r>
        <w:rPr>
          <w:color w:val="231F20"/>
          <w:spacing w:val="-3"/>
          <w:sz w:val="22"/>
        </w:rPr>
        <w:t> </w:t>
      </w:r>
      <w:r>
        <w:rPr>
          <w:color w:val="231F20"/>
          <w:sz w:val="22"/>
        </w:rPr>
        <w:t>records</w:t>
      </w:r>
      <w:r>
        <w:rPr>
          <w:color w:val="231F20"/>
          <w:spacing w:val="-4"/>
          <w:sz w:val="22"/>
        </w:rPr>
        <w:t> </w:t>
      </w:r>
      <w:r>
        <w:rPr>
          <w:color w:val="231F20"/>
          <w:sz w:val="22"/>
        </w:rPr>
        <w:t>by</w:t>
      </w:r>
      <w:r>
        <w:rPr>
          <w:color w:val="231F20"/>
          <w:spacing w:val="-3"/>
          <w:sz w:val="22"/>
        </w:rPr>
        <w:t> </w:t>
      </w:r>
      <w:r>
        <w:rPr>
          <w:color w:val="231F20"/>
          <w:sz w:val="22"/>
        </w:rPr>
        <w:t>customer,</w:t>
      </w:r>
      <w:r>
        <w:rPr>
          <w:color w:val="231F20"/>
          <w:spacing w:val="-3"/>
          <w:sz w:val="22"/>
        </w:rPr>
        <w:t> </w:t>
      </w:r>
      <w:r>
        <w:rPr>
          <w:color w:val="231F20"/>
          <w:sz w:val="22"/>
        </w:rPr>
        <w:t>log</w:t>
      </w:r>
      <w:r>
        <w:rPr>
          <w:color w:val="231F20"/>
          <w:spacing w:val="-4"/>
          <w:sz w:val="22"/>
        </w:rPr>
        <w:t> </w:t>
      </w:r>
      <w:r>
        <w:rPr>
          <w:color w:val="231F20"/>
          <w:sz w:val="22"/>
        </w:rPr>
        <w:t>of</w:t>
      </w:r>
      <w:r>
        <w:rPr>
          <w:color w:val="231F20"/>
          <w:spacing w:val="-3"/>
          <w:sz w:val="22"/>
        </w:rPr>
        <w:t> </w:t>
      </w:r>
      <w:r>
        <w:rPr>
          <w:color w:val="231F20"/>
          <w:sz w:val="22"/>
        </w:rPr>
        <w:t>monies</w:t>
      </w:r>
      <w:r>
        <w:rPr>
          <w:color w:val="231F20"/>
          <w:spacing w:val="-4"/>
          <w:sz w:val="22"/>
        </w:rPr>
        <w:t> </w:t>
      </w:r>
      <w:r>
        <w:rPr>
          <w:color w:val="231F20"/>
          <w:sz w:val="22"/>
        </w:rPr>
        <w:t>owed</w:t>
      </w:r>
      <w:r>
        <w:rPr>
          <w:color w:val="231F20"/>
          <w:spacing w:val="-3"/>
          <w:sz w:val="22"/>
        </w:rPr>
        <w:t> </w:t>
      </w:r>
      <w:r>
        <w:rPr>
          <w:color w:val="231F20"/>
          <w:sz w:val="22"/>
        </w:rPr>
        <w:t>to</w:t>
      </w:r>
      <w:r>
        <w:rPr>
          <w:color w:val="231F20"/>
          <w:spacing w:val="-4"/>
          <w:sz w:val="22"/>
        </w:rPr>
        <w:t> </w:t>
      </w:r>
      <w:r>
        <w:rPr>
          <w:color w:val="231F20"/>
          <w:sz w:val="22"/>
        </w:rPr>
        <w:t>you</w:t>
      </w:r>
      <w:r>
        <w:rPr>
          <w:color w:val="231F20"/>
          <w:spacing w:val="-3"/>
          <w:sz w:val="22"/>
        </w:rPr>
        <w:t> </w:t>
      </w:r>
      <w:r>
        <w:rPr>
          <w:color w:val="231F20"/>
          <w:sz w:val="22"/>
        </w:rPr>
        <w:t>by customers (Accounts Receivable)</w:t>
      </w:r>
    </w:p>
    <w:p>
      <w:pPr>
        <w:pStyle w:val="ListParagraph"/>
        <w:numPr>
          <w:ilvl w:val="0"/>
          <w:numId w:val="8"/>
        </w:numPr>
        <w:tabs>
          <w:tab w:pos="539" w:val="left" w:leader="none"/>
        </w:tabs>
        <w:spacing w:line="240" w:lineRule="auto" w:before="2" w:after="0"/>
        <w:ind w:left="539" w:right="0" w:hanging="179"/>
        <w:jc w:val="left"/>
        <w:rPr>
          <w:color w:val="231F20"/>
          <w:sz w:val="21"/>
        </w:rPr>
      </w:pPr>
      <w:r>
        <w:rPr>
          <w:color w:val="231F20"/>
          <w:sz w:val="22"/>
        </w:rPr>
        <w:t>Cash</w:t>
      </w:r>
      <w:r>
        <w:rPr>
          <w:color w:val="231F20"/>
          <w:spacing w:val="-3"/>
          <w:sz w:val="22"/>
        </w:rPr>
        <w:t> </w:t>
      </w:r>
      <w:r>
        <w:rPr>
          <w:color w:val="231F20"/>
          <w:sz w:val="22"/>
        </w:rPr>
        <w:t>receipts</w:t>
      </w:r>
      <w:r>
        <w:rPr>
          <w:color w:val="231F20"/>
          <w:spacing w:val="-1"/>
          <w:sz w:val="22"/>
        </w:rPr>
        <w:t> </w:t>
      </w:r>
      <w:r>
        <w:rPr>
          <w:color w:val="231F20"/>
          <w:sz w:val="22"/>
        </w:rPr>
        <w:t>–</w:t>
      </w:r>
      <w:r>
        <w:rPr>
          <w:color w:val="231F20"/>
          <w:spacing w:val="-1"/>
          <w:sz w:val="22"/>
        </w:rPr>
        <w:t> </w:t>
      </w:r>
      <w:r>
        <w:rPr>
          <w:color w:val="231F20"/>
          <w:sz w:val="22"/>
        </w:rPr>
        <w:t>Checks</w:t>
      </w:r>
      <w:r>
        <w:rPr>
          <w:color w:val="231F20"/>
          <w:spacing w:val="-1"/>
          <w:sz w:val="22"/>
        </w:rPr>
        <w:t> </w:t>
      </w:r>
      <w:r>
        <w:rPr>
          <w:color w:val="231F20"/>
          <w:sz w:val="22"/>
        </w:rPr>
        <w:t>received,</w:t>
      </w:r>
      <w:r>
        <w:rPr>
          <w:color w:val="231F20"/>
          <w:spacing w:val="-1"/>
          <w:sz w:val="22"/>
        </w:rPr>
        <w:t> </w:t>
      </w:r>
      <w:r>
        <w:rPr>
          <w:color w:val="231F20"/>
          <w:sz w:val="22"/>
        </w:rPr>
        <w:t>cash</w:t>
      </w:r>
      <w:r>
        <w:rPr>
          <w:color w:val="231F20"/>
          <w:spacing w:val="-2"/>
          <w:sz w:val="22"/>
        </w:rPr>
        <w:t> </w:t>
      </w:r>
      <w:r>
        <w:rPr>
          <w:color w:val="231F20"/>
          <w:sz w:val="22"/>
        </w:rPr>
        <w:t>register</w:t>
      </w:r>
      <w:r>
        <w:rPr>
          <w:color w:val="231F20"/>
          <w:spacing w:val="-1"/>
          <w:sz w:val="22"/>
        </w:rPr>
        <w:t> </w:t>
      </w:r>
      <w:r>
        <w:rPr>
          <w:color w:val="231F20"/>
          <w:sz w:val="22"/>
        </w:rPr>
        <w:t>tapes</w:t>
      </w:r>
      <w:r>
        <w:rPr>
          <w:color w:val="231F20"/>
          <w:spacing w:val="-1"/>
          <w:sz w:val="22"/>
        </w:rPr>
        <w:t> </w:t>
      </w:r>
      <w:r>
        <w:rPr>
          <w:color w:val="231F20"/>
          <w:sz w:val="22"/>
        </w:rPr>
        <w:t>and</w:t>
      </w:r>
      <w:r>
        <w:rPr>
          <w:color w:val="231F20"/>
          <w:spacing w:val="-1"/>
          <w:sz w:val="22"/>
        </w:rPr>
        <w:t> </w:t>
      </w:r>
      <w:r>
        <w:rPr>
          <w:color w:val="231F20"/>
          <w:sz w:val="22"/>
        </w:rPr>
        <w:t>paper</w:t>
      </w:r>
      <w:r>
        <w:rPr>
          <w:color w:val="231F20"/>
          <w:spacing w:val="-1"/>
          <w:sz w:val="22"/>
        </w:rPr>
        <w:t> </w:t>
      </w:r>
      <w:r>
        <w:rPr>
          <w:color w:val="231F20"/>
          <w:spacing w:val="-2"/>
          <w:sz w:val="22"/>
        </w:rPr>
        <w:t>receipts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Vendor/supplier</w:t>
      </w:r>
      <w:r>
        <w:rPr>
          <w:color w:val="231F20"/>
          <w:spacing w:val="-6"/>
          <w:sz w:val="22"/>
        </w:rPr>
        <w:t> </w:t>
      </w:r>
      <w:r>
        <w:rPr>
          <w:color w:val="231F20"/>
          <w:sz w:val="22"/>
        </w:rPr>
        <w:t>records</w:t>
      </w:r>
      <w:r>
        <w:rPr>
          <w:color w:val="231F20"/>
          <w:spacing w:val="-3"/>
          <w:sz w:val="22"/>
        </w:rPr>
        <w:t> </w:t>
      </w:r>
      <w:r>
        <w:rPr>
          <w:color w:val="231F20"/>
          <w:sz w:val="22"/>
        </w:rPr>
        <w:t>–</w:t>
      </w:r>
      <w:r>
        <w:rPr>
          <w:color w:val="231F20"/>
          <w:spacing w:val="-3"/>
          <w:sz w:val="22"/>
        </w:rPr>
        <w:t> </w:t>
      </w:r>
      <w:r>
        <w:rPr>
          <w:color w:val="231F20"/>
          <w:sz w:val="22"/>
        </w:rPr>
        <w:t>List</w:t>
      </w:r>
      <w:r>
        <w:rPr>
          <w:color w:val="231F20"/>
          <w:spacing w:val="-3"/>
          <w:sz w:val="22"/>
        </w:rPr>
        <w:t> </w:t>
      </w:r>
      <w:r>
        <w:rPr>
          <w:color w:val="231F20"/>
          <w:sz w:val="22"/>
        </w:rPr>
        <w:t>of</w:t>
      </w:r>
      <w:r>
        <w:rPr>
          <w:color w:val="231F20"/>
          <w:spacing w:val="-2"/>
          <w:sz w:val="22"/>
        </w:rPr>
        <w:t> </w:t>
      </w:r>
      <w:r>
        <w:rPr>
          <w:color w:val="231F20"/>
          <w:sz w:val="22"/>
        </w:rPr>
        <w:t>invoices</w:t>
      </w:r>
      <w:r>
        <w:rPr>
          <w:color w:val="231F20"/>
          <w:spacing w:val="-4"/>
          <w:sz w:val="22"/>
        </w:rPr>
        <w:t> </w:t>
      </w:r>
      <w:r>
        <w:rPr>
          <w:color w:val="231F20"/>
          <w:sz w:val="22"/>
        </w:rPr>
        <w:t>owed</w:t>
      </w:r>
      <w:r>
        <w:rPr>
          <w:color w:val="231F20"/>
          <w:spacing w:val="-2"/>
          <w:sz w:val="22"/>
        </w:rPr>
        <w:t> </w:t>
      </w:r>
      <w:r>
        <w:rPr>
          <w:color w:val="231F20"/>
          <w:sz w:val="22"/>
        </w:rPr>
        <w:t>to</w:t>
      </w:r>
      <w:r>
        <w:rPr>
          <w:color w:val="231F20"/>
          <w:spacing w:val="-4"/>
          <w:sz w:val="22"/>
        </w:rPr>
        <w:t> </w:t>
      </w:r>
      <w:r>
        <w:rPr>
          <w:color w:val="231F20"/>
          <w:sz w:val="22"/>
        </w:rPr>
        <w:t>your</w:t>
      </w:r>
      <w:r>
        <w:rPr>
          <w:color w:val="231F20"/>
          <w:spacing w:val="-2"/>
          <w:sz w:val="22"/>
        </w:rPr>
        <w:t> </w:t>
      </w:r>
      <w:r>
        <w:rPr>
          <w:color w:val="231F20"/>
          <w:sz w:val="22"/>
        </w:rPr>
        <w:t>vendors</w:t>
      </w:r>
      <w:r>
        <w:rPr>
          <w:color w:val="231F20"/>
          <w:spacing w:val="-3"/>
          <w:sz w:val="22"/>
        </w:rPr>
        <w:t> </w:t>
      </w:r>
      <w:r>
        <w:rPr>
          <w:color w:val="231F20"/>
          <w:sz w:val="22"/>
        </w:rPr>
        <w:t>/</w:t>
      </w:r>
      <w:r>
        <w:rPr>
          <w:color w:val="231F20"/>
          <w:spacing w:val="-3"/>
          <w:sz w:val="22"/>
        </w:rPr>
        <w:t> </w:t>
      </w:r>
      <w:r>
        <w:rPr>
          <w:color w:val="231F20"/>
          <w:sz w:val="22"/>
        </w:rPr>
        <w:t>suppliers</w:t>
      </w:r>
      <w:r>
        <w:rPr>
          <w:color w:val="231F20"/>
          <w:spacing w:val="-3"/>
          <w:sz w:val="22"/>
        </w:rPr>
        <w:t> </w:t>
      </w:r>
      <w:r>
        <w:rPr>
          <w:color w:val="231F20"/>
          <w:sz w:val="22"/>
        </w:rPr>
        <w:t>(Accounts</w:t>
      </w:r>
      <w:r>
        <w:rPr>
          <w:color w:val="231F20"/>
          <w:spacing w:val="-2"/>
          <w:sz w:val="22"/>
        </w:rPr>
        <w:t> Payable)</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Cash</w:t>
      </w:r>
      <w:r>
        <w:rPr>
          <w:color w:val="231F20"/>
          <w:spacing w:val="-1"/>
          <w:sz w:val="22"/>
        </w:rPr>
        <w:t> </w:t>
      </w:r>
      <w:r>
        <w:rPr>
          <w:color w:val="231F20"/>
          <w:sz w:val="22"/>
        </w:rPr>
        <w:t>disbursements</w:t>
      </w:r>
      <w:r>
        <w:rPr>
          <w:color w:val="231F20"/>
          <w:spacing w:val="-2"/>
          <w:sz w:val="22"/>
        </w:rPr>
        <w:t> </w:t>
      </w:r>
      <w:r>
        <w:rPr>
          <w:color w:val="231F20"/>
          <w:sz w:val="22"/>
        </w:rPr>
        <w:t>–</w:t>
      </w:r>
      <w:r>
        <w:rPr>
          <w:color w:val="231F20"/>
          <w:spacing w:val="-1"/>
          <w:sz w:val="22"/>
        </w:rPr>
        <w:t> </w:t>
      </w:r>
      <w:r>
        <w:rPr>
          <w:color w:val="231F20"/>
          <w:sz w:val="22"/>
        </w:rPr>
        <w:t>Check</w:t>
      </w:r>
      <w:r>
        <w:rPr>
          <w:color w:val="231F20"/>
          <w:spacing w:val="-1"/>
          <w:sz w:val="22"/>
        </w:rPr>
        <w:t> </w:t>
      </w:r>
      <w:r>
        <w:rPr>
          <w:color w:val="231F20"/>
          <w:sz w:val="22"/>
        </w:rPr>
        <w:t>stubs,</w:t>
      </w:r>
      <w:r>
        <w:rPr>
          <w:color w:val="231F20"/>
          <w:spacing w:val="-1"/>
          <w:sz w:val="22"/>
        </w:rPr>
        <w:t> </w:t>
      </w:r>
      <w:r>
        <w:rPr>
          <w:color w:val="231F20"/>
          <w:sz w:val="22"/>
        </w:rPr>
        <w:t>receipts</w:t>
      </w:r>
      <w:r>
        <w:rPr>
          <w:color w:val="231F20"/>
          <w:spacing w:val="-2"/>
          <w:sz w:val="22"/>
        </w:rPr>
        <w:t> </w:t>
      </w:r>
      <w:r>
        <w:rPr>
          <w:color w:val="231F20"/>
          <w:sz w:val="22"/>
        </w:rPr>
        <w:t>or title</w:t>
      </w:r>
      <w:r>
        <w:rPr>
          <w:color w:val="231F20"/>
          <w:spacing w:val="-1"/>
          <w:sz w:val="22"/>
        </w:rPr>
        <w:t> </w:t>
      </w:r>
      <w:r>
        <w:rPr>
          <w:color w:val="231F20"/>
          <w:sz w:val="22"/>
        </w:rPr>
        <w:t>for</w:t>
      </w:r>
      <w:r>
        <w:rPr>
          <w:color w:val="231F20"/>
          <w:spacing w:val="-1"/>
          <w:sz w:val="22"/>
        </w:rPr>
        <w:t> </w:t>
      </w:r>
      <w:r>
        <w:rPr>
          <w:color w:val="231F20"/>
          <w:sz w:val="22"/>
        </w:rPr>
        <w:t>assets</w:t>
      </w:r>
      <w:r>
        <w:rPr>
          <w:color w:val="231F20"/>
          <w:spacing w:val="-1"/>
          <w:sz w:val="22"/>
        </w:rPr>
        <w:t> </w:t>
      </w:r>
      <w:r>
        <w:rPr>
          <w:color w:val="231F20"/>
          <w:spacing w:val="-2"/>
          <w:sz w:val="22"/>
        </w:rPr>
        <w:t>purchased</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Bank</w:t>
      </w:r>
      <w:r>
        <w:rPr>
          <w:color w:val="231F20"/>
          <w:spacing w:val="-1"/>
          <w:sz w:val="22"/>
        </w:rPr>
        <w:t> </w:t>
      </w:r>
      <w:r>
        <w:rPr>
          <w:color w:val="231F20"/>
          <w:sz w:val="22"/>
        </w:rPr>
        <w:t>records</w:t>
      </w:r>
      <w:r>
        <w:rPr>
          <w:color w:val="231F20"/>
          <w:spacing w:val="-2"/>
          <w:sz w:val="22"/>
        </w:rPr>
        <w:t> </w:t>
      </w:r>
      <w:r>
        <w:rPr>
          <w:color w:val="231F20"/>
          <w:sz w:val="22"/>
        </w:rPr>
        <w:t>–</w:t>
      </w:r>
      <w:r>
        <w:rPr>
          <w:color w:val="231F20"/>
          <w:spacing w:val="-1"/>
          <w:sz w:val="22"/>
        </w:rPr>
        <w:t> </w:t>
      </w:r>
      <w:r>
        <w:rPr>
          <w:color w:val="231F20"/>
          <w:sz w:val="22"/>
        </w:rPr>
        <w:t>Bank</w:t>
      </w:r>
      <w:r>
        <w:rPr>
          <w:color w:val="231F20"/>
          <w:spacing w:val="-2"/>
          <w:sz w:val="22"/>
        </w:rPr>
        <w:t> </w:t>
      </w:r>
      <w:r>
        <w:rPr>
          <w:color w:val="231F20"/>
          <w:sz w:val="22"/>
        </w:rPr>
        <w:t>statements, deposit</w:t>
      </w:r>
      <w:r>
        <w:rPr>
          <w:color w:val="231F20"/>
          <w:spacing w:val="-1"/>
          <w:sz w:val="22"/>
        </w:rPr>
        <w:t> </w:t>
      </w:r>
      <w:r>
        <w:rPr>
          <w:color w:val="231F20"/>
          <w:sz w:val="22"/>
        </w:rPr>
        <w:t>slips,</w:t>
      </w:r>
      <w:r>
        <w:rPr>
          <w:color w:val="231F20"/>
          <w:spacing w:val="-1"/>
          <w:sz w:val="22"/>
        </w:rPr>
        <w:t> </w:t>
      </w:r>
      <w:r>
        <w:rPr>
          <w:color w:val="231F20"/>
          <w:sz w:val="22"/>
        </w:rPr>
        <w:t>copies</w:t>
      </w:r>
      <w:r>
        <w:rPr>
          <w:color w:val="231F20"/>
          <w:spacing w:val="-1"/>
          <w:sz w:val="22"/>
        </w:rPr>
        <w:t> </w:t>
      </w:r>
      <w:r>
        <w:rPr>
          <w:color w:val="231F20"/>
          <w:sz w:val="22"/>
        </w:rPr>
        <w:t>of</w:t>
      </w:r>
      <w:r>
        <w:rPr>
          <w:color w:val="231F20"/>
          <w:spacing w:val="-1"/>
          <w:sz w:val="22"/>
        </w:rPr>
        <w:t> </w:t>
      </w:r>
      <w:r>
        <w:rPr>
          <w:color w:val="231F20"/>
          <w:sz w:val="22"/>
        </w:rPr>
        <w:t>cancelled</w:t>
      </w:r>
      <w:r>
        <w:rPr>
          <w:color w:val="231F20"/>
          <w:spacing w:val="-1"/>
          <w:sz w:val="22"/>
        </w:rPr>
        <w:t> </w:t>
      </w:r>
      <w:r>
        <w:rPr>
          <w:color w:val="231F20"/>
          <w:spacing w:val="-2"/>
          <w:sz w:val="22"/>
        </w:rPr>
        <w:t>checks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Payroll</w:t>
      </w:r>
      <w:r>
        <w:rPr>
          <w:color w:val="231F20"/>
          <w:spacing w:val="-4"/>
          <w:sz w:val="22"/>
        </w:rPr>
        <w:t> </w:t>
      </w:r>
      <w:r>
        <w:rPr>
          <w:color w:val="231F20"/>
          <w:sz w:val="22"/>
        </w:rPr>
        <w:t>records</w:t>
      </w:r>
      <w:r>
        <w:rPr>
          <w:color w:val="231F20"/>
          <w:spacing w:val="-1"/>
          <w:sz w:val="22"/>
        </w:rPr>
        <w:t> </w:t>
      </w:r>
      <w:r>
        <w:rPr>
          <w:color w:val="231F20"/>
          <w:sz w:val="22"/>
        </w:rPr>
        <w:t>–</w:t>
      </w:r>
      <w:r>
        <w:rPr>
          <w:color w:val="231F20"/>
          <w:spacing w:val="-1"/>
          <w:sz w:val="22"/>
        </w:rPr>
        <w:t> </w:t>
      </w:r>
      <w:r>
        <w:rPr>
          <w:color w:val="231F20"/>
          <w:sz w:val="22"/>
        </w:rPr>
        <w:t>Employee</w:t>
      </w:r>
      <w:r>
        <w:rPr>
          <w:color w:val="231F20"/>
          <w:spacing w:val="-1"/>
          <w:sz w:val="22"/>
        </w:rPr>
        <w:t> </w:t>
      </w:r>
      <w:r>
        <w:rPr>
          <w:color w:val="231F20"/>
          <w:sz w:val="22"/>
        </w:rPr>
        <w:t>tax</w:t>
      </w:r>
      <w:r>
        <w:rPr>
          <w:color w:val="231F20"/>
          <w:spacing w:val="-2"/>
          <w:sz w:val="22"/>
        </w:rPr>
        <w:t> </w:t>
      </w:r>
      <w:r>
        <w:rPr>
          <w:color w:val="231F20"/>
          <w:sz w:val="22"/>
        </w:rPr>
        <w:t>forms, tax</w:t>
      </w:r>
      <w:r>
        <w:rPr>
          <w:color w:val="231F20"/>
          <w:spacing w:val="-1"/>
          <w:sz w:val="22"/>
        </w:rPr>
        <w:t> </w:t>
      </w:r>
      <w:r>
        <w:rPr>
          <w:color w:val="231F20"/>
          <w:sz w:val="22"/>
        </w:rPr>
        <w:t>reports</w:t>
      </w:r>
      <w:r>
        <w:rPr>
          <w:color w:val="231F20"/>
          <w:spacing w:val="-1"/>
          <w:sz w:val="22"/>
        </w:rPr>
        <w:t> </w:t>
      </w:r>
      <w:r>
        <w:rPr>
          <w:color w:val="231F20"/>
          <w:sz w:val="22"/>
        </w:rPr>
        <w:t>and</w:t>
      </w:r>
      <w:r>
        <w:rPr>
          <w:color w:val="231F20"/>
          <w:spacing w:val="-2"/>
          <w:sz w:val="22"/>
        </w:rPr>
        <w:t> </w:t>
      </w:r>
      <w:r>
        <w:rPr>
          <w:color w:val="231F20"/>
          <w:sz w:val="22"/>
        </w:rPr>
        <w:t>payments</w:t>
      </w:r>
      <w:r>
        <w:rPr>
          <w:color w:val="231F20"/>
          <w:spacing w:val="-1"/>
          <w:sz w:val="22"/>
        </w:rPr>
        <w:t> </w:t>
      </w:r>
      <w:r>
        <w:rPr>
          <w:color w:val="231F20"/>
          <w:sz w:val="22"/>
        </w:rPr>
        <w:t>to</w:t>
      </w:r>
      <w:r>
        <w:rPr>
          <w:color w:val="231F20"/>
          <w:spacing w:val="-2"/>
          <w:sz w:val="22"/>
        </w:rPr>
        <w:t> </w:t>
      </w:r>
      <w:r>
        <w:rPr>
          <w:color w:val="231F20"/>
          <w:sz w:val="22"/>
        </w:rPr>
        <w:t>government </w:t>
      </w:r>
      <w:r>
        <w:rPr>
          <w:color w:val="231F20"/>
          <w:spacing w:val="-2"/>
          <w:sz w:val="22"/>
        </w:rPr>
        <w:t>agencies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Inventory</w:t>
      </w:r>
      <w:r>
        <w:rPr>
          <w:color w:val="231F20"/>
          <w:spacing w:val="-3"/>
          <w:sz w:val="22"/>
        </w:rPr>
        <w:t> </w:t>
      </w:r>
      <w:r>
        <w:rPr>
          <w:color w:val="231F20"/>
          <w:sz w:val="22"/>
        </w:rPr>
        <w:t>records</w:t>
      </w:r>
      <w:r>
        <w:rPr>
          <w:color w:val="231F20"/>
          <w:spacing w:val="-1"/>
          <w:sz w:val="22"/>
        </w:rPr>
        <w:t> </w:t>
      </w:r>
      <w:r>
        <w:rPr>
          <w:color w:val="231F20"/>
          <w:sz w:val="22"/>
        </w:rPr>
        <w:t>–Rolling</w:t>
      </w:r>
      <w:r>
        <w:rPr>
          <w:color w:val="231F20"/>
          <w:spacing w:val="-1"/>
          <w:sz w:val="22"/>
        </w:rPr>
        <w:t> </w:t>
      </w:r>
      <w:r>
        <w:rPr>
          <w:color w:val="231F20"/>
          <w:sz w:val="22"/>
        </w:rPr>
        <w:t>log</w:t>
      </w:r>
      <w:r>
        <w:rPr>
          <w:color w:val="231F20"/>
          <w:spacing w:val="-2"/>
          <w:sz w:val="22"/>
        </w:rPr>
        <w:t> </w:t>
      </w:r>
      <w:r>
        <w:rPr>
          <w:color w:val="231F20"/>
          <w:sz w:val="22"/>
        </w:rPr>
        <w:t>of activity</w:t>
      </w:r>
      <w:r>
        <w:rPr>
          <w:color w:val="231F20"/>
          <w:spacing w:val="-1"/>
          <w:sz w:val="22"/>
        </w:rPr>
        <w:t> </w:t>
      </w:r>
      <w:r>
        <w:rPr>
          <w:color w:val="231F20"/>
          <w:sz w:val="22"/>
        </w:rPr>
        <w:t>including</w:t>
      </w:r>
      <w:r>
        <w:rPr>
          <w:color w:val="231F20"/>
          <w:spacing w:val="-1"/>
          <w:sz w:val="22"/>
        </w:rPr>
        <w:t> </w:t>
      </w:r>
      <w:r>
        <w:rPr>
          <w:color w:val="231F20"/>
          <w:sz w:val="22"/>
        </w:rPr>
        <w:t>items</w:t>
      </w:r>
      <w:r>
        <w:rPr>
          <w:color w:val="231F20"/>
          <w:spacing w:val="-1"/>
          <w:sz w:val="22"/>
        </w:rPr>
        <w:t> </w:t>
      </w:r>
      <w:r>
        <w:rPr>
          <w:color w:val="231F20"/>
          <w:sz w:val="22"/>
        </w:rPr>
        <w:t>received,</w:t>
      </w:r>
      <w:r>
        <w:rPr>
          <w:color w:val="231F20"/>
          <w:spacing w:val="-1"/>
          <w:sz w:val="22"/>
        </w:rPr>
        <w:t> </w:t>
      </w:r>
      <w:r>
        <w:rPr>
          <w:color w:val="231F20"/>
          <w:sz w:val="22"/>
        </w:rPr>
        <w:t>sold,</w:t>
      </w:r>
      <w:r>
        <w:rPr>
          <w:color w:val="231F20"/>
          <w:spacing w:val="-2"/>
          <w:sz w:val="22"/>
        </w:rPr>
        <w:t> </w:t>
      </w:r>
      <w:r>
        <w:rPr>
          <w:color w:val="231F20"/>
          <w:sz w:val="22"/>
        </w:rPr>
        <w:t>and</w:t>
      </w:r>
      <w:r>
        <w:rPr>
          <w:color w:val="231F20"/>
          <w:spacing w:val="-1"/>
          <w:sz w:val="22"/>
        </w:rPr>
        <w:t> </w:t>
      </w:r>
      <w:r>
        <w:rPr>
          <w:color w:val="231F20"/>
          <w:sz w:val="22"/>
        </w:rPr>
        <w:t>ending</w:t>
      </w:r>
      <w:r>
        <w:rPr>
          <w:color w:val="231F20"/>
          <w:spacing w:val="-1"/>
          <w:sz w:val="22"/>
        </w:rPr>
        <w:t> </w:t>
      </w:r>
      <w:r>
        <w:rPr>
          <w:color w:val="231F20"/>
          <w:spacing w:val="-2"/>
          <w:sz w:val="22"/>
        </w:rPr>
        <w:t>balances</w:t>
      </w:r>
    </w:p>
    <w:p>
      <w:pPr>
        <w:pStyle w:val="BodyText"/>
      </w:pPr>
    </w:p>
    <w:p>
      <w:pPr>
        <w:pStyle w:val="BodyText"/>
        <w:spacing w:before="29"/>
      </w:pPr>
    </w:p>
    <w:p>
      <w:pPr>
        <w:pStyle w:val="Heading6"/>
        <w:rPr>
          <w:i/>
        </w:rPr>
      </w:pPr>
      <w:r>
        <w:rPr>
          <w:i/>
          <w:color w:val="231F20"/>
        </w:rPr>
        <w:t>Accounting</w:t>
      </w:r>
      <w:r>
        <w:rPr>
          <w:i/>
          <w:color w:val="231F20"/>
          <w:spacing w:val="-4"/>
        </w:rPr>
        <w:t> </w:t>
      </w:r>
      <w:r>
        <w:rPr>
          <w:i/>
          <w:color w:val="231F20"/>
          <w:spacing w:val="-2"/>
        </w:rPr>
        <w:t>Systems</w:t>
      </w:r>
    </w:p>
    <w:p>
      <w:pPr>
        <w:pStyle w:val="BodyText"/>
        <w:spacing w:line="249" w:lineRule="auto" w:before="15"/>
        <w:ind w:left="179" w:right="225" w:firstLine="180"/>
      </w:pPr>
      <w:r>
        <w:rPr>
          <w:color w:val="231F20"/>
        </w:rPr>
        <w:t>Manually tracking financial activities can be cumbersome. Using the shoebox method may seem effective</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start</w:t>
      </w:r>
      <w:r>
        <w:rPr>
          <w:color w:val="231F20"/>
          <w:spacing w:val="-3"/>
        </w:rPr>
        <w:t> </w:t>
      </w:r>
      <w:r>
        <w:rPr>
          <w:color w:val="231F20"/>
        </w:rPr>
        <w:t>but</w:t>
      </w:r>
      <w:r>
        <w:rPr>
          <w:color w:val="231F20"/>
          <w:spacing w:val="-3"/>
        </w:rPr>
        <w:t> </w:t>
      </w:r>
      <w:r>
        <w:rPr>
          <w:color w:val="231F20"/>
        </w:rPr>
        <w:t>it</w:t>
      </w:r>
      <w:r>
        <w:rPr>
          <w:color w:val="231F20"/>
          <w:spacing w:val="-3"/>
        </w:rPr>
        <w:t> </w:t>
      </w:r>
      <w:r>
        <w:rPr>
          <w:color w:val="231F20"/>
        </w:rPr>
        <w:t>can</w:t>
      </w:r>
      <w:r>
        <w:rPr>
          <w:color w:val="231F20"/>
          <w:spacing w:val="-3"/>
        </w:rPr>
        <w:t> </w:t>
      </w:r>
      <w:r>
        <w:rPr>
          <w:color w:val="231F20"/>
        </w:rPr>
        <w:t>be</w:t>
      </w:r>
      <w:r>
        <w:rPr>
          <w:color w:val="231F20"/>
          <w:spacing w:val="-3"/>
        </w:rPr>
        <w:t> </w:t>
      </w:r>
      <w:r>
        <w:rPr>
          <w:color w:val="231F20"/>
        </w:rPr>
        <w:t>time</w:t>
      </w:r>
      <w:r>
        <w:rPr>
          <w:color w:val="231F20"/>
          <w:spacing w:val="-3"/>
        </w:rPr>
        <w:t> </w:t>
      </w:r>
      <w:r>
        <w:rPr>
          <w:color w:val="231F20"/>
        </w:rPr>
        <w:t>consuming</w:t>
      </w:r>
      <w:r>
        <w:rPr>
          <w:color w:val="231F20"/>
          <w:spacing w:val="-3"/>
        </w:rPr>
        <w:t> </w:t>
      </w:r>
      <w:r>
        <w:rPr>
          <w:color w:val="231F20"/>
        </w:rPr>
        <w:t>and</w:t>
      </w:r>
      <w:r>
        <w:rPr>
          <w:color w:val="231F20"/>
          <w:spacing w:val="-3"/>
        </w:rPr>
        <w:t> </w:t>
      </w:r>
      <w:r>
        <w:rPr>
          <w:color w:val="231F20"/>
        </w:rPr>
        <w:t>costly,</w:t>
      </w:r>
      <w:r>
        <w:rPr>
          <w:color w:val="231F20"/>
          <w:spacing w:val="-3"/>
        </w:rPr>
        <w:t> </w:t>
      </w:r>
      <w:r>
        <w:rPr>
          <w:color w:val="231F20"/>
        </w:rPr>
        <w:t>particularly</w:t>
      </w:r>
      <w:r>
        <w:rPr>
          <w:color w:val="231F20"/>
          <w:spacing w:val="-3"/>
        </w:rPr>
        <w:t> </w:t>
      </w:r>
      <w:r>
        <w:rPr>
          <w:color w:val="231F20"/>
        </w:rPr>
        <w:t>if</w:t>
      </w:r>
      <w:r>
        <w:rPr>
          <w:color w:val="231F20"/>
          <w:spacing w:val="-3"/>
        </w:rPr>
        <w:t> </w:t>
      </w:r>
      <w:r>
        <w:rPr>
          <w:color w:val="231F20"/>
        </w:rPr>
        <w:t>you</w:t>
      </w:r>
      <w:r>
        <w:rPr>
          <w:color w:val="231F20"/>
          <w:spacing w:val="-3"/>
        </w:rPr>
        <w:t> </w:t>
      </w:r>
      <w:r>
        <w:rPr>
          <w:color w:val="231F20"/>
        </w:rPr>
        <w:t>hire</w:t>
      </w:r>
      <w:r>
        <w:rPr>
          <w:color w:val="231F20"/>
          <w:spacing w:val="-3"/>
        </w:rPr>
        <w:t> </w:t>
      </w:r>
      <w:r>
        <w:rPr>
          <w:color w:val="231F20"/>
        </w:rPr>
        <w:t>an</w:t>
      </w:r>
      <w:r>
        <w:rPr>
          <w:color w:val="231F20"/>
          <w:spacing w:val="-3"/>
        </w:rPr>
        <w:t> </w:t>
      </w:r>
      <w:r>
        <w:rPr>
          <w:color w:val="231F20"/>
        </w:rPr>
        <w:t>accountant</w:t>
      </w:r>
      <w:r>
        <w:rPr>
          <w:color w:val="231F20"/>
          <w:spacing w:val="-3"/>
        </w:rPr>
        <w:t> </w:t>
      </w:r>
      <w:r>
        <w:rPr>
          <w:color w:val="231F20"/>
        </w:rPr>
        <w:t>to</w:t>
      </w:r>
      <w:r>
        <w:rPr>
          <w:color w:val="231F20"/>
          <w:spacing w:val="-3"/>
        </w:rPr>
        <w:t> </w:t>
      </w:r>
      <w:r>
        <w:rPr>
          <w:color w:val="231F20"/>
        </w:rPr>
        <w:t>pull together</w:t>
      </w:r>
      <w:r>
        <w:rPr>
          <w:color w:val="231F20"/>
          <w:spacing w:val="-4"/>
        </w:rPr>
        <w:t> </w:t>
      </w:r>
      <w:r>
        <w:rPr>
          <w:color w:val="231F20"/>
        </w:rPr>
        <w:t>the</w:t>
      </w:r>
      <w:r>
        <w:rPr>
          <w:color w:val="231F20"/>
          <w:spacing w:val="-3"/>
        </w:rPr>
        <w:t> </w:t>
      </w:r>
      <w:r>
        <w:rPr>
          <w:color w:val="231F20"/>
        </w:rPr>
        <w:t>financial</w:t>
      </w:r>
      <w:r>
        <w:rPr>
          <w:color w:val="231F20"/>
          <w:spacing w:val="-3"/>
        </w:rPr>
        <w:t> </w:t>
      </w:r>
      <w:r>
        <w:rPr>
          <w:color w:val="231F20"/>
        </w:rPr>
        <w:t>reports.</w:t>
      </w:r>
      <w:r>
        <w:rPr>
          <w:color w:val="231F20"/>
          <w:spacing w:val="-14"/>
        </w:rPr>
        <w:t> </w:t>
      </w:r>
      <w:r>
        <w:rPr>
          <w:color w:val="231F20"/>
        </w:rPr>
        <w:t>Another</w:t>
      </w:r>
      <w:r>
        <w:rPr>
          <w:color w:val="231F20"/>
          <w:spacing w:val="-3"/>
        </w:rPr>
        <w:t> </w:t>
      </w:r>
      <w:r>
        <w:rPr>
          <w:color w:val="231F20"/>
        </w:rPr>
        <w:t>option</w:t>
      </w:r>
      <w:r>
        <w:rPr>
          <w:color w:val="231F20"/>
          <w:spacing w:val="-2"/>
        </w:rPr>
        <w:t> </w:t>
      </w:r>
      <w:r>
        <w:rPr>
          <w:color w:val="231F20"/>
        </w:rPr>
        <w:t>is</w:t>
      </w:r>
      <w:r>
        <w:rPr>
          <w:color w:val="231F20"/>
          <w:spacing w:val="-3"/>
        </w:rPr>
        <w:t> </w:t>
      </w:r>
      <w:r>
        <w:rPr>
          <w:color w:val="231F20"/>
        </w:rPr>
        <w:t>to</w:t>
      </w:r>
      <w:r>
        <w:rPr>
          <w:color w:val="231F20"/>
          <w:spacing w:val="-3"/>
        </w:rPr>
        <w:t> </w:t>
      </w:r>
      <w:r>
        <w:rPr>
          <w:color w:val="231F20"/>
        </w:rPr>
        <w:t>purchase</w:t>
      </w:r>
      <w:r>
        <w:rPr>
          <w:color w:val="231F20"/>
          <w:spacing w:val="-2"/>
        </w:rPr>
        <w:t> </w:t>
      </w:r>
      <w:r>
        <w:rPr>
          <w:color w:val="231F20"/>
        </w:rPr>
        <w:t>a</w:t>
      </w:r>
      <w:r>
        <w:rPr>
          <w:color w:val="231F20"/>
          <w:spacing w:val="-3"/>
        </w:rPr>
        <w:t> </w:t>
      </w:r>
      <w:r>
        <w:rPr>
          <w:color w:val="231F20"/>
        </w:rPr>
        <w:t>computerized</w:t>
      </w:r>
      <w:r>
        <w:rPr>
          <w:color w:val="231F20"/>
          <w:spacing w:val="-3"/>
        </w:rPr>
        <w:t> </w:t>
      </w:r>
      <w:r>
        <w:rPr>
          <w:color w:val="231F20"/>
        </w:rPr>
        <w:t>accounting</w:t>
      </w:r>
      <w:r>
        <w:rPr>
          <w:color w:val="231F20"/>
          <w:spacing w:val="-3"/>
        </w:rPr>
        <w:t> </w:t>
      </w:r>
      <w:r>
        <w:rPr>
          <w:color w:val="231F20"/>
        </w:rPr>
        <w:t>system.</w:t>
      </w:r>
      <w:r>
        <w:rPr>
          <w:color w:val="231F20"/>
          <w:spacing w:val="-6"/>
        </w:rPr>
        <w:t> </w:t>
      </w:r>
      <w:r>
        <w:rPr>
          <w:color w:val="231F20"/>
        </w:rPr>
        <w:t>There</w:t>
      </w:r>
      <w:r>
        <w:rPr>
          <w:color w:val="231F20"/>
          <w:spacing w:val="-3"/>
        </w:rPr>
        <w:t> </w:t>
      </w:r>
      <w:r>
        <w:rPr>
          <w:color w:val="231F20"/>
        </w:rPr>
        <w:t>are many economical options, including software programs starting at less than $100. These systems offer user friendly interfaces for entering and tracking these transactions and provide basic financial reporting.</w:t>
      </w:r>
    </w:p>
    <w:p>
      <w:pPr>
        <w:pStyle w:val="BodyText"/>
        <w:spacing w:before="15"/>
      </w:pPr>
    </w:p>
    <w:p>
      <w:pPr>
        <w:pStyle w:val="BodyText"/>
        <w:ind w:left="359"/>
      </w:pPr>
      <w:r>
        <w:rPr>
          <w:color w:val="231F20"/>
        </w:rPr>
        <w:t>Many</w:t>
      </w:r>
      <w:r>
        <w:rPr>
          <w:color w:val="231F20"/>
          <w:spacing w:val="-5"/>
        </w:rPr>
        <w:t> </w:t>
      </w:r>
      <w:r>
        <w:rPr>
          <w:color w:val="231F20"/>
        </w:rPr>
        <w:t>local</w:t>
      </w:r>
      <w:r>
        <w:rPr>
          <w:color w:val="231F20"/>
          <w:spacing w:val="-4"/>
        </w:rPr>
        <w:t> </w:t>
      </w:r>
      <w:r>
        <w:rPr>
          <w:color w:val="231F20"/>
        </w:rPr>
        <w:t>SBDC’s</w:t>
      </w:r>
      <w:r>
        <w:rPr>
          <w:color w:val="231F20"/>
          <w:spacing w:val="-2"/>
        </w:rPr>
        <w:t> </w:t>
      </w:r>
      <w:r>
        <w:rPr>
          <w:color w:val="231F20"/>
        </w:rPr>
        <w:t>offer</w:t>
      </w:r>
      <w:r>
        <w:rPr>
          <w:color w:val="231F20"/>
          <w:spacing w:val="-4"/>
        </w:rPr>
        <w:t> </w:t>
      </w:r>
      <w:r>
        <w:rPr>
          <w:color w:val="231F20"/>
        </w:rPr>
        <w:t>free</w:t>
      </w:r>
      <w:r>
        <w:rPr>
          <w:color w:val="231F20"/>
          <w:spacing w:val="-3"/>
        </w:rPr>
        <w:t> </w:t>
      </w:r>
      <w:r>
        <w:rPr>
          <w:color w:val="231F20"/>
        </w:rPr>
        <w:t>or</w:t>
      </w:r>
      <w:r>
        <w:rPr>
          <w:color w:val="231F20"/>
          <w:spacing w:val="-3"/>
        </w:rPr>
        <w:t> </w:t>
      </w:r>
      <w:r>
        <w:rPr>
          <w:color w:val="231F20"/>
        </w:rPr>
        <w:t>low-cost</w:t>
      </w:r>
      <w:r>
        <w:rPr>
          <w:color w:val="231F20"/>
          <w:spacing w:val="-2"/>
        </w:rPr>
        <w:t> </w:t>
      </w:r>
      <w:r>
        <w:rPr>
          <w:color w:val="231F20"/>
        </w:rPr>
        <w:t>workshops</w:t>
      </w:r>
      <w:r>
        <w:rPr>
          <w:color w:val="231F20"/>
          <w:spacing w:val="-3"/>
        </w:rPr>
        <w:t> </w:t>
      </w:r>
      <w:r>
        <w:rPr>
          <w:color w:val="231F20"/>
        </w:rPr>
        <w:t>on</w:t>
      </w:r>
      <w:r>
        <w:rPr>
          <w:color w:val="231F20"/>
          <w:spacing w:val="-2"/>
        </w:rPr>
        <w:t> </w:t>
      </w:r>
      <w:r>
        <w:rPr>
          <w:color w:val="231F20"/>
        </w:rPr>
        <w:t>popular</w:t>
      </w:r>
      <w:r>
        <w:rPr>
          <w:color w:val="231F20"/>
          <w:spacing w:val="-3"/>
        </w:rPr>
        <w:t> </w:t>
      </w:r>
      <w:r>
        <w:rPr>
          <w:color w:val="231F20"/>
        </w:rPr>
        <w:t>software</w:t>
      </w:r>
      <w:r>
        <w:rPr>
          <w:color w:val="231F20"/>
          <w:spacing w:val="-2"/>
        </w:rPr>
        <w:t> packages.</w:t>
      </w:r>
    </w:p>
    <w:p>
      <w:pPr>
        <w:pStyle w:val="BodyText"/>
        <w:spacing w:after="0"/>
        <w:sectPr>
          <w:pgSz w:w="12600" w:h="16200"/>
          <w:pgMar w:header="1426" w:footer="1345" w:top="1700" w:bottom="1540" w:left="1440" w:right="1440"/>
        </w:sectPr>
      </w:pPr>
    </w:p>
    <w:p>
      <w:pPr>
        <w:pStyle w:val="BodyText"/>
      </w:pPr>
    </w:p>
    <w:p>
      <w:pPr>
        <w:pStyle w:val="BodyText"/>
        <w:spacing w:before="63"/>
      </w:pPr>
    </w:p>
    <w:p>
      <w:pPr>
        <w:pStyle w:val="Heading6"/>
        <w:rPr>
          <w:i/>
        </w:rPr>
      </w:pPr>
      <w:r>
        <w:rPr>
          <w:i/>
          <w:color w:val="231F20"/>
        </w:rPr>
        <w:t>Basic</w:t>
      </w:r>
      <w:r>
        <w:rPr>
          <w:i/>
          <w:color w:val="231F20"/>
          <w:spacing w:val="-2"/>
        </w:rPr>
        <w:t> </w:t>
      </w:r>
      <w:r>
        <w:rPr>
          <w:i/>
          <w:color w:val="231F20"/>
        </w:rPr>
        <w:t>Financial</w:t>
      </w:r>
      <w:r>
        <w:rPr>
          <w:i/>
          <w:color w:val="231F20"/>
          <w:spacing w:val="-1"/>
        </w:rPr>
        <w:t> </w:t>
      </w:r>
      <w:r>
        <w:rPr>
          <w:i/>
          <w:color w:val="231F20"/>
          <w:spacing w:val="-2"/>
        </w:rPr>
        <w:t>Reports</w:t>
      </w:r>
    </w:p>
    <w:p>
      <w:pPr>
        <w:pStyle w:val="BodyText"/>
        <w:spacing w:before="15"/>
        <w:ind w:left="360"/>
      </w:pPr>
      <w:r>
        <w:rPr>
          <w:color w:val="231F20"/>
        </w:rPr>
        <w:t>The</w:t>
      </w:r>
      <w:r>
        <w:rPr>
          <w:color w:val="231F20"/>
          <w:spacing w:val="-4"/>
        </w:rPr>
        <w:t> </w:t>
      </w:r>
      <w:r>
        <w:rPr>
          <w:color w:val="231F20"/>
        </w:rPr>
        <w:t>scorecard</w:t>
      </w:r>
      <w:r>
        <w:rPr>
          <w:color w:val="231F20"/>
          <w:spacing w:val="-2"/>
        </w:rPr>
        <w:t> </w:t>
      </w:r>
      <w:r>
        <w:rPr>
          <w:color w:val="231F20"/>
        </w:rPr>
        <w:t>of a</w:t>
      </w:r>
      <w:r>
        <w:rPr>
          <w:color w:val="231F20"/>
          <w:spacing w:val="-1"/>
        </w:rPr>
        <w:t> </w:t>
      </w:r>
      <w:r>
        <w:rPr>
          <w:color w:val="231F20"/>
        </w:rPr>
        <w:t>business includes</w:t>
      </w:r>
      <w:r>
        <w:rPr>
          <w:color w:val="231F20"/>
          <w:spacing w:val="-2"/>
        </w:rPr>
        <w:t> </w:t>
      </w:r>
      <w:r>
        <w:rPr>
          <w:color w:val="231F20"/>
        </w:rPr>
        <w:t>three</w:t>
      </w:r>
      <w:r>
        <w:rPr>
          <w:color w:val="231F20"/>
          <w:spacing w:val="-1"/>
        </w:rPr>
        <w:t> </w:t>
      </w:r>
      <w:r>
        <w:rPr>
          <w:color w:val="231F20"/>
        </w:rPr>
        <w:t>basic</w:t>
      </w:r>
      <w:r>
        <w:rPr>
          <w:color w:val="231F20"/>
          <w:spacing w:val="-2"/>
        </w:rPr>
        <w:t> </w:t>
      </w:r>
      <w:r>
        <w:rPr>
          <w:color w:val="231F20"/>
        </w:rPr>
        <w:t>financial reports</w:t>
      </w:r>
      <w:r>
        <w:rPr>
          <w:color w:val="231F20"/>
          <w:spacing w:val="-2"/>
        </w:rPr>
        <w:t> </w:t>
      </w:r>
      <w:r>
        <w:rPr>
          <w:color w:val="231F20"/>
        </w:rPr>
        <w:t>or </w:t>
      </w:r>
      <w:r>
        <w:rPr>
          <w:color w:val="231F20"/>
          <w:spacing w:val="-2"/>
        </w:rPr>
        <w:t>statements: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Balance</w:t>
      </w:r>
      <w:r>
        <w:rPr>
          <w:color w:val="231F20"/>
          <w:spacing w:val="-1"/>
          <w:sz w:val="22"/>
        </w:rPr>
        <w:t> </w:t>
      </w:r>
      <w:r>
        <w:rPr>
          <w:color w:val="231F20"/>
          <w:sz w:val="22"/>
        </w:rPr>
        <w:t>Sheet</w:t>
      </w:r>
      <w:r>
        <w:rPr>
          <w:color w:val="231F20"/>
          <w:spacing w:val="-2"/>
          <w:sz w:val="22"/>
        </w:rPr>
        <w:t> </w:t>
      </w:r>
      <w:r>
        <w:rPr>
          <w:color w:val="231F20"/>
          <w:sz w:val="22"/>
        </w:rPr>
        <w:t>–</w:t>
      </w:r>
      <w:r>
        <w:rPr>
          <w:color w:val="231F20"/>
          <w:spacing w:val="-13"/>
          <w:sz w:val="22"/>
        </w:rPr>
        <w:t> </w:t>
      </w:r>
      <w:r>
        <w:rPr>
          <w:color w:val="231F20"/>
          <w:sz w:val="22"/>
        </w:rPr>
        <w:t>A</w:t>
      </w:r>
      <w:r>
        <w:rPr>
          <w:color w:val="231F20"/>
          <w:spacing w:val="-14"/>
          <w:sz w:val="22"/>
        </w:rPr>
        <w:t> </w:t>
      </w:r>
      <w:r>
        <w:rPr>
          <w:color w:val="231F20"/>
          <w:sz w:val="22"/>
        </w:rPr>
        <w:t>snapshot</w:t>
      </w:r>
      <w:r>
        <w:rPr>
          <w:color w:val="231F20"/>
          <w:spacing w:val="-1"/>
          <w:sz w:val="22"/>
        </w:rPr>
        <w:t> </w:t>
      </w:r>
      <w:r>
        <w:rPr>
          <w:color w:val="231F20"/>
          <w:sz w:val="22"/>
        </w:rPr>
        <w:t>of assets,</w:t>
      </w:r>
      <w:r>
        <w:rPr>
          <w:color w:val="231F20"/>
          <w:spacing w:val="-1"/>
          <w:sz w:val="22"/>
        </w:rPr>
        <w:t> </w:t>
      </w:r>
      <w:r>
        <w:rPr>
          <w:color w:val="231F20"/>
          <w:sz w:val="22"/>
        </w:rPr>
        <w:t>liabilities,</w:t>
      </w:r>
      <w:r>
        <w:rPr>
          <w:color w:val="231F20"/>
          <w:spacing w:val="-1"/>
          <w:sz w:val="22"/>
        </w:rPr>
        <w:t> </w:t>
      </w:r>
      <w:r>
        <w:rPr>
          <w:color w:val="231F20"/>
          <w:sz w:val="22"/>
        </w:rPr>
        <w:t>and</w:t>
      </w:r>
      <w:r>
        <w:rPr>
          <w:color w:val="231F20"/>
          <w:spacing w:val="-1"/>
          <w:sz w:val="22"/>
        </w:rPr>
        <w:t> </w:t>
      </w:r>
      <w:r>
        <w:rPr>
          <w:color w:val="231F20"/>
          <w:sz w:val="22"/>
        </w:rPr>
        <w:t>net</w:t>
      </w:r>
      <w:r>
        <w:rPr>
          <w:color w:val="231F20"/>
          <w:spacing w:val="-1"/>
          <w:sz w:val="22"/>
        </w:rPr>
        <w:t> </w:t>
      </w:r>
      <w:r>
        <w:rPr>
          <w:color w:val="231F20"/>
          <w:sz w:val="22"/>
        </w:rPr>
        <w:t>worth</w:t>
      </w:r>
      <w:r>
        <w:rPr>
          <w:color w:val="231F20"/>
          <w:spacing w:val="-1"/>
          <w:sz w:val="22"/>
        </w:rPr>
        <w:t> </w:t>
      </w:r>
      <w:r>
        <w:rPr>
          <w:color w:val="231F20"/>
          <w:sz w:val="22"/>
        </w:rPr>
        <w:t>at</w:t>
      </w:r>
      <w:r>
        <w:rPr>
          <w:color w:val="231F20"/>
          <w:spacing w:val="-2"/>
          <w:sz w:val="22"/>
        </w:rPr>
        <w:t> </w:t>
      </w:r>
      <w:r>
        <w:rPr>
          <w:color w:val="231F20"/>
          <w:sz w:val="22"/>
        </w:rPr>
        <w:t>a particular</w:t>
      </w:r>
      <w:r>
        <w:rPr>
          <w:color w:val="231F20"/>
          <w:spacing w:val="-2"/>
          <w:sz w:val="22"/>
        </w:rPr>
        <w:t> </w:t>
      </w:r>
      <w:r>
        <w:rPr>
          <w:color w:val="231F20"/>
          <w:sz w:val="22"/>
        </w:rPr>
        <w:t>point</w:t>
      </w:r>
      <w:r>
        <w:rPr>
          <w:color w:val="231F20"/>
          <w:spacing w:val="-1"/>
          <w:sz w:val="22"/>
        </w:rPr>
        <w:t> </w:t>
      </w:r>
      <w:r>
        <w:rPr>
          <w:color w:val="231F20"/>
          <w:sz w:val="22"/>
        </w:rPr>
        <w:t>of </w:t>
      </w:r>
      <w:r>
        <w:rPr>
          <w:color w:val="231F20"/>
          <w:spacing w:val="-2"/>
          <w:sz w:val="22"/>
        </w:rPr>
        <w:t>time.</w:t>
      </w:r>
    </w:p>
    <w:p>
      <w:pPr>
        <w:pStyle w:val="ListParagraph"/>
        <w:numPr>
          <w:ilvl w:val="0"/>
          <w:numId w:val="8"/>
        </w:numPr>
        <w:tabs>
          <w:tab w:pos="539" w:val="left" w:leader="none"/>
        </w:tabs>
        <w:spacing w:line="249" w:lineRule="auto" w:before="11" w:after="0"/>
        <w:ind w:left="539" w:right="881" w:hanging="180"/>
        <w:jc w:val="left"/>
        <w:rPr>
          <w:color w:val="231F20"/>
          <w:sz w:val="21"/>
        </w:rPr>
      </w:pPr>
      <w:r>
        <w:rPr>
          <w:color w:val="231F20"/>
          <w:sz w:val="22"/>
        </w:rPr>
        <w:t>Income</w:t>
      </w:r>
      <w:r>
        <w:rPr>
          <w:color w:val="231F20"/>
          <w:spacing w:val="-3"/>
          <w:sz w:val="22"/>
        </w:rPr>
        <w:t> </w:t>
      </w:r>
      <w:r>
        <w:rPr>
          <w:color w:val="231F20"/>
          <w:sz w:val="22"/>
        </w:rPr>
        <w:t>Statement</w:t>
      </w:r>
      <w:r>
        <w:rPr>
          <w:color w:val="231F20"/>
          <w:spacing w:val="-3"/>
          <w:sz w:val="22"/>
        </w:rPr>
        <w:t> </w:t>
      </w:r>
      <w:r>
        <w:rPr>
          <w:color w:val="231F20"/>
          <w:sz w:val="22"/>
        </w:rPr>
        <w:t>–</w:t>
      </w:r>
      <w:r>
        <w:rPr>
          <w:color w:val="231F20"/>
          <w:spacing w:val="-2"/>
          <w:sz w:val="22"/>
        </w:rPr>
        <w:t> </w:t>
      </w:r>
      <w:r>
        <w:rPr>
          <w:color w:val="231F20"/>
          <w:sz w:val="22"/>
        </w:rPr>
        <w:t>Summarizes</w:t>
      </w:r>
      <w:r>
        <w:rPr>
          <w:color w:val="231F20"/>
          <w:spacing w:val="-3"/>
          <w:sz w:val="22"/>
        </w:rPr>
        <w:t> </w:t>
      </w:r>
      <w:r>
        <w:rPr>
          <w:color w:val="231F20"/>
          <w:sz w:val="22"/>
        </w:rPr>
        <w:t>the</w:t>
      </w:r>
      <w:r>
        <w:rPr>
          <w:color w:val="231F20"/>
          <w:spacing w:val="-2"/>
          <w:sz w:val="22"/>
        </w:rPr>
        <w:t> </w:t>
      </w:r>
      <w:r>
        <w:rPr>
          <w:color w:val="231F20"/>
          <w:sz w:val="22"/>
        </w:rPr>
        <w:t>net</w:t>
      </w:r>
      <w:r>
        <w:rPr>
          <w:color w:val="231F20"/>
          <w:spacing w:val="-3"/>
          <w:sz w:val="22"/>
        </w:rPr>
        <w:t> </w:t>
      </w:r>
      <w:r>
        <w:rPr>
          <w:color w:val="231F20"/>
          <w:sz w:val="22"/>
        </w:rPr>
        <w:t>income,</w:t>
      </w:r>
      <w:r>
        <w:rPr>
          <w:color w:val="231F20"/>
          <w:spacing w:val="-3"/>
          <w:sz w:val="22"/>
        </w:rPr>
        <w:t> </w:t>
      </w:r>
      <w:r>
        <w:rPr>
          <w:color w:val="231F20"/>
          <w:sz w:val="22"/>
        </w:rPr>
        <w:t>or</w:t>
      </w:r>
      <w:r>
        <w:rPr>
          <w:color w:val="231F20"/>
          <w:spacing w:val="-2"/>
          <w:sz w:val="22"/>
        </w:rPr>
        <w:t> </w:t>
      </w:r>
      <w:r>
        <w:rPr>
          <w:color w:val="231F20"/>
          <w:sz w:val="22"/>
        </w:rPr>
        <w:t>profitability</w:t>
      </w:r>
      <w:r>
        <w:rPr>
          <w:color w:val="231F20"/>
          <w:spacing w:val="-3"/>
          <w:sz w:val="22"/>
        </w:rPr>
        <w:t> </w:t>
      </w:r>
      <w:r>
        <w:rPr>
          <w:color w:val="231F20"/>
          <w:sz w:val="22"/>
        </w:rPr>
        <w:t>of</w:t>
      </w:r>
      <w:r>
        <w:rPr>
          <w:color w:val="231F20"/>
          <w:spacing w:val="-2"/>
          <w:sz w:val="22"/>
        </w:rPr>
        <w:t> </w:t>
      </w:r>
      <w:r>
        <w:rPr>
          <w:color w:val="231F20"/>
          <w:sz w:val="22"/>
        </w:rPr>
        <w:t>a</w:t>
      </w:r>
      <w:r>
        <w:rPr>
          <w:color w:val="231F20"/>
          <w:spacing w:val="-2"/>
          <w:sz w:val="22"/>
        </w:rPr>
        <w:t> </w:t>
      </w:r>
      <w:r>
        <w:rPr>
          <w:color w:val="231F20"/>
          <w:sz w:val="22"/>
        </w:rPr>
        <w:t>business</w:t>
      </w:r>
      <w:r>
        <w:rPr>
          <w:color w:val="231F20"/>
          <w:spacing w:val="-2"/>
          <w:sz w:val="22"/>
        </w:rPr>
        <w:t> </w:t>
      </w:r>
      <w:r>
        <w:rPr>
          <w:color w:val="231F20"/>
          <w:sz w:val="22"/>
        </w:rPr>
        <w:t>over</w:t>
      </w:r>
      <w:r>
        <w:rPr>
          <w:color w:val="231F20"/>
          <w:spacing w:val="-3"/>
          <w:sz w:val="22"/>
        </w:rPr>
        <w:t> </w:t>
      </w:r>
      <w:r>
        <w:rPr>
          <w:color w:val="231F20"/>
          <w:sz w:val="22"/>
        </w:rPr>
        <w:t>a</w:t>
      </w:r>
      <w:r>
        <w:rPr>
          <w:color w:val="231F20"/>
          <w:spacing w:val="-2"/>
          <w:sz w:val="22"/>
        </w:rPr>
        <w:t> </w:t>
      </w:r>
      <w:r>
        <w:rPr>
          <w:color w:val="231F20"/>
          <w:sz w:val="22"/>
        </w:rPr>
        <w:t>period</w:t>
      </w:r>
      <w:r>
        <w:rPr>
          <w:color w:val="231F20"/>
          <w:spacing w:val="-3"/>
          <w:sz w:val="22"/>
        </w:rPr>
        <w:t> </w:t>
      </w:r>
      <w:r>
        <w:rPr>
          <w:color w:val="231F20"/>
          <w:sz w:val="22"/>
        </w:rPr>
        <w:t>of time by presenting revenues less expenses.</w:t>
      </w:r>
    </w:p>
    <w:p>
      <w:pPr>
        <w:pStyle w:val="ListParagraph"/>
        <w:numPr>
          <w:ilvl w:val="0"/>
          <w:numId w:val="8"/>
        </w:numPr>
        <w:tabs>
          <w:tab w:pos="539" w:val="left" w:leader="none"/>
        </w:tabs>
        <w:spacing w:line="249" w:lineRule="auto" w:before="2" w:after="0"/>
        <w:ind w:left="539" w:right="770" w:hanging="180"/>
        <w:jc w:val="left"/>
        <w:rPr>
          <w:color w:val="231F20"/>
          <w:sz w:val="21"/>
        </w:rPr>
      </w:pPr>
      <w:r>
        <w:rPr>
          <w:color w:val="231F20"/>
          <w:sz w:val="22"/>
        </w:rPr>
        <w:t>Cash</w:t>
      </w:r>
      <w:r>
        <w:rPr>
          <w:color w:val="231F20"/>
          <w:spacing w:val="-2"/>
          <w:sz w:val="22"/>
        </w:rPr>
        <w:t> </w:t>
      </w:r>
      <w:r>
        <w:rPr>
          <w:color w:val="231F20"/>
          <w:sz w:val="22"/>
        </w:rPr>
        <w:t>Flow</w:t>
      </w:r>
      <w:r>
        <w:rPr>
          <w:color w:val="231F20"/>
          <w:spacing w:val="-2"/>
          <w:sz w:val="22"/>
        </w:rPr>
        <w:t> </w:t>
      </w:r>
      <w:r>
        <w:rPr>
          <w:color w:val="231F20"/>
          <w:sz w:val="22"/>
        </w:rPr>
        <w:t>Statement</w:t>
      </w:r>
      <w:r>
        <w:rPr>
          <w:color w:val="231F20"/>
          <w:spacing w:val="-3"/>
          <w:sz w:val="22"/>
        </w:rPr>
        <w:t> </w:t>
      </w:r>
      <w:r>
        <w:rPr>
          <w:color w:val="231F20"/>
          <w:sz w:val="22"/>
        </w:rPr>
        <w:t>–</w:t>
      </w:r>
      <w:r>
        <w:rPr>
          <w:color w:val="231F20"/>
          <w:spacing w:val="-2"/>
          <w:sz w:val="22"/>
        </w:rPr>
        <w:t> </w:t>
      </w:r>
      <w:r>
        <w:rPr>
          <w:color w:val="231F20"/>
          <w:sz w:val="22"/>
        </w:rPr>
        <w:t>Summarizes</w:t>
      </w:r>
      <w:r>
        <w:rPr>
          <w:color w:val="231F20"/>
          <w:spacing w:val="-2"/>
          <w:sz w:val="22"/>
        </w:rPr>
        <w:t> </w:t>
      </w:r>
      <w:r>
        <w:rPr>
          <w:color w:val="231F20"/>
          <w:sz w:val="22"/>
        </w:rPr>
        <w:t>the</w:t>
      </w:r>
      <w:r>
        <w:rPr>
          <w:color w:val="231F20"/>
          <w:spacing w:val="-3"/>
          <w:sz w:val="22"/>
        </w:rPr>
        <w:t> </w:t>
      </w:r>
      <w:r>
        <w:rPr>
          <w:color w:val="231F20"/>
          <w:sz w:val="22"/>
        </w:rPr>
        <w:t>cash</w:t>
      </w:r>
      <w:r>
        <w:rPr>
          <w:color w:val="231F20"/>
          <w:spacing w:val="-2"/>
          <w:sz w:val="22"/>
        </w:rPr>
        <w:t> </w:t>
      </w:r>
      <w:r>
        <w:rPr>
          <w:color w:val="231F20"/>
          <w:sz w:val="22"/>
        </w:rPr>
        <w:t>inflows</w:t>
      </w:r>
      <w:r>
        <w:rPr>
          <w:color w:val="231F20"/>
          <w:spacing w:val="-3"/>
          <w:sz w:val="22"/>
        </w:rPr>
        <w:t> </w:t>
      </w:r>
      <w:r>
        <w:rPr>
          <w:color w:val="231F20"/>
          <w:sz w:val="22"/>
        </w:rPr>
        <w:t>and</w:t>
      </w:r>
      <w:r>
        <w:rPr>
          <w:color w:val="231F20"/>
          <w:spacing w:val="-3"/>
          <w:sz w:val="22"/>
        </w:rPr>
        <w:t> </w:t>
      </w:r>
      <w:r>
        <w:rPr>
          <w:color w:val="231F20"/>
          <w:sz w:val="22"/>
        </w:rPr>
        <w:t>the</w:t>
      </w:r>
      <w:r>
        <w:rPr>
          <w:color w:val="231F20"/>
          <w:spacing w:val="-3"/>
          <w:sz w:val="22"/>
        </w:rPr>
        <w:t> </w:t>
      </w:r>
      <w:r>
        <w:rPr>
          <w:color w:val="231F20"/>
          <w:sz w:val="22"/>
        </w:rPr>
        <w:t>cash</w:t>
      </w:r>
      <w:r>
        <w:rPr>
          <w:color w:val="231F20"/>
          <w:spacing w:val="-2"/>
          <w:sz w:val="22"/>
        </w:rPr>
        <w:t> </w:t>
      </w:r>
      <w:r>
        <w:rPr>
          <w:color w:val="231F20"/>
          <w:sz w:val="22"/>
        </w:rPr>
        <w:t>outflows</w:t>
      </w:r>
      <w:r>
        <w:rPr>
          <w:color w:val="231F20"/>
          <w:spacing w:val="-3"/>
          <w:sz w:val="22"/>
        </w:rPr>
        <w:t> </w:t>
      </w:r>
      <w:r>
        <w:rPr>
          <w:color w:val="231F20"/>
          <w:sz w:val="22"/>
        </w:rPr>
        <w:t>for</w:t>
      </w:r>
      <w:r>
        <w:rPr>
          <w:color w:val="231F20"/>
          <w:spacing w:val="-2"/>
          <w:sz w:val="22"/>
        </w:rPr>
        <w:t> </w:t>
      </w:r>
      <w:r>
        <w:rPr>
          <w:color w:val="231F20"/>
          <w:sz w:val="22"/>
        </w:rPr>
        <w:t>a</w:t>
      </w:r>
      <w:r>
        <w:rPr>
          <w:color w:val="231F20"/>
          <w:spacing w:val="-2"/>
          <w:sz w:val="22"/>
        </w:rPr>
        <w:t> </w:t>
      </w:r>
      <w:r>
        <w:rPr>
          <w:color w:val="231F20"/>
          <w:sz w:val="22"/>
        </w:rPr>
        <w:t>period</w:t>
      </w:r>
      <w:r>
        <w:rPr>
          <w:color w:val="231F20"/>
          <w:spacing w:val="-3"/>
          <w:sz w:val="22"/>
        </w:rPr>
        <w:t> </w:t>
      </w:r>
      <w:r>
        <w:rPr>
          <w:color w:val="231F20"/>
          <w:sz w:val="22"/>
        </w:rPr>
        <w:t>of</w:t>
      </w:r>
      <w:r>
        <w:rPr>
          <w:color w:val="231F20"/>
          <w:spacing w:val="-2"/>
          <w:sz w:val="22"/>
        </w:rPr>
        <w:t> </w:t>
      </w:r>
      <w:r>
        <w:rPr>
          <w:color w:val="231F20"/>
          <w:sz w:val="22"/>
        </w:rPr>
        <w:t>time and presents an ending cash balance.</w:t>
      </w:r>
    </w:p>
    <w:p>
      <w:pPr>
        <w:pStyle w:val="BodyText"/>
        <w:spacing w:before="12"/>
      </w:pPr>
    </w:p>
    <w:p>
      <w:pPr>
        <w:pStyle w:val="BodyText"/>
        <w:spacing w:line="249" w:lineRule="auto"/>
        <w:ind w:left="180" w:right="215" w:firstLine="180"/>
        <w:jc w:val="both"/>
      </w:pPr>
      <w:r>
        <w:rPr>
          <w:color w:val="231F20"/>
        </w:rPr>
        <w:t>Financial</w:t>
      </w:r>
      <w:r>
        <w:rPr>
          <w:color w:val="231F20"/>
          <w:spacing w:val="-2"/>
        </w:rPr>
        <w:t> </w:t>
      </w:r>
      <w:r>
        <w:rPr>
          <w:color w:val="231F20"/>
        </w:rPr>
        <w:t>statements</w:t>
      </w:r>
      <w:r>
        <w:rPr>
          <w:color w:val="231F20"/>
          <w:spacing w:val="-2"/>
        </w:rPr>
        <w:t> </w:t>
      </w:r>
      <w:r>
        <w:rPr>
          <w:color w:val="231F20"/>
        </w:rPr>
        <w:t>provide</w:t>
      </w:r>
      <w:r>
        <w:rPr>
          <w:color w:val="231F20"/>
          <w:spacing w:val="-2"/>
        </w:rPr>
        <w:t> </w:t>
      </w:r>
      <w:r>
        <w:rPr>
          <w:color w:val="231F20"/>
        </w:rPr>
        <w:t>you</w:t>
      </w:r>
      <w:r>
        <w:rPr>
          <w:color w:val="231F20"/>
          <w:spacing w:val="-1"/>
        </w:rPr>
        <w:t> </w:t>
      </w:r>
      <w:r>
        <w:rPr>
          <w:color w:val="231F20"/>
        </w:rPr>
        <w:t>with</w:t>
      </w:r>
      <w:r>
        <w:rPr>
          <w:color w:val="231F20"/>
          <w:spacing w:val="-1"/>
        </w:rPr>
        <w:t> </w:t>
      </w:r>
      <w:r>
        <w:rPr>
          <w:color w:val="231F20"/>
        </w:rPr>
        <w:t>the</w:t>
      </w:r>
      <w:r>
        <w:rPr>
          <w:color w:val="231F20"/>
          <w:spacing w:val="-2"/>
        </w:rPr>
        <w:t> </w:t>
      </w:r>
      <w:r>
        <w:rPr>
          <w:color w:val="231F20"/>
        </w:rPr>
        <w:t>opportunity</w:t>
      </w:r>
      <w:r>
        <w:rPr>
          <w:color w:val="231F20"/>
          <w:spacing w:val="-2"/>
        </w:rPr>
        <w:t> </w:t>
      </w:r>
      <w:r>
        <w:rPr>
          <w:color w:val="231F20"/>
        </w:rPr>
        <w:t>to</w:t>
      </w:r>
      <w:r>
        <w:rPr>
          <w:color w:val="231F20"/>
          <w:spacing w:val="-2"/>
        </w:rPr>
        <w:t> </w:t>
      </w:r>
      <w:r>
        <w:rPr>
          <w:color w:val="231F20"/>
        </w:rPr>
        <w:t>compare</w:t>
      </w:r>
      <w:r>
        <w:rPr>
          <w:color w:val="231F20"/>
          <w:spacing w:val="-2"/>
        </w:rPr>
        <w:t> </w:t>
      </w:r>
      <w:r>
        <w:rPr>
          <w:color w:val="231F20"/>
        </w:rPr>
        <w:t>your</w:t>
      </w:r>
      <w:r>
        <w:rPr>
          <w:color w:val="231F20"/>
          <w:spacing w:val="-1"/>
        </w:rPr>
        <w:t> </w:t>
      </w:r>
      <w:r>
        <w:rPr>
          <w:color w:val="231F20"/>
        </w:rPr>
        <w:t>current</w:t>
      </w:r>
      <w:r>
        <w:rPr>
          <w:color w:val="231F20"/>
          <w:spacing w:val="-2"/>
        </w:rPr>
        <w:t> </w:t>
      </w:r>
      <w:r>
        <w:rPr>
          <w:color w:val="231F20"/>
        </w:rPr>
        <w:t>status</w:t>
      </w:r>
      <w:r>
        <w:rPr>
          <w:color w:val="231F20"/>
          <w:spacing w:val="-2"/>
        </w:rPr>
        <w:t> </w:t>
      </w:r>
      <w:r>
        <w:rPr>
          <w:color w:val="231F20"/>
        </w:rPr>
        <w:t>to</w:t>
      </w:r>
      <w:r>
        <w:rPr>
          <w:color w:val="231F20"/>
          <w:spacing w:val="-2"/>
        </w:rPr>
        <w:t> </w:t>
      </w:r>
      <w:r>
        <w:rPr>
          <w:color w:val="231F20"/>
        </w:rPr>
        <w:t>projections</w:t>
      </w:r>
      <w:r>
        <w:rPr>
          <w:color w:val="231F20"/>
          <w:spacing w:val="-2"/>
        </w:rPr>
        <w:t> </w:t>
      </w:r>
      <w:r>
        <w:rPr>
          <w:color w:val="231F20"/>
        </w:rPr>
        <w:t>and to</w:t>
      </w:r>
      <w:r>
        <w:rPr>
          <w:color w:val="231F20"/>
          <w:spacing w:val="-3"/>
        </w:rPr>
        <w:t> </w:t>
      </w:r>
      <w:r>
        <w:rPr>
          <w:color w:val="231F20"/>
        </w:rPr>
        <w:t>review</w:t>
      </w:r>
      <w:r>
        <w:rPr>
          <w:color w:val="231F20"/>
          <w:spacing w:val="-3"/>
        </w:rPr>
        <w:t> </w:t>
      </w:r>
      <w:r>
        <w:rPr>
          <w:color w:val="231F20"/>
        </w:rPr>
        <w:t>trends</w:t>
      </w:r>
      <w:r>
        <w:rPr>
          <w:color w:val="231F20"/>
          <w:spacing w:val="-3"/>
        </w:rPr>
        <w:t> </w:t>
      </w:r>
      <w:r>
        <w:rPr>
          <w:color w:val="231F20"/>
        </w:rPr>
        <w:t>on</w:t>
      </w:r>
      <w:r>
        <w:rPr>
          <w:color w:val="231F20"/>
          <w:spacing w:val="-2"/>
        </w:rPr>
        <w:t> </w:t>
      </w:r>
      <w:r>
        <w:rPr>
          <w:color w:val="231F20"/>
        </w:rPr>
        <w:t>a</w:t>
      </w:r>
      <w:r>
        <w:rPr>
          <w:color w:val="231F20"/>
          <w:spacing w:val="-2"/>
        </w:rPr>
        <w:t> </w:t>
      </w:r>
      <w:r>
        <w:rPr>
          <w:color w:val="231F20"/>
        </w:rPr>
        <w:t>year</w:t>
      </w:r>
      <w:r>
        <w:rPr>
          <w:color w:val="231F20"/>
          <w:spacing w:val="-3"/>
        </w:rPr>
        <w:t> </w:t>
      </w:r>
      <w:r>
        <w:rPr>
          <w:color w:val="231F20"/>
        </w:rPr>
        <w:t>to</w:t>
      </w:r>
      <w:r>
        <w:rPr>
          <w:color w:val="231F20"/>
          <w:spacing w:val="-3"/>
        </w:rPr>
        <w:t> </w:t>
      </w:r>
      <w:r>
        <w:rPr>
          <w:color w:val="231F20"/>
        </w:rPr>
        <w:t>year</w:t>
      </w:r>
      <w:r>
        <w:rPr>
          <w:color w:val="231F20"/>
          <w:spacing w:val="-3"/>
        </w:rPr>
        <w:t> </w:t>
      </w:r>
      <w:r>
        <w:rPr>
          <w:color w:val="231F20"/>
        </w:rPr>
        <w:t>basis.</w:t>
      </w:r>
      <w:r>
        <w:rPr>
          <w:color w:val="231F20"/>
          <w:spacing w:val="-2"/>
        </w:rPr>
        <w:t> </w:t>
      </w:r>
      <w:r>
        <w:rPr>
          <w:color w:val="231F20"/>
        </w:rPr>
        <w:t>In</w:t>
      </w:r>
      <w:r>
        <w:rPr>
          <w:color w:val="231F20"/>
          <w:spacing w:val="-2"/>
        </w:rPr>
        <w:t> </w:t>
      </w:r>
      <w:r>
        <w:rPr>
          <w:color w:val="231F20"/>
        </w:rPr>
        <w:t>addition,</w:t>
      </w:r>
      <w:r>
        <w:rPr>
          <w:color w:val="231F20"/>
          <w:spacing w:val="-3"/>
        </w:rPr>
        <w:t> </w:t>
      </w:r>
      <w:r>
        <w:rPr>
          <w:color w:val="231F20"/>
        </w:rPr>
        <w:t>financial</w:t>
      </w:r>
      <w:r>
        <w:rPr>
          <w:color w:val="231F20"/>
          <w:spacing w:val="-3"/>
        </w:rPr>
        <w:t> </w:t>
      </w:r>
      <w:r>
        <w:rPr>
          <w:color w:val="231F20"/>
        </w:rPr>
        <w:t>statements</w:t>
      </w:r>
      <w:r>
        <w:rPr>
          <w:color w:val="231F20"/>
          <w:spacing w:val="-3"/>
        </w:rPr>
        <w:t> </w:t>
      </w:r>
      <w:r>
        <w:rPr>
          <w:color w:val="231F20"/>
        </w:rPr>
        <w:t>enable</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anticipate</w:t>
      </w:r>
      <w:r>
        <w:rPr>
          <w:color w:val="231F20"/>
          <w:spacing w:val="-3"/>
        </w:rPr>
        <w:t> </w:t>
      </w:r>
      <w:r>
        <w:rPr>
          <w:color w:val="231F20"/>
        </w:rPr>
        <w:t>and</w:t>
      </w:r>
      <w:r>
        <w:rPr>
          <w:color w:val="231F20"/>
          <w:spacing w:val="-3"/>
        </w:rPr>
        <w:t> </w:t>
      </w:r>
      <w:r>
        <w:rPr>
          <w:color w:val="231F20"/>
        </w:rPr>
        <w:t>plan for months with tight cash flow and to project borrowing needs.</w:t>
      </w:r>
    </w:p>
    <w:p>
      <w:pPr>
        <w:pStyle w:val="BodyText"/>
      </w:pPr>
    </w:p>
    <w:p>
      <w:pPr>
        <w:pStyle w:val="BodyText"/>
        <w:spacing w:before="21"/>
      </w:pPr>
    </w:p>
    <w:p>
      <w:pPr>
        <w:pStyle w:val="Heading6"/>
        <w:spacing w:before="1"/>
        <w:jc w:val="both"/>
        <w:rPr>
          <w:i/>
        </w:rPr>
      </w:pPr>
      <w:r>
        <w:rPr>
          <w:i/>
          <w:color w:val="231F20"/>
        </w:rPr>
        <w:t>Basic</w:t>
      </w:r>
      <w:r>
        <w:rPr>
          <w:i/>
          <w:color w:val="231F20"/>
          <w:spacing w:val="-11"/>
        </w:rPr>
        <w:t> </w:t>
      </w:r>
      <w:r>
        <w:rPr>
          <w:i/>
          <w:color w:val="231F20"/>
        </w:rPr>
        <w:t>Accounting</w:t>
      </w:r>
      <w:r>
        <w:rPr>
          <w:i/>
          <w:color w:val="231F20"/>
          <w:spacing w:val="-2"/>
        </w:rPr>
        <w:t> Terminology</w:t>
      </w:r>
    </w:p>
    <w:p>
      <w:pPr>
        <w:pStyle w:val="BodyText"/>
        <w:spacing w:line="249" w:lineRule="auto" w:before="14"/>
        <w:ind w:left="180" w:right="572" w:firstLine="180"/>
        <w:jc w:val="both"/>
      </w:pPr>
      <w:r>
        <w:rPr>
          <w:color w:val="231F20"/>
        </w:rPr>
        <w:t>As</w:t>
      </w:r>
      <w:r>
        <w:rPr>
          <w:color w:val="231F20"/>
          <w:spacing w:val="-3"/>
        </w:rPr>
        <w:t> </w:t>
      </w:r>
      <w:r>
        <w:rPr>
          <w:color w:val="231F20"/>
        </w:rPr>
        <w:t>the</w:t>
      </w:r>
      <w:r>
        <w:rPr>
          <w:color w:val="231F20"/>
          <w:spacing w:val="-3"/>
        </w:rPr>
        <w:t> </w:t>
      </w:r>
      <w:r>
        <w:rPr>
          <w:color w:val="231F20"/>
        </w:rPr>
        <w:t>listing</w:t>
      </w:r>
      <w:r>
        <w:rPr>
          <w:color w:val="231F20"/>
          <w:spacing w:val="-4"/>
        </w:rPr>
        <w:t> </w:t>
      </w:r>
      <w:r>
        <w:rPr>
          <w:color w:val="231F20"/>
        </w:rPr>
        <w:t>of</w:t>
      </w:r>
      <w:r>
        <w:rPr>
          <w:color w:val="231F20"/>
          <w:spacing w:val="-3"/>
        </w:rPr>
        <w:t> </w:t>
      </w:r>
      <w:r>
        <w:rPr>
          <w:color w:val="231F20"/>
        </w:rPr>
        <w:t>financial</w:t>
      </w:r>
      <w:r>
        <w:rPr>
          <w:color w:val="231F20"/>
          <w:spacing w:val="-4"/>
        </w:rPr>
        <w:t> </w:t>
      </w:r>
      <w:r>
        <w:rPr>
          <w:color w:val="231F20"/>
        </w:rPr>
        <w:t>statements</w:t>
      </w:r>
      <w:r>
        <w:rPr>
          <w:color w:val="231F20"/>
          <w:spacing w:val="-4"/>
        </w:rPr>
        <w:t> </w:t>
      </w:r>
      <w:r>
        <w:rPr>
          <w:color w:val="231F20"/>
        </w:rPr>
        <w:t>indicates,</w:t>
      </w:r>
      <w:r>
        <w:rPr>
          <w:color w:val="231F20"/>
          <w:spacing w:val="-3"/>
        </w:rPr>
        <w:t> </w:t>
      </w:r>
      <w:r>
        <w:rPr>
          <w:color w:val="231F20"/>
        </w:rPr>
        <w:t>you</w:t>
      </w:r>
      <w:r>
        <w:rPr>
          <w:color w:val="231F20"/>
          <w:spacing w:val="-3"/>
        </w:rPr>
        <w:t> </w:t>
      </w:r>
      <w:r>
        <w:rPr>
          <w:color w:val="231F20"/>
        </w:rPr>
        <w:t>will</w:t>
      </w:r>
      <w:r>
        <w:rPr>
          <w:color w:val="231F20"/>
          <w:spacing w:val="-3"/>
        </w:rPr>
        <w:t> </w:t>
      </w:r>
      <w:r>
        <w:rPr>
          <w:color w:val="231F20"/>
        </w:rPr>
        <w:t>need</w:t>
      </w:r>
      <w:r>
        <w:rPr>
          <w:color w:val="231F20"/>
          <w:spacing w:val="-4"/>
        </w:rPr>
        <w:t> </w:t>
      </w:r>
      <w:r>
        <w:rPr>
          <w:color w:val="231F20"/>
        </w:rPr>
        <w:t>a</w:t>
      </w:r>
      <w:r>
        <w:rPr>
          <w:color w:val="231F20"/>
          <w:spacing w:val="-3"/>
        </w:rPr>
        <w:t> </w:t>
      </w:r>
      <w:r>
        <w:rPr>
          <w:color w:val="231F20"/>
        </w:rPr>
        <w:t>general</w:t>
      </w:r>
      <w:r>
        <w:rPr>
          <w:color w:val="231F20"/>
          <w:spacing w:val="-4"/>
        </w:rPr>
        <w:t> </w:t>
      </w:r>
      <w:r>
        <w:rPr>
          <w:color w:val="231F20"/>
        </w:rPr>
        <w:t>understanding</w:t>
      </w:r>
      <w:r>
        <w:rPr>
          <w:color w:val="231F20"/>
          <w:spacing w:val="-3"/>
        </w:rPr>
        <w:t> </w:t>
      </w:r>
      <w:r>
        <w:rPr>
          <w:color w:val="231F20"/>
        </w:rPr>
        <w:t>of</w:t>
      </w:r>
      <w:r>
        <w:rPr>
          <w:color w:val="231F20"/>
          <w:spacing w:val="-3"/>
        </w:rPr>
        <w:t> </w:t>
      </w:r>
      <w:r>
        <w:rPr>
          <w:color w:val="231F20"/>
        </w:rPr>
        <w:t>some</w:t>
      </w:r>
      <w:r>
        <w:rPr>
          <w:color w:val="231F20"/>
          <w:spacing w:val="-3"/>
        </w:rPr>
        <w:t> </w:t>
      </w:r>
      <w:r>
        <w:rPr>
          <w:color w:val="231F20"/>
        </w:rPr>
        <w:t>basic accounting</w:t>
      </w:r>
      <w:r>
        <w:rPr>
          <w:color w:val="231F20"/>
          <w:spacing w:val="-1"/>
        </w:rPr>
        <w:t> </w:t>
      </w:r>
      <w:r>
        <w:rPr>
          <w:color w:val="231F20"/>
        </w:rPr>
        <w:t>terminology</w:t>
      </w:r>
      <w:r>
        <w:rPr>
          <w:color w:val="231F20"/>
          <w:spacing w:val="-1"/>
        </w:rPr>
        <w:t> </w:t>
      </w:r>
      <w:r>
        <w:rPr>
          <w:color w:val="231F20"/>
        </w:rPr>
        <w:t>as</w:t>
      </w:r>
      <w:r>
        <w:rPr>
          <w:color w:val="231F20"/>
          <w:spacing w:val="-1"/>
        </w:rPr>
        <w:t> </w:t>
      </w:r>
      <w:r>
        <w:rPr>
          <w:color w:val="231F20"/>
        </w:rPr>
        <w:t>you move</w:t>
      </w:r>
      <w:r>
        <w:rPr>
          <w:color w:val="231F20"/>
          <w:spacing w:val="-1"/>
        </w:rPr>
        <w:t> </w:t>
      </w:r>
      <w:r>
        <w:rPr>
          <w:color w:val="231F20"/>
        </w:rPr>
        <w:t>forward with</w:t>
      </w:r>
      <w:r>
        <w:rPr>
          <w:color w:val="231F20"/>
          <w:spacing w:val="-1"/>
        </w:rPr>
        <w:t> </w:t>
      </w:r>
      <w:r>
        <w:rPr>
          <w:color w:val="231F20"/>
        </w:rPr>
        <w:t>your business. Here is an</w:t>
      </w:r>
      <w:r>
        <w:rPr>
          <w:color w:val="231F20"/>
          <w:spacing w:val="-1"/>
        </w:rPr>
        <w:t> </w:t>
      </w:r>
      <w:r>
        <w:rPr>
          <w:color w:val="231F20"/>
        </w:rPr>
        <w:t>explanation</w:t>
      </w:r>
      <w:r>
        <w:rPr>
          <w:color w:val="231F20"/>
          <w:spacing w:val="-1"/>
        </w:rPr>
        <w:t> </w:t>
      </w:r>
      <w:r>
        <w:rPr>
          <w:color w:val="231F20"/>
        </w:rPr>
        <w:t>of some key accounting terms:</w:t>
      </w:r>
    </w:p>
    <w:p>
      <w:pPr>
        <w:pStyle w:val="ListParagraph"/>
        <w:numPr>
          <w:ilvl w:val="0"/>
          <w:numId w:val="8"/>
        </w:numPr>
        <w:tabs>
          <w:tab w:pos="539" w:val="left" w:leader="none"/>
        </w:tabs>
        <w:spacing w:line="240" w:lineRule="auto" w:before="3" w:after="0"/>
        <w:ind w:left="539" w:right="0" w:hanging="179"/>
        <w:jc w:val="left"/>
        <w:rPr>
          <w:color w:val="231F20"/>
          <w:sz w:val="21"/>
        </w:rPr>
      </w:pPr>
      <w:r>
        <w:rPr>
          <w:color w:val="231F20"/>
          <w:sz w:val="22"/>
        </w:rPr>
        <w:t>Assets</w:t>
      </w:r>
      <w:r>
        <w:rPr>
          <w:color w:val="231F20"/>
          <w:spacing w:val="-3"/>
          <w:sz w:val="22"/>
        </w:rPr>
        <w:t> </w:t>
      </w:r>
      <w:r>
        <w:rPr>
          <w:color w:val="231F20"/>
          <w:sz w:val="22"/>
        </w:rPr>
        <w:t>–</w:t>
      </w:r>
      <w:r>
        <w:rPr>
          <w:color w:val="231F20"/>
          <w:spacing w:val="-1"/>
          <w:sz w:val="22"/>
        </w:rPr>
        <w:t> </w:t>
      </w:r>
      <w:r>
        <w:rPr>
          <w:color w:val="231F20"/>
          <w:sz w:val="22"/>
        </w:rPr>
        <w:t>Property</w:t>
      </w:r>
      <w:r>
        <w:rPr>
          <w:color w:val="231F20"/>
          <w:spacing w:val="-2"/>
          <w:sz w:val="22"/>
        </w:rPr>
        <w:t> </w:t>
      </w:r>
      <w:r>
        <w:rPr>
          <w:color w:val="231F20"/>
          <w:sz w:val="22"/>
        </w:rPr>
        <w:t>owned</w:t>
      </w:r>
      <w:r>
        <w:rPr>
          <w:color w:val="231F20"/>
          <w:spacing w:val="-1"/>
          <w:sz w:val="22"/>
        </w:rPr>
        <w:t> </w:t>
      </w:r>
      <w:r>
        <w:rPr>
          <w:color w:val="231F20"/>
          <w:sz w:val="22"/>
        </w:rPr>
        <w:t>by</w:t>
      </w:r>
      <w:r>
        <w:rPr>
          <w:color w:val="231F20"/>
          <w:spacing w:val="-1"/>
          <w:sz w:val="22"/>
        </w:rPr>
        <w:t> </w:t>
      </w:r>
      <w:r>
        <w:rPr>
          <w:color w:val="231F20"/>
          <w:sz w:val="22"/>
        </w:rPr>
        <w:t>the</w:t>
      </w:r>
      <w:r>
        <w:rPr>
          <w:color w:val="231F20"/>
          <w:spacing w:val="-1"/>
          <w:sz w:val="22"/>
        </w:rPr>
        <w:t> </w:t>
      </w:r>
      <w:r>
        <w:rPr>
          <w:color w:val="231F20"/>
          <w:sz w:val="22"/>
        </w:rPr>
        <w:t>business</w:t>
      </w:r>
      <w:r>
        <w:rPr>
          <w:color w:val="231F20"/>
          <w:spacing w:val="-1"/>
          <w:sz w:val="22"/>
        </w:rPr>
        <w:t> </w:t>
      </w:r>
      <w:r>
        <w:rPr>
          <w:color w:val="231F20"/>
          <w:sz w:val="22"/>
        </w:rPr>
        <w:t>that</w:t>
      </w:r>
      <w:r>
        <w:rPr>
          <w:color w:val="231F20"/>
          <w:spacing w:val="-1"/>
          <w:sz w:val="22"/>
        </w:rPr>
        <w:t> </w:t>
      </w:r>
      <w:r>
        <w:rPr>
          <w:color w:val="231F20"/>
          <w:sz w:val="22"/>
        </w:rPr>
        <w:t>is</w:t>
      </w:r>
      <w:r>
        <w:rPr>
          <w:color w:val="231F20"/>
          <w:spacing w:val="-2"/>
          <w:sz w:val="22"/>
        </w:rPr>
        <w:t> </w:t>
      </w:r>
      <w:r>
        <w:rPr>
          <w:color w:val="231F20"/>
          <w:sz w:val="22"/>
        </w:rPr>
        <w:t>used</w:t>
      </w:r>
      <w:r>
        <w:rPr>
          <w:color w:val="231F20"/>
          <w:spacing w:val="-1"/>
          <w:sz w:val="22"/>
        </w:rPr>
        <w:t> </w:t>
      </w:r>
      <w:r>
        <w:rPr>
          <w:color w:val="231F20"/>
          <w:sz w:val="22"/>
        </w:rPr>
        <w:t>to</w:t>
      </w:r>
      <w:r>
        <w:rPr>
          <w:color w:val="231F20"/>
          <w:spacing w:val="-2"/>
          <w:sz w:val="22"/>
        </w:rPr>
        <w:t> </w:t>
      </w:r>
      <w:r>
        <w:rPr>
          <w:color w:val="231F20"/>
          <w:sz w:val="22"/>
        </w:rPr>
        <w:t>generate </w:t>
      </w:r>
      <w:r>
        <w:rPr>
          <w:color w:val="231F20"/>
          <w:spacing w:val="-2"/>
          <w:sz w:val="22"/>
        </w:rPr>
        <w:t>revenues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Liabilities</w:t>
      </w:r>
      <w:r>
        <w:rPr>
          <w:color w:val="231F20"/>
          <w:spacing w:val="-2"/>
          <w:sz w:val="22"/>
        </w:rPr>
        <w:t> </w:t>
      </w:r>
      <w:r>
        <w:rPr>
          <w:color w:val="231F20"/>
          <w:sz w:val="22"/>
        </w:rPr>
        <w:t>–</w:t>
      </w:r>
      <w:r>
        <w:rPr>
          <w:color w:val="231F20"/>
          <w:spacing w:val="-1"/>
          <w:sz w:val="22"/>
        </w:rPr>
        <w:t> </w:t>
      </w:r>
      <w:r>
        <w:rPr>
          <w:color w:val="231F20"/>
          <w:sz w:val="22"/>
        </w:rPr>
        <w:t>Debts</w:t>
      </w:r>
      <w:r>
        <w:rPr>
          <w:color w:val="231F20"/>
          <w:spacing w:val="-1"/>
          <w:sz w:val="22"/>
        </w:rPr>
        <w:t> </w:t>
      </w:r>
      <w:r>
        <w:rPr>
          <w:color w:val="231F20"/>
          <w:sz w:val="22"/>
        </w:rPr>
        <w:t>owed</w:t>
      </w:r>
      <w:r>
        <w:rPr>
          <w:color w:val="231F20"/>
          <w:spacing w:val="-1"/>
          <w:sz w:val="22"/>
        </w:rPr>
        <w:t> </w:t>
      </w:r>
      <w:r>
        <w:rPr>
          <w:color w:val="231F20"/>
          <w:sz w:val="22"/>
        </w:rPr>
        <w:t>by</w:t>
      </w:r>
      <w:r>
        <w:rPr>
          <w:color w:val="231F20"/>
          <w:spacing w:val="-1"/>
          <w:sz w:val="22"/>
        </w:rPr>
        <w:t> </w:t>
      </w:r>
      <w:r>
        <w:rPr>
          <w:color w:val="231F20"/>
          <w:sz w:val="22"/>
        </w:rPr>
        <w:t>the</w:t>
      </w:r>
      <w:r>
        <w:rPr>
          <w:color w:val="231F20"/>
          <w:spacing w:val="-1"/>
          <w:sz w:val="22"/>
        </w:rPr>
        <w:t> </w:t>
      </w:r>
      <w:r>
        <w:rPr>
          <w:color w:val="231F20"/>
          <w:spacing w:val="-2"/>
          <w:sz w:val="22"/>
        </w:rPr>
        <w:t>business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Owner’s</w:t>
      </w:r>
      <w:r>
        <w:rPr>
          <w:color w:val="231F20"/>
          <w:spacing w:val="-4"/>
          <w:sz w:val="22"/>
        </w:rPr>
        <w:t> </w:t>
      </w:r>
      <w:r>
        <w:rPr>
          <w:color w:val="231F20"/>
          <w:sz w:val="22"/>
        </w:rPr>
        <w:t>Equity</w:t>
      </w:r>
      <w:r>
        <w:rPr>
          <w:color w:val="231F20"/>
          <w:spacing w:val="-3"/>
          <w:sz w:val="22"/>
        </w:rPr>
        <w:t> </w:t>
      </w:r>
      <w:r>
        <w:rPr>
          <w:color w:val="231F20"/>
          <w:sz w:val="22"/>
        </w:rPr>
        <w:t>–</w:t>
      </w:r>
      <w:r>
        <w:rPr>
          <w:color w:val="231F20"/>
          <w:spacing w:val="-6"/>
          <w:sz w:val="22"/>
        </w:rPr>
        <w:t> </w:t>
      </w:r>
      <w:r>
        <w:rPr>
          <w:color w:val="231F20"/>
          <w:sz w:val="22"/>
        </w:rPr>
        <w:t>The</w:t>
      </w:r>
      <w:r>
        <w:rPr>
          <w:color w:val="231F20"/>
          <w:spacing w:val="-3"/>
          <w:sz w:val="22"/>
        </w:rPr>
        <w:t> </w:t>
      </w:r>
      <w:r>
        <w:rPr>
          <w:color w:val="231F20"/>
          <w:sz w:val="22"/>
        </w:rPr>
        <w:t>owner’s</w:t>
      </w:r>
      <w:r>
        <w:rPr>
          <w:color w:val="231F20"/>
          <w:spacing w:val="-3"/>
          <w:sz w:val="22"/>
        </w:rPr>
        <w:t> </w:t>
      </w:r>
      <w:r>
        <w:rPr>
          <w:color w:val="231F20"/>
          <w:sz w:val="22"/>
        </w:rPr>
        <w:t>investment;</w:t>
      </w:r>
      <w:r>
        <w:rPr>
          <w:color w:val="231F20"/>
          <w:spacing w:val="-3"/>
          <w:sz w:val="22"/>
        </w:rPr>
        <w:t> </w:t>
      </w:r>
      <w:r>
        <w:rPr>
          <w:color w:val="231F20"/>
          <w:sz w:val="22"/>
        </w:rPr>
        <w:t>net</w:t>
      </w:r>
      <w:r>
        <w:rPr>
          <w:color w:val="231F20"/>
          <w:spacing w:val="-3"/>
          <w:sz w:val="22"/>
        </w:rPr>
        <w:t> </w:t>
      </w:r>
      <w:r>
        <w:rPr>
          <w:color w:val="231F20"/>
          <w:sz w:val="22"/>
        </w:rPr>
        <w:t>worth;</w:t>
      </w:r>
      <w:r>
        <w:rPr>
          <w:color w:val="231F20"/>
          <w:spacing w:val="-2"/>
          <w:sz w:val="22"/>
        </w:rPr>
        <w:t> </w:t>
      </w:r>
      <w:r>
        <w:rPr>
          <w:color w:val="231F20"/>
          <w:sz w:val="22"/>
        </w:rPr>
        <w:t>assets</w:t>
      </w:r>
      <w:r>
        <w:rPr>
          <w:color w:val="231F20"/>
          <w:spacing w:val="-3"/>
          <w:sz w:val="22"/>
        </w:rPr>
        <w:t> </w:t>
      </w:r>
      <w:r>
        <w:rPr>
          <w:color w:val="231F20"/>
          <w:sz w:val="22"/>
        </w:rPr>
        <w:t>less</w:t>
      </w:r>
      <w:r>
        <w:rPr>
          <w:color w:val="231F20"/>
          <w:spacing w:val="-2"/>
          <w:sz w:val="22"/>
        </w:rPr>
        <w:t> liabilities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Basic</w:t>
      </w:r>
      <w:r>
        <w:rPr>
          <w:color w:val="231F20"/>
          <w:spacing w:val="-16"/>
          <w:sz w:val="22"/>
        </w:rPr>
        <w:t> </w:t>
      </w:r>
      <w:r>
        <w:rPr>
          <w:color w:val="231F20"/>
          <w:sz w:val="22"/>
        </w:rPr>
        <w:t>Accounting</w:t>
      </w:r>
      <w:r>
        <w:rPr>
          <w:color w:val="231F20"/>
          <w:spacing w:val="-4"/>
          <w:sz w:val="22"/>
        </w:rPr>
        <w:t> </w:t>
      </w:r>
      <w:r>
        <w:rPr>
          <w:color w:val="231F20"/>
          <w:sz w:val="22"/>
        </w:rPr>
        <w:t>Equation:</w:t>
      </w:r>
      <w:r>
        <w:rPr>
          <w:color w:val="231F20"/>
          <w:spacing w:val="-14"/>
          <w:sz w:val="22"/>
        </w:rPr>
        <w:t> </w:t>
      </w:r>
      <w:r>
        <w:rPr>
          <w:color w:val="231F20"/>
          <w:sz w:val="22"/>
        </w:rPr>
        <w:t>Assets</w:t>
      </w:r>
      <w:r>
        <w:rPr>
          <w:color w:val="231F20"/>
          <w:spacing w:val="-2"/>
          <w:sz w:val="22"/>
        </w:rPr>
        <w:t> </w:t>
      </w:r>
      <w:r>
        <w:rPr>
          <w:color w:val="231F20"/>
          <w:sz w:val="22"/>
        </w:rPr>
        <w:t>=</w:t>
      </w:r>
      <w:r>
        <w:rPr>
          <w:color w:val="231F20"/>
          <w:spacing w:val="-2"/>
          <w:sz w:val="22"/>
        </w:rPr>
        <w:t> </w:t>
      </w:r>
      <w:r>
        <w:rPr>
          <w:color w:val="231F20"/>
          <w:sz w:val="22"/>
        </w:rPr>
        <w:t>Liabilities</w:t>
      </w:r>
      <w:r>
        <w:rPr>
          <w:color w:val="231F20"/>
          <w:spacing w:val="-2"/>
          <w:sz w:val="22"/>
        </w:rPr>
        <w:t> </w:t>
      </w:r>
      <w:r>
        <w:rPr>
          <w:color w:val="231F20"/>
          <w:sz w:val="22"/>
        </w:rPr>
        <w:t>+</w:t>
      </w:r>
      <w:r>
        <w:rPr>
          <w:color w:val="231F20"/>
          <w:spacing w:val="-2"/>
          <w:sz w:val="22"/>
        </w:rPr>
        <w:t> </w:t>
      </w:r>
      <w:r>
        <w:rPr>
          <w:color w:val="231F20"/>
          <w:sz w:val="22"/>
        </w:rPr>
        <w:t>Owner’s</w:t>
      </w:r>
      <w:r>
        <w:rPr>
          <w:color w:val="231F20"/>
          <w:spacing w:val="-2"/>
          <w:sz w:val="22"/>
        </w:rPr>
        <w:t> </w:t>
      </w:r>
      <w:r>
        <w:rPr>
          <w:color w:val="231F20"/>
          <w:sz w:val="22"/>
        </w:rPr>
        <w:t>Equity;</w:t>
      </w:r>
      <w:r>
        <w:rPr>
          <w:color w:val="231F20"/>
          <w:spacing w:val="-2"/>
          <w:sz w:val="22"/>
        </w:rPr>
        <w:t> </w:t>
      </w:r>
      <w:r>
        <w:rPr>
          <w:color w:val="231F20"/>
          <w:sz w:val="22"/>
        </w:rPr>
        <w:t>balance</w:t>
      </w:r>
      <w:r>
        <w:rPr>
          <w:color w:val="231F20"/>
          <w:spacing w:val="-3"/>
          <w:sz w:val="22"/>
        </w:rPr>
        <w:t> </w:t>
      </w:r>
      <w:r>
        <w:rPr>
          <w:color w:val="231F20"/>
          <w:sz w:val="22"/>
        </w:rPr>
        <w:t>sheet</w:t>
      </w:r>
      <w:r>
        <w:rPr>
          <w:color w:val="231F20"/>
          <w:spacing w:val="-2"/>
          <w:sz w:val="22"/>
        </w:rPr>
        <w:t> format</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Accounts</w:t>
      </w:r>
      <w:r>
        <w:rPr>
          <w:color w:val="231F20"/>
          <w:spacing w:val="-3"/>
          <w:sz w:val="22"/>
        </w:rPr>
        <w:t> </w:t>
      </w:r>
      <w:r>
        <w:rPr>
          <w:color w:val="231F20"/>
          <w:sz w:val="22"/>
        </w:rPr>
        <w:t>Receivable</w:t>
      </w:r>
      <w:r>
        <w:rPr>
          <w:color w:val="231F20"/>
          <w:spacing w:val="-2"/>
          <w:sz w:val="22"/>
        </w:rPr>
        <w:t> </w:t>
      </w:r>
      <w:r>
        <w:rPr>
          <w:color w:val="231F20"/>
          <w:sz w:val="22"/>
        </w:rPr>
        <w:t>– Money</w:t>
      </w:r>
      <w:r>
        <w:rPr>
          <w:color w:val="231F20"/>
          <w:spacing w:val="-1"/>
          <w:sz w:val="22"/>
        </w:rPr>
        <w:t> </w:t>
      </w:r>
      <w:r>
        <w:rPr>
          <w:color w:val="231F20"/>
          <w:sz w:val="22"/>
        </w:rPr>
        <w:t>customers</w:t>
      </w:r>
      <w:r>
        <w:rPr>
          <w:color w:val="231F20"/>
          <w:spacing w:val="-2"/>
          <w:sz w:val="22"/>
        </w:rPr>
        <w:t> </w:t>
      </w:r>
      <w:r>
        <w:rPr>
          <w:color w:val="231F20"/>
          <w:sz w:val="22"/>
        </w:rPr>
        <w:t>owe</w:t>
      </w:r>
      <w:r>
        <w:rPr>
          <w:color w:val="231F20"/>
          <w:spacing w:val="-1"/>
          <w:sz w:val="22"/>
        </w:rPr>
        <w:t> </w:t>
      </w:r>
      <w:r>
        <w:rPr>
          <w:color w:val="231F20"/>
          <w:sz w:val="22"/>
        </w:rPr>
        <w:t>the</w:t>
      </w:r>
      <w:r>
        <w:rPr>
          <w:color w:val="231F20"/>
          <w:spacing w:val="-1"/>
          <w:sz w:val="22"/>
        </w:rPr>
        <w:t> </w:t>
      </w:r>
      <w:r>
        <w:rPr>
          <w:color w:val="231F20"/>
          <w:sz w:val="22"/>
        </w:rPr>
        <w:t>business;</w:t>
      </w:r>
      <w:r>
        <w:rPr>
          <w:color w:val="231F20"/>
          <w:spacing w:val="-1"/>
          <w:sz w:val="22"/>
        </w:rPr>
        <w:t> </w:t>
      </w:r>
      <w:r>
        <w:rPr>
          <w:color w:val="231F20"/>
          <w:sz w:val="22"/>
        </w:rPr>
        <w:t>an</w:t>
      </w:r>
      <w:r>
        <w:rPr>
          <w:color w:val="231F20"/>
          <w:spacing w:val="-1"/>
          <w:sz w:val="22"/>
        </w:rPr>
        <w:t> </w:t>
      </w:r>
      <w:r>
        <w:rPr>
          <w:color w:val="231F20"/>
          <w:sz w:val="22"/>
        </w:rPr>
        <w:t>asset</w:t>
      </w:r>
      <w:r>
        <w:rPr>
          <w:color w:val="231F20"/>
          <w:spacing w:val="-1"/>
          <w:sz w:val="22"/>
        </w:rPr>
        <w:t> </w:t>
      </w:r>
      <w:r>
        <w:rPr>
          <w:color w:val="231F20"/>
          <w:sz w:val="22"/>
        </w:rPr>
        <w:t>to</w:t>
      </w:r>
      <w:r>
        <w:rPr>
          <w:color w:val="231F20"/>
          <w:spacing w:val="-2"/>
          <w:sz w:val="22"/>
        </w:rPr>
        <w:t> </w:t>
      </w:r>
      <w:r>
        <w:rPr>
          <w:color w:val="231F20"/>
          <w:sz w:val="22"/>
        </w:rPr>
        <w:t>the</w:t>
      </w:r>
      <w:r>
        <w:rPr>
          <w:color w:val="231F20"/>
          <w:spacing w:val="-1"/>
          <w:sz w:val="22"/>
        </w:rPr>
        <w:t> </w:t>
      </w:r>
      <w:r>
        <w:rPr>
          <w:color w:val="231F20"/>
          <w:spacing w:val="-2"/>
          <w:sz w:val="22"/>
        </w:rPr>
        <w:t>business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Accounts</w:t>
      </w:r>
      <w:r>
        <w:rPr>
          <w:color w:val="231F20"/>
          <w:spacing w:val="-3"/>
          <w:sz w:val="22"/>
        </w:rPr>
        <w:t> </w:t>
      </w:r>
      <w:r>
        <w:rPr>
          <w:color w:val="231F20"/>
          <w:sz w:val="22"/>
        </w:rPr>
        <w:t>Payable</w:t>
      </w:r>
      <w:r>
        <w:rPr>
          <w:color w:val="231F20"/>
          <w:spacing w:val="-2"/>
          <w:sz w:val="22"/>
        </w:rPr>
        <w:t> </w:t>
      </w:r>
      <w:r>
        <w:rPr>
          <w:color w:val="231F20"/>
          <w:sz w:val="22"/>
        </w:rPr>
        <w:t>– Money</w:t>
      </w:r>
      <w:r>
        <w:rPr>
          <w:color w:val="231F20"/>
          <w:spacing w:val="-1"/>
          <w:sz w:val="22"/>
        </w:rPr>
        <w:t> </w:t>
      </w:r>
      <w:r>
        <w:rPr>
          <w:color w:val="231F20"/>
          <w:sz w:val="22"/>
        </w:rPr>
        <w:t>the business</w:t>
      </w:r>
      <w:r>
        <w:rPr>
          <w:color w:val="231F20"/>
          <w:spacing w:val="-2"/>
          <w:sz w:val="22"/>
        </w:rPr>
        <w:t> </w:t>
      </w:r>
      <w:r>
        <w:rPr>
          <w:color w:val="231F20"/>
          <w:sz w:val="22"/>
        </w:rPr>
        <w:t>owes</w:t>
      </w:r>
      <w:r>
        <w:rPr>
          <w:color w:val="231F20"/>
          <w:spacing w:val="-1"/>
          <w:sz w:val="22"/>
        </w:rPr>
        <w:t> </w:t>
      </w:r>
      <w:r>
        <w:rPr>
          <w:color w:val="231F20"/>
          <w:sz w:val="22"/>
        </w:rPr>
        <w:t>to</w:t>
      </w:r>
      <w:r>
        <w:rPr>
          <w:color w:val="231F20"/>
          <w:spacing w:val="-2"/>
          <w:sz w:val="22"/>
        </w:rPr>
        <w:t> </w:t>
      </w:r>
      <w:r>
        <w:rPr>
          <w:color w:val="231F20"/>
          <w:sz w:val="22"/>
        </w:rPr>
        <w:t>vendors; a</w:t>
      </w:r>
      <w:r>
        <w:rPr>
          <w:color w:val="231F20"/>
          <w:spacing w:val="-1"/>
          <w:sz w:val="22"/>
        </w:rPr>
        <w:t> </w:t>
      </w:r>
      <w:r>
        <w:rPr>
          <w:color w:val="231F20"/>
          <w:sz w:val="22"/>
        </w:rPr>
        <w:t>liability of</w:t>
      </w:r>
      <w:r>
        <w:rPr>
          <w:color w:val="231F20"/>
          <w:spacing w:val="-1"/>
          <w:sz w:val="22"/>
        </w:rPr>
        <w:t> </w:t>
      </w:r>
      <w:r>
        <w:rPr>
          <w:color w:val="231F20"/>
          <w:sz w:val="22"/>
        </w:rPr>
        <w:t>the</w:t>
      </w:r>
      <w:r>
        <w:rPr>
          <w:color w:val="231F20"/>
          <w:spacing w:val="-1"/>
          <w:sz w:val="22"/>
        </w:rPr>
        <w:t> </w:t>
      </w:r>
      <w:r>
        <w:rPr>
          <w:color w:val="231F20"/>
          <w:spacing w:val="-2"/>
          <w:sz w:val="22"/>
        </w:rPr>
        <w:t>business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Inventory</w:t>
      </w:r>
      <w:r>
        <w:rPr>
          <w:color w:val="231F20"/>
          <w:spacing w:val="-3"/>
          <w:sz w:val="22"/>
        </w:rPr>
        <w:t> </w:t>
      </w:r>
      <w:r>
        <w:rPr>
          <w:color w:val="231F20"/>
          <w:sz w:val="22"/>
        </w:rPr>
        <w:t>–</w:t>
      </w:r>
      <w:r>
        <w:rPr>
          <w:color w:val="231F20"/>
          <w:spacing w:val="-14"/>
          <w:sz w:val="22"/>
        </w:rPr>
        <w:t> </w:t>
      </w:r>
      <w:r>
        <w:rPr>
          <w:color w:val="231F20"/>
          <w:sz w:val="22"/>
        </w:rPr>
        <w:t>Assets</w:t>
      </w:r>
      <w:r>
        <w:rPr>
          <w:color w:val="231F20"/>
          <w:spacing w:val="-1"/>
          <w:sz w:val="22"/>
        </w:rPr>
        <w:t> </w:t>
      </w:r>
      <w:r>
        <w:rPr>
          <w:color w:val="231F20"/>
          <w:sz w:val="22"/>
        </w:rPr>
        <w:t>that</w:t>
      </w:r>
      <w:r>
        <w:rPr>
          <w:color w:val="231F20"/>
          <w:spacing w:val="-1"/>
          <w:sz w:val="22"/>
        </w:rPr>
        <w:t> </w:t>
      </w:r>
      <w:r>
        <w:rPr>
          <w:color w:val="231F20"/>
          <w:sz w:val="22"/>
        </w:rPr>
        <w:t>will</w:t>
      </w:r>
      <w:r>
        <w:rPr>
          <w:color w:val="231F20"/>
          <w:spacing w:val="-2"/>
          <w:sz w:val="22"/>
        </w:rPr>
        <w:t> </w:t>
      </w:r>
      <w:r>
        <w:rPr>
          <w:color w:val="231F20"/>
          <w:sz w:val="22"/>
        </w:rPr>
        <w:t>be</w:t>
      </w:r>
      <w:r>
        <w:rPr>
          <w:color w:val="231F20"/>
          <w:spacing w:val="-1"/>
          <w:sz w:val="22"/>
        </w:rPr>
        <w:t> </w:t>
      </w:r>
      <w:r>
        <w:rPr>
          <w:color w:val="231F20"/>
          <w:sz w:val="22"/>
        </w:rPr>
        <w:t>resold</w:t>
      </w:r>
      <w:r>
        <w:rPr>
          <w:color w:val="231F20"/>
          <w:spacing w:val="-2"/>
          <w:sz w:val="22"/>
        </w:rPr>
        <w:t> </w:t>
      </w:r>
      <w:r>
        <w:rPr>
          <w:color w:val="231F20"/>
          <w:sz w:val="22"/>
        </w:rPr>
        <w:t>as</w:t>
      </w:r>
      <w:r>
        <w:rPr>
          <w:color w:val="231F20"/>
          <w:spacing w:val="-1"/>
          <w:sz w:val="22"/>
        </w:rPr>
        <w:t> </w:t>
      </w:r>
      <w:r>
        <w:rPr>
          <w:color w:val="231F20"/>
          <w:sz w:val="22"/>
        </w:rPr>
        <w:t>part</w:t>
      </w:r>
      <w:r>
        <w:rPr>
          <w:color w:val="231F20"/>
          <w:spacing w:val="-2"/>
          <w:sz w:val="22"/>
        </w:rPr>
        <w:t> </w:t>
      </w:r>
      <w:r>
        <w:rPr>
          <w:color w:val="231F20"/>
          <w:sz w:val="22"/>
        </w:rPr>
        <w:t>of</w:t>
      </w:r>
      <w:r>
        <w:rPr>
          <w:color w:val="231F20"/>
          <w:spacing w:val="-1"/>
          <w:sz w:val="22"/>
        </w:rPr>
        <w:t> </w:t>
      </w:r>
      <w:r>
        <w:rPr>
          <w:color w:val="231F20"/>
          <w:sz w:val="22"/>
        </w:rPr>
        <w:t>regular</w:t>
      </w:r>
      <w:r>
        <w:rPr>
          <w:color w:val="231F20"/>
          <w:spacing w:val="-2"/>
          <w:sz w:val="22"/>
        </w:rPr>
        <w:t> </w:t>
      </w:r>
      <w:r>
        <w:rPr>
          <w:color w:val="231F20"/>
          <w:sz w:val="22"/>
        </w:rPr>
        <w:t>business </w:t>
      </w:r>
      <w:r>
        <w:rPr>
          <w:color w:val="231F20"/>
          <w:spacing w:val="-2"/>
          <w:sz w:val="22"/>
        </w:rPr>
        <w:t>operations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Revenues</w:t>
      </w:r>
      <w:r>
        <w:rPr>
          <w:color w:val="231F20"/>
          <w:spacing w:val="-2"/>
          <w:sz w:val="22"/>
        </w:rPr>
        <w:t> </w:t>
      </w:r>
      <w:r>
        <w:rPr>
          <w:color w:val="231F20"/>
          <w:sz w:val="22"/>
        </w:rPr>
        <w:t>–</w:t>
      </w:r>
      <w:r>
        <w:rPr>
          <w:color w:val="231F20"/>
          <w:spacing w:val="-1"/>
          <w:sz w:val="22"/>
        </w:rPr>
        <w:t> </w:t>
      </w:r>
      <w:r>
        <w:rPr>
          <w:color w:val="231F20"/>
          <w:sz w:val="22"/>
        </w:rPr>
        <w:t>Money</w:t>
      </w:r>
      <w:r>
        <w:rPr>
          <w:color w:val="231F20"/>
          <w:spacing w:val="-1"/>
          <w:sz w:val="22"/>
        </w:rPr>
        <w:t> </w:t>
      </w:r>
      <w:r>
        <w:rPr>
          <w:color w:val="231F20"/>
          <w:sz w:val="22"/>
        </w:rPr>
        <w:t>earned</w:t>
      </w:r>
      <w:r>
        <w:rPr>
          <w:color w:val="231F20"/>
          <w:spacing w:val="-2"/>
          <w:sz w:val="22"/>
        </w:rPr>
        <w:t> </w:t>
      </w:r>
      <w:r>
        <w:rPr>
          <w:color w:val="231F20"/>
          <w:sz w:val="22"/>
        </w:rPr>
        <w:t>by</w:t>
      </w:r>
      <w:r>
        <w:rPr>
          <w:color w:val="231F20"/>
          <w:spacing w:val="-1"/>
          <w:sz w:val="22"/>
        </w:rPr>
        <w:t> </w:t>
      </w:r>
      <w:r>
        <w:rPr>
          <w:color w:val="231F20"/>
          <w:sz w:val="22"/>
        </w:rPr>
        <w:t>the</w:t>
      </w:r>
      <w:r>
        <w:rPr>
          <w:color w:val="231F20"/>
          <w:spacing w:val="-2"/>
          <w:sz w:val="22"/>
        </w:rPr>
        <w:t> </w:t>
      </w:r>
      <w:r>
        <w:rPr>
          <w:color w:val="231F20"/>
          <w:sz w:val="22"/>
        </w:rPr>
        <w:t>business from</w:t>
      </w:r>
      <w:r>
        <w:rPr>
          <w:color w:val="231F20"/>
          <w:spacing w:val="-1"/>
          <w:sz w:val="22"/>
        </w:rPr>
        <w:t> </w:t>
      </w:r>
      <w:r>
        <w:rPr>
          <w:color w:val="231F20"/>
          <w:sz w:val="22"/>
        </w:rPr>
        <w:t>normal</w:t>
      </w:r>
      <w:r>
        <w:rPr>
          <w:color w:val="231F20"/>
          <w:spacing w:val="-1"/>
          <w:sz w:val="22"/>
        </w:rPr>
        <w:t> </w:t>
      </w:r>
      <w:r>
        <w:rPr>
          <w:color w:val="231F20"/>
          <w:sz w:val="22"/>
        </w:rPr>
        <w:t>business</w:t>
      </w:r>
      <w:r>
        <w:rPr>
          <w:color w:val="231F20"/>
          <w:spacing w:val="-1"/>
          <w:sz w:val="22"/>
        </w:rPr>
        <w:t> </w:t>
      </w:r>
      <w:r>
        <w:rPr>
          <w:color w:val="231F20"/>
          <w:sz w:val="22"/>
        </w:rPr>
        <w:t>activities;</w:t>
      </w:r>
      <w:r>
        <w:rPr>
          <w:color w:val="231F20"/>
          <w:spacing w:val="-2"/>
          <w:sz w:val="22"/>
        </w:rPr>
        <w:t> </w:t>
      </w:r>
      <w:r>
        <w:rPr>
          <w:color w:val="231F20"/>
          <w:sz w:val="22"/>
        </w:rPr>
        <w:t>generated</w:t>
      </w:r>
      <w:r>
        <w:rPr>
          <w:color w:val="231F20"/>
          <w:spacing w:val="-2"/>
          <w:sz w:val="22"/>
        </w:rPr>
        <w:t> </w:t>
      </w:r>
      <w:r>
        <w:rPr>
          <w:color w:val="231F20"/>
          <w:sz w:val="22"/>
        </w:rPr>
        <w:t>using </w:t>
      </w:r>
      <w:r>
        <w:rPr>
          <w:color w:val="231F20"/>
          <w:spacing w:val="-2"/>
          <w:sz w:val="22"/>
        </w:rPr>
        <w:t>assets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Expenses</w:t>
      </w:r>
      <w:r>
        <w:rPr>
          <w:color w:val="231F20"/>
          <w:spacing w:val="-4"/>
          <w:sz w:val="22"/>
        </w:rPr>
        <w:t> </w:t>
      </w:r>
      <w:r>
        <w:rPr>
          <w:color w:val="231F20"/>
          <w:sz w:val="22"/>
        </w:rPr>
        <w:t>–</w:t>
      </w:r>
      <w:r>
        <w:rPr>
          <w:color w:val="231F20"/>
          <w:spacing w:val="-1"/>
          <w:sz w:val="22"/>
        </w:rPr>
        <w:t> </w:t>
      </w:r>
      <w:r>
        <w:rPr>
          <w:color w:val="231F20"/>
          <w:sz w:val="22"/>
        </w:rPr>
        <w:t>Money</w:t>
      </w:r>
      <w:r>
        <w:rPr>
          <w:color w:val="231F20"/>
          <w:spacing w:val="-1"/>
          <w:sz w:val="22"/>
        </w:rPr>
        <w:t> </w:t>
      </w:r>
      <w:r>
        <w:rPr>
          <w:color w:val="231F20"/>
          <w:sz w:val="22"/>
        </w:rPr>
        <w:t>the</w:t>
      </w:r>
      <w:r>
        <w:rPr>
          <w:color w:val="231F20"/>
          <w:spacing w:val="-2"/>
          <w:sz w:val="22"/>
        </w:rPr>
        <w:t> </w:t>
      </w:r>
      <w:r>
        <w:rPr>
          <w:color w:val="231F20"/>
          <w:sz w:val="22"/>
        </w:rPr>
        <w:t>business</w:t>
      </w:r>
      <w:r>
        <w:rPr>
          <w:color w:val="231F20"/>
          <w:spacing w:val="-1"/>
          <w:sz w:val="22"/>
        </w:rPr>
        <w:t> </w:t>
      </w:r>
      <w:r>
        <w:rPr>
          <w:color w:val="231F20"/>
          <w:sz w:val="22"/>
        </w:rPr>
        <w:t>spends</w:t>
      </w:r>
      <w:r>
        <w:rPr>
          <w:color w:val="231F20"/>
          <w:spacing w:val="-1"/>
          <w:sz w:val="22"/>
        </w:rPr>
        <w:t> </w:t>
      </w:r>
      <w:r>
        <w:rPr>
          <w:color w:val="231F20"/>
          <w:sz w:val="22"/>
        </w:rPr>
        <w:t>to</w:t>
      </w:r>
      <w:r>
        <w:rPr>
          <w:color w:val="231F20"/>
          <w:spacing w:val="-2"/>
          <w:sz w:val="22"/>
        </w:rPr>
        <w:t> </w:t>
      </w:r>
      <w:r>
        <w:rPr>
          <w:color w:val="231F20"/>
          <w:sz w:val="22"/>
        </w:rPr>
        <w:t>generate</w:t>
      </w:r>
      <w:r>
        <w:rPr>
          <w:color w:val="231F20"/>
          <w:spacing w:val="-1"/>
          <w:sz w:val="22"/>
        </w:rPr>
        <w:t> </w:t>
      </w:r>
      <w:r>
        <w:rPr>
          <w:color w:val="231F20"/>
          <w:spacing w:val="-2"/>
          <w:sz w:val="22"/>
        </w:rPr>
        <w:t>revenues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Net</w:t>
      </w:r>
      <w:r>
        <w:rPr>
          <w:color w:val="231F20"/>
          <w:spacing w:val="-1"/>
          <w:sz w:val="22"/>
        </w:rPr>
        <w:t> </w:t>
      </w:r>
      <w:r>
        <w:rPr>
          <w:color w:val="231F20"/>
          <w:sz w:val="22"/>
        </w:rPr>
        <w:t>Income</w:t>
      </w:r>
      <w:r>
        <w:rPr>
          <w:color w:val="231F20"/>
          <w:spacing w:val="-2"/>
          <w:sz w:val="22"/>
        </w:rPr>
        <w:t> </w:t>
      </w:r>
      <w:r>
        <w:rPr>
          <w:color w:val="231F20"/>
          <w:sz w:val="22"/>
        </w:rPr>
        <w:t>=</w:t>
      </w:r>
      <w:r>
        <w:rPr>
          <w:color w:val="231F20"/>
          <w:spacing w:val="-1"/>
          <w:sz w:val="22"/>
        </w:rPr>
        <w:t> </w:t>
      </w:r>
      <w:r>
        <w:rPr>
          <w:color w:val="231F20"/>
          <w:sz w:val="22"/>
        </w:rPr>
        <w:t>Revenues</w:t>
      </w:r>
      <w:r>
        <w:rPr>
          <w:color w:val="231F20"/>
          <w:spacing w:val="-1"/>
          <w:sz w:val="22"/>
        </w:rPr>
        <w:t> </w:t>
      </w:r>
      <w:r>
        <w:rPr>
          <w:color w:val="231F20"/>
          <w:sz w:val="22"/>
        </w:rPr>
        <w:t>–</w:t>
      </w:r>
      <w:r>
        <w:rPr>
          <w:color w:val="231F20"/>
          <w:spacing w:val="-1"/>
          <w:sz w:val="22"/>
        </w:rPr>
        <w:t> </w:t>
      </w:r>
      <w:r>
        <w:rPr>
          <w:color w:val="231F20"/>
          <w:sz w:val="22"/>
        </w:rPr>
        <w:t>Expenses;</w:t>
      </w:r>
      <w:r>
        <w:rPr>
          <w:color w:val="231F20"/>
          <w:spacing w:val="-1"/>
          <w:sz w:val="22"/>
        </w:rPr>
        <w:t> </w:t>
      </w:r>
      <w:r>
        <w:rPr>
          <w:color w:val="231F20"/>
          <w:sz w:val="22"/>
        </w:rPr>
        <w:t>also</w:t>
      </w:r>
      <w:r>
        <w:rPr>
          <w:color w:val="231F20"/>
          <w:spacing w:val="-2"/>
          <w:sz w:val="22"/>
        </w:rPr>
        <w:t> </w:t>
      </w:r>
      <w:r>
        <w:rPr>
          <w:color w:val="231F20"/>
          <w:sz w:val="22"/>
        </w:rPr>
        <w:t>called </w:t>
      </w:r>
      <w:r>
        <w:rPr>
          <w:color w:val="231F20"/>
          <w:spacing w:val="-2"/>
          <w:sz w:val="22"/>
        </w:rPr>
        <w:t>Earnings</w:t>
      </w:r>
    </w:p>
    <w:p>
      <w:pPr>
        <w:pStyle w:val="ListParagraph"/>
        <w:numPr>
          <w:ilvl w:val="0"/>
          <w:numId w:val="8"/>
        </w:numPr>
        <w:tabs>
          <w:tab w:pos="539" w:val="left" w:leader="none"/>
        </w:tabs>
        <w:spacing w:line="249" w:lineRule="auto" w:before="11" w:after="0"/>
        <w:ind w:left="539" w:right="805" w:hanging="180"/>
        <w:jc w:val="left"/>
        <w:rPr>
          <w:color w:val="231F20"/>
          <w:sz w:val="21"/>
        </w:rPr>
      </w:pPr>
      <w:r>
        <w:rPr>
          <w:color w:val="231F20"/>
          <w:sz w:val="22"/>
        </w:rPr>
        <w:t>Cash method of accounting – Recognizes revenues and expenses when cash changes hands; chosen</w:t>
      </w:r>
      <w:r>
        <w:rPr>
          <w:color w:val="231F20"/>
          <w:spacing w:val="-4"/>
          <w:sz w:val="22"/>
        </w:rPr>
        <w:t> </w:t>
      </w:r>
      <w:r>
        <w:rPr>
          <w:color w:val="231F20"/>
          <w:sz w:val="22"/>
        </w:rPr>
        <w:t>by</w:t>
      </w:r>
      <w:r>
        <w:rPr>
          <w:color w:val="231F20"/>
          <w:spacing w:val="-3"/>
          <w:sz w:val="22"/>
        </w:rPr>
        <w:t> </w:t>
      </w:r>
      <w:r>
        <w:rPr>
          <w:color w:val="231F20"/>
          <w:sz w:val="22"/>
        </w:rPr>
        <w:t>many</w:t>
      </w:r>
      <w:r>
        <w:rPr>
          <w:color w:val="231F20"/>
          <w:spacing w:val="-4"/>
          <w:sz w:val="22"/>
        </w:rPr>
        <w:t> </w:t>
      </w:r>
      <w:r>
        <w:rPr>
          <w:color w:val="231F20"/>
          <w:sz w:val="22"/>
        </w:rPr>
        <w:t>businesses</w:t>
      </w:r>
      <w:r>
        <w:rPr>
          <w:color w:val="231F20"/>
          <w:spacing w:val="-3"/>
          <w:sz w:val="22"/>
        </w:rPr>
        <w:t> </w:t>
      </w:r>
      <w:r>
        <w:rPr>
          <w:color w:val="231F20"/>
          <w:sz w:val="22"/>
        </w:rPr>
        <w:t>initially</w:t>
      </w:r>
      <w:r>
        <w:rPr>
          <w:color w:val="231F20"/>
          <w:spacing w:val="-4"/>
          <w:sz w:val="22"/>
        </w:rPr>
        <w:t> </w:t>
      </w:r>
      <w:r>
        <w:rPr>
          <w:color w:val="231F20"/>
          <w:sz w:val="22"/>
        </w:rPr>
        <w:t>as</w:t>
      </w:r>
      <w:r>
        <w:rPr>
          <w:color w:val="231F20"/>
          <w:spacing w:val="-4"/>
          <w:sz w:val="22"/>
        </w:rPr>
        <w:t> </w:t>
      </w:r>
      <w:r>
        <w:rPr>
          <w:color w:val="231F20"/>
          <w:sz w:val="22"/>
        </w:rPr>
        <w:t>it</w:t>
      </w:r>
      <w:r>
        <w:rPr>
          <w:color w:val="231F20"/>
          <w:spacing w:val="-4"/>
          <w:sz w:val="22"/>
        </w:rPr>
        <w:t> </w:t>
      </w:r>
      <w:r>
        <w:rPr>
          <w:color w:val="231F20"/>
          <w:sz w:val="22"/>
        </w:rPr>
        <w:t>is</w:t>
      </w:r>
      <w:r>
        <w:rPr>
          <w:color w:val="231F20"/>
          <w:spacing w:val="-4"/>
          <w:sz w:val="22"/>
        </w:rPr>
        <w:t> </w:t>
      </w:r>
      <w:r>
        <w:rPr>
          <w:color w:val="231F20"/>
          <w:sz w:val="22"/>
        </w:rPr>
        <w:t>similar</w:t>
      </w:r>
      <w:r>
        <w:rPr>
          <w:color w:val="231F20"/>
          <w:spacing w:val="-3"/>
          <w:sz w:val="22"/>
        </w:rPr>
        <w:t> </w:t>
      </w:r>
      <w:r>
        <w:rPr>
          <w:color w:val="231F20"/>
          <w:sz w:val="22"/>
        </w:rPr>
        <w:t>to</w:t>
      </w:r>
      <w:r>
        <w:rPr>
          <w:color w:val="231F20"/>
          <w:spacing w:val="-4"/>
          <w:sz w:val="22"/>
        </w:rPr>
        <w:t> </w:t>
      </w:r>
      <w:r>
        <w:rPr>
          <w:color w:val="231F20"/>
          <w:sz w:val="22"/>
        </w:rPr>
        <w:t>keeping</w:t>
      </w:r>
      <w:r>
        <w:rPr>
          <w:color w:val="231F20"/>
          <w:spacing w:val="-4"/>
          <w:sz w:val="22"/>
        </w:rPr>
        <w:t> </w:t>
      </w:r>
      <w:r>
        <w:rPr>
          <w:color w:val="231F20"/>
          <w:sz w:val="22"/>
        </w:rPr>
        <w:t>a</w:t>
      </w:r>
      <w:r>
        <w:rPr>
          <w:color w:val="231F20"/>
          <w:spacing w:val="-3"/>
          <w:sz w:val="22"/>
        </w:rPr>
        <w:t> </w:t>
      </w:r>
      <w:r>
        <w:rPr>
          <w:color w:val="231F20"/>
          <w:sz w:val="22"/>
        </w:rPr>
        <w:t>checkbook;</w:t>
      </w:r>
      <w:r>
        <w:rPr>
          <w:color w:val="231F20"/>
          <w:spacing w:val="-4"/>
          <w:sz w:val="22"/>
        </w:rPr>
        <w:t> </w:t>
      </w:r>
      <w:r>
        <w:rPr>
          <w:color w:val="231F20"/>
          <w:sz w:val="22"/>
        </w:rPr>
        <w:t>large</w:t>
      </w:r>
      <w:r>
        <w:rPr>
          <w:color w:val="231F20"/>
          <w:spacing w:val="-3"/>
          <w:sz w:val="22"/>
        </w:rPr>
        <w:t> </w:t>
      </w:r>
      <w:r>
        <w:rPr>
          <w:color w:val="231F20"/>
          <w:sz w:val="22"/>
        </w:rPr>
        <w:t>expenses</w:t>
      </w:r>
      <w:r>
        <w:rPr>
          <w:color w:val="231F20"/>
          <w:spacing w:val="-4"/>
          <w:sz w:val="22"/>
        </w:rPr>
        <w:t> </w:t>
      </w:r>
      <w:r>
        <w:rPr>
          <w:color w:val="231F20"/>
          <w:sz w:val="22"/>
        </w:rPr>
        <w:t>will distort net income for a given time period.</w:t>
      </w:r>
    </w:p>
    <w:p>
      <w:pPr>
        <w:pStyle w:val="ListParagraph"/>
        <w:numPr>
          <w:ilvl w:val="0"/>
          <w:numId w:val="8"/>
        </w:numPr>
        <w:tabs>
          <w:tab w:pos="539" w:val="left" w:leader="none"/>
        </w:tabs>
        <w:spacing w:line="249" w:lineRule="auto" w:before="3" w:after="0"/>
        <w:ind w:left="539" w:right="546" w:hanging="180"/>
        <w:jc w:val="left"/>
        <w:rPr>
          <w:color w:val="231F20"/>
          <w:sz w:val="21"/>
        </w:rPr>
      </w:pPr>
      <w:r>
        <w:rPr>
          <w:color w:val="231F20"/>
          <w:sz w:val="22"/>
        </w:rPr>
        <w:t>Accrual method of accounting – Recognizes income when it is earned and expenses when they</w:t>
      </w:r>
      <w:r>
        <w:rPr>
          <w:color w:val="231F20"/>
          <w:spacing w:val="40"/>
          <w:sz w:val="22"/>
        </w:rPr>
        <w:t> </w:t>
      </w:r>
      <w:r>
        <w:rPr>
          <w:color w:val="231F20"/>
          <w:sz w:val="22"/>
        </w:rPr>
        <w:t>are</w:t>
      </w:r>
      <w:r>
        <w:rPr>
          <w:color w:val="231F20"/>
          <w:spacing w:val="-3"/>
          <w:sz w:val="22"/>
        </w:rPr>
        <w:t> </w:t>
      </w:r>
      <w:r>
        <w:rPr>
          <w:color w:val="231F20"/>
          <w:sz w:val="22"/>
        </w:rPr>
        <w:t>incurred</w:t>
      </w:r>
      <w:r>
        <w:rPr>
          <w:color w:val="231F20"/>
          <w:spacing w:val="-3"/>
          <w:sz w:val="22"/>
        </w:rPr>
        <w:t> </w:t>
      </w:r>
      <w:r>
        <w:rPr>
          <w:color w:val="231F20"/>
          <w:sz w:val="22"/>
        </w:rPr>
        <w:t>regardless</w:t>
      </w:r>
      <w:r>
        <w:rPr>
          <w:color w:val="231F20"/>
          <w:spacing w:val="-4"/>
          <w:sz w:val="22"/>
        </w:rPr>
        <w:t> </w:t>
      </w:r>
      <w:r>
        <w:rPr>
          <w:color w:val="231F20"/>
          <w:sz w:val="22"/>
        </w:rPr>
        <w:t>of</w:t>
      </w:r>
      <w:r>
        <w:rPr>
          <w:color w:val="231F20"/>
          <w:spacing w:val="-3"/>
          <w:sz w:val="22"/>
        </w:rPr>
        <w:t> </w:t>
      </w:r>
      <w:r>
        <w:rPr>
          <w:color w:val="231F20"/>
          <w:sz w:val="22"/>
        </w:rPr>
        <w:t>when</w:t>
      </w:r>
      <w:r>
        <w:rPr>
          <w:color w:val="231F20"/>
          <w:spacing w:val="-3"/>
          <w:sz w:val="22"/>
        </w:rPr>
        <w:t> </w:t>
      </w:r>
      <w:r>
        <w:rPr>
          <w:color w:val="231F20"/>
          <w:sz w:val="22"/>
        </w:rPr>
        <w:t>cash</w:t>
      </w:r>
      <w:r>
        <w:rPr>
          <w:color w:val="231F20"/>
          <w:spacing w:val="-4"/>
          <w:sz w:val="22"/>
        </w:rPr>
        <w:t> </w:t>
      </w:r>
      <w:r>
        <w:rPr>
          <w:color w:val="231F20"/>
          <w:sz w:val="22"/>
        </w:rPr>
        <w:t>changes</w:t>
      </w:r>
      <w:r>
        <w:rPr>
          <w:color w:val="231F20"/>
          <w:spacing w:val="-3"/>
          <w:sz w:val="22"/>
        </w:rPr>
        <w:t> </w:t>
      </w:r>
      <w:r>
        <w:rPr>
          <w:color w:val="231F20"/>
          <w:sz w:val="22"/>
        </w:rPr>
        <w:t>hands;</w:t>
      </w:r>
      <w:r>
        <w:rPr>
          <w:color w:val="231F20"/>
          <w:spacing w:val="-3"/>
          <w:sz w:val="22"/>
        </w:rPr>
        <w:t> </w:t>
      </w:r>
      <w:r>
        <w:rPr>
          <w:color w:val="231F20"/>
          <w:sz w:val="22"/>
        </w:rPr>
        <w:t>preferable</w:t>
      </w:r>
      <w:r>
        <w:rPr>
          <w:color w:val="231F20"/>
          <w:spacing w:val="-4"/>
          <w:sz w:val="22"/>
        </w:rPr>
        <w:t> </w:t>
      </w:r>
      <w:r>
        <w:rPr>
          <w:color w:val="231F20"/>
          <w:sz w:val="22"/>
        </w:rPr>
        <w:t>method</w:t>
      </w:r>
      <w:r>
        <w:rPr>
          <w:color w:val="231F20"/>
          <w:spacing w:val="-4"/>
          <w:sz w:val="22"/>
        </w:rPr>
        <w:t> </w:t>
      </w:r>
      <w:r>
        <w:rPr>
          <w:color w:val="231F20"/>
          <w:sz w:val="22"/>
        </w:rPr>
        <w:t>but</w:t>
      </w:r>
      <w:r>
        <w:rPr>
          <w:color w:val="231F20"/>
          <w:spacing w:val="-3"/>
          <w:sz w:val="22"/>
        </w:rPr>
        <w:t> </w:t>
      </w:r>
      <w:r>
        <w:rPr>
          <w:color w:val="231F20"/>
          <w:sz w:val="22"/>
        </w:rPr>
        <w:t>requires</w:t>
      </w:r>
      <w:r>
        <w:rPr>
          <w:color w:val="231F20"/>
          <w:spacing w:val="-4"/>
          <w:sz w:val="22"/>
        </w:rPr>
        <w:t> </w:t>
      </w:r>
      <w:r>
        <w:rPr>
          <w:color w:val="231F20"/>
          <w:sz w:val="22"/>
        </w:rPr>
        <w:t>more</w:t>
      </w:r>
      <w:r>
        <w:rPr>
          <w:color w:val="231F20"/>
          <w:spacing w:val="-3"/>
          <w:sz w:val="22"/>
        </w:rPr>
        <w:t> </w:t>
      </w:r>
      <w:r>
        <w:rPr>
          <w:color w:val="231F20"/>
          <w:sz w:val="22"/>
        </w:rPr>
        <w:t>detailed analysis of transactions.</w:t>
      </w:r>
    </w:p>
    <w:p>
      <w:pPr>
        <w:pStyle w:val="BodyText"/>
      </w:pPr>
    </w:p>
    <w:p>
      <w:pPr>
        <w:pStyle w:val="BodyText"/>
        <w:spacing w:before="21"/>
      </w:pPr>
    </w:p>
    <w:p>
      <w:pPr>
        <w:pStyle w:val="Heading6"/>
        <w:jc w:val="both"/>
        <w:rPr>
          <w:i/>
        </w:rPr>
      </w:pPr>
      <w:r>
        <w:rPr>
          <w:i/>
          <w:color w:val="231F20"/>
        </w:rPr>
        <w:t>Inventory</w:t>
      </w:r>
      <w:r>
        <w:rPr>
          <w:i/>
          <w:color w:val="231F20"/>
          <w:spacing w:val="-4"/>
        </w:rPr>
        <w:t> </w:t>
      </w:r>
      <w:r>
        <w:rPr>
          <w:i/>
          <w:color w:val="231F20"/>
          <w:spacing w:val="-2"/>
        </w:rPr>
        <w:t>Considerations</w:t>
      </w:r>
    </w:p>
    <w:p>
      <w:pPr>
        <w:pStyle w:val="BodyText"/>
        <w:spacing w:line="249" w:lineRule="auto" w:before="15"/>
        <w:ind w:left="179" w:right="257" w:firstLine="180"/>
      </w:pPr>
      <w:r>
        <w:rPr>
          <w:color w:val="231F20"/>
        </w:rPr>
        <w:t>One</w:t>
      </w:r>
      <w:r>
        <w:rPr>
          <w:color w:val="231F20"/>
          <w:spacing w:val="-4"/>
        </w:rPr>
        <w:t> </w:t>
      </w:r>
      <w:r>
        <w:rPr>
          <w:color w:val="231F20"/>
        </w:rPr>
        <w:t>of</w:t>
      </w:r>
      <w:r>
        <w:rPr>
          <w:color w:val="231F20"/>
          <w:spacing w:val="-4"/>
        </w:rPr>
        <w:t> </w:t>
      </w:r>
      <w:r>
        <w:rPr>
          <w:color w:val="231F20"/>
        </w:rPr>
        <w:t>your</w:t>
      </w:r>
      <w:r>
        <w:rPr>
          <w:color w:val="231F20"/>
          <w:spacing w:val="-4"/>
        </w:rPr>
        <w:t> </w:t>
      </w:r>
      <w:r>
        <w:rPr>
          <w:color w:val="231F20"/>
        </w:rPr>
        <w:t>key</w:t>
      </w:r>
      <w:r>
        <w:rPr>
          <w:color w:val="231F20"/>
          <w:spacing w:val="-5"/>
        </w:rPr>
        <w:t> </w:t>
      </w:r>
      <w:r>
        <w:rPr>
          <w:color w:val="231F20"/>
        </w:rPr>
        <w:t>assets</w:t>
      </w:r>
      <w:r>
        <w:rPr>
          <w:color w:val="231F20"/>
          <w:spacing w:val="-5"/>
        </w:rPr>
        <w:t> </w:t>
      </w:r>
      <w:r>
        <w:rPr>
          <w:color w:val="231F20"/>
        </w:rPr>
        <w:t>will</w:t>
      </w:r>
      <w:r>
        <w:rPr>
          <w:color w:val="231F20"/>
          <w:spacing w:val="-5"/>
        </w:rPr>
        <w:t> </w:t>
      </w:r>
      <w:r>
        <w:rPr>
          <w:color w:val="231F20"/>
        </w:rPr>
        <w:t>be</w:t>
      </w:r>
      <w:r>
        <w:rPr>
          <w:color w:val="231F20"/>
          <w:spacing w:val="-5"/>
        </w:rPr>
        <w:t> </w:t>
      </w:r>
      <w:r>
        <w:rPr>
          <w:color w:val="231F20"/>
        </w:rPr>
        <w:t>your</w:t>
      </w:r>
      <w:r>
        <w:rPr>
          <w:color w:val="231F20"/>
          <w:spacing w:val="-4"/>
        </w:rPr>
        <w:t> </w:t>
      </w:r>
      <w:r>
        <w:rPr>
          <w:color w:val="231F20"/>
        </w:rPr>
        <w:t>inventory.</w:t>
      </w:r>
      <w:r>
        <w:rPr>
          <w:color w:val="231F20"/>
          <w:spacing w:val="-9"/>
        </w:rPr>
        <w:t> </w:t>
      </w:r>
      <w:r>
        <w:rPr>
          <w:color w:val="231F20"/>
        </w:rPr>
        <w:t>When</w:t>
      </w:r>
      <w:r>
        <w:rPr>
          <w:color w:val="231F20"/>
          <w:spacing w:val="-5"/>
        </w:rPr>
        <w:t> </w:t>
      </w:r>
      <w:r>
        <w:rPr>
          <w:color w:val="231F20"/>
        </w:rPr>
        <w:t>managing</w:t>
      </w:r>
      <w:r>
        <w:rPr>
          <w:color w:val="231F20"/>
          <w:spacing w:val="-4"/>
        </w:rPr>
        <w:t> </w:t>
      </w:r>
      <w:r>
        <w:rPr>
          <w:color w:val="231F20"/>
        </w:rPr>
        <w:t>inventory,</w:t>
      </w:r>
      <w:r>
        <w:rPr>
          <w:color w:val="231F20"/>
          <w:spacing w:val="-4"/>
        </w:rPr>
        <w:t> </w:t>
      </w:r>
      <w:r>
        <w:rPr>
          <w:color w:val="231F20"/>
        </w:rPr>
        <w:t>you</w:t>
      </w:r>
      <w:r>
        <w:rPr>
          <w:color w:val="231F20"/>
          <w:spacing w:val="-4"/>
        </w:rPr>
        <w:t> </w:t>
      </w:r>
      <w:r>
        <w:rPr>
          <w:color w:val="231F20"/>
        </w:rPr>
        <w:t>need</w:t>
      </w:r>
      <w:r>
        <w:rPr>
          <w:color w:val="231F20"/>
          <w:spacing w:val="-5"/>
        </w:rPr>
        <w:t> </w:t>
      </w:r>
      <w:r>
        <w:rPr>
          <w:color w:val="231F20"/>
        </w:rPr>
        <w:t>to</w:t>
      </w:r>
      <w:r>
        <w:rPr>
          <w:color w:val="231F20"/>
          <w:spacing w:val="-4"/>
        </w:rPr>
        <w:t> </w:t>
      </w:r>
      <w:r>
        <w:rPr>
          <w:color w:val="231F20"/>
        </w:rPr>
        <w:t>address</w:t>
      </w:r>
      <w:r>
        <w:rPr>
          <w:color w:val="231F20"/>
          <w:spacing w:val="-4"/>
        </w:rPr>
        <w:t> </w:t>
      </w:r>
      <w:r>
        <w:rPr>
          <w:color w:val="231F20"/>
        </w:rPr>
        <w:t>the following questions:</w:t>
      </w:r>
    </w:p>
    <w:p>
      <w:pPr>
        <w:pStyle w:val="BodyText"/>
        <w:spacing w:before="12"/>
      </w:pPr>
    </w:p>
    <w:p>
      <w:pPr>
        <w:pStyle w:val="ListParagraph"/>
        <w:numPr>
          <w:ilvl w:val="0"/>
          <w:numId w:val="8"/>
        </w:numPr>
        <w:tabs>
          <w:tab w:pos="539" w:val="left" w:leader="none"/>
        </w:tabs>
        <w:spacing w:line="240" w:lineRule="auto" w:before="0" w:after="0"/>
        <w:ind w:left="539" w:right="0" w:hanging="179"/>
        <w:jc w:val="left"/>
        <w:rPr>
          <w:color w:val="231F20"/>
          <w:sz w:val="21"/>
        </w:rPr>
      </w:pPr>
      <w:r>
        <w:rPr>
          <w:color w:val="231F20"/>
          <w:sz w:val="22"/>
        </w:rPr>
        <w:t>How</w:t>
      </w:r>
      <w:r>
        <w:rPr>
          <w:color w:val="231F20"/>
          <w:spacing w:val="-1"/>
          <w:sz w:val="22"/>
        </w:rPr>
        <w:t> </w:t>
      </w:r>
      <w:r>
        <w:rPr>
          <w:color w:val="231F20"/>
          <w:sz w:val="22"/>
        </w:rPr>
        <w:t>can</w:t>
      </w:r>
      <w:r>
        <w:rPr>
          <w:color w:val="231F20"/>
          <w:spacing w:val="-1"/>
          <w:sz w:val="22"/>
        </w:rPr>
        <w:t> </w:t>
      </w:r>
      <w:r>
        <w:rPr>
          <w:color w:val="231F20"/>
          <w:sz w:val="22"/>
        </w:rPr>
        <w:t>I</w:t>
      </w:r>
      <w:r>
        <w:rPr>
          <w:color w:val="231F20"/>
          <w:spacing w:val="-1"/>
          <w:sz w:val="22"/>
        </w:rPr>
        <w:t> </w:t>
      </w:r>
      <w:r>
        <w:rPr>
          <w:color w:val="231F20"/>
          <w:sz w:val="22"/>
        </w:rPr>
        <w:t>best protect</w:t>
      </w:r>
      <w:r>
        <w:rPr>
          <w:color w:val="231F20"/>
          <w:spacing w:val="-1"/>
          <w:sz w:val="22"/>
        </w:rPr>
        <w:t> </w:t>
      </w:r>
      <w:r>
        <w:rPr>
          <w:color w:val="231F20"/>
          <w:spacing w:val="-2"/>
          <w:sz w:val="22"/>
        </w:rPr>
        <w:t>inventory?</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How</w:t>
      </w:r>
      <w:r>
        <w:rPr>
          <w:color w:val="231F20"/>
          <w:spacing w:val="-1"/>
          <w:sz w:val="22"/>
        </w:rPr>
        <w:t> </w:t>
      </w:r>
      <w:r>
        <w:rPr>
          <w:color w:val="231F20"/>
          <w:sz w:val="22"/>
        </w:rPr>
        <w:t>much</w:t>
      </w:r>
      <w:r>
        <w:rPr>
          <w:color w:val="231F20"/>
          <w:spacing w:val="-1"/>
          <w:sz w:val="22"/>
        </w:rPr>
        <w:t> </w:t>
      </w:r>
      <w:r>
        <w:rPr>
          <w:color w:val="231F20"/>
          <w:sz w:val="22"/>
        </w:rPr>
        <w:t>product</w:t>
      </w:r>
      <w:r>
        <w:rPr>
          <w:color w:val="231F20"/>
          <w:spacing w:val="-1"/>
          <w:sz w:val="22"/>
        </w:rPr>
        <w:t> </w:t>
      </w:r>
      <w:r>
        <w:rPr>
          <w:color w:val="231F20"/>
          <w:sz w:val="22"/>
        </w:rPr>
        <w:t>has</w:t>
      </w:r>
      <w:r>
        <w:rPr>
          <w:color w:val="231F20"/>
          <w:spacing w:val="-1"/>
          <w:sz w:val="22"/>
        </w:rPr>
        <w:t> </w:t>
      </w:r>
      <w:r>
        <w:rPr>
          <w:color w:val="231F20"/>
          <w:spacing w:val="-2"/>
          <w:sz w:val="22"/>
        </w:rPr>
        <w:t>sold?</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How</w:t>
      </w:r>
      <w:r>
        <w:rPr>
          <w:color w:val="231F20"/>
          <w:spacing w:val="-1"/>
          <w:sz w:val="22"/>
        </w:rPr>
        <w:t> </w:t>
      </w:r>
      <w:r>
        <w:rPr>
          <w:color w:val="231F20"/>
          <w:sz w:val="22"/>
        </w:rPr>
        <w:t>much</w:t>
      </w:r>
      <w:r>
        <w:rPr>
          <w:color w:val="231F20"/>
          <w:spacing w:val="-1"/>
          <w:sz w:val="22"/>
        </w:rPr>
        <w:t> </w:t>
      </w:r>
      <w:r>
        <w:rPr>
          <w:color w:val="231F20"/>
          <w:sz w:val="22"/>
        </w:rPr>
        <w:t>cash</w:t>
      </w:r>
      <w:r>
        <w:rPr>
          <w:color w:val="231F20"/>
          <w:spacing w:val="-2"/>
          <w:sz w:val="22"/>
        </w:rPr>
        <w:t> </w:t>
      </w:r>
      <w:r>
        <w:rPr>
          <w:color w:val="231F20"/>
          <w:sz w:val="22"/>
        </w:rPr>
        <w:t>is</w:t>
      </w:r>
      <w:r>
        <w:rPr>
          <w:color w:val="231F20"/>
          <w:spacing w:val="-1"/>
          <w:sz w:val="22"/>
        </w:rPr>
        <w:t> </w:t>
      </w:r>
      <w:r>
        <w:rPr>
          <w:color w:val="231F20"/>
          <w:sz w:val="22"/>
        </w:rPr>
        <w:t>tied</w:t>
      </w:r>
      <w:r>
        <w:rPr>
          <w:color w:val="231F20"/>
          <w:spacing w:val="-2"/>
          <w:sz w:val="22"/>
        </w:rPr>
        <w:t> </w:t>
      </w:r>
      <w:r>
        <w:rPr>
          <w:color w:val="231F20"/>
          <w:sz w:val="22"/>
        </w:rPr>
        <w:t>up in</w:t>
      </w:r>
      <w:r>
        <w:rPr>
          <w:color w:val="231F20"/>
          <w:spacing w:val="-1"/>
          <w:sz w:val="22"/>
        </w:rPr>
        <w:t> </w:t>
      </w:r>
      <w:r>
        <w:rPr>
          <w:color w:val="231F20"/>
          <w:spacing w:val="-2"/>
          <w:sz w:val="22"/>
        </w:rPr>
        <w:t>inventory?</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How</w:t>
      </w:r>
      <w:r>
        <w:rPr>
          <w:color w:val="231F20"/>
          <w:spacing w:val="-1"/>
          <w:sz w:val="22"/>
        </w:rPr>
        <w:t> </w:t>
      </w:r>
      <w:r>
        <w:rPr>
          <w:color w:val="231F20"/>
          <w:sz w:val="22"/>
        </w:rPr>
        <w:t>quickly</w:t>
      </w:r>
      <w:r>
        <w:rPr>
          <w:color w:val="231F20"/>
          <w:spacing w:val="-1"/>
          <w:sz w:val="22"/>
        </w:rPr>
        <w:t> </w:t>
      </w:r>
      <w:r>
        <w:rPr>
          <w:color w:val="231F20"/>
          <w:sz w:val="22"/>
        </w:rPr>
        <w:t>can</w:t>
      </w:r>
      <w:r>
        <w:rPr>
          <w:color w:val="231F20"/>
          <w:spacing w:val="-1"/>
          <w:sz w:val="22"/>
        </w:rPr>
        <w:t> </w:t>
      </w:r>
      <w:r>
        <w:rPr>
          <w:color w:val="231F20"/>
          <w:sz w:val="22"/>
        </w:rPr>
        <w:t>product</w:t>
      </w:r>
      <w:r>
        <w:rPr>
          <w:color w:val="231F20"/>
          <w:spacing w:val="-1"/>
          <w:sz w:val="22"/>
        </w:rPr>
        <w:t> </w:t>
      </w:r>
      <w:r>
        <w:rPr>
          <w:color w:val="231F20"/>
          <w:sz w:val="22"/>
        </w:rPr>
        <w:t>be</w:t>
      </w:r>
      <w:r>
        <w:rPr>
          <w:color w:val="231F20"/>
          <w:spacing w:val="-1"/>
          <w:sz w:val="22"/>
        </w:rPr>
        <w:t> </w:t>
      </w:r>
      <w:r>
        <w:rPr>
          <w:color w:val="231F20"/>
          <w:spacing w:val="-2"/>
          <w:sz w:val="22"/>
        </w:rPr>
        <w:t>reordered?</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Are</w:t>
      </w:r>
      <w:r>
        <w:rPr>
          <w:color w:val="231F20"/>
          <w:spacing w:val="-2"/>
          <w:sz w:val="22"/>
        </w:rPr>
        <w:t> </w:t>
      </w:r>
      <w:r>
        <w:rPr>
          <w:color w:val="231F20"/>
          <w:sz w:val="22"/>
        </w:rPr>
        <w:t>suppliers</w:t>
      </w:r>
      <w:r>
        <w:rPr>
          <w:color w:val="231F20"/>
          <w:spacing w:val="-2"/>
          <w:sz w:val="22"/>
        </w:rPr>
        <w:t> reliable?</w:t>
      </w:r>
    </w:p>
    <w:p>
      <w:pPr>
        <w:pStyle w:val="ListParagraph"/>
        <w:numPr>
          <w:ilvl w:val="0"/>
          <w:numId w:val="8"/>
        </w:numPr>
        <w:tabs>
          <w:tab w:pos="539" w:val="left" w:leader="none"/>
        </w:tabs>
        <w:spacing w:line="240" w:lineRule="auto" w:before="12" w:after="0"/>
        <w:ind w:left="539" w:right="0" w:hanging="179"/>
        <w:jc w:val="left"/>
        <w:rPr>
          <w:color w:val="231F20"/>
          <w:sz w:val="21"/>
        </w:rPr>
      </w:pPr>
      <w:r>
        <w:rPr>
          <w:color w:val="231F20"/>
          <w:sz w:val="22"/>
        </w:rPr>
        <w:t>How</w:t>
      </w:r>
      <w:r>
        <w:rPr>
          <w:color w:val="231F20"/>
          <w:spacing w:val="-1"/>
          <w:sz w:val="22"/>
        </w:rPr>
        <w:t> </w:t>
      </w:r>
      <w:r>
        <w:rPr>
          <w:color w:val="231F20"/>
          <w:sz w:val="22"/>
        </w:rPr>
        <w:t>long</w:t>
      </w:r>
      <w:r>
        <w:rPr>
          <w:color w:val="231F20"/>
          <w:spacing w:val="-2"/>
          <w:sz w:val="22"/>
        </w:rPr>
        <w:t> </w:t>
      </w:r>
      <w:r>
        <w:rPr>
          <w:color w:val="231F20"/>
          <w:sz w:val="22"/>
        </w:rPr>
        <w:t>are</w:t>
      </w:r>
      <w:r>
        <w:rPr>
          <w:color w:val="231F20"/>
          <w:spacing w:val="-1"/>
          <w:sz w:val="22"/>
        </w:rPr>
        <w:t> </w:t>
      </w:r>
      <w:r>
        <w:rPr>
          <w:color w:val="231F20"/>
          <w:sz w:val="22"/>
        </w:rPr>
        <w:t>re-order</w:t>
      </w:r>
      <w:r>
        <w:rPr>
          <w:color w:val="231F20"/>
          <w:spacing w:val="-1"/>
          <w:sz w:val="22"/>
        </w:rPr>
        <w:t> </w:t>
      </w:r>
      <w:r>
        <w:rPr>
          <w:color w:val="231F20"/>
          <w:sz w:val="22"/>
        </w:rPr>
        <w:t>lead</w:t>
      </w:r>
      <w:r>
        <w:rPr>
          <w:color w:val="231F20"/>
          <w:spacing w:val="-1"/>
          <w:sz w:val="22"/>
        </w:rPr>
        <w:t> </w:t>
      </w:r>
      <w:r>
        <w:rPr>
          <w:color w:val="231F20"/>
          <w:spacing w:val="-2"/>
          <w:sz w:val="22"/>
        </w:rPr>
        <w:t>times?</w:t>
      </w:r>
    </w:p>
    <w:p>
      <w:pPr>
        <w:pStyle w:val="ListParagraph"/>
        <w:spacing w:after="0" w:line="240" w:lineRule="auto"/>
        <w:jc w:val="left"/>
        <w:rPr>
          <w:sz w:val="21"/>
        </w:rPr>
        <w:sectPr>
          <w:pgSz w:w="12600" w:h="16200"/>
          <w:pgMar w:header="1426" w:footer="1345" w:top="1700" w:bottom="1540" w:left="1440" w:right="1440"/>
        </w:sectPr>
      </w:pPr>
    </w:p>
    <w:p>
      <w:pPr>
        <w:pStyle w:val="BodyText"/>
      </w:pPr>
    </w:p>
    <w:p>
      <w:pPr>
        <w:pStyle w:val="BodyText"/>
        <w:spacing w:before="67"/>
      </w:pPr>
    </w:p>
    <w:p>
      <w:pPr>
        <w:pStyle w:val="ListParagraph"/>
        <w:numPr>
          <w:ilvl w:val="0"/>
          <w:numId w:val="8"/>
        </w:numPr>
        <w:tabs>
          <w:tab w:pos="539" w:val="left" w:leader="none"/>
        </w:tabs>
        <w:spacing w:line="240" w:lineRule="auto" w:before="0" w:after="0"/>
        <w:ind w:left="539" w:right="0" w:hanging="179"/>
        <w:jc w:val="left"/>
        <w:rPr>
          <w:color w:val="231F20"/>
          <w:sz w:val="21"/>
        </w:rPr>
      </w:pPr>
      <w:r>
        <w:rPr>
          <w:color w:val="231F20"/>
          <w:sz w:val="22"/>
        </w:rPr>
        <w:t>Will</w:t>
      </w:r>
      <w:r>
        <w:rPr>
          <w:color w:val="231F20"/>
          <w:spacing w:val="-4"/>
          <w:sz w:val="22"/>
        </w:rPr>
        <w:t> </w:t>
      </w:r>
      <w:r>
        <w:rPr>
          <w:color w:val="231F20"/>
          <w:sz w:val="22"/>
        </w:rPr>
        <w:t>there</w:t>
      </w:r>
      <w:r>
        <w:rPr>
          <w:color w:val="231F20"/>
          <w:spacing w:val="-3"/>
          <w:sz w:val="22"/>
        </w:rPr>
        <w:t> </w:t>
      </w:r>
      <w:r>
        <w:rPr>
          <w:color w:val="231F20"/>
          <w:sz w:val="22"/>
        </w:rPr>
        <w:t>be</w:t>
      </w:r>
      <w:r>
        <w:rPr>
          <w:color w:val="231F20"/>
          <w:spacing w:val="-3"/>
          <w:sz w:val="22"/>
        </w:rPr>
        <w:t> </w:t>
      </w:r>
      <w:r>
        <w:rPr>
          <w:color w:val="231F20"/>
          <w:sz w:val="22"/>
        </w:rPr>
        <w:t>storage</w:t>
      </w:r>
      <w:r>
        <w:rPr>
          <w:color w:val="231F20"/>
          <w:spacing w:val="-3"/>
          <w:sz w:val="22"/>
        </w:rPr>
        <w:t> </w:t>
      </w:r>
      <w:r>
        <w:rPr>
          <w:color w:val="231F20"/>
          <w:spacing w:val="-2"/>
          <w:sz w:val="22"/>
        </w:rPr>
        <w:t>costs?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Are</w:t>
      </w:r>
      <w:r>
        <w:rPr>
          <w:color w:val="231F20"/>
          <w:spacing w:val="-1"/>
          <w:sz w:val="22"/>
        </w:rPr>
        <w:t> </w:t>
      </w:r>
      <w:r>
        <w:rPr>
          <w:color w:val="231F20"/>
          <w:sz w:val="22"/>
        </w:rPr>
        <w:t>there</w:t>
      </w:r>
      <w:r>
        <w:rPr>
          <w:color w:val="231F20"/>
          <w:spacing w:val="-1"/>
          <w:sz w:val="22"/>
        </w:rPr>
        <w:t> </w:t>
      </w:r>
      <w:r>
        <w:rPr>
          <w:color w:val="231F20"/>
          <w:sz w:val="22"/>
        </w:rPr>
        <w:t>minimum</w:t>
      </w:r>
      <w:r>
        <w:rPr>
          <w:color w:val="231F20"/>
          <w:spacing w:val="-1"/>
          <w:sz w:val="22"/>
        </w:rPr>
        <w:t> </w:t>
      </w:r>
      <w:r>
        <w:rPr>
          <w:color w:val="231F20"/>
          <w:sz w:val="22"/>
        </w:rPr>
        <w:t>order</w:t>
      </w:r>
      <w:r>
        <w:rPr>
          <w:color w:val="231F20"/>
          <w:spacing w:val="-1"/>
          <w:sz w:val="22"/>
        </w:rPr>
        <w:t> </w:t>
      </w:r>
      <w:r>
        <w:rPr>
          <w:color w:val="231F20"/>
          <w:sz w:val="22"/>
        </w:rPr>
        <w:t>sizes</w:t>
      </w:r>
      <w:r>
        <w:rPr>
          <w:color w:val="231F20"/>
          <w:spacing w:val="-1"/>
          <w:sz w:val="22"/>
        </w:rPr>
        <w:t> </w:t>
      </w:r>
      <w:r>
        <w:rPr>
          <w:color w:val="231F20"/>
          <w:sz w:val="22"/>
        </w:rPr>
        <w:t>or discounts</w:t>
      </w:r>
      <w:r>
        <w:rPr>
          <w:color w:val="231F20"/>
          <w:spacing w:val="-2"/>
          <w:sz w:val="22"/>
        </w:rPr>
        <w:t> </w:t>
      </w:r>
      <w:r>
        <w:rPr>
          <w:color w:val="231F20"/>
          <w:sz w:val="22"/>
        </w:rPr>
        <w:t>for buying</w:t>
      </w:r>
      <w:r>
        <w:rPr>
          <w:color w:val="231F20"/>
          <w:spacing w:val="-1"/>
          <w:sz w:val="22"/>
        </w:rPr>
        <w:t> </w:t>
      </w:r>
      <w:r>
        <w:rPr>
          <w:color w:val="231F20"/>
          <w:sz w:val="22"/>
        </w:rPr>
        <w:t>in</w:t>
      </w:r>
      <w:r>
        <w:rPr>
          <w:color w:val="231F20"/>
          <w:spacing w:val="-1"/>
          <w:sz w:val="22"/>
        </w:rPr>
        <w:t> </w:t>
      </w:r>
      <w:r>
        <w:rPr>
          <w:color w:val="231F20"/>
          <w:spacing w:val="-2"/>
          <w:sz w:val="22"/>
        </w:rPr>
        <w:t>bulk?</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Is</w:t>
      </w:r>
      <w:r>
        <w:rPr>
          <w:color w:val="231F20"/>
          <w:spacing w:val="-1"/>
          <w:sz w:val="22"/>
        </w:rPr>
        <w:t> </w:t>
      </w:r>
      <w:r>
        <w:rPr>
          <w:color w:val="231F20"/>
          <w:sz w:val="22"/>
        </w:rPr>
        <w:t>the</w:t>
      </w:r>
      <w:r>
        <w:rPr>
          <w:color w:val="231F20"/>
          <w:spacing w:val="-1"/>
          <w:sz w:val="22"/>
        </w:rPr>
        <w:t> </w:t>
      </w:r>
      <w:r>
        <w:rPr>
          <w:color w:val="231F20"/>
          <w:sz w:val="22"/>
        </w:rPr>
        <w:t>inventory</w:t>
      </w:r>
      <w:r>
        <w:rPr>
          <w:color w:val="231F20"/>
          <w:spacing w:val="-2"/>
          <w:sz w:val="22"/>
        </w:rPr>
        <w:t> </w:t>
      </w:r>
      <w:r>
        <w:rPr>
          <w:color w:val="231F20"/>
          <w:sz w:val="22"/>
        </w:rPr>
        <w:t>perishable</w:t>
      </w:r>
      <w:r>
        <w:rPr>
          <w:color w:val="231F20"/>
          <w:spacing w:val="-1"/>
          <w:sz w:val="22"/>
        </w:rPr>
        <w:t> </w:t>
      </w:r>
      <w:r>
        <w:rPr>
          <w:color w:val="231F20"/>
          <w:sz w:val="22"/>
        </w:rPr>
        <w:t>or</w:t>
      </w:r>
      <w:r>
        <w:rPr>
          <w:color w:val="231F20"/>
          <w:spacing w:val="-1"/>
          <w:sz w:val="22"/>
        </w:rPr>
        <w:t> </w:t>
      </w:r>
      <w:r>
        <w:rPr>
          <w:color w:val="231F20"/>
          <w:sz w:val="22"/>
        </w:rPr>
        <w:t>could</w:t>
      </w:r>
      <w:r>
        <w:rPr>
          <w:color w:val="231F20"/>
          <w:spacing w:val="-1"/>
          <w:sz w:val="22"/>
        </w:rPr>
        <w:t> </w:t>
      </w:r>
      <w:r>
        <w:rPr>
          <w:color w:val="231F20"/>
          <w:sz w:val="22"/>
        </w:rPr>
        <w:t>it</w:t>
      </w:r>
      <w:r>
        <w:rPr>
          <w:color w:val="231F20"/>
          <w:spacing w:val="-2"/>
          <w:sz w:val="22"/>
        </w:rPr>
        <w:t> </w:t>
      </w:r>
      <w:r>
        <w:rPr>
          <w:color w:val="231F20"/>
          <w:sz w:val="22"/>
        </w:rPr>
        <w:t>quickly become</w:t>
      </w:r>
      <w:r>
        <w:rPr>
          <w:color w:val="231F20"/>
          <w:spacing w:val="-1"/>
          <w:sz w:val="22"/>
        </w:rPr>
        <w:t> </w:t>
      </w:r>
      <w:r>
        <w:rPr>
          <w:color w:val="231F20"/>
          <w:spacing w:val="-2"/>
          <w:sz w:val="22"/>
        </w:rPr>
        <w:t>obsolete?</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Are</w:t>
      </w:r>
      <w:r>
        <w:rPr>
          <w:color w:val="231F20"/>
          <w:spacing w:val="-1"/>
          <w:sz w:val="22"/>
        </w:rPr>
        <w:t> </w:t>
      </w:r>
      <w:r>
        <w:rPr>
          <w:color w:val="231F20"/>
          <w:sz w:val="22"/>
        </w:rPr>
        <w:t>processes</w:t>
      </w:r>
      <w:r>
        <w:rPr>
          <w:color w:val="231F20"/>
          <w:spacing w:val="-2"/>
          <w:sz w:val="22"/>
        </w:rPr>
        <w:t> </w:t>
      </w:r>
      <w:r>
        <w:rPr>
          <w:color w:val="231F20"/>
          <w:sz w:val="22"/>
        </w:rPr>
        <w:t>in</w:t>
      </w:r>
      <w:r>
        <w:rPr>
          <w:color w:val="231F20"/>
          <w:spacing w:val="-2"/>
          <w:sz w:val="22"/>
        </w:rPr>
        <w:t> </w:t>
      </w:r>
      <w:r>
        <w:rPr>
          <w:color w:val="231F20"/>
          <w:sz w:val="22"/>
        </w:rPr>
        <w:t>place</w:t>
      </w:r>
      <w:r>
        <w:rPr>
          <w:color w:val="231F20"/>
          <w:spacing w:val="-2"/>
          <w:sz w:val="22"/>
        </w:rPr>
        <w:t> </w:t>
      </w:r>
      <w:r>
        <w:rPr>
          <w:color w:val="231F20"/>
          <w:sz w:val="22"/>
        </w:rPr>
        <w:t>for re-</w:t>
      </w:r>
      <w:r>
        <w:rPr>
          <w:color w:val="231F20"/>
          <w:spacing w:val="-2"/>
          <w:sz w:val="22"/>
        </w:rPr>
        <w:t>ordering?</w:t>
      </w:r>
    </w:p>
    <w:p>
      <w:pPr>
        <w:pStyle w:val="BodyText"/>
      </w:pPr>
    </w:p>
    <w:p>
      <w:pPr>
        <w:pStyle w:val="BodyText"/>
        <w:spacing w:before="29"/>
      </w:pPr>
    </w:p>
    <w:p>
      <w:pPr>
        <w:pStyle w:val="Heading6"/>
        <w:rPr>
          <w:i/>
        </w:rPr>
      </w:pPr>
      <w:r>
        <w:rPr>
          <w:i/>
          <w:color w:val="231F20"/>
        </w:rPr>
        <w:t>Sales</w:t>
      </w:r>
      <w:r>
        <w:rPr>
          <w:i/>
          <w:color w:val="231F20"/>
          <w:spacing w:val="-1"/>
        </w:rPr>
        <w:t> </w:t>
      </w:r>
      <w:r>
        <w:rPr>
          <w:i/>
          <w:color w:val="231F20"/>
          <w:spacing w:val="-5"/>
        </w:rPr>
        <w:t>Tax</w:t>
      </w:r>
    </w:p>
    <w:p>
      <w:pPr>
        <w:pStyle w:val="BodyText"/>
        <w:spacing w:line="249" w:lineRule="auto" w:before="15"/>
        <w:ind w:left="179" w:firstLine="180"/>
      </w:pPr>
      <w:r>
        <w:rPr>
          <w:color w:val="231F20"/>
        </w:rPr>
        <w:t>If</w:t>
      </w:r>
      <w:r>
        <w:rPr>
          <w:color w:val="231F20"/>
          <w:spacing w:val="-3"/>
        </w:rPr>
        <w:t> </w:t>
      </w:r>
      <w:r>
        <w:rPr>
          <w:color w:val="231F20"/>
        </w:rPr>
        <w:t>you</w:t>
      </w:r>
      <w:r>
        <w:rPr>
          <w:color w:val="231F20"/>
          <w:spacing w:val="-3"/>
        </w:rPr>
        <w:t> </w:t>
      </w:r>
      <w:r>
        <w:rPr>
          <w:color w:val="231F20"/>
        </w:rPr>
        <w:t>sell</w:t>
      </w:r>
      <w:r>
        <w:rPr>
          <w:color w:val="231F20"/>
          <w:spacing w:val="-3"/>
        </w:rPr>
        <w:t> </w:t>
      </w:r>
      <w:r>
        <w:rPr>
          <w:color w:val="231F20"/>
        </w:rPr>
        <w:t>product(s)</w:t>
      </w:r>
      <w:r>
        <w:rPr>
          <w:color w:val="231F20"/>
          <w:spacing w:val="-4"/>
        </w:rPr>
        <w:t> </w:t>
      </w:r>
      <w:r>
        <w:rPr>
          <w:color w:val="231F20"/>
        </w:rPr>
        <w:t>in</w:t>
      </w:r>
      <w:r>
        <w:rPr>
          <w:color w:val="231F20"/>
          <w:spacing w:val="-4"/>
        </w:rPr>
        <w:t> </w:t>
      </w:r>
      <w:r>
        <w:rPr>
          <w:color w:val="231F20"/>
        </w:rPr>
        <w:t>New</w:t>
      </w:r>
      <w:r>
        <w:rPr>
          <w:color w:val="231F20"/>
          <w:spacing w:val="-11"/>
        </w:rPr>
        <w:t> </w:t>
      </w:r>
      <w:r>
        <w:rPr>
          <w:color w:val="231F20"/>
        </w:rPr>
        <w:t>York</w:t>
      </w:r>
      <w:r>
        <w:rPr>
          <w:color w:val="231F20"/>
          <w:spacing w:val="-3"/>
        </w:rPr>
        <w:t> </w:t>
      </w:r>
      <w:r>
        <w:rPr>
          <w:color w:val="231F20"/>
        </w:rPr>
        <w:t>State</w:t>
      </w:r>
      <w:r>
        <w:rPr>
          <w:color w:val="231F20"/>
          <w:spacing w:val="-4"/>
        </w:rPr>
        <w:t> </w:t>
      </w:r>
      <w:r>
        <w:rPr>
          <w:color w:val="231F20"/>
        </w:rPr>
        <w:t>that</w:t>
      </w:r>
      <w:r>
        <w:rPr>
          <w:color w:val="231F20"/>
          <w:spacing w:val="-4"/>
        </w:rPr>
        <w:t> </w:t>
      </w:r>
      <w:r>
        <w:rPr>
          <w:color w:val="231F20"/>
        </w:rPr>
        <w:t>are</w:t>
      </w:r>
      <w:r>
        <w:rPr>
          <w:color w:val="231F20"/>
          <w:spacing w:val="-4"/>
        </w:rPr>
        <w:t> </w:t>
      </w:r>
      <w:r>
        <w:rPr>
          <w:color w:val="231F20"/>
        </w:rPr>
        <w:t>subject</w:t>
      </w:r>
      <w:r>
        <w:rPr>
          <w:color w:val="231F20"/>
          <w:spacing w:val="-3"/>
        </w:rPr>
        <w:t> </w:t>
      </w:r>
      <w:r>
        <w:rPr>
          <w:color w:val="231F20"/>
        </w:rPr>
        <w:t>to</w:t>
      </w:r>
      <w:r>
        <w:rPr>
          <w:color w:val="231F20"/>
          <w:spacing w:val="-4"/>
        </w:rPr>
        <w:t> </w:t>
      </w:r>
      <w:r>
        <w:rPr>
          <w:color w:val="231F20"/>
        </w:rPr>
        <w:t>sales</w:t>
      </w:r>
      <w:r>
        <w:rPr>
          <w:color w:val="231F20"/>
          <w:spacing w:val="-4"/>
        </w:rPr>
        <w:t> </w:t>
      </w:r>
      <w:r>
        <w:rPr>
          <w:color w:val="231F20"/>
        </w:rPr>
        <w:t>tax,</w:t>
      </w:r>
      <w:r>
        <w:rPr>
          <w:color w:val="231F20"/>
          <w:spacing w:val="-3"/>
        </w:rPr>
        <w:t> </w:t>
      </w:r>
      <w:r>
        <w:rPr>
          <w:color w:val="231F20"/>
        </w:rPr>
        <w:t>you</w:t>
      </w:r>
      <w:r>
        <w:rPr>
          <w:color w:val="231F20"/>
          <w:spacing w:val="-3"/>
        </w:rPr>
        <w:t> </w:t>
      </w:r>
      <w:r>
        <w:rPr>
          <w:color w:val="231F20"/>
        </w:rPr>
        <w:t>are</w:t>
      </w:r>
      <w:r>
        <w:rPr>
          <w:color w:val="231F20"/>
          <w:spacing w:val="-4"/>
        </w:rPr>
        <w:t> </w:t>
      </w:r>
      <w:r>
        <w:rPr>
          <w:color w:val="231F20"/>
        </w:rPr>
        <w:t>required</w:t>
      </w:r>
      <w:r>
        <w:rPr>
          <w:color w:val="231F20"/>
          <w:spacing w:val="-4"/>
        </w:rPr>
        <w:t> </w:t>
      </w:r>
      <w:r>
        <w:rPr>
          <w:color w:val="231F20"/>
        </w:rPr>
        <w:t>to</w:t>
      </w:r>
      <w:r>
        <w:rPr>
          <w:color w:val="231F20"/>
          <w:spacing w:val="-4"/>
        </w:rPr>
        <w:t> </w:t>
      </w:r>
      <w:r>
        <w:rPr>
          <w:color w:val="231F20"/>
        </w:rPr>
        <w:t>collect</w:t>
      </w:r>
      <w:r>
        <w:rPr>
          <w:color w:val="231F20"/>
          <w:spacing w:val="-4"/>
        </w:rPr>
        <w:t> </w:t>
      </w:r>
      <w:r>
        <w:rPr>
          <w:color w:val="231F20"/>
        </w:rPr>
        <w:t>the</w:t>
      </w:r>
      <w:r>
        <w:rPr>
          <w:color w:val="231F20"/>
          <w:spacing w:val="-4"/>
        </w:rPr>
        <w:t> </w:t>
      </w:r>
      <w:r>
        <w:rPr>
          <w:color w:val="231F20"/>
        </w:rPr>
        <w:t>tax from the person to whom you make the sale. Taxable sales are sales of tangible personal property and services generally referred to as specifically enumerated services.</w:t>
      </w:r>
    </w:p>
    <w:p>
      <w:pPr>
        <w:pStyle w:val="BodyText"/>
        <w:spacing w:before="14"/>
      </w:pPr>
    </w:p>
    <w:p>
      <w:pPr>
        <w:pStyle w:val="BodyText"/>
        <w:spacing w:line="249" w:lineRule="auto"/>
        <w:ind w:left="180" w:right="338" w:firstLine="180"/>
        <w:jc w:val="both"/>
      </w:pPr>
      <w:r>
        <w:rPr>
          <w:color w:val="231F20"/>
        </w:rPr>
        <w:t>The</w:t>
      </w:r>
      <w:r>
        <w:rPr>
          <w:color w:val="231F20"/>
          <w:spacing w:val="-5"/>
        </w:rPr>
        <w:t> </w:t>
      </w:r>
      <w:r>
        <w:rPr>
          <w:color w:val="231F20"/>
        </w:rPr>
        <w:t>NYS</w:t>
      </w:r>
      <w:r>
        <w:rPr>
          <w:color w:val="231F20"/>
          <w:spacing w:val="-4"/>
        </w:rPr>
        <w:t> </w:t>
      </w:r>
      <w:r>
        <w:rPr>
          <w:color w:val="231F20"/>
        </w:rPr>
        <w:t>Department</w:t>
      </w:r>
      <w:r>
        <w:rPr>
          <w:color w:val="231F20"/>
          <w:spacing w:val="-5"/>
        </w:rPr>
        <w:t> </w:t>
      </w:r>
      <w:r>
        <w:rPr>
          <w:color w:val="231F20"/>
        </w:rPr>
        <w:t>of</w:t>
      </w:r>
      <w:r>
        <w:rPr>
          <w:color w:val="231F20"/>
          <w:spacing w:val="-7"/>
        </w:rPr>
        <w:t> </w:t>
      </w:r>
      <w:r>
        <w:rPr>
          <w:color w:val="231F20"/>
        </w:rPr>
        <w:t>Taxation</w:t>
      </w:r>
      <w:r>
        <w:rPr>
          <w:color w:val="231F20"/>
          <w:spacing w:val="-5"/>
        </w:rPr>
        <w:t> </w:t>
      </w:r>
      <w:r>
        <w:rPr>
          <w:color w:val="231F20"/>
        </w:rPr>
        <w:t>and</w:t>
      </w:r>
      <w:r>
        <w:rPr>
          <w:color w:val="231F20"/>
          <w:spacing w:val="-5"/>
        </w:rPr>
        <w:t> </w:t>
      </w:r>
      <w:r>
        <w:rPr>
          <w:color w:val="231F20"/>
        </w:rPr>
        <w:t>Finance</w:t>
      </w:r>
      <w:r>
        <w:rPr>
          <w:color w:val="231F20"/>
          <w:spacing w:val="-5"/>
        </w:rPr>
        <w:t> </w:t>
      </w:r>
      <w:r>
        <w:rPr>
          <w:color w:val="231F20"/>
        </w:rPr>
        <w:t>Publication</w:t>
      </w:r>
      <w:r>
        <w:rPr>
          <w:color w:val="231F20"/>
          <w:spacing w:val="-4"/>
        </w:rPr>
        <w:t> </w:t>
      </w:r>
      <w:r>
        <w:rPr>
          <w:color w:val="231F20"/>
        </w:rPr>
        <w:t>750,</w:t>
      </w:r>
      <w:r>
        <w:rPr>
          <w:color w:val="231F20"/>
          <w:spacing w:val="-4"/>
        </w:rPr>
        <w:t> </w:t>
      </w:r>
      <w:r>
        <w:rPr>
          <w:i/>
          <w:color w:val="231F20"/>
        </w:rPr>
        <w:t>Guide</w:t>
      </w:r>
      <w:r>
        <w:rPr>
          <w:i/>
          <w:color w:val="231F20"/>
          <w:spacing w:val="-4"/>
        </w:rPr>
        <w:t> </w:t>
      </w:r>
      <w:r>
        <w:rPr>
          <w:i/>
          <w:color w:val="231F20"/>
        </w:rPr>
        <w:t>to</w:t>
      </w:r>
      <w:r>
        <w:rPr>
          <w:i/>
          <w:color w:val="231F20"/>
          <w:spacing w:val="-5"/>
        </w:rPr>
        <w:t> </w:t>
      </w:r>
      <w:r>
        <w:rPr>
          <w:i/>
          <w:color w:val="231F20"/>
        </w:rPr>
        <w:t>Sales</w:t>
      </w:r>
      <w:r>
        <w:rPr>
          <w:i/>
          <w:color w:val="231F20"/>
          <w:spacing w:val="-5"/>
        </w:rPr>
        <w:t> </w:t>
      </w:r>
      <w:r>
        <w:rPr>
          <w:i/>
          <w:color w:val="231F20"/>
        </w:rPr>
        <w:t>Tax</w:t>
      </w:r>
      <w:r>
        <w:rPr>
          <w:i/>
          <w:color w:val="231F20"/>
          <w:spacing w:val="-4"/>
        </w:rPr>
        <w:t> </w:t>
      </w:r>
      <w:r>
        <w:rPr>
          <w:i/>
          <w:color w:val="231F20"/>
        </w:rPr>
        <w:t>in</w:t>
      </w:r>
      <w:r>
        <w:rPr>
          <w:i/>
          <w:color w:val="231F20"/>
          <w:spacing w:val="-4"/>
        </w:rPr>
        <w:t> </w:t>
      </w:r>
      <w:r>
        <w:rPr>
          <w:i/>
          <w:color w:val="231F20"/>
        </w:rPr>
        <w:t>New</w:t>
      </w:r>
      <w:r>
        <w:rPr>
          <w:i/>
          <w:color w:val="231F20"/>
          <w:spacing w:val="-5"/>
        </w:rPr>
        <w:t> </w:t>
      </w:r>
      <w:r>
        <w:rPr>
          <w:i/>
          <w:color w:val="231F20"/>
        </w:rPr>
        <w:t>York</w:t>
      </w:r>
      <w:r>
        <w:rPr>
          <w:i/>
          <w:color w:val="231F20"/>
          <w:spacing w:val="-4"/>
        </w:rPr>
        <w:t> </w:t>
      </w:r>
      <w:r>
        <w:rPr>
          <w:i/>
          <w:color w:val="231F20"/>
        </w:rPr>
        <w:t>State</w:t>
      </w:r>
      <w:r>
        <w:rPr>
          <w:color w:val="231F20"/>
        </w:rPr>
        <w:t>, further</w:t>
      </w:r>
      <w:r>
        <w:rPr>
          <w:color w:val="231F20"/>
          <w:spacing w:val="-5"/>
        </w:rPr>
        <w:t> </w:t>
      </w:r>
      <w:r>
        <w:rPr>
          <w:color w:val="231F20"/>
        </w:rPr>
        <w:t>defines</w:t>
      </w:r>
      <w:r>
        <w:rPr>
          <w:color w:val="231F20"/>
          <w:spacing w:val="-6"/>
        </w:rPr>
        <w:t> </w:t>
      </w:r>
      <w:r>
        <w:rPr>
          <w:color w:val="231F20"/>
        </w:rPr>
        <w:t>taxable</w:t>
      </w:r>
      <w:r>
        <w:rPr>
          <w:color w:val="231F20"/>
          <w:spacing w:val="-6"/>
        </w:rPr>
        <w:t> </w:t>
      </w:r>
      <w:r>
        <w:rPr>
          <w:color w:val="231F20"/>
        </w:rPr>
        <w:t>sales</w:t>
      </w:r>
      <w:r>
        <w:rPr>
          <w:color w:val="231F20"/>
          <w:spacing w:val="-6"/>
        </w:rPr>
        <w:t> </w:t>
      </w:r>
      <w:r>
        <w:rPr>
          <w:color w:val="231F20"/>
        </w:rPr>
        <w:t>and</w:t>
      </w:r>
      <w:r>
        <w:rPr>
          <w:color w:val="231F20"/>
          <w:spacing w:val="-5"/>
        </w:rPr>
        <w:t> </w:t>
      </w:r>
      <w:r>
        <w:rPr>
          <w:color w:val="231F20"/>
        </w:rPr>
        <w:t>services.</w:t>
      </w:r>
      <w:r>
        <w:rPr>
          <w:color w:val="231F20"/>
          <w:spacing w:val="-13"/>
        </w:rPr>
        <w:t> </w:t>
      </w:r>
      <w:r>
        <w:rPr>
          <w:color w:val="231F20"/>
        </w:rPr>
        <w:t>You</w:t>
      </w:r>
      <w:r>
        <w:rPr>
          <w:color w:val="231F20"/>
          <w:spacing w:val="-5"/>
        </w:rPr>
        <w:t> </w:t>
      </w:r>
      <w:r>
        <w:rPr>
          <w:color w:val="231F20"/>
        </w:rPr>
        <w:t>can</w:t>
      </w:r>
      <w:r>
        <w:rPr>
          <w:color w:val="231F20"/>
          <w:spacing w:val="-6"/>
        </w:rPr>
        <w:t> </w:t>
      </w:r>
      <w:r>
        <w:rPr>
          <w:color w:val="231F20"/>
        </w:rPr>
        <w:t>contact</w:t>
      </w:r>
      <w:r>
        <w:rPr>
          <w:color w:val="231F20"/>
          <w:spacing w:val="-5"/>
        </w:rPr>
        <w:t> </w:t>
      </w:r>
      <w:r>
        <w:rPr>
          <w:color w:val="231F20"/>
        </w:rPr>
        <w:t>the</w:t>
      </w:r>
      <w:r>
        <w:rPr>
          <w:color w:val="231F20"/>
          <w:spacing w:val="-6"/>
        </w:rPr>
        <w:t> </w:t>
      </w:r>
      <w:r>
        <w:rPr>
          <w:color w:val="231F20"/>
        </w:rPr>
        <w:t>NYS</w:t>
      </w:r>
      <w:r>
        <w:rPr>
          <w:color w:val="231F20"/>
          <w:spacing w:val="-5"/>
        </w:rPr>
        <w:t> </w:t>
      </w:r>
      <w:r>
        <w:rPr>
          <w:color w:val="231F20"/>
        </w:rPr>
        <w:t>Department</w:t>
      </w:r>
      <w:r>
        <w:rPr>
          <w:color w:val="231F20"/>
          <w:spacing w:val="-6"/>
        </w:rPr>
        <w:t> </w:t>
      </w:r>
      <w:r>
        <w:rPr>
          <w:color w:val="231F20"/>
        </w:rPr>
        <w:t>of</w:t>
      </w:r>
      <w:r>
        <w:rPr>
          <w:color w:val="231F20"/>
          <w:spacing w:val="-9"/>
        </w:rPr>
        <w:t> </w:t>
      </w:r>
      <w:r>
        <w:rPr>
          <w:color w:val="231F20"/>
        </w:rPr>
        <w:t>Taxation</w:t>
      </w:r>
      <w:r>
        <w:rPr>
          <w:color w:val="231F20"/>
          <w:spacing w:val="-6"/>
        </w:rPr>
        <w:t> </w:t>
      </w:r>
      <w:r>
        <w:rPr>
          <w:color w:val="231F20"/>
        </w:rPr>
        <w:t>and</w:t>
      </w:r>
      <w:r>
        <w:rPr>
          <w:color w:val="231F20"/>
          <w:spacing w:val="-6"/>
        </w:rPr>
        <w:t> </w:t>
      </w:r>
      <w:r>
        <w:rPr>
          <w:color w:val="231F20"/>
        </w:rPr>
        <w:t>Finance at 1-800-698-2909 for assistance in determining your requirements.</w:t>
      </w:r>
    </w:p>
    <w:p>
      <w:pPr>
        <w:pStyle w:val="BodyText"/>
        <w:spacing w:before="13"/>
      </w:pPr>
    </w:p>
    <w:p>
      <w:pPr>
        <w:spacing w:line="249" w:lineRule="auto" w:before="1"/>
        <w:ind w:left="180" w:right="225" w:firstLine="180"/>
        <w:jc w:val="left"/>
        <w:rPr>
          <w:sz w:val="22"/>
        </w:rPr>
      </w:pPr>
      <w:r>
        <w:rPr>
          <w:color w:val="231F20"/>
          <w:sz w:val="22"/>
        </w:rPr>
        <w:t>Some food items are taxable. Look for the publication </w:t>
      </w:r>
      <w:r>
        <w:rPr>
          <w:i/>
          <w:color w:val="231F20"/>
          <w:sz w:val="22"/>
        </w:rPr>
        <w:t>Listing of Taxable and Exempt Foods and</w:t>
      </w:r>
      <w:r>
        <w:rPr>
          <w:i/>
          <w:color w:val="231F20"/>
          <w:sz w:val="22"/>
        </w:rPr>
        <w:t> Beverages</w:t>
      </w:r>
      <w:r>
        <w:rPr>
          <w:i/>
          <w:color w:val="231F20"/>
          <w:spacing w:val="-4"/>
          <w:sz w:val="22"/>
        </w:rPr>
        <w:t> </w:t>
      </w:r>
      <w:r>
        <w:rPr>
          <w:i/>
          <w:color w:val="231F20"/>
          <w:sz w:val="22"/>
        </w:rPr>
        <w:t>Sold</w:t>
      </w:r>
      <w:r>
        <w:rPr>
          <w:i/>
          <w:color w:val="231F20"/>
          <w:spacing w:val="-5"/>
          <w:sz w:val="22"/>
        </w:rPr>
        <w:t> </w:t>
      </w:r>
      <w:r>
        <w:rPr>
          <w:i/>
          <w:color w:val="231F20"/>
          <w:sz w:val="22"/>
        </w:rPr>
        <w:t>by</w:t>
      </w:r>
      <w:r>
        <w:rPr>
          <w:i/>
          <w:color w:val="231F20"/>
          <w:spacing w:val="-4"/>
          <w:sz w:val="22"/>
        </w:rPr>
        <w:t> </w:t>
      </w:r>
      <w:r>
        <w:rPr>
          <w:i/>
          <w:color w:val="231F20"/>
          <w:sz w:val="22"/>
        </w:rPr>
        <w:t>Food</w:t>
      </w:r>
      <w:r>
        <w:rPr>
          <w:i/>
          <w:color w:val="231F20"/>
          <w:spacing w:val="-5"/>
          <w:sz w:val="22"/>
        </w:rPr>
        <w:t> </w:t>
      </w:r>
      <w:r>
        <w:rPr>
          <w:i/>
          <w:color w:val="231F20"/>
          <w:sz w:val="22"/>
        </w:rPr>
        <w:t>Stores</w:t>
      </w:r>
      <w:r>
        <w:rPr>
          <w:i/>
          <w:color w:val="231F20"/>
          <w:spacing w:val="-5"/>
          <w:sz w:val="22"/>
        </w:rPr>
        <w:t> </w:t>
      </w:r>
      <w:r>
        <w:rPr>
          <w:i/>
          <w:color w:val="231F20"/>
          <w:sz w:val="22"/>
        </w:rPr>
        <w:t>and</w:t>
      </w:r>
      <w:r>
        <w:rPr>
          <w:i/>
          <w:color w:val="231F20"/>
          <w:spacing w:val="-4"/>
          <w:sz w:val="22"/>
        </w:rPr>
        <w:t> </w:t>
      </w:r>
      <w:r>
        <w:rPr>
          <w:i/>
          <w:color w:val="231F20"/>
          <w:sz w:val="22"/>
        </w:rPr>
        <w:t>Similar</w:t>
      </w:r>
      <w:r>
        <w:rPr>
          <w:i/>
          <w:color w:val="231F20"/>
          <w:spacing w:val="-5"/>
          <w:sz w:val="22"/>
        </w:rPr>
        <w:t> </w:t>
      </w:r>
      <w:r>
        <w:rPr>
          <w:i/>
          <w:color w:val="231F20"/>
          <w:sz w:val="22"/>
        </w:rPr>
        <w:t>Establishments</w:t>
      </w:r>
      <w:r>
        <w:rPr>
          <w:i/>
          <w:color w:val="231F20"/>
          <w:spacing w:val="-5"/>
          <w:sz w:val="22"/>
        </w:rPr>
        <w:t> </w:t>
      </w:r>
      <w:r>
        <w:rPr>
          <w:color w:val="231F20"/>
          <w:sz w:val="22"/>
        </w:rPr>
        <w:t>(TB</w:t>
      </w:r>
      <w:r>
        <w:rPr>
          <w:color w:val="231F20"/>
          <w:spacing w:val="-5"/>
          <w:sz w:val="22"/>
        </w:rPr>
        <w:t> </w:t>
      </w:r>
      <w:r>
        <w:rPr>
          <w:color w:val="231F20"/>
          <w:sz w:val="22"/>
        </w:rPr>
        <w:t>ST-525)</w:t>
      </w:r>
      <w:r>
        <w:rPr>
          <w:color w:val="231F20"/>
          <w:spacing w:val="-4"/>
          <w:sz w:val="22"/>
        </w:rPr>
        <w:t> </w:t>
      </w:r>
      <w:r>
        <w:rPr>
          <w:color w:val="231F20"/>
          <w:sz w:val="22"/>
        </w:rPr>
        <w:t>which</w:t>
      </w:r>
      <w:r>
        <w:rPr>
          <w:color w:val="231F20"/>
          <w:spacing w:val="-4"/>
          <w:sz w:val="22"/>
        </w:rPr>
        <w:t> </w:t>
      </w:r>
      <w:r>
        <w:rPr>
          <w:color w:val="231F20"/>
          <w:sz w:val="22"/>
        </w:rPr>
        <w:t>includes</w:t>
      </w:r>
      <w:r>
        <w:rPr>
          <w:color w:val="231F20"/>
          <w:spacing w:val="-5"/>
          <w:sz w:val="22"/>
        </w:rPr>
        <w:t> </w:t>
      </w:r>
      <w:r>
        <w:rPr>
          <w:color w:val="231F20"/>
          <w:sz w:val="22"/>
        </w:rPr>
        <w:t>a</w:t>
      </w:r>
      <w:r>
        <w:rPr>
          <w:color w:val="231F20"/>
          <w:spacing w:val="-4"/>
          <w:sz w:val="22"/>
        </w:rPr>
        <w:t> </w:t>
      </w:r>
      <w:r>
        <w:rPr>
          <w:color w:val="231F20"/>
          <w:sz w:val="22"/>
        </w:rPr>
        <w:t>list</w:t>
      </w:r>
      <w:r>
        <w:rPr>
          <w:color w:val="231F20"/>
          <w:spacing w:val="-4"/>
          <w:sz w:val="22"/>
        </w:rPr>
        <w:t> </w:t>
      </w:r>
      <w:r>
        <w:rPr>
          <w:color w:val="231F20"/>
          <w:sz w:val="22"/>
        </w:rPr>
        <w:t>of</w:t>
      </w:r>
      <w:r>
        <w:rPr>
          <w:color w:val="231F20"/>
          <w:spacing w:val="-4"/>
          <w:sz w:val="22"/>
        </w:rPr>
        <w:t> </w:t>
      </w:r>
      <w:r>
        <w:rPr>
          <w:color w:val="231F20"/>
          <w:sz w:val="22"/>
        </w:rPr>
        <w:t>taxable food and beverage items. If you are required to collect sales tax on your direct sales to consumers, including Internet sales to New</w:t>
      </w:r>
      <w:r>
        <w:rPr>
          <w:color w:val="231F20"/>
          <w:spacing w:val="-2"/>
          <w:sz w:val="22"/>
        </w:rPr>
        <w:t> </w:t>
      </w:r>
      <w:r>
        <w:rPr>
          <w:color w:val="231F20"/>
          <w:sz w:val="22"/>
        </w:rPr>
        <w:t>York residents, you can get your sales tax application online.</w:t>
      </w:r>
    </w:p>
    <w:p>
      <w:pPr>
        <w:pStyle w:val="BodyText"/>
        <w:spacing w:before="14"/>
      </w:pPr>
    </w:p>
    <w:p>
      <w:pPr>
        <w:pStyle w:val="BodyText"/>
        <w:spacing w:line="249" w:lineRule="auto"/>
        <w:ind w:left="180" w:right="257" w:firstLine="180"/>
      </w:pPr>
      <w:r>
        <w:rPr>
          <w:color w:val="231F20"/>
        </w:rPr>
        <w:t>If you are required to collect sales tax, you must register as a vendor with Taxation and Finance and obtain</w:t>
      </w:r>
      <w:r>
        <w:rPr>
          <w:color w:val="231F20"/>
          <w:spacing w:val="-2"/>
        </w:rPr>
        <w:t> </w:t>
      </w:r>
      <w:r>
        <w:rPr>
          <w:color w:val="231F20"/>
        </w:rPr>
        <w:t>a</w:t>
      </w:r>
      <w:r>
        <w:rPr>
          <w:color w:val="231F20"/>
          <w:spacing w:val="-1"/>
        </w:rPr>
        <w:t> </w:t>
      </w:r>
      <w:r>
        <w:rPr>
          <w:color w:val="231F20"/>
        </w:rPr>
        <w:t>Certificate</w:t>
      </w:r>
      <w:r>
        <w:rPr>
          <w:color w:val="231F20"/>
          <w:spacing w:val="-2"/>
        </w:rPr>
        <w:t> </w:t>
      </w:r>
      <w:r>
        <w:rPr>
          <w:color w:val="231F20"/>
        </w:rPr>
        <w:t>of</w:t>
      </w:r>
      <w:r>
        <w:rPr>
          <w:color w:val="231F20"/>
          <w:spacing w:val="-14"/>
        </w:rPr>
        <w:t> </w:t>
      </w:r>
      <w:r>
        <w:rPr>
          <w:color w:val="231F20"/>
        </w:rPr>
        <w:t>Authority.</w:t>
      </w:r>
      <w:r>
        <w:rPr>
          <w:color w:val="231F20"/>
          <w:spacing w:val="-10"/>
        </w:rPr>
        <w:t> </w:t>
      </w:r>
      <w:r>
        <w:rPr>
          <w:color w:val="231F20"/>
        </w:rPr>
        <w:t>You</w:t>
      </w:r>
      <w:r>
        <w:rPr>
          <w:color w:val="231F20"/>
          <w:spacing w:val="-1"/>
        </w:rPr>
        <w:t> </w:t>
      </w:r>
      <w:r>
        <w:rPr>
          <w:color w:val="231F20"/>
        </w:rPr>
        <w:t>also</w:t>
      </w:r>
      <w:r>
        <w:rPr>
          <w:color w:val="231F20"/>
          <w:spacing w:val="-1"/>
        </w:rPr>
        <w:t> </w:t>
      </w:r>
      <w:r>
        <w:rPr>
          <w:color w:val="231F20"/>
        </w:rPr>
        <w:t>must</w:t>
      </w:r>
      <w:r>
        <w:rPr>
          <w:color w:val="231F20"/>
          <w:spacing w:val="-1"/>
        </w:rPr>
        <w:t> </w:t>
      </w:r>
      <w:r>
        <w:rPr>
          <w:color w:val="231F20"/>
        </w:rPr>
        <w:t>be</w:t>
      </w:r>
      <w:r>
        <w:rPr>
          <w:color w:val="231F20"/>
          <w:spacing w:val="-1"/>
        </w:rPr>
        <w:t> </w:t>
      </w:r>
      <w:r>
        <w:rPr>
          <w:color w:val="231F20"/>
        </w:rPr>
        <w:t>registered</w:t>
      </w:r>
      <w:r>
        <w:rPr>
          <w:color w:val="231F20"/>
          <w:spacing w:val="-2"/>
        </w:rPr>
        <w:t> </w:t>
      </w:r>
      <w:r>
        <w:rPr>
          <w:color w:val="231F20"/>
        </w:rPr>
        <w:t>to</w:t>
      </w:r>
      <w:r>
        <w:rPr>
          <w:color w:val="231F20"/>
          <w:spacing w:val="-2"/>
        </w:rPr>
        <w:t> </w:t>
      </w:r>
      <w:r>
        <w:rPr>
          <w:color w:val="231F20"/>
        </w:rPr>
        <w:t>issue</w:t>
      </w:r>
      <w:r>
        <w:rPr>
          <w:color w:val="231F20"/>
          <w:spacing w:val="-1"/>
        </w:rPr>
        <w:t> </w:t>
      </w:r>
      <w:r>
        <w:rPr>
          <w:color w:val="231F20"/>
        </w:rPr>
        <w:t>or</w:t>
      </w:r>
      <w:r>
        <w:rPr>
          <w:color w:val="231F20"/>
          <w:spacing w:val="-1"/>
        </w:rPr>
        <w:t> </w:t>
      </w:r>
      <w:r>
        <w:rPr>
          <w:color w:val="231F20"/>
        </w:rPr>
        <w:t>accept</w:t>
      </w:r>
      <w:r>
        <w:rPr>
          <w:color w:val="231F20"/>
          <w:spacing w:val="-1"/>
        </w:rPr>
        <w:t> </w:t>
      </w:r>
      <w:r>
        <w:rPr>
          <w:color w:val="231F20"/>
        </w:rPr>
        <w:t>New</w:t>
      </w:r>
      <w:r>
        <w:rPr>
          <w:color w:val="231F20"/>
          <w:spacing w:val="-10"/>
        </w:rPr>
        <w:t> </w:t>
      </w:r>
      <w:r>
        <w:rPr>
          <w:color w:val="231F20"/>
        </w:rPr>
        <w:t>York</w:t>
      </w:r>
      <w:r>
        <w:rPr>
          <w:color w:val="231F20"/>
          <w:spacing w:val="-1"/>
        </w:rPr>
        <w:t> </w:t>
      </w:r>
      <w:r>
        <w:rPr>
          <w:color w:val="231F20"/>
        </w:rPr>
        <w:t>State</w:t>
      </w:r>
      <w:r>
        <w:rPr>
          <w:color w:val="231F20"/>
          <w:spacing w:val="-1"/>
        </w:rPr>
        <w:t> </w:t>
      </w:r>
      <w:r>
        <w:rPr>
          <w:color w:val="231F20"/>
        </w:rPr>
        <w:t>sales</w:t>
      </w:r>
      <w:r>
        <w:rPr>
          <w:color w:val="231F20"/>
          <w:spacing w:val="-1"/>
        </w:rPr>
        <w:t> </w:t>
      </w:r>
      <w:r>
        <w:rPr>
          <w:color w:val="231F20"/>
        </w:rPr>
        <w:t>tax exemption</w:t>
      </w:r>
      <w:r>
        <w:rPr>
          <w:color w:val="231F20"/>
          <w:spacing w:val="-2"/>
        </w:rPr>
        <w:t> </w:t>
      </w:r>
      <w:r>
        <w:rPr>
          <w:color w:val="231F20"/>
        </w:rPr>
        <w:t>documents.</w:t>
      </w:r>
      <w:r>
        <w:rPr>
          <w:color w:val="231F20"/>
          <w:spacing w:val="-7"/>
        </w:rPr>
        <w:t> </w:t>
      </w:r>
      <w:r>
        <w:rPr>
          <w:color w:val="231F20"/>
        </w:rPr>
        <w:t>There</w:t>
      </w:r>
      <w:r>
        <w:rPr>
          <w:color w:val="231F20"/>
          <w:spacing w:val="-3"/>
        </w:rPr>
        <w:t> </w:t>
      </w:r>
      <w:r>
        <w:rPr>
          <w:color w:val="231F20"/>
        </w:rPr>
        <w:t>is</w:t>
      </w:r>
      <w:r>
        <w:rPr>
          <w:color w:val="231F20"/>
          <w:spacing w:val="-2"/>
        </w:rPr>
        <w:t> </w:t>
      </w:r>
      <w:r>
        <w:rPr>
          <w:color w:val="231F20"/>
        </w:rPr>
        <w:t>no</w:t>
      </w:r>
      <w:r>
        <w:rPr>
          <w:color w:val="231F20"/>
          <w:spacing w:val="-2"/>
        </w:rPr>
        <w:t> </w:t>
      </w:r>
      <w:r>
        <w:rPr>
          <w:color w:val="231F20"/>
        </w:rPr>
        <w:t>charge</w:t>
      </w:r>
      <w:r>
        <w:rPr>
          <w:color w:val="231F20"/>
          <w:spacing w:val="-3"/>
        </w:rPr>
        <w:t> </w:t>
      </w:r>
      <w:r>
        <w:rPr>
          <w:color w:val="231F20"/>
        </w:rPr>
        <w:t>to</w:t>
      </w:r>
      <w:r>
        <w:rPr>
          <w:color w:val="231F20"/>
          <w:spacing w:val="-3"/>
        </w:rPr>
        <w:t> </w:t>
      </w:r>
      <w:r>
        <w:rPr>
          <w:color w:val="231F20"/>
        </w:rPr>
        <w:t>apply</w:t>
      </w:r>
      <w:r>
        <w:rPr>
          <w:color w:val="231F20"/>
          <w:spacing w:val="-3"/>
        </w:rPr>
        <w:t> </w:t>
      </w:r>
      <w:r>
        <w:rPr>
          <w:color w:val="231F20"/>
        </w:rPr>
        <w:t>but</w:t>
      </w:r>
      <w:r>
        <w:rPr>
          <w:color w:val="231F20"/>
          <w:spacing w:val="-2"/>
        </w:rPr>
        <w:t> </w:t>
      </w:r>
      <w:r>
        <w:rPr>
          <w:color w:val="231F20"/>
        </w:rPr>
        <w:t>you</w:t>
      </w:r>
      <w:r>
        <w:rPr>
          <w:color w:val="231F20"/>
          <w:spacing w:val="-2"/>
        </w:rPr>
        <w:t> </w:t>
      </w:r>
      <w:r>
        <w:rPr>
          <w:color w:val="231F20"/>
        </w:rPr>
        <w:t>must</w:t>
      </w:r>
      <w:r>
        <w:rPr>
          <w:color w:val="231F20"/>
          <w:spacing w:val="-2"/>
        </w:rPr>
        <w:t> </w:t>
      </w:r>
      <w:r>
        <w:rPr>
          <w:color w:val="231F20"/>
        </w:rPr>
        <w:t>apply</w:t>
      </w:r>
      <w:r>
        <w:rPr>
          <w:color w:val="231F20"/>
          <w:spacing w:val="-3"/>
        </w:rPr>
        <w:t> </w:t>
      </w:r>
      <w:r>
        <w:rPr>
          <w:color w:val="231F20"/>
        </w:rPr>
        <w:t>at</w:t>
      </w:r>
      <w:r>
        <w:rPr>
          <w:color w:val="231F20"/>
          <w:spacing w:val="-2"/>
        </w:rPr>
        <w:t> </w:t>
      </w:r>
      <w:r>
        <w:rPr>
          <w:color w:val="231F20"/>
        </w:rPr>
        <w:t>least</w:t>
      </w:r>
      <w:r>
        <w:rPr>
          <w:color w:val="231F20"/>
          <w:spacing w:val="-2"/>
        </w:rPr>
        <w:t> </w:t>
      </w:r>
      <w:r>
        <w:rPr>
          <w:color w:val="231F20"/>
        </w:rPr>
        <w:t>120</w:t>
      </w:r>
      <w:r>
        <w:rPr>
          <w:color w:val="231F20"/>
          <w:spacing w:val="-2"/>
        </w:rPr>
        <w:t> </w:t>
      </w:r>
      <w:r>
        <w:rPr>
          <w:color w:val="231F20"/>
        </w:rPr>
        <w:t>days</w:t>
      </w:r>
      <w:r>
        <w:rPr>
          <w:color w:val="231F20"/>
          <w:spacing w:val="-2"/>
        </w:rPr>
        <w:t> </w:t>
      </w:r>
      <w:r>
        <w:rPr>
          <w:color w:val="231F20"/>
        </w:rPr>
        <w:t>before</w:t>
      </w:r>
      <w:r>
        <w:rPr>
          <w:color w:val="231F20"/>
          <w:spacing w:val="-2"/>
        </w:rPr>
        <w:t> </w:t>
      </w:r>
      <w:r>
        <w:rPr>
          <w:color w:val="231F20"/>
        </w:rPr>
        <w:t>you</w:t>
      </w:r>
      <w:r>
        <w:rPr>
          <w:color w:val="231F20"/>
          <w:spacing w:val="-2"/>
        </w:rPr>
        <w:t> </w:t>
      </w:r>
      <w:r>
        <w:rPr>
          <w:color w:val="231F20"/>
        </w:rPr>
        <w:t>begin operating your business.</w:t>
      </w:r>
    </w:p>
    <w:p>
      <w:pPr>
        <w:pStyle w:val="BodyText"/>
        <w:spacing w:before="15"/>
      </w:pPr>
    </w:p>
    <w:p>
      <w:pPr>
        <w:spacing w:line="249" w:lineRule="auto" w:before="0"/>
        <w:ind w:left="180" w:right="481" w:firstLine="180"/>
        <w:jc w:val="both"/>
        <w:rPr>
          <w:sz w:val="22"/>
        </w:rPr>
      </w:pPr>
      <w:r>
        <w:rPr>
          <w:color w:val="231F20"/>
          <w:sz w:val="22"/>
        </w:rPr>
        <w:t>DTF-17</w:t>
      </w:r>
      <w:r>
        <w:rPr>
          <w:color w:val="231F20"/>
          <w:spacing w:val="-6"/>
          <w:sz w:val="22"/>
        </w:rPr>
        <w:t> </w:t>
      </w:r>
      <w:r>
        <w:rPr>
          <w:i/>
          <w:color w:val="231F20"/>
          <w:sz w:val="22"/>
        </w:rPr>
        <w:t>Application</w:t>
      </w:r>
      <w:r>
        <w:rPr>
          <w:i/>
          <w:color w:val="231F20"/>
          <w:spacing w:val="-7"/>
          <w:sz w:val="22"/>
        </w:rPr>
        <w:t> </w:t>
      </w:r>
      <w:r>
        <w:rPr>
          <w:i/>
          <w:color w:val="231F20"/>
          <w:sz w:val="22"/>
        </w:rPr>
        <w:t>for</w:t>
      </w:r>
      <w:r>
        <w:rPr>
          <w:i/>
          <w:color w:val="231F20"/>
          <w:spacing w:val="-6"/>
          <w:sz w:val="22"/>
        </w:rPr>
        <w:t> </w:t>
      </w:r>
      <w:r>
        <w:rPr>
          <w:i/>
          <w:color w:val="231F20"/>
          <w:sz w:val="22"/>
        </w:rPr>
        <w:t>Registration</w:t>
      </w:r>
      <w:r>
        <w:rPr>
          <w:i/>
          <w:color w:val="231F20"/>
          <w:spacing w:val="-7"/>
          <w:sz w:val="22"/>
        </w:rPr>
        <w:t> </w:t>
      </w:r>
      <w:r>
        <w:rPr>
          <w:i/>
          <w:color w:val="231F20"/>
          <w:sz w:val="22"/>
        </w:rPr>
        <w:t>as</w:t>
      </w:r>
      <w:r>
        <w:rPr>
          <w:i/>
          <w:color w:val="231F20"/>
          <w:spacing w:val="-6"/>
          <w:sz w:val="22"/>
        </w:rPr>
        <w:t> </w:t>
      </w:r>
      <w:r>
        <w:rPr>
          <w:i/>
          <w:color w:val="231F20"/>
          <w:sz w:val="22"/>
        </w:rPr>
        <w:t>a</w:t>
      </w:r>
      <w:r>
        <w:rPr>
          <w:i/>
          <w:color w:val="231F20"/>
          <w:spacing w:val="-6"/>
          <w:sz w:val="22"/>
        </w:rPr>
        <w:t> </w:t>
      </w:r>
      <w:r>
        <w:rPr>
          <w:i/>
          <w:color w:val="231F20"/>
          <w:sz w:val="22"/>
        </w:rPr>
        <w:t>Sales</w:t>
      </w:r>
      <w:r>
        <w:rPr>
          <w:i/>
          <w:color w:val="231F20"/>
          <w:spacing w:val="-7"/>
          <w:sz w:val="22"/>
        </w:rPr>
        <w:t> </w:t>
      </w:r>
      <w:r>
        <w:rPr>
          <w:i/>
          <w:color w:val="231F20"/>
          <w:sz w:val="22"/>
        </w:rPr>
        <w:t>Tax</w:t>
      </w:r>
      <w:r>
        <w:rPr>
          <w:i/>
          <w:color w:val="231F20"/>
          <w:spacing w:val="-6"/>
          <w:sz w:val="22"/>
        </w:rPr>
        <w:t> </w:t>
      </w:r>
      <w:r>
        <w:rPr>
          <w:i/>
          <w:color w:val="231F20"/>
          <w:sz w:val="22"/>
        </w:rPr>
        <w:t>Vendor</w:t>
      </w:r>
      <w:r>
        <w:rPr>
          <w:i/>
          <w:color w:val="231F20"/>
          <w:spacing w:val="-6"/>
          <w:sz w:val="22"/>
        </w:rPr>
        <w:t> </w:t>
      </w:r>
      <w:r>
        <w:rPr>
          <w:color w:val="231F20"/>
          <w:sz w:val="22"/>
        </w:rPr>
        <w:t>is</w:t>
      </w:r>
      <w:r>
        <w:rPr>
          <w:color w:val="231F20"/>
          <w:spacing w:val="-7"/>
          <w:sz w:val="22"/>
        </w:rPr>
        <w:t> </w:t>
      </w:r>
      <w:r>
        <w:rPr>
          <w:color w:val="231F20"/>
          <w:sz w:val="22"/>
        </w:rPr>
        <w:t>used</w:t>
      </w:r>
      <w:r>
        <w:rPr>
          <w:color w:val="231F20"/>
          <w:spacing w:val="-6"/>
          <w:sz w:val="22"/>
        </w:rPr>
        <w:t> </w:t>
      </w:r>
      <w:r>
        <w:rPr>
          <w:color w:val="231F20"/>
          <w:sz w:val="22"/>
        </w:rPr>
        <w:t>to</w:t>
      </w:r>
      <w:r>
        <w:rPr>
          <w:color w:val="231F20"/>
          <w:spacing w:val="-7"/>
          <w:sz w:val="22"/>
        </w:rPr>
        <w:t> </w:t>
      </w:r>
      <w:r>
        <w:rPr>
          <w:color w:val="231F20"/>
          <w:sz w:val="22"/>
        </w:rPr>
        <w:t>apply</w:t>
      </w:r>
      <w:r>
        <w:rPr>
          <w:color w:val="231F20"/>
          <w:spacing w:val="-7"/>
          <w:sz w:val="22"/>
        </w:rPr>
        <w:t> </w:t>
      </w:r>
      <w:r>
        <w:rPr>
          <w:color w:val="231F20"/>
          <w:sz w:val="22"/>
        </w:rPr>
        <w:t>for</w:t>
      </w:r>
      <w:r>
        <w:rPr>
          <w:color w:val="231F20"/>
          <w:spacing w:val="-6"/>
          <w:sz w:val="22"/>
        </w:rPr>
        <w:t> </w:t>
      </w:r>
      <w:r>
        <w:rPr>
          <w:color w:val="231F20"/>
          <w:sz w:val="22"/>
        </w:rPr>
        <w:t>your</w:t>
      </w:r>
      <w:r>
        <w:rPr>
          <w:color w:val="231F20"/>
          <w:spacing w:val="-6"/>
          <w:sz w:val="22"/>
        </w:rPr>
        <w:t> </w:t>
      </w:r>
      <w:r>
        <w:rPr>
          <w:color w:val="231F20"/>
          <w:sz w:val="22"/>
        </w:rPr>
        <w:t>authority.</w:t>
      </w:r>
      <w:r>
        <w:rPr>
          <w:color w:val="231F20"/>
          <w:spacing w:val="-10"/>
          <w:sz w:val="22"/>
        </w:rPr>
        <w:t> </w:t>
      </w:r>
      <w:r>
        <w:rPr>
          <w:color w:val="231F20"/>
          <w:sz w:val="22"/>
        </w:rPr>
        <w:t>There are three types of certificates issued:</w:t>
      </w:r>
    </w:p>
    <w:p>
      <w:pPr>
        <w:pStyle w:val="BodyText"/>
        <w:spacing w:before="12"/>
      </w:pPr>
    </w:p>
    <w:p>
      <w:pPr>
        <w:pStyle w:val="ListParagraph"/>
        <w:numPr>
          <w:ilvl w:val="0"/>
          <w:numId w:val="8"/>
        </w:numPr>
        <w:tabs>
          <w:tab w:pos="539" w:val="left" w:leader="none"/>
        </w:tabs>
        <w:spacing w:line="240" w:lineRule="auto" w:before="0" w:after="0"/>
        <w:ind w:left="539" w:right="0" w:hanging="179"/>
        <w:jc w:val="left"/>
        <w:rPr>
          <w:color w:val="231F20"/>
          <w:sz w:val="22"/>
        </w:rPr>
      </w:pPr>
      <w:r>
        <w:rPr>
          <w:color w:val="231F20"/>
          <w:sz w:val="22"/>
        </w:rPr>
        <w:t>Regular</w:t>
      </w:r>
      <w:r>
        <w:rPr>
          <w:color w:val="231F20"/>
          <w:spacing w:val="-1"/>
          <w:sz w:val="22"/>
        </w:rPr>
        <w:t> </w:t>
      </w:r>
      <w:r>
        <w:rPr>
          <w:color w:val="231F20"/>
          <w:sz w:val="22"/>
        </w:rPr>
        <w:t>Certificate</w:t>
      </w:r>
      <w:r>
        <w:rPr>
          <w:color w:val="231F20"/>
          <w:spacing w:val="-1"/>
          <w:sz w:val="22"/>
        </w:rPr>
        <w:t> </w:t>
      </w:r>
      <w:r>
        <w:rPr>
          <w:color w:val="231F20"/>
          <w:sz w:val="22"/>
        </w:rPr>
        <w:t>of</w:t>
      </w:r>
      <w:r>
        <w:rPr>
          <w:color w:val="231F20"/>
          <w:spacing w:val="-13"/>
          <w:sz w:val="22"/>
        </w:rPr>
        <w:t> </w:t>
      </w:r>
      <w:r>
        <w:rPr>
          <w:color w:val="231F20"/>
          <w:spacing w:val="-2"/>
          <w:sz w:val="22"/>
        </w:rPr>
        <w:t>Authority</w:t>
      </w:r>
    </w:p>
    <w:p>
      <w:pPr>
        <w:pStyle w:val="ListParagraph"/>
        <w:numPr>
          <w:ilvl w:val="0"/>
          <w:numId w:val="8"/>
        </w:numPr>
        <w:tabs>
          <w:tab w:pos="539" w:val="left" w:leader="none"/>
        </w:tabs>
        <w:spacing w:line="240" w:lineRule="auto" w:before="11" w:after="0"/>
        <w:ind w:left="539" w:right="0" w:hanging="179"/>
        <w:jc w:val="left"/>
        <w:rPr>
          <w:color w:val="231F20"/>
          <w:sz w:val="22"/>
        </w:rPr>
      </w:pPr>
      <w:r>
        <w:rPr>
          <w:color w:val="231F20"/>
          <w:sz w:val="22"/>
        </w:rPr>
        <w:t>Certificate</w:t>
      </w:r>
      <w:r>
        <w:rPr>
          <w:color w:val="231F20"/>
          <w:spacing w:val="-2"/>
          <w:sz w:val="22"/>
        </w:rPr>
        <w:t> </w:t>
      </w:r>
      <w:r>
        <w:rPr>
          <w:color w:val="231F20"/>
          <w:sz w:val="22"/>
        </w:rPr>
        <w:t>of</w:t>
      </w:r>
      <w:r>
        <w:rPr>
          <w:color w:val="231F20"/>
          <w:spacing w:val="-14"/>
          <w:sz w:val="22"/>
        </w:rPr>
        <w:t> </w:t>
      </w:r>
      <w:r>
        <w:rPr>
          <w:color w:val="231F20"/>
          <w:sz w:val="22"/>
        </w:rPr>
        <w:t>Authority</w:t>
      </w:r>
      <w:r>
        <w:rPr>
          <w:color w:val="231F20"/>
          <w:spacing w:val="-2"/>
          <w:sz w:val="22"/>
        </w:rPr>
        <w:t> </w:t>
      </w:r>
      <w:r>
        <w:rPr>
          <w:color w:val="231F20"/>
          <w:sz w:val="22"/>
        </w:rPr>
        <w:t>for Show</w:t>
      </w:r>
      <w:r>
        <w:rPr>
          <w:color w:val="231F20"/>
          <w:spacing w:val="-1"/>
          <w:sz w:val="22"/>
        </w:rPr>
        <w:t> </w:t>
      </w:r>
      <w:r>
        <w:rPr>
          <w:color w:val="231F20"/>
          <w:sz w:val="22"/>
        </w:rPr>
        <w:t>and</w:t>
      </w:r>
      <w:r>
        <w:rPr>
          <w:color w:val="231F20"/>
          <w:spacing w:val="-2"/>
          <w:sz w:val="22"/>
        </w:rPr>
        <w:t> </w:t>
      </w:r>
      <w:r>
        <w:rPr>
          <w:color w:val="231F20"/>
          <w:sz w:val="22"/>
        </w:rPr>
        <w:t>Entertainment</w:t>
      </w:r>
      <w:r>
        <w:rPr>
          <w:color w:val="231F20"/>
          <w:spacing w:val="-4"/>
          <w:sz w:val="22"/>
        </w:rPr>
        <w:t> </w:t>
      </w:r>
      <w:r>
        <w:rPr>
          <w:color w:val="231F20"/>
          <w:spacing w:val="-2"/>
          <w:sz w:val="22"/>
        </w:rPr>
        <w:t>Vendors</w:t>
      </w:r>
    </w:p>
    <w:p>
      <w:pPr>
        <w:pStyle w:val="ListParagraph"/>
        <w:numPr>
          <w:ilvl w:val="0"/>
          <w:numId w:val="8"/>
        </w:numPr>
        <w:tabs>
          <w:tab w:pos="539" w:val="left" w:leader="none"/>
        </w:tabs>
        <w:spacing w:line="240" w:lineRule="auto" w:before="11" w:after="0"/>
        <w:ind w:left="539" w:right="0" w:hanging="179"/>
        <w:jc w:val="left"/>
        <w:rPr>
          <w:color w:val="231F20"/>
          <w:sz w:val="22"/>
        </w:rPr>
      </w:pPr>
      <w:r>
        <w:rPr>
          <w:color w:val="231F20"/>
          <w:sz w:val="22"/>
        </w:rPr>
        <w:t>Temporary</w:t>
      </w:r>
      <w:r>
        <w:rPr>
          <w:color w:val="231F20"/>
          <w:spacing w:val="-11"/>
          <w:sz w:val="22"/>
        </w:rPr>
        <w:t> </w:t>
      </w:r>
      <w:r>
        <w:rPr>
          <w:color w:val="231F20"/>
          <w:sz w:val="22"/>
        </w:rPr>
        <w:t>Certificate</w:t>
      </w:r>
      <w:r>
        <w:rPr>
          <w:color w:val="231F20"/>
          <w:spacing w:val="-7"/>
          <w:sz w:val="22"/>
        </w:rPr>
        <w:t> </w:t>
      </w:r>
      <w:r>
        <w:rPr>
          <w:color w:val="231F20"/>
          <w:sz w:val="22"/>
        </w:rPr>
        <w:t>of</w:t>
      </w:r>
      <w:r>
        <w:rPr>
          <w:color w:val="231F20"/>
          <w:spacing w:val="-13"/>
          <w:sz w:val="22"/>
        </w:rPr>
        <w:t> </w:t>
      </w:r>
      <w:r>
        <w:rPr>
          <w:color w:val="231F20"/>
          <w:spacing w:val="-2"/>
          <w:sz w:val="22"/>
        </w:rPr>
        <w:t>Authority</w:t>
      </w:r>
    </w:p>
    <w:p>
      <w:pPr>
        <w:pStyle w:val="BodyText"/>
        <w:spacing w:before="22"/>
      </w:pPr>
    </w:p>
    <w:p>
      <w:pPr>
        <w:pStyle w:val="BodyText"/>
        <w:ind w:left="360"/>
      </w:pPr>
      <w:r>
        <w:rPr>
          <w:color w:val="231F20"/>
        </w:rPr>
        <w:t>You</w:t>
      </w:r>
      <w:r>
        <w:rPr>
          <w:color w:val="231F20"/>
          <w:spacing w:val="-2"/>
        </w:rPr>
        <w:t> </w:t>
      </w:r>
      <w:r>
        <w:rPr>
          <w:color w:val="231F20"/>
        </w:rPr>
        <w:t>can</w:t>
      </w:r>
      <w:r>
        <w:rPr>
          <w:color w:val="231F20"/>
          <w:spacing w:val="-2"/>
        </w:rPr>
        <w:t> </w:t>
      </w:r>
      <w:r>
        <w:rPr>
          <w:color w:val="231F20"/>
        </w:rPr>
        <w:t>register</w:t>
      </w:r>
      <w:r>
        <w:rPr>
          <w:color w:val="231F20"/>
          <w:spacing w:val="-3"/>
        </w:rPr>
        <w:t> </w:t>
      </w:r>
      <w:r>
        <w:rPr>
          <w:color w:val="231F20"/>
        </w:rPr>
        <w:t>by</w:t>
      </w:r>
      <w:r>
        <w:rPr>
          <w:color w:val="231F20"/>
          <w:spacing w:val="-2"/>
        </w:rPr>
        <w:t> </w:t>
      </w:r>
      <w:r>
        <w:rPr>
          <w:color w:val="231F20"/>
        </w:rPr>
        <w:t>mail</w:t>
      </w:r>
      <w:r>
        <w:rPr>
          <w:color w:val="231F20"/>
          <w:spacing w:val="-3"/>
        </w:rPr>
        <w:t> </w:t>
      </w:r>
      <w:r>
        <w:rPr>
          <w:color w:val="231F20"/>
        </w:rPr>
        <w:t>by</w:t>
      </w:r>
      <w:r>
        <w:rPr>
          <w:color w:val="231F20"/>
          <w:spacing w:val="-2"/>
        </w:rPr>
        <w:t> </w:t>
      </w:r>
      <w:r>
        <w:rPr>
          <w:color w:val="231F20"/>
        </w:rPr>
        <w:t>completing</w:t>
      </w:r>
      <w:r>
        <w:rPr>
          <w:color w:val="231F20"/>
          <w:spacing w:val="-3"/>
        </w:rPr>
        <w:t> </w:t>
      </w:r>
      <w:r>
        <w:rPr>
          <w:color w:val="231F20"/>
        </w:rPr>
        <w:t>and</w:t>
      </w:r>
      <w:r>
        <w:rPr>
          <w:color w:val="231F20"/>
          <w:spacing w:val="-3"/>
        </w:rPr>
        <w:t> </w:t>
      </w:r>
      <w:r>
        <w:rPr>
          <w:color w:val="231F20"/>
        </w:rPr>
        <w:t>signing</w:t>
      </w:r>
      <w:r>
        <w:rPr>
          <w:color w:val="231F20"/>
          <w:spacing w:val="-3"/>
        </w:rPr>
        <w:t> </w:t>
      </w:r>
      <w:r>
        <w:rPr>
          <w:color w:val="231F20"/>
        </w:rPr>
        <w:t>a</w:t>
      </w:r>
      <w:r>
        <w:rPr>
          <w:color w:val="231F20"/>
          <w:spacing w:val="-2"/>
        </w:rPr>
        <w:t> </w:t>
      </w:r>
      <w:r>
        <w:rPr>
          <w:color w:val="231F20"/>
        </w:rPr>
        <w:t>DTF-17</w:t>
      </w:r>
      <w:r>
        <w:rPr>
          <w:color w:val="231F20"/>
          <w:spacing w:val="-2"/>
        </w:rPr>
        <w:t> </w:t>
      </w:r>
      <w:r>
        <w:rPr>
          <w:color w:val="231F20"/>
        </w:rPr>
        <w:t>form</w:t>
      </w:r>
      <w:r>
        <w:rPr>
          <w:color w:val="231F20"/>
          <w:spacing w:val="-2"/>
        </w:rPr>
        <w:t> </w:t>
      </w:r>
      <w:r>
        <w:rPr>
          <w:color w:val="231F20"/>
        </w:rPr>
        <w:t>and</w:t>
      </w:r>
      <w:r>
        <w:rPr>
          <w:color w:val="231F20"/>
          <w:spacing w:val="-2"/>
        </w:rPr>
        <w:t> </w:t>
      </w:r>
      <w:r>
        <w:rPr>
          <w:color w:val="231F20"/>
        </w:rPr>
        <w:t>mailing</w:t>
      </w:r>
      <w:r>
        <w:rPr>
          <w:color w:val="231F20"/>
          <w:spacing w:val="-3"/>
        </w:rPr>
        <w:t> </w:t>
      </w:r>
      <w:r>
        <w:rPr>
          <w:color w:val="231F20"/>
        </w:rPr>
        <w:t>it</w:t>
      </w:r>
      <w:r>
        <w:rPr>
          <w:color w:val="231F20"/>
          <w:spacing w:val="-1"/>
        </w:rPr>
        <w:t> </w:t>
      </w:r>
      <w:r>
        <w:rPr>
          <w:color w:val="231F20"/>
          <w:spacing w:val="-5"/>
        </w:rPr>
        <w:t>to:</w:t>
      </w:r>
    </w:p>
    <w:p>
      <w:pPr>
        <w:pStyle w:val="BodyText"/>
        <w:spacing w:before="22"/>
      </w:pPr>
    </w:p>
    <w:p>
      <w:pPr>
        <w:pStyle w:val="BodyText"/>
        <w:spacing w:line="249" w:lineRule="auto" w:before="1"/>
        <w:ind w:left="180" w:right="7119"/>
      </w:pPr>
      <w:r>
        <w:rPr>
          <w:color w:val="231F20"/>
        </w:rPr>
        <w:t>NYS Tax Department</w:t>
      </w:r>
      <w:r>
        <w:rPr>
          <w:color w:val="231F20"/>
          <w:spacing w:val="40"/>
        </w:rPr>
        <w:t> </w:t>
      </w:r>
      <w:r>
        <w:rPr>
          <w:color w:val="231F20"/>
        </w:rPr>
        <w:t>Sales</w:t>
      </w:r>
      <w:r>
        <w:rPr>
          <w:color w:val="231F20"/>
          <w:spacing w:val="-14"/>
        </w:rPr>
        <w:t> </w:t>
      </w:r>
      <w:r>
        <w:rPr>
          <w:color w:val="231F20"/>
        </w:rPr>
        <w:t>Tax</w:t>
      </w:r>
      <w:r>
        <w:rPr>
          <w:color w:val="231F20"/>
          <w:spacing w:val="-14"/>
        </w:rPr>
        <w:t> </w:t>
      </w:r>
      <w:r>
        <w:rPr>
          <w:color w:val="231F20"/>
        </w:rPr>
        <w:t>Registration</w:t>
      </w:r>
      <w:r>
        <w:rPr>
          <w:color w:val="231F20"/>
          <w:spacing w:val="-14"/>
        </w:rPr>
        <w:t> </w:t>
      </w:r>
      <w:r>
        <w:rPr>
          <w:color w:val="231F20"/>
        </w:rPr>
        <w:t>Unit W A Harriman Campus Albany, NY 12227</w:t>
      </w:r>
    </w:p>
    <w:p>
      <w:pPr>
        <w:pStyle w:val="BodyText"/>
        <w:spacing w:before="14"/>
      </w:pPr>
    </w:p>
    <w:p>
      <w:pPr>
        <w:spacing w:before="0"/>
        <w:ind w:left="360" w:right="0" w:firstLine="0"/>
        <w:jc w:val="left"/>
        <w:rPr>
          <w:b/>
          <w:sz w:val="22"/>
        </w:rPr>
      </w:pPr>
      <w:r>
        <w:rPr>
          <w:color w:val="231F20"/>
          <w:sz w:val="22"/>
        </w:rPr>
        <w:t>You</w:t>
      </w:r>
      <w:r>
        <w:rPr>
          <w:color w:val="231F20"/>
          <w:spacing w:val="-5"/>
          <w:sz w:val="22"/>
        </w:rPr>
        <w:t> </w:t>
      </w:r>
      <w:r>
        <w:rPr>
          <w:color w:val="231F20"/>
          <w:sz w:val="22"/>
        </w:rPr>
        <w:t>also</w:t>
      </w:r>
      <w:r>
        <w:rPr>
          <w:color w:val="231F20"/>
          <w:spacing w:val="-4"/>
          <w:sz w:val="22"/>
        </w:rPr>
        <w:t> </w:t>
      </w:r>
      <w:r>
        <w:rPr>
          <w:color w:val="231F20"/>
          <w:sz w:val="22"/>
        </w:rPr>
        <w:t>can</w:t>
      </w:r>
      <w:r>
        <w:rPr>
          <w:color w:val="231F20"/>
          <w:spacing w:val="-5"/>
          <w:sz w:val="22"/>
        </w:rPr>
        <w:t> </w:t>
      </w:r>
      <w:r>
        <w:rPr>
          <w:color w:val="231F20"/>
          <w:sz w:val="22"/>
        </w:rPr>
        <w:t>apply</w:t>
      </w:r>
      <w:r>
        <w:rPr>
          <w:color w:val="231F20"/>
          <w:spacing w:val="-5"/>
          <w:sz w:val="22"/>
        </w:rPr>
        <w:t> </w:t>
      </w:r>
      <w:r>
        <w:rPr>
          <w:color w:val="231F20"/>
          <w:sz w:val="22"/>
        </w:rPr>
        <w:t>online</w:t>
      </w:r>
      <w:r>
        <w:rPr>
          <w:color w:val="231F20"/>
          <w:spacing w:val="-5"/>
          <w:sz w:val="22"/>
        </w:rPr>
        <w:t> </w:t>
      </w:r>
      <w:r>
        <w:rPr>
          <w:color w:val="231F20"/>
          <w:sz w:val="22"/>
        </w:rPr>
        <w:t>at:</w:t>
      </w:r>
      <w:r>
        <w:rPr>
          <w:color w:val="231F20"/>
          <w:spacing w:val="-4"/>
          <w:sz w:val="22"/>
        </w:rPr>
        <w:t> </w:t>
      </w:r>
      <w:hyperlink r:id="rId30">
        <w:r>
          <w:rPr>
            <w:b/>
            <w:color w:val="007BC3"/>
            <w:spacing w:val="-2"/>
            <w:sz w:val="22"/>
          </w:rPr>
          <w:t>www.tax.ny.gov</w:t>
        </w:r>
      </w:hyperlink>
    </w:p>
    <w:p>
      <w:pPr>
        <w:spacing w:after="0"/>
        <w:jc w:val="left"/>
        <w:rPr>
          <w:b/>
          <w:sz w:val="22"/>
        </w:rPr>
        <w:sectPr>
          <w:pgSz w:w="12600" w:h="16200"/>
          <w:pgMar w:header="1426" w:footer="1345" w:top="1700" w:bottom="1540" w:left="1440" w:right="1440"/>
        </w:sectPr>
      </w:pPr>
    </w:p>
    <w:p>
      <w:pPr>
        <w:pStyle w:val="BodyText"/>
        <w:rPr>
          <w:b/>
        </w:rPr>
      </w:pPr>
    </w:p>
    <w:p>
      <w:pPr>
        <w:pStyle w:val="BodyText"/>
        <w:spacing w:before="67"/>
        <w:rPr>
          <w:b/>
        </w:rPr>
      </w:pPr>
    </w:p>
    <w:p>
      <w:pPr>
        <w:pStyle w:val="BodyText"/>
        <w:spacing w:line="249" w:lineRule="auto"/>
        <w:ind w:left="179" w:right="257"/>
      </w:pPr>
      <w:r>
        <w:rPr>
          <w:color w:val="231F20"/>
        </w:rPr>
        <w:t>As a registered vendor, you are required to file a sales and use tax return summarizing your business activities. Failure to do so may result in a penalty being imposed, in the minimum amount of $50.</w:t>
      </w:r>
      <w:r>
        <w:rPr>
          <w:color w:val="231F20"/>
          <w:spacing w:val="-3"/>
        </w:rPr>
        <w:t> </w:t>
      </w:r>
      <w:r>
        <w:rPr>
          <w:color w:val="231F20"/>
        </w:rPr>
        <w:t>When you</w:t>
      </w:r>
      <w:r>
        <w:rPr>
          <w:color w:val="231F20"/>
          <w:spacing w:val="-3"/>
        </w:rPr>
        <w:t> </w:t>
      </w:r>
      <w:r>
        <w:rPr>
          <w:color w:val="231F20"/>
        </w:rPr>
        <w:t>first</w:t>
      </w:r>
      <w:r>
        <w:rPr>
          <w:color w:val="231F20"/>
          <w:spacing w:val="-3"/>
        </w:rPr>
        <w:t> </w:t>
      </w:r>
      <w:r>
        <w:rPr>
          <w:color w:val="231F20"/>
        </w:rPr>
        <w:t>register,</w:t>
      </w:r>
      <w:r>
        <w:rPr>
          <w:color w:val="231F20"/>
          <w:spacing w:val="-4"/>
        </w:rPr>
        <w:t> </w:t>
      </w:r>
      <w:r>
        <w:rPr>
          <w:color w:val="231F20"/>
        </w:rPr>
        <w:t>you</w:t>
      </w:r>
      <w:r>
        <w:rPr>
          <w:color w:val="231F20"/>
          <w:spacing w:val="-3"/>
        </w:rPr>
        <w:t> </w:t>
      </w:r>
      <w:r>
        <w:rPr>
          <w:color w:val="231F20"/>
        </w:rPr>
        <w:t>will</w:t>
      </w:r>
      <w:r>
        <w:rPr>
          <w:color w:val="231F20"/>
          <w:spacing w:val="-4"/>
        </w:rPr>
        <w:t> </w:t>
      </w:r>
      <w:r>
        <w:rPr>
          <w:color w:val="231F20"/>
        </w:rPr>
        <w:t>be</w:t>
      </w:r>
      <w:r>
        <w:rPr>
          <w:color w:val="231F20"/>
          <w:spacing w:val="-3"/>
        </w:rPr>
        <w:t> </w:t>
      </w:r>
      <w:r>
        <w:rPr>
          <w:color w:val="231F20"/>
        </w:rPr>
        <w:t>classified</w:t>
      </w:r>
      <w:r>
        <w:rPr>
          <w:color w:val="231F20"/>
          <w:spacing w:val="-4"/>
        </w:rPr>
        <w:t> </w:t>
      </w:r>
      <w:r>
        <w:rPr>
          <w:color w:val="231F20"/>
        </w:rPr>
        <w:t>as</w:t>
      </w:r>
      <w:r>
        <w:rPr>
          <w:color w:val="231F20"/>
          <w:spacing w:val="-4"/>
        </w:rPr>
        <w:t> </w:t>
      </w:r>
      <w:r>
        <w:rPr>
          <w:color w:val="231F20"/>
        </w:rPr>
        <w:t>a</w:t>
      </w:r>
      <w:r>
        <w:rPr>
          <w:color w:val="231F20"/>
          <w:spacing w:val="-3"/>
        </w:rPr>
        <w:t> </w:t>
      </w:r>
      <w:r>
        <w:rPr>
          <w:color w:val="231F20"/>
        </w:rPr>
        <w:t>quarterly</w:t>
      </w:r>
      <w:r>
        <w:rPr>
          <w:color w:val="231F20"/>
          <w:spacing w:val="-4"/>
        </w:rPr>
        <w:t> </w:t>
      </w:r>
      <w:r>
        <w:rPr>
          <w:color w:val="231F20"/>
        </w:rPr>
        <w:t>filer.</w:t>
      </w:r>
      <w:r>
        <w:rPr>
          <w:color w:val="231F20"/>
          <w:spacing w:val="-4"/>
        </w:rPr>
        <w:t> </w:t>
      </w:r>
      <w:r>
        <w:rPr>
          <w:color w:val="231F20"/>
        </w:rPr>
        <w:t>Sales</w:t>
      </w:r>
      <w:r>
        <w:rPr>
          <w:color w:val="231F20"/>
          <w:spacing w:val="-4"/>
        </w:rPr>
        <w:t> </w:t>
      </w:r>
      <w:r>
        <w:rPr>
          <w:color w:val="231F20"/>
        </w:rPr>
        <w:t>tax</w:t>
      </w:r>
      <w:r>
        <w:rPr>
          <w:color w:val="231F20"/>
          <w:spacing w:val="-4"/>
        </w:rPr>
        <w:t> </w:t>
      </w:r>
      <w:r>
        <w:rPr>
          <w:color w:val="231F20"/>
        </w:rPr>
        <w:t>returns</w:t>
      </w:r>
      <w:r>
        <w:rPr>
          <w:color w:val="231F20"/>
          <w:spacing w:val="-4"/>
        </w:rPr>
        <w:t> </w:t>
      </w:r>
      <w:r>
        <w:rPr>
          <w:color w:val="231F20"/>
        </w:rPr>
        <w:t>are</w:t>
      </w:r>
      <w:r>
        <w:rPr>
          <w:color w:val="231F20"/>
          <w:spacing w:val="-3"/>
        </w:rPr>
        <w:t> </w:t>
      </w:r>
      <w:r>
        <w:rPr>
          <w:color w:val="231F20"/>
        </w:rPr>
        <w:t>due</w:t>
      </w:r>
      <w:r>
        <w:rPr>
          <w:color w:val="231F20"/>
          <w:spacing w:val="-3"/>
        </w:rPr>
        <w:t> </w:t>
      </w:r>
      <w:r>
        <w:rPr>
          <w:color w:val="231F20"/>
        </w:rPr>
        <w:t>no</w:t>
      </w:r>
      <w:r>
        <w:rPr>
          <w:color w:val="231F20"/>
          <w:spacing w:val="-3"/>
        </w:rPr>
        <w:t> </w:t>
      </w:r>
      <w:r>
        <w:rPr>
          <w:color w:val="231F20"/>
        </w:rPr>
        <w:t>later</w:t>
      </w:r>
      <w:r>
        <w:rPr>
          <w:color w:val="231F20"/>
          <w:spacing w:val="-4"/>
        </w:rPr>
        <w:t> </w:t>
      </w:r>
      <w:r>
        <w:rPr>
          <w:color w:val="231F20"/>
        </w:rPr>
        <w:t>than</w:t>
      </w:r>
      <w:r>
        <w:rPr>
          <w:color w:val="231F20"/>
          <w:spacing w:val="-4"/>
        </w:rPr>
        <w:t> </w:t>
      </w:r>
      <w:r>
        <w:rPr>
          <w:color w:val="231F20"/>
        </w:rPr>
        <w:t>20</w:t>
      </w:r>
      <w:r>
        <w:rPr>
          <w:color w:val="231F20"/>
          <w:spacing w:val="-3"/>
        </w:rPr>
        <w:t> </w:t>
      </w:r>
      <w:r>
        <w:rPr>
          <w:color w:val="231F20"/>
        </w:rPr>
        <w:t>days after the quarterly period.</w:t>
      </w:r>
    </w:p>
    <w:p>
      <w:pPr>
        <w:pStyle w:val="BodyText"/>
        <w:spacing w:before="14"/>
      </w:pPr>
    </w:p>
    <w:p>
      <w:pPr>
        <w:pStyle w:val="BodyText"/>
        <w:tabs>
          <w:tab w:pos="4499" w:val="left" w:leader="none"/>
        </w:tabs>
        <w:ind w:left="900"/>
      </w:pPr>
      <w:r>
        <w:rPr>
          <w:color w:val="231F20"/>
          <w:u w:val="single" w:color="231F20"/>
        </w:rPr>
        <w:t>Quarterly</w:t>
      </w:r>
      <w:r>
        <w:rPr>
          <w:color w:val="231F20"/>
          <w:spacing w:val="-2"/>
          <w:u w:val="single" w:color="231F20"/>
        </w:rPr>
        <w:t> Period</w:t>
      </w:r>
      <w:r>
        <w:rPr>
          <w:color w:val="231F20"/>
          <w:u w:val="none"/>
        </w:rPr>
        <w:tab/>
      </w:r>
      <w:r>
        <w:rPr>
          <w:color w:val="231F20"/>
          <w:u w:val="single" w:color="231F20"/>
        </w:rPr>
        <w:t>Return</w:t>
      </w:r>
      <w:r>
        <w:rPr>
          <w:color w:val="231F20"/>
          <w:spacing w:val="-1"/>
          <w:u w:val="single" w:color="231F20"/>
        </w:rPr>
        <w:t> </w:t>
      </w:r>
      <w:r>
        <w:rPr>
          <w:color w:val="231F20"/>
          <w:u w:val="single" w:color="231F20"/>
        </w:rPr>
        <w:t>Due </w:t>
      </w:r>
      <w:r>
        <w:rPr>
          <w:color w:val="231F20"/>
          <w:spacing w:val="-4"/>
          <w:u w:val="single" w:color="231F20"/>
        </w:rPr>
        <w:t>Date</w:t>
      </w:r>
    </w:p>
    <w:p>
      <w:pPr>
        <w:pStyle w:val="BodyText"/>
        <w:tabs>
          <w:tab w:pos="4499" w:val="left" w:leader="none"/>
        </w:tabs>
        <w:spacing w:before="11"/>
        <w:ind w:left="900"/>
      </w:pPr>
      <w:r>
        <w:rPr>
          <w:color w:val="231F20"/>
        </w:rPr>
        <w:t>March</w:t>
      </w:r>
      <w:r>
        <w:rPr>
          <w:color w:val="231F20"/>
          <w:spacing w:val="-2"/>
        </w:rPr>
        <w:t> </w:t>
      </w:r>
      <w:r>
        <w:rPr>
          <w:color w:val="231F20"/>
        </w:rPr>
        <w:t>1 to</w:t>
      </w:r>
      <w:r>
        <w:rPr>
          <w:color w:val="231F20"/>
          <w:spacing w:val="-1"/>
        </w:rPr>
        <w:t> </w:t>
      </w:r>
      <w:r>
        <w:rPr>
          <w:color w:val="231F20"/>
        </w:rPr>
        <w:t>May</w:t>
      </w:r>
      <w:r>
        <w:rPr>
          <w:color w:val="231F20"/>
          <w:spacing w:val="-1"/>
        </w:rPr>
        <w:t> </w:t>
      </w:r>
      <w:r>
        <w:rPr>
          <w:color w:val="231F20"/>
          <w:spacing w:val="-5"/>
        </w:rPr>
        <w:t>31</w:t>
      </w:r>
      <w:r>
        <w:rPr>
          <w:color w:val="231F20"/>
        </w:rPr>
        <w:tab/>
        <w:t>June</w:t>
      </w:r>
      <w:r>
        <w:rPr>
          <w:color w:val="231F20"/>
          <w:spacing w:val="-3"/>
        </w:rPr>
        <w:t> </w:t>
      </w:r>
      <w:r>
        <w:rPr>
          <w:color w:val="231F20"/>
          <w:spacing w:val="-5"/>
        </w:rPr>
        <w:t>20</w:t>
      </w:r>
    </w:p>
    <w:p>
      <w:pPr>
        <w:pStyle w:val="BodyText"/>
        <w:tabs>
          <w:tab w:pos="4499" w:val="left" w:leader="none"/>
        </w:tabs>
        <w:spacing w:before="11"/>
        <w:ind w:left="899"/>
      </w:pPr>
      <w:r>
        <w:rPr>
          <w:color w:val="231F20"/>
        </w:rPr>
        <w:t>June</w:t>
      </w:r>
      <w:r>
        <w:rPr>
          <w:color w:val="231F20"/>
          <w:spacing w:val="-1"/>
        </w:rPr>
        <w:t> </w:t>
      </w:r>
      <w:r>
        <w:rPr>
          <w:color w:val="231F20"/>
        </w:rPr>
        <w:t>1 to</w:t>
      </w:r>
      <w:r>
        <w:rPr>
          <w:color w:val="231F20"/>
          <w:spacing w:val="-13"/>
        </w:rPr>
        <w:t> </w:t>
      </w:r>
      <w:r>
        <w:rPr>
          <w:color w:val="231F20"/>
        </w:rPr>
        <w:t>August </w:t>
      </w:r>
      <w:r>
        <w:rPr>
          <w:color w:val="231F20"/>
          <w:spacing w:val="-5"/>
        </w:rPr>
        <w:t>31</w:t>
      </w:r>
      <w:r>
        <w:rPr>
          <w:color w:val="231F20"/>
        </w:rPr>
        <w:tab/>
        <w:t>September</w:t>
      </w:r>
      <w:r>
        <w:rPr>
          <w:color w:val="231F20"/>
          <w:spacing w:val="-5"/>
        </w:rPr>
        <w:t> 20</w:t>
      </w:r>
    </w:p>
    <w:p>
      <w:pPr>
        <w:pStyle w:val="BodyText"/>
        <w:tabs>
          <w:tab w:pos="4499" w:val="left" w:leader="none"/>
        </w:tabs>
        <w:spacing w:before="11"/>
        <w:ind w:left="899"/>
      </w:pPr>
      <w:r>
        <w:rPr>
          <w:color w:val="231F20"/>
        </w:rPr>
        <w:t>September</w:t>
      </w:r>
      <w:r>
        <w:rPr>
          <w:color w:val="231F20"/>
          <w:spacing w:val="-2"/>
        </w:rPr>
        <w:t> </w:t>
      </w:r>
      <w:r>
        <w:rPr>
          <w:color w:val="231F20"/>
        </w:rPr>
        <w:t>1</w:t>
      </w:r>
      <w:r>
        <w:rPr>
          <w:color w:val="231F20"/>
          <w:spacing w:val="-1"/>
        </w:rPr>
        <w:t> </w:t>
      </w:r>
      <w:r>
        <w:rPr>
          <w:color w:val="231F20"/>
        </w:rPr>
        <w:t>to</w:t>
      </w:r>
      <w:r>
        <w:rPr>
          <w:color w:val="231F20"/>
          <w:spacing w:val="-2"/>
        </w:rPr>
        <w:t> </w:t>
      </w:r>
      <w:r>
        <w:rPr>
          <w:color w:val="231F20"/>
        </w:rPr>
        <w:t>November </w:t>
      </w:r>
      <w:r>
        <w:rPr>
          <w:color w:val="231F20"/>
          <w:spacing w:val="-5"/>
        </w:rPr>
        <w:t>30</w:t>
      </w:r>
      <w:r>
        <w:rPr>
          <w:color w:val="231F20"/>
        </w:rPr>
        <w:tab/>
        <w:t>December</w:t>
      </w:r>
      <w:r>
        <w:rPr>
          <w:color w:val="231F20"/>
          <w:spacing w:val="-4"/>
        </w:rPr>
        <w:t> </w:t>
      </w:r>
      <w:r>
        <w:rPr>
          <w:color w:val="231F20"/>
          <w:spacing w:val="-5"/>
        </w:rPr>
        <w:t>20</w:t>
      </w:r>
    </w:p>
    <w:p>
      <w:pPr>
        <w:pStyle w:val="BodyText"/>
        <w:tabs>
          <w:tab w:pos="4499" w:val="left" w:leader="none"/>
        </w:tabs>
        <w:spacing w:before="11"/>
        <w:ind w:left="899"/>
      </w:pPr>
      <w:r>
        <w:rPr>
          <w:color w:val="231F20"/>
        </w:rPr>
        <w:t>December</w:t>
      </w:r>
      <w:r>
        <w:rPr>
          <w:color w:val="231F20"/>
          <w:spacing w:val="-2"/>
        </w:rPr>
        <w:t> </w:t>
      </w:r>
      <w:r>
        <w:rPr>
          <w:color w:val="231F20"/>
        </w:rPr>
        <w:t>1 to</w:t>
      </w:r>
      <w:r>
        <w:rPr>
          <w:color w:val="231F20"/>
          <w:spacing w:val="-2"/>
        </w:rPr>
        <w:t> </w:t>
      </w:r>
      <w:r>
        <w:rPr>
          <w:color w:val="231F20"/>
        </w:rPr>
        <w:t>February</w:t>
      </w:r>
      <w:r>
        <w:rPr>
          <w:color w:val="231F20"/>
          <w:spacing w:val="-1"/>
        </w:rPr>
        <w:t> </w:t>
      </w:r>
      <w:r>
        <w:rPr>
          <w:color w:val="231F20"/>
          <w:spacing w:val="-5"/>
        </w:rPr>
        <w:t>28</w:t>
      </w:r>
      <w:r>
        <w:rPr>
          <w:color w:val="231F20"/>
        </w:rPr>
        <w:tab/>
        <w:t>March</w:t>
      </w:r>
      <w:r>
        <w:rPr>
          <w:color w:val="231F20"/>
          <w:spacing w:val="-3"/>
        </w:rPr>
        <w:t> </w:t>
      </w:r>
      <w:r>
        <w:rPr>
          <w:color w:val="231F20"/>
          <w:spacing w:val="-5"/>
        </w:rPr>
        <w:t>20</w:t>
      </w:r>
    </w:p>
    <w:p>
      <w:pPr>
        <w:pStyle w:val="BodyText"/>
      </w:pPr>
    </w:p>
    <w:p>
      <w:pPr>
        <w:pStyle w:val="BodyText"/>
        <w:spacing w:before="30"/>
      </w:pPr>
    </w:p>
    <w:p>
      <w:pPr>
        <w:pStyle w:val="Heading6"/>
        <w:ind w:left="179"/>
        <w:rPr>
          <w:i/>
        </w:rPr>
      </w:pPr>
      <w:r>
        <w:rPr>
          <w:i/>
          <w:color w:val="231F20"/>
        </w:rPr>
        <w:t>Deciding</w:t>
      </w:r>
      <w:r>
        <w:rPr>
          <w:i/>
          <w:color w:val="231F20"/>
          <w:spacing w:val="-2"/>
        </w:rPr>
        <w:t> </w:t>
      </w:r>
      <w:r>
        <w:rPr>
          <w:i/>
          <w:color w:val="231F20"/>
        </w:rPr>
        <w:t>to</w:t>
      </w:r>
      <w:r>
        <w:rPr>
          <w:i/>
          <w:color w:val="231F20"/>
          <w:spacing w:val="-2"/>
        </w:rPr>
        <w:t> </w:t>
      </w:r>
      <w:r>
        <w:rPr>
          <w:i/>
          <w:color w:val="231F20"/>
        </w:rPr>
        <w:t>Buy</w:t>
      </w:r>
      <w:r>
        <w:rPr>
          <w:i/>
          <w:color w:val="231F20"/>
          <w:spacing w:val="-1"/>
        </w:rPr>
        <w:t> </w:t>
      </w:r>
      <w:r>
        <w:rPr>
          <w:i/>
          <w:color w:val="231F20"/>
        </w:rPr>
        <w:t>or</w:t>
      </w:r>
      <w:r>
        <w:rPr>
          <w:i/>
          <w:color w:val="231F20"/>
          <w:spacing w:val="-1"/>
        </w:rPr>
        <w:t> </w:t>
      </w:r>
      <w:r>
        <w:rPr>
          <w:i/>
          <w:color w:val="231F20"/>
        </w:rPr>
        <w:t>Lease</w:t>
      </w:r>
      <w:r>
        <w:rPr>
          <w:i/>
          <w:color w:val="231F20"/>
          <w:spacing w:val="-1"/>
        </w:rPr>
        <w:t> </w:t>
      </w:r>
      <w:r>
        <w:rPr>
          <w:i/>
          <w:color w:val="231F20"/>
          <w:spacing w:val="-2"/>
        </w:rPr>
        <w:t>Equipment</w:t>
      </w:r>
    </w:p>
    <w:p>
      <w:pPr>
        <w:pStyle w:val="BodyText"/>
        <w:spacing w:line="249" w:lineRule="auto" w:before="15"/>
        <w:ind w:left="179" w:right="195" w:firstLine="180"/>
      </w:pPr>
      <w:r>
        <w:rPr>
          <w:color w:val="231F20"/>
        </w:rPr>
        <w:t>Leasing equipment instead of buying it can be the best option for your business. However, there are many</w:t>
      </w:r>
      <w:r>
        <w:rPr>
          <w:color w:val="231F20"/>
          <w:spacing w:val="-3"/>
        </w:rPr>
        <w:t> </w:t>
      </w:r>
      <w:r>
        <w:rPr>
          <w:color w:val="231F20"/>
        </w:rPr>
        <w:t>components</w:t>
      </w:r>
      <w:r>
        <w:rPr>
          <w:color w:val="231F20"/>
          <w:spacing w:val="-3"/>
        </w:rPr>
        <w:t> </w:t>
      </w:r>
      <w:r>
        <w:rPr>
          <w:color w:val="231F20"/>
        </w:rPr>
        <w:t>that</w:t>
      </w:r>
      <w:r>
        <w:rPr>
          <w:color w:val="231F20"/>
          <w:spacing w:val="-3"/>
        </w:rPr>
        <w:t> </w:t>
      </w:r>
      <w:r>
        <w:rPr>
          <w:color w:val="231F20"/>
        </w:rPr>
        <w:t>need</w:t>
      </w:r>
      <w:r>
        <w:rPr>
          <w:color w:val="231F20"/>
          <w:spacing w:val="-3"/>
        </w:rPr>
        <w:t> </w:t>
      </w:r>
      <w:r>
        <w:rPr>
          <w:color w:val="231F20"/>
        </w:rPr>
        <w:t>to</w:t>
      </w:r>
      <w:r>
        <w:rPr>
          <w:color w:val="231F20"/>
          <w:spacing w:val="-3"/>
        </w:rPr>
        <w:t> </w:t>
      </w:r>
      <w:r>
        <w:rPr>
          <w:color w:val="231F20"/>
        </w:rPr>
        <w:t>be</w:t>
      </w:r>
      <w:r>
        <w:rPr>
          <w:color w:val="231F20"/>
          <w:spacing w:val="-2"/>
        </w:rPr>
        <w:t> </w:t>
      </w:r>
      <w:r>
        <w:rPr>
          <w:color w:val="231F20"/>
        </w:rPr>
        <w:t>considered</w:t>
      </w:r>
      <w:r>
        <w:rPr>
          <w:color w:val="231F20"/>
          <w:spacing w:val="-3"/>
        </w:rPr>
        <w:t> </w:t>
      </w:r>
      <w:r>
        <w:rPr>
          <w:color w:val="231F20"/>
        </w:rPr>
        <w:t>and</w:t>
      </w:r>
      <w:r>
        <w:rPr>
          <w:color w:val="231F20"/>
          <w:spacing w:val="-2"/>
        </w:rPr>
        <w:t> </w:t>
      </w:r>
      <w:r>
        <w:rPr>
          <w:color w:val="231F20"/>
        </w:rPr>
        <w:t>reviewed.</w:t>
      </w:r>
      <w:r>
        <w:rPr>
          <w:color w:val="231F20"/>
          <w:spacing w:val="-6"/>
        </w:rPr>
        <w:t> </w:t>
      </w:r>
      <w:r>
        <w:rPr>
          <w:color w:val="231F20"/>
        </w:rPr>
        <w:t>What</w:t>
      </w:r>
      <w:r>
        <w:rPr>
          <w:color w:val="231F20"/>
          <w:spacing w:val="-3"/>
        </w:rPr>
        <w:t> </w:t>
      </w:r>
      <w:r>
        <w:rPr>
          <w:color w:val="231F20"/>
        </w:rPr>
        <w:t>are</w:t>
      </w:r>
      <w:r>
        <w:rPr>
          <w:color w:val="231F20"/>
          <w:spacing w:val="-3"/>
        </w:rPr>
        <w:t> </w:t>
      </w:r>
      <w:r>
        <w:rPr>
          <w:color w:val="231F20"/>
        </w:rPr>
        <w:t>the</w:t>
      </w:r>
      <w:r>
        <w:rPr>
          <w:color w:val="231F20"/>
          <w:spacing w:val="-3"/>
        </w:rPr>
        <w:t> </w:t>
      </w:r>
      <w:r>
        <w:rPr>
          <w:color w:val="231F20"/>
        </w:rPr>
        <w:t>true</w:t>
      </w:r>
      <w:r>
        <w:rPr>
          <w:color w:val="231F20"/>
          <w:spacing w:val="-3"/>
        </w:rPr>
        <w:t> </w:t>
      </w:r>
      <w:r>
        <w:rPr>
          <w:color w:val="231F20"/>
        </w:rPr>
        <w:t>costs</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lease?</w:t>
      </w:r>
      <w:r>
        <w:rPr>
          <w:color w:val="231F20"/>
          <w:spacing w:val="-14"/>
        </w:rPr>
        <w:t> </w:t>
      </w:r>
      <w:r>
        <w:rPr>
          <w:color w:val="231F20"/>
        </w:rPr>
        <w:t>Are</w:t>
      </w:r>
      <w:r>
        <w:rPr>
          <w:color w:val="231F20"/>
          <w:spacing w:val="-2"/>
        </w:rPr>
        <w:t> </w:t>
      </w:r>
      <w:r>
        <w:rPr>
          <w:color w:val="231F20"/>
        </w:rPr>
        <w:t>there use restrictions?</w:t>
      </w:r>
      <w:r>
        <w:rPr>
          <w:color w:val="231F20"/>
          <w:spacing w:val="-5"/>
        </w:rPr>
        <w:t> </w:t>
      </w:r>
      <w:r>
        <w:rPr>
          <w:color w:val="231F20"/>
        </w:rPr>
        <w:t>You should be careful of scams. While favorable leases can be a sound financial choice, unfavorable ones can burden a new venture and even live on after the business has ended.</w:t>
      </w:r>
    </w:p>
    <w:p>
      <w:pPr>
        <w:pStyle w:val="BodyText"/>
        <w:spacing w:before="14"/>
      </w:pPr>
    </w:p>
    <w:p>
      <w:pPr>
        <w:pStyle w:val="BodyText"/>
        <w:spacing w:line="249" w:lineRule="auto"/>
        <w:ind w:left="179" w:firstLine="180"/>
      </w:pPr>
      <w:r>
        <w:rPr>
          <w:color w:val="231F20"/>
        </w:rPr>
        <w:t>While doing your own legal homework can help prevent bad deals, you should always have a lawyer review</w:t>
      </w:r>
      <w:r>
        <w:rPr>
          <w:color w:val="231F20"/>
          <w:spacing w:val="-4"/>
        </w:rPr>
        <w:t> </w:t>
      </w:r>
      <w:r>
        <w:rPr>
          <w:color w:val="231F20"/>
        </w:rPr>
        <w:t>all</w:t>
      </w:r>
      <w:r>
        <w:rPr>
          <w:color w:val="231F20"/>
          <w:spacing w:val="-4"/>
        </w:rPr>
        <w:t> </w:t>
      </w:r>
      <w:r>
        <w:rPr>
          <w:color w:val="231F20"/>
        </w:rPr>
        <w:t>leases</w:t>
      </w:r>
      <w:r>
        <w:rPr>
          <w:color w:val="231F20"/>
          <w:spacing w:val="-5"/>
        </w:rPr>
        <w:t> </w:t>
      </w:r>
      <w:r>
        <w:rPr>
          <w:color w:val="231F20"/>
        </w:rPr>
        <w:t>before</w:t>
      </w:r>
      <w:r>
        <w:rPr>
          <w:color w:val="231F20"/>
          <w:spacing w:val="-4"/>
        </w:rPr>
        <w:t> </w:t>
      </w:r>
      <w:r>
        <w:rPr>
          <w:color w:val="231F20"/>
        </w:rPr>
        <w:t>you</w:t>
      </w:r>
      <w:r>
        <w:rPr>
          <w:color w:val="231F20"/>
          <w:spacing w:val="-4"/>
        </w:rPr>
        <w:t> </w:t>
      </w:r>
      <w:r>
        <w:rPr>
          <w:color w:val="231F20"/>
        </w:rPr>
        <w:t>sign.</w:t>
      </w:r>
      <w:r>
        <w:rPr>
          <w:color w:val="231F20"/>
          <w:spacing w:val="-12"/>
        </w:rPr>
        <w:t> </w:t>
      </w:r>
      <w:r>
        <w:rPr>
          <w:color w:val="231F20"/>
        </w:rPr>
        <w:t>You</w:t>
      </w:r>
      <w:r>
        <w:rPr>
          <w:color w:val="231F20"/>
          <w:spacing w:val="-4"/>
        </w:rPr>
        <w:t> </w:t>
      </w:r>
      <w:r>
        <w:rPr>
          <w:color w:val="231F20"/>
        </w:rPr>
        <w:t>can</w:t>
      </w:r>
      <w:r>
        <w:rPr>
          <w:color w:val="231F20"/>
          <w:spacing w:val="-5"/>
        </w:rPr>
        <w:t> </w:t>
      </w:r>
      <w:r>
        <w:rPr>
          <w:color w:val="231F20"/>
        </w:rPr>
        <w:t>find</w:t>
      </w:r>
      <w:r>
        <w:rPr>
          <w:color w:val="231F20"/>
          <w:spacing w:val="-4"/>
        </w:rPr>
        <w:t> </w:t>
      </w:r>
      <w:r>
        <w:rPr>
          <w:color w:val="231F20"/>
        </w:rPr>
        <w:t>additional</w:t>
      </w:r>
      <w:r>
        <w:rPr>
          <w:color w:val="231F20"/>
          <w:spacing w:val="-4"/>
        </w:rPr>
        <w:t> </w:t>
      </w:r>
      <w:r>
        <w:rPr>
          <w:color w:val="231F20"/>
        </w:rPr>
        <w:t>guidance</w:t>
      </w:r>
      <w:r>
        <w:rPr>
          <w:color w:val="231F20"/>
          <w:spacing w:val="-4"/>
        </w:rPr>
        <w:t> </w:t>
      </w:r>
      <w:r>
        <w:rPr>
          <w:color w:val="231F20"/>
        </w:rPr>
        <w:t>on</w:t>
      </w:r>
      <w:r>
        <w:rPr>
          <w:color w:val="231F20"/>
          <w:spacing w:val="-4"/>
        </w:rPr>
        <w:t> </w:t>
      </w:r>
      <w:r>
        <w:rPr>
          <w:color w:val="231F20"/>
        </w:rPr>
        <w:t>leasing</w:t>
      </w:r>
      <w:r>
        <w:rPr>
          <w:color w:val="231F20"/>
          <w:spacing w:val="-4"/>
        </w:rPr>
        <w:t> </w:t>
      </w:r>
      <w:r>
        <w:rPr>
          <w:color w:val="231F20"/>
        </w:rPr>
        <w:t>versus</w:t>
      </w:r>
      <w:r>
        <w:rPr>
          <w:color w:val="231F20"/>
          <w:spacing w:val="-4"/>
        </w:rPr>
        <w:t> </w:t>
      </w:r>
      <w:r>
        <w:rPr>
          <w:color w:val="231F20"/>
        </w:rPr>
        <w:t>buying</w:t>
      </w:r>
      <w:r>
        <w:rPr>
          <w:color w:val="231F20"/>
          <w:spacing w:val="-4"/>
        </w:rPr>
        <w:t> </w:t>
      </w:r>
      <w:r>
        <w:rPr>
          <w:color w:val="231F20"/>
        </w:rPr>
        <w:t>on</w:t>
      </w:r>
      <w:r>
        <w:rPr>
          <w:color w:val="231F20"/>
          <w:spacing w:val="-4"/>
        </w:rPr>
        <w:t> </w:t>
      </w:r>
      <w:r>
        <w:rPr>
          <w:color w:val="231F20"/>
        </w:rPr>
        <w:t>the</w:t>
      </w:r>
      <w:r>
        <w:rPr>
          <w:color w:val="231F20"/>
          <w:spacing w:val="-5"/>
        </w:rPr>
        <w:t> </w:t>
      </w:r>
      <w:r>
        <w:rPr>
          <w:color w:val="231F20"/>
        </w:rPr>
        <w:t>U.S. Small Business</w:t>
      </w:r>
      <w:r>
        <w:rPr>
          <w:color w:val="231F20"/>
          <w:spacing w:val="-6"/>
        </w:rPr>
        <w:t> </w:t>
      </w:r>
      <w:r>
        <w:rPr>
          <w:color w:val="231F20"/>
        </w:rPr>
        <w:t>Administration’s website at </w:t>
      </w:r>
      <w:hyperlink r:id="rId53">
        <w:r>
          <w:rPr>
            <w:b/>
            <w:color w:val="007BC3"/>
          </w:rPr>
          <w:t>www.sba.gov</w:t>
        </w:r>
      </w:hyperlink>
      <w:r>
        <w:rPr>
          <w:b/>
          <w:color w:val="007BC3"/>
        </w:rPr>
        <w:t> </w:t>
      </w:r>
      <w:r>
        <w:rPr>
          <w:color w:val="231F20"/>
        </w:rPr>
        <w:t>by performing a search using the keyword </w:t>
      </w:r>
      <w:r>
        <w:rPr>
          <w:color w:val="231F20"/>
          <w:spacing w:val="-2"/>
        </w:rPr>
        <w:t>“Leasing.”</w:t>
      </w:r>
    </w:p>
    <w:p>
      <w:pPr>
        <w:pStyle w:val="BodyText"/>
      </w:pPr>
    </w:p>
    <w:p>
      <w:pPr>
        <w:pStyle w:val="BodyText"/>
        <w:spacing w:before="22"/>
      </w:pPr>
    </w:p>
    <w:p>
      <w:pPr>
        <w:pStyle w:val="Heading6"/>
        <w:ind w:left="179"/>
        <w:jc w:val="both"/>
        <w:rPr>
          <w:i/>
        </w:rPr>
      </w:pPr>
      <w:r>
        <w:rPr>
          <w:i/>
          <w:color w:val="231F20"/>
        </w:rPr>
        <w:t>Accepting</w:t>
      </w:r>
      <w:r>
        <w:rPr>
          <w:i/>
          <w:color w:val="231F20"/>
          <w:spacing w:val="-1"/>
        </w:rPr>
        <w:t> </w:t>
      </w:r>
      <w:r>
        <w:rPr>
          <w:i/>
          <w:color w:val="231F20"/>
        </w:rPr>
        <w:t>Credit</w:t>
      </w:r>
      <w:r>
        <w:rPr>
          <w:i/>
          <w:color w:val="231F20"/>
          <w:spacing w:val="-2"/>
        </w:rPr>
        <w:t> Cards</w:t>
      </w:r>
    </w:p>
    <w:p>
      <w:pPr>
        <w:pStyle w:val="BodyText"/>
        <w:spacing w:line="249" w:lineRule="auto" w:before="15"/>
        <w:ind w:left="179" w:right="381" w:firstLine="180"/>
        <w:jc w:val="both"/>
      </w:pPr>
      <w:r>
        <w:rPr>
          <w:color w:val="231F20"/>
        </w:rPr>
        <w:t>Another key consideration is whether to allow customers to make payments using credit cards, which will</w:t>
      </w:r>
      <w:r>
        <w:rPr>
          <w:color w:val="231F20"/>
          <w:spacing w:val="-3"/>
        </w:rPr>
        <w:t> </w:t>
      </w:r>
      <w:r>
        <w:rPr>
          <w:color w:val="231F20"/>
        </w:rPr>
        <w:t>require</w:t>
      </w:r>
      <w:r>
        <w:rPr>
          <w:color w:val="231F20"/>
          <w:spacing w:val="-3"/>
        </w:rPr>
        <w:t> </w:t>
      </w:r>
      <w:r>
        <w:rPr>
          <w:color w:val="231F20"/>
        </w:rPr>
        <w:t>that</w:t>
      </w:r>
      <w:r>
        <w:rPr>
          <w:color w:val="231F20"/>
          <w:spacing w:val="-3"/>
        </w:rPr>
        <w:t> </w:t>
      </w:r>
      <w:r>
        <w:rPr>
          <w:color w:val="231F20"/>
        </w:rPr>
        <w:t>you</w:t>
      </w:r>
      <w:r>
        <w:rPr>
          <w:color w:val="231F20"/>
          <w:spacing w:val="-2"/>
        </w:rPr>
        <w:t> </w:t>
      </w:r>
      <w:r>
        <w:rPr>
          <w:color w:val="231F20"/>
        </w:rPr>
        <w:t>apply</w:t>
      </w:r>
      <w:r>
        <w:rPr>
          <w:color w:val="231F20"/>
          <w:spacing w:val="-3"/>
        </w:rPr>
        <w:t> </w:t>
      </w:r>
      <w:r>
        <w:rPr>
          <w:color w:val="231F20"/>
        </w:rPr>
        <w:t>for</w:t>
      </w:r>
      <w:r>
        <w:rPr>
          <w:color w:val="231F20"/>
          <w:spacing w:val="-2"/>
        </w:rPr>
        <w:t> </w:t>
      </w:r>
      <w:r>
        <w:rPr>
          <w:color w:val="231F20"/>
        </w:rPr>
        <w:t>a</w:t>
      </w:r>
      <w:r>
        <w:rPr>
          <w:color w:val="231F20"/>
          <w:spacing w:val="-2"/>
        </w:rPr>
        <w:t> </w:t>
      </w:r>
      <w:r>
        <w:rPr>
          <w:color w:val="231F20"/>
        </w:rPr>
        <w:t>credit</w:t>
      </w:r>
      <w:r>
        <w:rPr>
          <w:color w:val="231F20"/>
          <w:spacing w:val="-3"/>
        </w:rPr>
        <w:t> </w:t>
      </w:r>
      <w:r>
        <w:rPr>
          <w:color w:val="231F20"/>
        </w:rPr>
        <w:t>card</w:t>
      </w:r>
      <w:r>
        <w:rPr>
          <w:color w:val="231F20"/>
          <w:spacing w:val="-2"/>
        </w:rPr>
        <w:t> </w:t>
      </w:r>
      <w:r>
        <w:rPr>
          <w:color w:val="231F20"/>
        </w:rPr>
        <w:t>account</w:t>
      </w:r>
      <w:r>
        <w:rPr>
          <w:color w:val="231F20"/>
          <w:spacing w:val="-2"/>
        </w:rPr>
        <w:t> </w:t>
      </w:r>
      <w:r>
        <w:rPr>
          <w:color w:val="231F20"/>
        </w:rPr>
        <w:t>or</w:t>
      </w:r>
      <w:r>
        <w:rPr>
          <w:color w:val="231F20"/>
          <w:spacing w:val="-2"/>
        </w:rPr>
        <w:t> </w:t>
      </w:r>
      <w:r>
        <w:rPr>
          <w:color w:val="231F20"/>
        </w:rPr>
        <w:t>merchant</w:t>
      </w:r>
      <w:r>
        <w:rPr>
          <w:color w:val="231F20"/>
          <w:spacing w:val="-2"/>
        </w:rPr>
        <w:t> </w:t>
      </w:r>
      <w:r>
        <w:rPr>
          <w:color w:val="231F20"/>
        </w:rPr>
        <w:t>services.</w:t>
      </w:r>
      <w:r>
        <w:rPr>
          <w:color w:val="231F20"/>
          <w:spacing w:val="-2"/>
        </w:rPr>
        <w:t> </w:t>
      </w:r>
      <w:r>
        <w:rPr>
          <w:color w:val="231F20"/>
        </w:rPr>
        <w:t>Because</w:t>
      </w:r>
      <w:r>
        <w:rPr>
          <w:color w:val="231F20"/>
          <w:spacing w:val="-2"/>
        </w:rPr>
        <w:t> </w:t>
      </w:r>
      <w:r>
        <w:rPr>
          <w:color w:val="231F20"/>
        </w:rPr>
        <w:t>this</w:t>
      </w:r>
      <w:r>
        <w:rPr>
          <w:color w:val="231F20"/>
          <w:spacing w:val="-3"/>
        </w:rPr>
        <w:t> </w:t>
      </w:r>
      <w:r>
        <w:rPr>
          <w:color w:val="231F20"/>
        </w:rPr>
        <w:t>service</w:t>
      </w:r>
      <w:r>
        <w:rPr>
          <w:color w:val="231F20"/>
          <w:spacing w:val="-3"/>
        </w:rPr>
        <w:t> </w:t>
      </w:r>
      <w:r>
        <w:rPr>
          <w:color w:val="231F20"/>
        </w:rPr>
        <w:t>increases your expenses, you should carefully consider the pros and cons before adding this payment option.</w:t>
      </w:r>
    </w:p>
    <w:p>
      <w:pPr>
        <w:pStyle w:val="BodyText"/>
        <w:spacing w:before="13"/>
      </w:pPr>
    </w:p>
    <w:p>
      <w:pPr>
        <w:pStyle w:val="BodyText"/>
        <w:spacing w:before="1"/>
        <w:ind w:left="359"/>
      </w:pPr>
      <w:r>
        <w:rPr>
          <w:color w:val="231F20"/>
          <w:spacing w:val="-2"/>
        </w:rPr>
        <w:t>Pros: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Credit</w:t>
      </w:r>
      <w:r>
        <w:rPr>
          <w:color w:val="231F20"/>
          <w:spacing w:val="-4"/>
          <w:sz w:val="22"/>
        </w:rPr>
        <w:t> </w:t>
      </w:r>
      <w:r>
        <w:rPr>
          <w:color w:val="231F20"/>
          <w:sz w:val="22"/>
        </w:rPr>
        <w:t>cards</w:t>
      </w:r>
      <w:r>
        <w:rPr>
          <w:color w:val="231F20"/>
          <w:spacing w:val="-1"/>
          <w:sz w:val="22"/>
        </w:rPr>
        <w:t> </w:t>
      </w:r>
      <w:r>
        <w:rPr>
          <w:color w:val="231F20"/>
          <w:sz w:val="22"/>
        </w:rPr>
        <w:t>are</w:t>
      </w:r>
      <w:r>
        <w:rPr>
          <w:color w:val="231F20"/>
          <w:spacing w:val="-2"/>
          <w:sz w:val="22"/>
        </w:rPr>
        <w:t> </w:t>
      </w:r>
      <w:r>
        <w:rPr>
          <w:color w:val="231F20"/>
          <w:sz w:val="22"/>
        </w:rPr>
        <w:t>easy</w:t>
      </w:r>
      <w:r>
        <w:rPr>
          <w:color w:val="231F20"/>
          <w:spacing w:val="-1"/>
          <w:sz w:val="22"/>
        </w:rPr>
        <w:t> </w:t>
      </w:r>
      <w:r>
        <w:rPr>
          <w:color w:val="231F20"/>
          <w:sz w:val="22"/>
        </w:rPr>
        <w:t>to</w:t>
      </w:r>
      <w:r>
        <w:rPr>
          <w:color w:val="231F20"/>
          <w:spacing w:val="-2"/>
          <w:sz w:val="22"/>
        </w:rPr>
        <w:t> </w:t>
      </w:r>
      <w:r>
        <w:rPr>
          <w:color w:val="231F20"/>
          <w:sz w:val="22"/>
        </w:rPr>
        <w:t>use and</w:t>
      </w:r>
      <w:r>
        <w:rPr>
          <w:color w:val="231F20"/>
          <w:spacing w:val="-2"/>
          <w:sz w:val="22"/>
        </w:rPr>
        <w:t> </w:t>
      </w:r>
      <w:r>
        <w:rPr>
          <w:color w:val="231F20"/>
          <w:sz w:val="22"/>
        </w:rPr>
        <w:t>make</w:t>
      </w:r>
      <w:r>
        <w:rPr>
          <w:color w:val="231F20"/>
          <w:spacing w:val="-1"/>
          <w:sz w:val="22"/>
        </w:rPr>
        <w:t> </w:t>
      </w:r>
      <w:r>
        <w:rPr>
          <w:color w:val="231F20"/>
          <w:sz w:val="22"/>
        </w:rPr>
        <w:t>store</w:t>
      </w:r>
      <w:r>
        <w:rPr>
          <w:color w:val="231F20"/>
          <w:spacing w:val="-1"/>
          <w:sz w:val="22"/>
        </w:rPr>
        <w:t> </w:t>
      </w:r>
      <w:r>
        <w:rPr>
          <w:color w:val="231F20"/>
          <w:sz w:val="22"/>
        </w:rPr>
        <w:t>purchases</w:t>
      </w:r>
      <w:r>
        <w:rPr>
          <w:color w:val="231F20"/>
          <w:spacing w:val="-1"/>
          <w:sz w:val="22"/>
        </w:rPr>
        <w:t> </w:t>
      </w:r>
      <w:r>
        <w:rPr>
          <w:color w:val="231F20"/>
          <w:sz w:val="22"/>
        </w:rPr>
        <w:t>hassle-free</w:t>
      </w:r>
      <w:r>
        <w:rPr>
          <w:color w:val="231F20"/>
          <w:spacing w:val="-2"/>
          <w:sz w:val="22"/>
        </w:rPr>
        <w:t> </w:t>
      </w:r>
      <w:r>
        <w:rPr>
          <w:color w:val="231F20"/>
          <w:sz w:val="22"/>
        </w:rPr>
        <w:t>for </w:t>
      </w:r>
      <w:r>
        <w:rPr>
          <w:color w:val="231F20"/>
          <w:spacing w:val="-2"/>
          <w:sz w:val="22"/>
        </w:rPr>
        <w:t>customers.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Credit</w:t>
      </w:r>
      <w:r>
        <w:rPr>
          <w:color w:val="231F20"/>
          <w:spacing w:val="-2"/>
          <w:sz w:val="22"/>
        </w:rPr>
        <w:t> </w:t>
      </w:r>
      <w:r>
        <w:rPr>
          <w:color w:val="231F20"/>
          <w:sz w:val="22"/>
        </w:rPr>
        <w:t>cards</w:t>
      </w:r>
      <w:r>
        <w:rPr>
          <w:color w:val="231F20"/>
          <w:spacing w:val="-2"/>
          <w:sz w:val="22"/>
        </w:rPr>
        <w:t> </w:t>
      </w:r>
      <w:r>
        <w:rPr>
          <w:color w:val="231F20"/>
          <w:sz w:val="22"/>
        </w:rPr>
        <w:t>enable</w:t>
      </w:r>
      <w:r>
        <w:rPr>
          <w:color w:val="231F20"/>
          <w:spacing w:val="-1"/>
          <w:sz w:val="22"/>
        </w:rPr>
        <w:t> </w:t>
      </w:r>
      <w:r>
        <w:rPr>
          <w:color w:val="231F20"/>
          <w:sz w:val="22"/>
        </w:rPr>
        <w:t>customers</w:t>
      </w:r>
      <w:r>
        <w:rPr>
          <w:color w:val="231F20"/>
          <w:spacing w:val="-1"/>
          <w:sz w:val="22"/>
        </w:rPr>
        <w:t> </w:t>
      </w:r>
      <w:r>
        <w:rPr>
          <w:color w:val="231F20"/>
          <w:sz w:val="22"/>
        </w:rPr>
        <w:t>to</w:t>
      </w:r>
      <w:r>
        <w:rPr>
          <w:color w:val="231F20"/>
          <w:spacing w:val="-1"/>
          <w:sz w:val="22"/>
        </w:rPr>
        <w:t> </w:t>
      </w:r>
      <w:r>
        <w:rPr>
          <w:color w:val="231F20"/>
          <w:sz w:val="22"/>
        </w:rPr>
        <w:t>make</w:t>
      </w:r>
      <w:r>
        <w:rPr>
          <w:color w:val="231F20"/>
          <w:spacing w:val="-2"/>
          <w:sz w:val="22"/>
        </w:rPr>
        <w:t> </w:t>
      </w:r>
      <w:r>
        <w:rPr>
          <w:color w:val="231F20"/>
          <w:sz w:val="22"/>
        </w:rPr>
        <w:t>impulse </w:t>
      </w:r>
      <w:r>
        <w:rPr>
          <w:color w:val="231F20"/>
          <w:spacing w:val="-2"/>
          <w:sz w:val="22"/>
        </w:rPr>
        <w:t>purchases.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Many</w:t>
      </w:r>
      <w:r>
        <w:rPr>
          <w:color w:val="231F20"/>
          <w:spacing w:val="-1"/>
          <w:sz w:val="22"/>
        </w:rPr>
        <w:t> </w:t>
      </w:r>
      <w:r>
        <w:rPr>
          <w:color w:val="231F20"/>
          <w:sz w:val="22"/>
        </w:rPr>
        <w:t>customers</w:t>
      </w:r>
      <w:r>
        <w:rPr>
          <w:color w:val="231F20"/>
          <w:spacing w:val="-1"/>
          <w:sz w:val="22"/>
        </w:rPr>
        <w:t> </w:t>
      </w:r>
      <w:r>
        <w:rPr>
          <w:color w:val="231F20"/>
          <w:sz w:val="22"/>
        </w:rPr>
        <w:t>expect</w:t>
      </w:r>
      <w:r>
        <w:rPr>
          <w:color w:val="231F20"/>
          <w:spacing w:val="-2"/>
          <w:sz w:val="22"/>
        </w:rPr>
        <w:t> </w:t>
      </w:r>
      <w:r>
        <w:rPr>
          <w:color w:val="231F20"/>
          <w:sz w:val="22"/>
        </w:rPr>
        <w:t>a</w:t>
      </w:r>
      <w:r>
        <w:rPr>
          <w:color w:val="231F20"/>
          <w:spacing w:val="-1"/>
          <w:sz w:val="22"/>
        </w:rPr>
        <w:t> </w:t>
      </w:r>
      <w:r>
        <w:rPr>
          <w:color w:val="231F20"/>
          <w:sz w:val="22"/>
        </w:rPr>
        <w:t>credit</w:t>
      </w:r>
      <w:r>
        <w:rPr>
          <w:color w:val="231F20"/>
          <w:spacing w:val="-1"/>
          <w:sz w:val="22"/>
        </w:rPr>
        <w:t> </w:t>
      </w:r>
      <w:r>
        <w:rPr>
          <w:color w:val="231F20"/>
          <w:spacing w:val="-2"/>
          <w:sz w:val="22"/>
        </w:rPr>
        <w:t>option.</w:t>
      </w:r>
    </w:p>
    <w:p>
      <w:pPr>
        <w:pStyle w:val="BodyText"/>
        <w:spacing w:before="21"/>
      </w:pPr>
    </w:p>
    <w:p>
      <w:pPr>
        <w:pStyle w:val="BodyText"/>
        <w:spacing w:before="1"/>
        <w:ind w:left="360"/>
      </w:pPr>
      <w:r>
        <w:rPr>
          <w:color w:val="231F20"/>
          <w:spacing w:val="-2"/>
        </w:rPr>
        <w:t>Cons: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Credit</w:t>
      </w:r>
      <w:r>
        <w:rPr>
          <w:color w:val="231F20"/>
          <w:spacing w:val="-4"/>
          <w:sz w:val="22"/>
        </w:rPr>
        <w:t> </w:t>
      </w:r>
      <w:r>
        <w:rPr>
          <w:color w:val="231F20"/>
          <w:sz w:val="22"/>
        </w:rPr>
        <w:t>cards</w:t>
      </w:r>
      <w:r>
        <w:rPr>
          <w:color w:val="231F20"/>
          <w:spacing w:val="-2"/>
          <w:sz w:val="22"/>
        </w:rPr>
        <w:t> </w:t>
      </w:r>
      <w:r>
        <w:rPr>
          <w:color w:val="231F20"/>
          <w:sz w:val="22"/>
        </w:rPr>
        <w:t>come</w:t>
      </w:r>
      <w:r>
        <w:rPr>
          <w:color w:val="231F20"/>
          <w:spacing w:val="-1"/>
          <w:sz w:val="22"/>
        </w:rPr>
        <w:t> </w:t>
      </w:r>
      <w:r>
        <w:rPr>
          <w:color w:val="231F20"/>
          <w:sz w:val="22"/>
        </w:rPr>
        <w:t>with</w:t>
      </w:r>
      <w:r>
        <w:rPr>
          <w:color w:val="231F20"/>
          <w:spacing w:val="-2"/>
          <w:sz w:val="22"/>
        </w:rPr>
        <w:t> </w:t>
      </w:r>
      <w:r>
        <w:rPr>
          <w:color w:val="231F20"/>
          <w:sz w:val="22"/>
        </w:rPr>
        <w:t>an</w:t>
      </w:r>
      <w:r>
        <w:rPr>
          <w:color w:val="231F20"/>
          <w:spacing w:val="-1"/>
          <w:sz w:val="22"/>
        </w:rPr>
        <w:t> </w:t>
      </w:r>
      <w:r>
        <w:rPr>
          <w:color w:val="231F20"/>
          <w:sz w:val="22"/>
        </w:rPr>
        <w:t>increased</w:t>
      </w:r>
      <w:r>
        <w:rPr>
          <w:color w:val="231F20"/>
          <w:spacing w:val="-2"/>
          <w:sz w:val="22"/>
        </w:rPr>
        <w:t> </w:t>
      </w:r>
      <w:r>
        <w:rPr>
          <w:color w:val="231F20"/>
          <w:sz w:val="22"/>
        </w:rPr>
        <w:t>fraud</w:t>
      </w:r>
      <w:r>
        <w:rPr>
          <w:color w:val="231F20"/>
          <w:spacing w:val="-1"/>
          <w:sz w:val="22"/>
        </w:rPr>
        <w:t> </w:t>
      </w:r>
      <w:r>
        <w:rPr>
          <w:color w:val="231F20"/>
          <w:spacing w:val="-4"/>
          <w:sz w:val="22"/>
        </w:rPr>
        <w:t>risk.</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Accepting</w:t>
      </w:r>
      <w:r>
        <w:rPr>
          <w:color w:val="231F20"/>
          <w:spacing w:val="-2"/>
          <w:sz w:val="22"/>
        </w:rPr>
        <w:t> </w:t>
      </w:r>
      <w:r>
        <w:rPr>
          <w:color w:val="231F20"/>
          <w:sz w:val="22"/>
        </w:rPr>
        <w:t>credit</w:t>
      </w:r>
      <w:r>
        <w:rPr>
          <w:color w:val="231F20"/>
          <w:spacing w:val="-2"/>
          <w:sz w:val="22"/>
        </w:rPr>
        <w:t> </w:t>
      </w:r>
      <w:r>
        <w:rPr>
          <w:color w:val="231F20"/>
          <w:sz w:val="22"/>
        </w:rPr>
        <w:t>cards</w:t>
      </w:r>
      <w:r>
        <w:rPr>
          <w:color w:val="231F20"/>
          <w:spacing w:val="-1"/>
          <w:sz w:val="22"/>
        </w:rPr>
        <w:t> </w:t>
      </w:r>
      <w:r>
        <w:rPr>
          <w:color w:val="231F20"/>
          <w:sz w:val="22"/>
        </w:rPr>
        <w:t>incurs</w:t>
      </w:r>
      <w:r>
        <w:rPr>
          <w:color w:val="231F20"/>
          <w:spacing w:val="-2"/>
          <w:sz w:val="22"/>
        </w:rPr>
        <w:t> </w:t>
      </w:r>
      <w:r>
        <w:rPr>
          <w:color w:val="231F20"/>
          <w:sz w:val="22"/>
        </w:rPr>
        <w:t>additional</w:t>
      </w:r>
      <w:r>
        <w:rPr>
          <w:color w:val="231F20"/>
          <w:spacing w:val="-1"/>
          <w:sz w:val="22"/>
        </w:rPr>
        <w:t> </w:t>
      </w:r>
      <w:r>
        <w:rPr>
          <w:color w:val="231F20"/>
          <w:spacing w:val="-2"/>
          <w:sz w:val="22"/>
        </w:rPr>
        <w:t>costs.</w:t>
      </w:r>
    </w:p>
    <w:p>
      <w:pPr>
        <w:pStyle w:val="ListParagraph"/>
        <w:numPr>
          <w:ilvl w:val="0"/>
          <w:numId w:val="8"/>
        </w:numPr>
        <w:tabs>
          <w:tab w:pos="539" w:val="left" w:leader="none"/>
        </w:tabs>
        <w:spacing w:line="240" w:lineRule="auto" w:before="11" w:after="0"/>
        <w:ind w:left="539" w:right="0" w:hanging="179"/>
        <w:jc w:val="left"/>
        <w:rPr>
          <w:color w:val="231F20"/>
          <w:sz w:val="21"/>
        </w:rPr>
      </w:pPr>
      <w:r>
        <w:rPr>
          <w:color w:val="231F20"/>
          <w:sz w:val="22"/>
        </w:rPr>
        <w:t>Ongoing</w:t>
      </w:r>
      <w:r>
        <w:rPr>
          <w:color w:val="231F20"/>
          <w:spacing w:val="-1"/>
          <w:sz w:val="22"/>
        </w:rPr>
        <w:t> </w:t>
      </w:r>
      <w:r>
        <w:rPr>
          <w:color w:val="231F20"/>
          <w:sz w:val="22"/>
        </w:rPr>
        <w:t>processing</w:t>
      </w:r>
      <w:r>
        <w:rPr>
          <w:color w:val="231F20"/>
          <w:spacing w:val="-1"/>
          <w:sz w:val="22"/>
        </w:rPr>
        <w:t> </w:t>
      </w:r>
      <w:r>
        <w:rPr>
          <w:color w:val="231F20"/>
          <w:sz w:val="22"/>
        </w:rPr>
        <w:t>fees</w:t>
      </w:r>
      <w:r>
        <w:rPr>
          <w:color w:val="231F20"/>
          <w:spacing w:val="-2"/>
          <w:sz w:val="22"/>
        </w:rPr>
        <w:t> </w:t>
      </w:r>
      <w:r>
        <w:rPr>
          <w:color w:val="231F20"/>
          <w:sz w:val="22"/>
        </w:rPr>
        <w:t>range</w:t>
      </w:r>
      <w:r>
        <w:rPr>
          <w:color w:val="231F20"/>
          <w:spacing w:val="-1"/>
          <w:sz w:val="22"/>
        </w:rPr>
        <w:t> </w:t>
      </w:r>
      <w:r>
        <w:rPr>
          <w:color w:val="231F20"/>
          <w:sz w:val="22"/>
        </w:rPr>
        <w:t>from 1.5%</w:t>
      </w:r>
      <w:r>
        <w:rPr>
          <w:color w:val="231F20"/>
          <w:spacing w:val="-1"/>
          <w:sz w:val="22"/>
        </w:rPr>
        <w:t> </w:t>
      </w:r>
      <w:r>
        <w:rPr>
          <w:color w:val="231F20"/>
          <w:sz w:val="22"/>
        </w:rPr>
        <w:t>to</w:t>
      </w:r>
      <w:r>
        <w:rPr>
          <w:color w:val="231F20"/>
          <w:spacing w:val="-1"/>
          <w:sz w:val="22"/>
        </w:rPr>
        <w:t> </w:t>
      </w:r>
      <w:r>
        <w:rPr>
          <w:color w:val="231F20"/>
          <w:sz w:val="22"/>
        </w:rPr>
        <w:t>3% of</w:t>
      </w:r>
      <w:r>
        <w:rPr>
          <w:color w:val="231F20"/>
          <w:spacing w:val="-1"/>
          <w:sz w:val="22"/>
        </w:rPr>
        <w:t> </w:t>
      </w:r>
      <w:r>
        <w:rPr>
          <w:color w:val="231F20"/>
          <w:sz w:val="22"/>
        </w:rPr>
        <w:t>the</w:t>
      </w:r>
      <w:r>
        <w:rPr>
          <w:color w:val="231F20"/>
          <w:spacing w:val="-1"/>
          <w:sz w:val="22"/>
        </w:rPr>
        <w:t> </w:t>
      </w:r>
      <w:r>
        <w:rPr>
          <w:color w:val="231F20"/>
          <w:sz w:val="22"/>
        </w:rPr>
        <w:t>sales</w:t>
      </w:r>
      <w:r>
        <w:rPr>
          <w:color w:val="231F20"/>
          <w:spacing w:val="-1"/>
          <w:sz w:val="22"/>
        </w:rPr>
        <w:t> </w:t>
      </w:r>
      <w:r>
        <w:rPr>
          <w:color w:val="231F20"/>
          <w:spacing w:val="-2"/>
          <w:sz w:val="22"/>
        </w:rPr>
        <w:t>amount.</w:t>
      </w:r>
    </w:p>
    <w:p>
      <w:pPr>
        <w:pStyle w:val="ListParagraph"/>
        <w:numPr>
          <w:ilvl w:val="0"/>
          <w:numId w:val="8"/>
        </w:numPr>
        <w:tabs>
          <w:tab w:pos="539" w:val="left" w:leader="none"/>
        </w:tabs>
        <w:spacing w:line="249" w:lineRule="auto" w:before="11" w:after="0"/>
        <w:ind w:left="539" w:right="886" w:hanging="180"/>
        <w:jc w:val="left"/>
        <w:rPr>
          <w:color w:val="231F20"/>
          <w:sz w:val="21"/>
        </w:rPr>
      </w:pPr>
      <w:r>
        <w:rPr>
          <w:color w:val="231F20"/>
          <w:sz w:val="22"/>
        </w:rPr>
        <w:t>A</w:t>
      </w:r>
      <w:r>
        <w:rPr>
          <w:color w:val="231F20"/>
          <w:spacing w:val="-8"/>
          <w:sz w:val="22"/>
        </w:rPr>
        <w:t> </w:t>
      </w:r>
      <w:r>
        <w:rPr>
          <w:color w:val="231F20"/>
          <w:sz w:val="22"/>
        </w:rPr>
        <w:t>terminal is needed to accept credit cards.</w:t>
      </w:r>
      <w:r>
        <w:rPr>
          <w:color w:val="231F20"/>
          <w:spacing w:val="-3"/>
          <w:sz w:val="22"/>
        </w:rPr>
        <w:t> </w:t>
      </w:r>
      <w:r>
        <w:rPr>
          <w:color w:val="231F20"/>
          <w:sz w:val="22"/>
        </w:rPr>
        <w:t>You can buy or lease a terminal. Prices can vary widely.</w:t>
      </w:r>
      <w:r>
        <w:rPr>
          <w:color w:val="231F20"/>
          <w:spacing w:val="-3"/>
          <w:sz w:val="22"/>
        </w:rPr>
        <w:t> </w:t>
      </w:r>
      <w:r>
        <w:rPr>
          <w:color w:val="231F20"/>
          <w:sz w:val="22"/>
        </w:rPr>
        <w:t>Shop</w:t>
      </w:r>
      <w:r>
        <w:rPr>
          <w:color w:val="231F20"/>
          <w:spacing w:val="-3"/>
          <w:sz w:val="22"/>
        </w:rPr>
        <w:t> </w:t>
      </w:r>
      <w:r>
        <w:rPr>
          <w:color w:val="231F20"/>
          <w:sz w:val="22"/>
        </w:rPr>
        <w:t>around</w:t>
      </w:r>
      <w:r>
        <w:rPr>
          <w:color w:val="231F20"/>
          <w:spacing w:val="-4"/>
          <w:sz w:val="22"/>
        </w:rPr>
        <w:t> </w:t>
      </w:r>
      <w:r>
        <w:rPr>
          <w:color w:val="231F20"/>
          <w:sz w:val="22"/>
        </w:rPr>
        <w:t>and</w:t>
      </w:r>
      <w:r>
        <w:rPr>
          <w:color w:val="231F20"/>
          <w:spacing w:val="-4"/>
          <w:sz w:val="22"/>
        </w:rPr>
        <w:t> </w:t>
      </w:r>
      <w:r>
        <w:rPr>
          <w:color w:val="231F20"/>
          <w:sz w:val="22"/>
        </w:rPr>
        <w:t>ask</w:t>
      </w:r>
      <w:r>
        <w:rPr>
          <w:color w:val="231F20"/>
          <w:spacing w:val="-3"/>
          <w:sz w:val="22"/>
        </w:rPr>
        <w:t> </w:t>
      </w:r>
      <w:r>
        <w:rPr>
          <w:color w:val="231F20"/>
          <w:sz w:val="22"/>
        </w:rPr>
        <w:t>other</w:t>
      </w:r>
      <w:r>
        <w:rPr>
          <w:color w:val="231F20"/>
          <w:spacing w:val="-4"/>
          <w:sz w:val="22"/>
        </w:rPr>
        <w:t> </w:t>
      </w:r>
      <w:r>
        <w:rPr>
          <w:color w:val="231F20"/>
          <w:sz w:val="22"/>
        </w:rPr>
        <w:t>small</w:t>
      </w:r>
      <w:r>
        <w:rPr>
          <w:color w:val="231F20"/>
          <w:spacing w:val="-4"/>
          <w:sz w:val="22"/>
        </w:rPr>
        <w:t> </w:t>
      </w:r>
      <w:r>
        <w:rPr>
          <w:color w:val="231F20"/>
          <w:sz w:val="22"/>
        </w:rPr>
        <w:t>business</w:t>
      </w:r>
      <w:r>
        <w:rPr>
          <w:color w:val="231F20"/>
          <w:spacing w:val="-3"/>
          <w:sz w:val="22"/>
        </w:rPr>
        <w:t> </w:t>
      </w:r>
      <w:r>
        <w:rPr>
          <w:color w:val="231F20"/>
          <w:sz w:val="22"/>
        </w:rPr>
        <w:t>owners</w:t>
      </w:r>
      <w:r>
        <w:rPr>
          <w:color w:val="231F20"/>
          <w:spacing w:val="-3"/>
          <w:sz w:val="22"/>
        </w:rPr>
        <w:t> </w:t>
      </w:r>
      <w:r>
        <w:rPr>
          <w:color w:val="231F20"/>
          <w:sz w:val="22"/>
        </w:rPr>
        <w:t>who</w:t>
      </w:r>
      <w:r>
        <w:rPr>
          <w:color w:val="231F20"/>
          <w:spacing w:val="-3"/>
          <w:sz w:val="22"/>
        </w:rPr>
        <w:t> </w:t>
      </w:r>
      <w:r>
        <w:rPr>
          <w:color w:val="231F20"/>
          <w:sz w:val="22"/>
        </w:rPr>
        <w:t>they</w:t>
      </w:r>
      <w:r>
        <w:rPr>
          <w:color w:val="231F20"/>
          <w:spacing w:val="-3"/>
          <w:sz w:val="22"/>
        </w:rPr>
        <w:t> </w:t>
      </w:r>
      <w:r>
        <w:rPr>
          <w:color w:val="231F20"/>
          <w:sz w:val="22"/>
        </w:rPr>
        <w:t>use</w:t>
      </w:r>
      <w:r>
        <w:rPr>
          <w:color w:val="231F20"/>
          <w:spacing w:val="-3"/>
          <w:sz w:val="22"/>
        </w:rPr>
        <w:t> </w:t>
      </w:r>
      <w:r>
        <w:rPr>
          <w:color w:val="231F20"/>
          <w:sz w:val="22"/>
        </w:rPr>
        <w:t>for</w:t>
      </w:r>
      <w:r>
        <w:rPr>
          <w:color w:val="231F20"/>
          <w:spacing w:val="-3"/>
          <w:sz w:val="22"/>
        </w:rPr>
        <w:t> </w:t>
      </w:r>
      <w:r>
        <w:rPr>
          <w:color w:val="231F20"/>
          <w:sz w:val="22"/>
        </w:rPr>
        <w:t>merchant</w:t>
      </w:r>
      <w:r>
        <w:rPr>
          <w:color w:val="231F20"/>
          <w:spacing w:val="-4"/>
          <w:sz w:val="22"/>
        </w:rPr>
        <w:t> </w:t>
      </w:r>
      <w:r>
        <w:rPr>
          <w:color w:val="231F20"/>
          <w:sz w:val="22"/>
        </w:rPr>
        <w:t>services. When</w:t>
      </w:r>
      <w:r>
        <w:rPr>
          <w:color w:val="231F20"/>
          <w:spacing w:val="-4"/>
          <w:sz w:val="22"/>
        </w:rPr>
        <w:t> </w:t>
      </w:r>
      <w:r>
        <w:rPr>
          <w:color w:val="231F20"/>
          <w:sz w:val="22"/>
        </w:rPr>
        <w:t>considering</w:t>
      </w:r>
      <w:r>
        <w:rPr>
          <w:color w:val="231F20"/>
          <w:spacing w:val="-4"/>
          <w:sz w:val="22"/>
        </w:rPr>
        <w:t> </w:t>
      </w:r>
      <w:r>
        <w:rPr>
          <w:color w:val="231F20"/>
          <w:sz w:val="22"/>
        </w:rPr>
        <w:t>leasing,</w:t>
      </w:r>
      <w:r>
        <w:rPr>
          <w:color w:val="231F20"/>
          <w:spacing w:val="-3"/>
          <w:sz w:val="22"/>
        </w:rPr>
        <w:t> </w:t>
      </w:r>
      <w:r>
        <w:rPr>
          <w:color w:val="231F20"/>
          <w:sz w:val="22"/>
        </w:rPr>
        <w:t>be</w:t>
      </w:r>
      <w:r>
        <w:rPr>
          <w:color w:val="231F20"/>
          <w:spacing w:val="-4"/>
          <w:sz w:val="22"/>
        </w:rPr>
        <w:t> </w:t>
      </w:r>
      <w:r>
        <w:rPr>
          <w:color w:val="231F20"/>
          <w:sz w:val="22"/>
        </w:rPr>
        <w:t>aware</w:t>
      </w:r>
      <w:r>
        <w:rPr>
          <w:color w:val="231F20"/>
          <w:spacing w:val="-3"/>
          <w:sz w:val="22"/>
        </w:rPr>
        <w:t> </w:t>
      </w:r>
      <w:r>
        <w:rPr>
          <w:color w:val="231F20"/>
          <w:sz w:val="22"/>
        </w:rPr>
        <w:t>that</w:t>
      </w:r>
      <w:r>
        <w:rPr>
          <w:color w:val="231F20"/>
          <w:spacing w:val="-4"/>
          <w:sz w:val="22"/>
        </w:rPr>
        <w:t> </w:t>
      </w:r>
      <w:r>
        <w:rPr>
          <w:color w:val="231F20"/>
          <w:sz w:val="22"/>
        </w:rPr>
        <w:t>some</w:t>
      </w:r>
      <w:r>
        <w:rPr>
          <w:color w:val="231F20"/>
          <w:spacing w:val="-4"/>
          <w:sz w:val="22"/>
        </w:rPr>
        <w:t> </w:t>
      </w:r>
      <w:r>
        <w:rPr>
          <w:color w:val="231F20"/>
          <w:sz w:val="22"/>
        </w:rPr>
        <w:t>leases</w:t>
      </w:r>
      <w:r>
        <w:rPr>
          <w:color w:val="231F20"/>
          <w:spacing w:val="-3"/>
          <w:sz w:val="22"/>
        </w:rPr>
        <w:t> </w:t>
      </w:r>
      <w:r>
        <w:rPr>
          <w:color w:val="231F20"/>
          <w:sz w:val="22"/>
        </w:rPr>
        <w:t>can’t</w:t>
      </w:r>
      <w:r>
        <w:rPr>
          <w:color w:val="231F20"/>
          <w:spacing w:val="-3"/>
          <w:sz w:val="22"/>
        </w:rPr>
        <w:t> </w:t>
      </w:r>
      <w:r>
        <w:rPr>
          <w:color w:val="231F20"/>
          <w:sz w:val="22"/>
        </w:rPr>
        <w:t>be</w:t>
      </w:r>
      <w:r>
        <w:rPr>
          <w:color w:val="231F20"/>
          <w:spacing w:val="-4"/>
          <w:sz w:val="22"/>
        </w:rPr>
        <w:t> </w:t>
      </w:r>
      <w:r>
        <w:rPr>
          <w:color w:val="231F20"/>
          <w:sz w:val="22"/>
        </w:rPr>
        <w:t>terminated</w:t>
      </w:r>
      <w:r>
        <w:rPr>
          <w:color w:val="231F20"/>
          <w:spacing w:val="-4"/>
          <w:sz w:val="22"/>
        </w:rPr>
        <w:t> </w:t>
      </w:r>
      <w:r>
        <w:rPr>
          <w:color w:val="231F20"/>
          <w:sz w:val="22"/>
        </w:rPr>
        <w:t>before</w:t>
      </w:r>
      <w:r>
        <w:rPr>
          <w:color w:val="231F20"/>
          <w:spacing w:val="-4"/>
          <w:sz w:val="22"/>
        </w:rPr>
        <w:t> </w:t>
      </w:r>
      <w:r>
        <w:rPr>
          <w:color w:val="231F20"/>
          <w:sz w:val="22"/>
        </w:rPr>
        <w:t>the</w:t>
      </w:r>
      <w:r>
        <w:rPr>
          <w:color w:val="231F20"/>
          <w:spacing w:val="-4"/>
          <w:sz w:val="22"/>
        </w:rPr>
        <w:t> </w:t>
      </w:r>
      <w:r>
        <w:rPr>
          <w:color w:val="231F20"/>
          <w:sz w:val="22"/>
        </w:rPr>
        <w:t>end</w:t>
      </w:r>
      <w:r>
        <w:rPr>
          <w:color w:val="231F20"/>
          <w:spacing w:val="-4"/>
          <w:sz w:val="22"/>
        </w:rPr>
        <w:t> </w:t>
      </w:r>
      <w:r>
        <w:rPr>
          <w:color w:val="231F20"/>
          <w:sz w:val="22"/>
        </w:rPr>
        <w:t>of</w:t>
      </w:r>
      <w:r>
        <w:rPr>
          <w:color w:val="231F20"/>
          <w:spacing w:val="-3"/>
          <w:sz w:val="22"/>
        </w:rPr>
        <w:t> </w:t>
      </w:r>
      <w:r>
        <w:rPr>
          <w:color w:val="231F20"/>
          <w:sz w:val="22"/>
        </w:rPr>
        <w:t>the lease term, which could be as much as three years in length.</w:t>
      </w:r>
    </w:p>
    <w:p>
      <w:pPr>
        <w:pStyle w:val="ListParagraph"/>
        <w:numPr>
          <w:ilvl w:val="0"/>
          <w:numId w:val="8"/>
        </w:numPr>
        <w:tabs>
          <w:tab w:pos="539" w:val="left" w:leader="none"/>
        </w:tabs>
        <w:spacing w:line="240" w:lineRule="auto" w:before="3" w:after="0"/>
        <w:ind w:left="539" w:right="0" w:hanging="179"/>
        <w:jc w:val="left"/>
        <w:rPr>
          <w:color w:val="231F20"/>
          <w:sz w:val="21"/>
        </w:rPr>
      </w:pPr>
      <w:r>
        <w:rPr>
          <w:color w:val="231F20"/>
          <w:sz w:val="22"/>
        </w:rPr>
        <w:t>Other</w:t>
      </w:r>
      <w:r>
        <w:rPr>
          <w:color w:val="231F20"/>
          <w:spacing w:val="-4"/>
          <w:sz w:val="22"/>
        </w:rPr>
        <w:t> </w:t>
      </w:r>
      <w:r>
        <w:rPr>
          <w:color w:val="231F20"/>
          <w:sz w:val="22"/>
        </w:rPr>
        <w:t>fees,</w:t>
      </w:r>
      <w:r>
        <w:rPr>
          <w:color w:val="231F20"/>
          <w:spacing w:val="-2"/>
          <w:sz w:val="22"/>
        </w:rPr>
        <w:t> </w:t>
      </w:r>
      <w:r>
        <w:rPr>
          <w:color w:val="231F20"/>
          <w:sz w:val="22"/>
        </w:rPr>
        <w:t>including</w:t>
      </w:r>
      <w:r>
        <w:rPr>
          <w:color w:val="231F20"/>
          <w:spacing w:val="-1"/>
          <w:sz w:val="22"/>
        </w:rPr>
        <w:t> </w:t>
      </w:r>
      <w:r>
        <w:rPr>
          <w:color w:val="231F20"/>
          <w:sz w:val="22"/>
        </w:rPr>
        <w:t>application</w:t>
      </w:r>
      <w:r>
        <w:rPr>
          <w:color w:val="231F20"/>
          <w:spacing w:val="-2"/>
          <w:sz w:val="22"/>
        </w:rPr>
        <w:t> </w:t>
      </w:r>
      <w:r>
        <w:rPr>
          <w:color w:val="231F20"/>
          <w:sz w:val="22"/>
        </w:rPr>
        <w:t>and</w:t>
      </w:r>
      <w:r>
        <w:rPr>
          <w:color w:val="231F20"/>
          <w:spacing w:val="-2"/>
          <w:sz w:val="22"/>
        </w:rPr>
        <w:t> </w:t>
      </w:r>
      <w:r>
        <w:rPr>
          <w:color w:val="231F20"/>
          <w:sz w:val="22"/>
        </w:rPr>
        <w:t>set-up</w:t>
      </w:r>
      <w:r>
        <w:rPr>
          <w:color w:val="231F20"/>
          <w:spacing w:val="-1"/>
          <w:sz w:val="22"/>
        </w:rPr>
        <w:t> </w:t>
      </w:r>
      <w:r>
        <w:rPr>
          <w:color w:val="231F20"/>
          <w:sz w:val="22"/>
        </w:rPr>
        <w:t>fees,</w:t>
      </w:r>
      <w:r>
        <w:rPr>
          <w:color w:val="231F20"/>
          <w:spacing w:val="-2"/>
          <w:sz w:val="22"/>
        </w:rPr>
        <w:t> </w:t>
      </w:r>
      <w:r>
        <w:rPr>
          <w:color w:val="231F20"/>
          <w:sz w:val="22"/>
        </w:rPr>
        <w:t>vary</w:t>
      </w:r>
      <w:r>
        <w:rPr>
          <w:color w:val="231F20"/>
          <w:spacing w:val="-2"/>
          <w:sz w:val="22"/>
        </w:rPr>
        <w:t> </w:t>
      </w:r>
      <w:r>
        <w:rPr>
          <w:color w:val="231F20"/>
          <w:sz w:val="22"/>
        </w:rPr>
        <w:t>by the</w:t>
      </w:r>
      <w:r>
        <w:rPr>
          <w:color w:val="231F20"/>
          <w:spacing w:val="-2"/>
          <w:sz w:val="22"/>
        </w:rPr>
        <w:t> </w:t>
      </w:r>
      <w:r>
        <w:rPr>
          <w:color w:val="231F20"/>
          <w:sz w:val="22"/>
        </w:rPr>
        <w:t>merchant</w:t>
      </w:r>
      <w:r>
        <w:rPr>
          <w:color w:val="231F20"/>
          <w:spacing w:val="-1"/>
          <w:sz w:val="22"/>
        </w:rPr>
        <w:t> </w:t>
      </w:r>
      <w:r>
        <w:rPr>
          <w:color w:val="231F20"/>
          <w:sz w:val="22"/>
        </w:rPr>
        <w:t>service</w:t>
      </w:r>
      <w:r>
        <w:rPr>
          <w:color w:val="231F20"/>
          <w:spacing w:val="-1"/>
          <w:sz w:val="22"/>
        </w:rPr>
        <w:t> </w:t>
      </w:r>
      <w:r>
        <w:rPr>
          <w:color w:val="231F20"/>
          <w:spacing w:val="-2"/>
          <w:sz w:val="22"/>
        </w:rPr>
        <w:t>provider.</w:t>
      </w:r>
    </w:p>
    <w:p>
      <w:pPr>
        <w:pStyle w:val="ListParagraph"/>
        <w:numPr>
          <w:ilvl w:val="0"/>
          <w:numId w:val="8"/>
        </w:numPr>
        <w:tabs>
          <w:tab w:pos="539" w:val="left" w:leader="none"/>
        </w:tabs>
        <w:spacing w:line="249" w:lineRule="auto" w:before="11" w:after="0"/>
        <w:ind w:left="539" w:right="917" w:hanging="180"/>
        <w:jc w:val="left"/>
        <w:rPr>
          <w:color w:val="231F20"/>
          <w:sz w:val="21"/>
        </w:rPr>
      </w:pPr>
      <w:r>
        <w:rPr>
          <w:color w:val="231F20"/>
          <w:sz w:val="22"/>
        </w:rPr>
        <w:t>Accepting</w:t>
      </w:r>
      <w:r>
        <w:rPr>
          <w:color w:val="231F20"/>
          <w:spacing w:val="-4"/>
          <w:sz w:val="22"/>
        </w:rPr>
        <w:t> </w:t>
      </w:r>
      <w:r>
        <w:rPr>
          <w:color w:val="231F20"/>
          <w:sz w:val="22"/>
        </w:rPr>
        <w:t>credit</w:t>
      </w:r>
      <w:r>
        <w:rPr>
          <w:color w:val="231F20"/>
          <w:spacing w:val="-4"/>
          <w:sz w:val="22"/>
        </w:rPr>
        <w:t> </w:t>
      </w:r>
      <w:r>
        <w:rPr>
          <w:color w:val="231F20"/>
          <w:sz w:val="22"/>
        </w:rPr>
        <w:t>cards</w:t>
      </w:r>
      <w:r>
        <w:rPr>
          <w:color w:val="231F20"/>
          <w:spacing w:val="-4"/>
          <w:sz w:val="22"/>
        </w:rPr>
        <w:t> </w:t>
      </w:r>
      <w:r>
        <w:rPr>
          <w:color w:val="231F20"/>
          <w:sz w:val="22"/>
        </w:rPr>
        <w:t>requires</w:t>
      </w:r>
      <w:r>
        <w:rPr>
          <w:color w:val="231F20"/>
          <w:spacing w:val="-4"/>
          <w:sz w:val="22"/>
        </w:rPr>
        <w:t> </w:t>
      </w:r>
      <w:r>
        <w:rPr>
          <w:color w:val="231F20"/>
          <w:sz w:val="22"/>
        </w:rPr>
        <w:t>additional</w:t>
      </w:r>
      <w:r>
        <w:rPr>
          <w:color w:val="231F20"/>
          <w:spacing w:val="-3"/>
          <w:sz w:val="22"/>
        </w:rPr>
        <w:t> </w:t>
      </w:r>
      <w:r>
        <w:rPr>
          <w:color w:val="231F20"/>
          <w:sz w:val="22"/>
        </w:rPr>
        <w:t>bookkeeping</w:t>
      </w:r>
      <w:r>
        <w:rPr>
          <w:color w:val="231F20"/>
          <w:spacing w:val="-4"/>
          <w:sz w:val="22"/>
        </w:rPr>
        <w:t> </w:t>
      </w:r>
      <w:r>
        <w:rPr>
          <w:color w:val="231F20"/>
          <w:sz w:val="22"/>
        </w:rPr>
        <w:t>steps,</w:t>
      </w:r>
      <w:r>
        <w:rPr>
          <w:color w:val="231F20"/>
          <w:spacing w:val="-3"/>
          <w:sz w:val="22"/>
        </w:rPr>
        <w:t> </w:t>
      </w:r>
      <w:r>
        <w:rPr>
          <w:color w:val="231F20"/>
          <w:sz w:val="22"/>
        </w:rPr>
        <w:t>which</w:t>
      </w:r>
      <w:r>
        <w:rPr>
          <w:color w:val="231F20"/>
          <w:spacing w:val="-3"/>
          <w:sz w:val="22"/>
        </w:rPr>
        <w:t> </w:t>
      </w:r>
      <w:r>
        <w:rPr>
          <w:color w:val="231F20"/>
          <w:sz w:val="22"/>
        </w:rPr>
        <w:t>should</w:t>
      </w:r>
      <w:r>
        <w:rPr>
          <w:color w:val="231F20"/>
          <w:spacing w:val="-3"/>
          <w:sz w:val="22"/>
        </w:rPr>
        <w:t> </w:t>
      </w:r>
      <w:r>
        <w:rPr>
          <w:color w:val="231F20"/>
          <w:sz w:val="22"/>
        </w:rPr>
        <w:t>be</w:t>
      </w:r>
      <w:r>
        <w:rPr>
          <w:color w:val="231F20"/>
          <w:spacing w:val="-4"/>
          <w:sz w:val="22"/>
        </w:rPr>
        <w:t> </w:t>
      </w:r>
      <w:r>
        <w:rPr>
          <w:color w:val="231F20"/>
          <w:sz w:val="22"/>
        </w:rPr>
        <w:t>discussed</w:t>
      </w:r>
      <w:r>
        <w:rPr>
          <w:color w:val="231F20"/>
          <w:spacing w:val="-4"/>
          <w:sz w:val="22"/>
        </w:rPr>
        <w:t> </w:t>
      </w:r>
      <w:r>
        <w:rPr>
          <w:color w:val="231F20"/>
          <w:sz w:val="22"/>
        </w:rPr>
        <w:t>with your accountant prior to opening a merchant account.</w:t>
      </w:r>
    </w:p>
    <w:p>
      <w:pPr>
        <w:pStyle w:val="ListParagraph"/>
        <w:spacing w:after="0" w:line="249" w:lineRule="auto"/>
        <w:jc w:val="left"/>
        <w:rPr>
          <w:sz w:val="21"/>
        </w:rPr>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79" w:right="225" w:firstLine="180"/>
      </w:pPr>
      <w:r>
        <w:rPr>
          <w:color w:val="231F20"/>
        </w:rPr>
        <w:t>There are several types of companies that offer merchant services including banks, third party processors, independent sales organizations, associations, and financial service providers such as American</w:t>
      </w:r>
      <w:r>
        <w:rPr>
          <w:color w:val="231F20"/>
          <w:spacing w:val="-3"/>
        </w:rPr>
        <w:t> </w:t>
      </w:r>
      <w:r>
        <w:rPr>
          <w:color w:val="231F20"/>
        </w:rPr>
        <w:t>Express.</w:t>
      </w:r>
      <w:r>
        <w:rPr>
          <w:color w:val="231F20"/>
          <w:spacing w:val="-3"/>
        </w:rPr>
        <w:t> </w:t>
      </w:r>
      <w:r>
        <w:rPr>
          <w:color w:val="231F20"/>
        </w:rPr>
        <w:t>Be</w:t>
      </w:r>
      <w:r>
        <w:rPr>
          <w:color w:val="231F20"/>
          <w:spacing w:val="-3"/>
        </w:rPr>
        <w:t> </w:t>
      </w:r>
      <w:r>
        <w:rPr>
          <w:color w:val="231F20"/>
        </w:rPr>
        <w:t>sure</w:t>
      </w:r>
      <w:r>
        <w:rPr>
          <w:color w:val="231F20"/>
          <w:spacing w:val="-3"/>
        </w:rPr>
        <w:t> </w:t>
      </w:r>
      <w:r>
        <w:rPr>
          <w:color w:val="231F20"/>
        </w:rPr>
        <w:t>you</w:t>
      </w:r>
      <w:r>
        <w:rPr>
          <w:color w:val="231F20"/>
          <w:spacing w:val="-3"/>
        </w:rPr>
        <w:t> </w:t>
      </w:r>
      <w:r>
        <w:rPr>
          <w:color w:val="231F20"/>
        </w:rPr>
        <w:t>understand</w:t>
      </w:r>
      <w:r>
        <w:rPr>
          <w:color w:val="231F20"/>
          <w:spacing w:val="-4"/>
        </w:rPr>
        <w:t> </w:t>
      </w:r>
      <w:r>
        <w:rPr>
          <w:color w:val="231F20"/>
        </w:rPr>
        <w:t>the</w:t>
      </w:r>
      <w:r>
        <w:rPr>
          <w:color w:val="231F20"/>
          <w:spacing w:val="-4"/>
        </w:rPr>
        <w:t> </w:t>
      </w:r>
      <w:r>
        <w:rPr>
          <w:color w:val="231F20"/>
        </w:rPr>
        <w:t>costs</w:t>
      </w:r>
      <w:r>
        <w:rPr>
          <w:color w:val="231F20"/>
          <w:spacing w:val="-3"/>
        </w:rPr>
        <w:t> </w:t>
      </w:r>
      <w:r>
        <w:rPr>
          <w:color w:val="231F20"/>
        </w:rPr>
        <w:t>involved</w:t>
      </w:r>
      <w:r>
        <w:rPr>
          <w:color w:val="231F20"/>
          <w:spacing w:val="-4"/>
        </w:rPr>
        <w:t> </w:t>
      </w:r>
      <w:r>
        <w:rPr>
          <w:color w:val="231F20"/>
        </w:rPr>
        <w:t>before</w:t>
      </w:r>
      <w:r>
        <w:rPr>
          <w:color w:val="231F20"/>
          <w:spacing w:val="-3"/>
        </w:rPr>
        <w:t> </w:t>
      </w:r>
      <w:r>
        <w:rPr>
          <w:color w:val="231F20"/>
        </w:rPr>
        <w:t>signing</w:t>
      </w:r>
      <w:r>
        <w:rPr>
          <w:color w:val="231F20"/>
          <w:spacing w:val="-4"/>
        </w:rPr>
        <w:t> </w:t>
      </w:r>
      <w:r>
        <w:rPr>
          <w:color w:val="231F20"/>
        </w:rPr>
        <w:t>anything.</w:t>
      </w:r>
      <w:r>
        <w:rPr>
          <w:color w:val="231F20"/>
          <w:spacing w:val="-3"/>
        </w:rPr>
        <w:t> </w:t>
      </w:r>
      <w:r>
        <w:rPr>
          <w:color w:val="231F20"/>
        </w:rPr>
        <w:t>Mobile</w:t>
      </w:r>
      <w:r>
        <w:rPr>
          <w:color w:val="231F20"/>
          <w:spacing w:val="-4"/>
        </w:rPr>
        <w:t> </w:t>
      </w:r>
      <w:r>
        <w:rPr>
          <w:color w:val="231F20"/>
        </w:rPr>
        <w:t>payments can be made through Square, Clover Go, PayPal, Intuit GoPayment, and others.</w:t>
      </w:r>
    </w:p>
    <w:p>
      <w:pPr>
        <w:pStyle w:val="BodyText"/>
      </w:pPr>
    </w:p>
    <w:p>
      <w:pPr>
        <w:pStyle w:val="BodyText"/>
        <w:spacing w:before="22"/>
      </w:pPr>
    </w:p>
    <w:p>
      <w:pPr>
        <w:pStyle w:val="Heading6"/>
        <w:rPr>
          <w:i/>
        </w:rPr>
      </w:pPr>
      <w:r>
        <w:rPr>
          <w:i/>
          <w:color w:val="231F20"/>
          <w:spacing w:val="-2"/>
        </w:rPr>
        <w:t>Know</w:t>
      </w:r>
      <w:r>
        <w:rPr>
          <w:i/>
          <w:color w:val="231F20"/>
          <w:spacing w:val="-8"/>
        </w:rPr>
        <w:t> </w:t>
      </w:r>
      <w:r>
        <w:rPr>
          <w:i/>
          <w:color w:val="231F20"/>
          <w:spacing w:val="-2"/>
        </w:rPr>
        <w:t>Your</w:t>
      </w:r>
      <w:r>
        <w:rPr>
          <w:i/>
          <w:color w:val="231F20"/>
          <w:spacing w:val="-3"/>
        </w:rPr>
        <w:t> </w:t>
      </w:r>
      <w:r>
        <w:rPr>
          <w:i/>
          <w:color w:val="231F20"/>
          <w:spacing w:val="-2"/>
        </w:rPr>
        <w:t>Numbers</w:t>
      </w:r>
      <w:r>
        <w:rPr>
          <w:i/>
          <w:color w:val="231F20"/>
          <w:spacing w:val="-4"/>
        </w:rPr>
        <w:t> </w:t>
      </w:r>
      <w:r>
        <w:rPr>
          <w:i/>
          <w:color w:val="231F20"/>
          <w:spacing w:val="-2"/>
        </w:rPr>
        <w:t>&amp;</w:t>
      </w:r>
      <w:r>
        <w:rPr>
          <w:i/>
          <w:color w:val="231F20"/>
          <w:spacing w:val="-7"/>
        </w:rPr>
        <w:t> </w:t>
      </w:r>
      <w:r>
        <w:rPr>
          <w:i/>
          <w:color w:val="231F20"/>
          <w:spacing w:val="-2"/>
        </w:rPr>
        <w:t>Your</w:t>
      </w:r>
      <w:r>
        <w:rPr>
          <w:i/>
          <w:color w:val="231F20"/>
          <w:spacing w:val="-11"/>
        </w:rPr>
        <w:t> </w:t>
      </w:r>
      <w:r>
        <w:rPr>
          <w:i/>
          <w:color w:val="231F20"/>
          <w:spacing w:val="-2"/>
        </w:rPr>
        <w:t>Accountant</w:t>
      </w:r>
    </w:p>
    <w:p>
      <w:pPr>
        <w:pStyle w:val="BodyText"/>
        <w:spacing w:line="249" w:lineRule="auto" w:before="14"/>
        <w:ind w:left="180" w:right="1803" w:firstLine="180"/>
      </w:pPr>
      <w:r>
        <w:rPr>
          <w:color w:val="231F20"/>
        </w:rPr>
        <w:t>While</w:t>
      </w:r>
      <w:r>
        <w:rPr>
          <w:color w:val="231F20"/>
          <w:spacing w:val="-5"/>
        </w:rPr>
        <w:t> </w:t>
      </w:r>
      <w:r>
        <w:rPr>
          <w:color w:val="231F20"/>
        </w:rPr>
        <w:t>record</w:t>
      </w:r>
      <w:r>
        <w:rPr>
          <w:color w:val="231F20"/>
          <w:spacing w:val="-5"/>
        </w:rPr>
        <w:t> </w:t>
      </w:r>
      <w:r>
        <w:rPr>
          <w:color w:val="231F20"/>
        </w:rPr>
        <w:t>keeping</w:t>
      </w:r>
      <w:r>
        <w:rPr>
          <w:color w:val="231F20"/>
          <w:spacing w:val="-5"/>
        </w:rPr>
        <w:t> </w:t>
      </w:r>
      <w:r>
        <w:rPr>
          <w:color w:val="231F20"/>
        </w:rPr>
        <w:t>activities</w:t>
      </w:r>
      <w:r>
        <w:rPr>
          <w:color w:val="231F20"/>
          <w:spacing w:val="-5"/>
        </w:rPr>
        <w:t> </w:t>
      </w:r>
      <w:r>
        <w:rPr>
          <w:color w:val="231F20"/>
        </w:rPr>
        <w:t>and</w:t>
      </w:r>
      <w:r>
        <w:rPr>
          <w:color w:val="231F20"/>
          <w:spacing w:val="-5"/>
        </w:rPr>
        <w:t> </w:t>
      </w:r>
      <w:r>
        <w:rPr>
          <w:color w:val="231F20"/>
        </w:rPr>
        <w:t>financial</w:t>
      </w:r>
      <w:r>
        <w:rPr>
          <w:color w:val="231F20"/>
          <w:spacing w:val="-4"/>
        </w:rPr>
        <w:t> </w:t>
      </w:r>
      <w:r>
        <w:rPr>
          <w:color w:val="231F20"/>
        </w:rPr>
        <w:t>reporting</w:t>
      </w:r>
      <w:r>
        <w:rPr>
          <w:color w:val="231F20"/>
          <w:spacing w:val="-5"/>
        </w:rPr>
        <w:t> </w:t>
      </w:r>
      <w:r>
        <w:rPr>
          <w:color w:val="231F20"/>
        </w:rPr>
        <w:t>may</w:t>
      </w:r>
      <w:r>
        <w:rPr>
          <w:color w:val="231F20"/>
          <w:spacing w:val="-5"/>
        </w:rPr>
        <w:t> </w:t>
      </w:r>
      <w:r>
        <w:rPr>
          <w:color w:val="231F20"/>
        </w:rPr>
        <w:t>seem</w:t>
      </w:r>
      <w:r>
        <w:rPr>
          <w:color w:val="231F20"/>
          <w:spacing w:val="-5"/>
        </w:rPr>
        <w:t> </w:t>
      </w:r>
      <w:r>
        <w:rPr>
          <w:color w:val="231F20"/>
        </w:rPr>
        <w:t>overwhelming, following these tips will help you stay on the right track.</w:t>
      </w:r>
    </w:p>
    <w:p>
      <w:pPr>
        <w:pStyle w:val="BodyText"/>
        <w:spacing w:before="13"/>
      </w:pPr>
    </w:p>
    <w:p>
      <w:pPr>
        <w:pStyle w:val="ListParagraph"/>
        <w:numPr>
          <w:ilvl w:val="0"/>
          <w:numId w:val="8"/>
        </w:numPr>
        <w:tabs>
          <w:tab w:pos="540" w:val="left" w:leader="none"/>
        </w:tabs>
        <w:spacing w:line="249" w:lineRule="auto" w:before="0" w:after="0"/>
        <w:ind w:left="540" w:right="1469" w:hanging="180"/>
        <w:jc w:val="left"/>
        <w:rPr>
          <w:color w:val="231F20"/>
          <w:sz w:val="21"/>
        </w:rPr>
      </w:pPr>
      <w:r>
        <w:rPr>
          <w:color w:val="231F20"/>
          <w:sz w:val="22"/>
        </w:rPr>
        <w:t>Set</w:t>
      </w:r>
      <w:r>
        <w:rPr>
          <w:color w:val="231F20"/>
          <w:spacing w:val="-2"/>
          <w:sz w:val="22"/>
        </w:rPr>
        <w:t> </w:t>
      </w:r>
      <w:r>
        <w:rPr>
          <w:color w:val="231F20"/>
          <w:sz w:val="22"/>
        </w:rPr>
        <w:t>up</w:t>
      </w:r>
      <w:r>
        <w:rPr>
          <w:color w:val="231F20"/>
          <w:spacing w:val="-2"/>
          <w:sz w:val="22"/>
        </w:rPr>
        <w:t> </w:t>
      </w:r>
      <w:r>
        <w:rPr>
          <w:color w:val="231F20"/>
          <w:sz w:val="22"/>
        </w:rPr>
        <w:t>a</w:t>
      </w:r>
      <w:r>
        <w:rPr>
          <w:color w:val="231F20"/>
          <w:spacing w:val="-2"/>
          <w:sz w:val="22"/>
        </w:rPr>
        <w:t> </w:t>
      </w:r>
      <w:r>
        <w:rPr>
          <w:color w:val="231F20"/>
          <w:sz w:val="22"/>
        </w:rPr>
        <w:t>solid</w:t>
      </w:r>
      <w:r>
        <w:rPr>
          <w:color w:val="231F20"/>
          <w:spacing w:val="-3"/>
          <w:sz w:val="22"/>
        </w:rPr>
        <w:t> </w:t>
      </w:r>
      <w:r>
        <w:rPr>
          <w:color w:val="231F20"/>
          <w:sz w:val="22"/>
        </w:rPr>
        <w:t>record</w:t>
      </w:r>
      <w:r>
        <w:rPr>
          <w:color w:val="231F20"/>
          <w:spacing w:val="-3"/>
          <w:sz w:val="22"/>
        </w:rPr>
        <w:t> </w:t>
      </w:r>
      <w:r>
        <w:rPr>
          <w:color w:val="231F20"/>
          <w:sz w:val="22"/>
        </w:rPr>
        <w:t>keeping</w:t>
      </w:r>
      <w:r>
        <w:rPr>
          <w:color w:val="231F20"/>
          <w:spacing w:val="-3"/>
          <w:sz w:val="22"/>
        </w:rPr>
        <w:t> </w:t>
      </w:r>
      <w:r>
        <w:rPr>
          <w:color w:val="231F20"/>
          <w:sz w:val="22"/>
        </w:rPr>
        <w:t>system</w:t>
      </w:r>
      <w:r>
        <w:rPr>
          <w:color w:val="231F20"/>
          <w:spacing w:val="-2"/>
          <w:sz w:val="22"/>
        </w:rPr>
        <w:t> </w:t>
      </w:r>
      <w:r>
        <w:rPr>
          <w:color w:val="231F20"/>
          <w:sz w:val="22"/>
        </w:rPr>
        <w:t>from</w:t>
      </w:r>
      <w:r>
        <w:rPr>
          <w:color w:val="231F20"/>
          <w:spacing w:val="-2"/>
          <w:sz w:val="22"/>
        </w:rPr>
        <w:t> </w:t>
      </w:r>
      <w:r>
        <w:rPr>
          <w:color w:val="231F20"/>
          <w:sz w:val="22"/>
        </w:rPr>
        <w:t>the</w:t>
      </w:r>
      <w:r>
        <w:rPr>
          <w:color w:val="231F20"/>
          <w:spacing w:val="-3"/>
          <w:sz w:val="22"/>
        </w:rPr>
        <w:t> </w:t>
      </w:r>
      <w:r>
        <w:rPr>
          <w:color w:val="231F20"/>
          <w:sz w:val="22"/>
        </w:rPr>
        <w:t>start</w:t>
      </w:r>
      <w:r>
        <w:rPr>
          <w:color w:val="231F20"/>
          <w:spacing w:val="-3"/>
          <w:sz w:val="22"/>
        </w:rPr>
        <w:t> </w:t>
      </w:r>
      <w:r>
        <w:rPr>
          <w:color w:val="231F20"/>
          <w:sz w:val="22"/>
        </w:rPr>
        <w:t>and</w:t>
      </w:r>
      <w:r>
        <w:rPr>
          <w:color w:val="231F20"/>
          <w:spacing w:val="-3"/>
          <w:sz w:val="22"/>
        </w:rPr>
        <w:t> </w:t>
      </w:r>
      <w:r>
        <w:rPr>
          <w:color w:val="231F20"/>
          <w:sz w:val="22"/>
        </w:rPr>
        <w:t>make</w:t>
      </w:r>
      <w:r>
        <w:rPr>
          <w:color w:val="231F20"/>
          <w:spacing w:val="-2"/>
          <w:sz w:val="22"/>
        </w:rPr>
        <w:t> </w:t>
      </w:r>
      <w:r>
        <w:rPr>
          <w:color w:val="231F20"/>
          <w:sz w:val="22"/>
        </w:rPr>
        <w:t>sure</w:t>
      </w:r>
      <w:r>
        <w:rPr>
          <w:color w:val="231F20"/>
          <w:spacing w:val="-2"/>
          <w:sz w:val="22"/>
        </w:rPr>
        <w:t> </w:t>
      </w:r>
      <w:r>
        <w:rPr>
          <w:color w:val="231F20"/>
          <w:sz w:val="22"/>
        </w:rPr>
        <w:t>you</w:t>
      </w:r>
      <w:r>
        <w:rPr>
          <w:color w:val="231F20"/>
          <w:spacing w:val="-2"/>
          <w:sz w:val="22"/>
        </w:rPr>
        <w:t> </w:t>
      </w:r>
      <w:r>
        <w:rPr>
          <w:color w:val="231F20"/>
          <w:sz w:val="22"/>
        </w:rPr>
        <w:t>always</w:t>
      </w:r>
      <w:r>
        <w:rPr>
          <w:color w:val="231F20"/>
          <w:spacing w:val="-3"/>
          <w:sz w:val="22"/>
        </w:rPr>
        <w:t> </w:t>
      </w:r>
      <w:r>
        <w:rPr>
          <w:color w:val="231F20"/>
          <w:sz w:val="22"/>
        </w:rPr>
        <w:t>track</w:t>
      </w:r>
      <w:r>
        <w:rPr>
          <w:color w:val="231F20"/>
          <w:spacing w:val="-3"/>
          <w:sz w:val="22"/>
        </w:rPr>
        <w:t> </w:t>
      </w:r>
      <w:r>
        <w:rPr>
          <w:color w:val="231F20"/>
          <w:sz w:val="22"/>
        </w:rPr>
        <w:t>and understand the transactions that impact your business.</w:t>
      </w:r>
    </w:p>
    <w:p>
      <w:pPr>
        <w:pStyle w:val="ListParagraph"/>
        <w:numPr>
          <w:ilvl w:val="0"/>
          <w:numId w:val="8"/>
        </w:numPr>
        <w:tabs>
          <w:tab w:pos="540" w:val="left" w:leader="none"/>
        </w:tabs>
        <w:spacing w:line="249" w:lineRule="auto" w:before="2" w:after="0"/>
        <w:ind w:left="540" w:right="735" w:hanging="180"/>
        <w:jc w:val="left"/>
        <w:rPr>
          <w:color w:val="231F20"/>
          <w:sz w:val="21"/>
        </w:rPr>
      </w:pPr>
      <w:r>
        <w:rPr>
          <w:color w:val="231F20"/>
          <w:sz w:val="22"/>
        </w:rPr>
        <w:t>Keep</w:t>
      </w:r>
      <w:r>
        <w:rPr>
          <w:color w:val="231F20"/>
          <w:spacing w:val="-4"/>
          <w:sz w:val="22"/>
        </w:rPr>
        <w:t> </w:t>
      </w:r>
      <w:r>
        <w:rPr>
          <w:color w:val="231F20"/>
          <w:sz w:val="22"/>
        </w:rPr>
        <w:t>personal</w:t>
      </w:r>
      <w:r>
        <w:rPr>
          <w:color w:val="231F20"/>
          <w:spacing w:val="-4"/>
          <w:sz w:val="22"/>
        </w:rPr>
        <w:t> </w:t>
      </w:r>
      <w:r>
        <w:rPr>
          <w:color w:val="231F20"/>
          <w:sz w:val="22"/>
        </w:rPr>
        <w:t>and</w:t>
      </w:r>
      <w:r>
        <w:rPr>
          <w:color w:val="231F20"/>
          <w:spacing w:val="-4"/>
          <w:sz w:val="22"/>
        </w:rPr>
        <w:t> </w:t>
      </w:r>
      <w:r>
        <w:rPr>
          <w:color w:val="231F20"/>
          <w:sz w:val="22"/>
        </w:rPr>
        <w:t>business</w:t>
      </w:r>
      <w:r>
        <w:rPr>
          <w:color w:val="231F20"/>
          <w:spacing w:val="-4"/>
          <w:sz w:val="22"/>
        </w:rPr>
        <w:t> </w:t>
      </w:r>
      <w:r>
        <w:rPr>
          <w:color w:val="231F20"/>
          <w:sz w:val="22"/>
        </w:rPr>
        <w:t>finances</w:t>
      </w:r>
      <w:r>
        <w:rPr>
          <w:color w:val="231F20"/>
          <w:spacing w:val="-4"/>
          <w:sz w:val="22"/>
        </w:rPr>
        <w:t> </w:t>
      </w:r>
      <w:r>
        <w:rPr>
          <w:color w:val="231F20"/>
          <w:sz w:val="22"/>
        </w:rPr>
        <w:t>separate.</w:t>
      </w:r>
      <w:r>
        <w:rPr>
          <w:color w:val="231F20"/>
          <w:spacing w:val="-4"/>
          <w:sz w:val="22"/>
        </w:rPr>
        <w:t> </w:t>
      </w:r>
      <w:r>
        <w:rPr>
          <w:color w:val="231F20"/>
          <w:sz w:val="22"/>
        </w:rPr>
        <w:t>Balance</w:t>
      </w:r>
      <w:r>
        <w:rPr>
          <w:color w:val="231F20"/>
          <w:spacing w:val="-4"/>
          <w:sz w:val="22"/>
        </w:rPr>
        <w:t> </w:t>
      </w:r>
      <w:r>
        <w:rPr>
          <w:color w:val="231F20"/>
          <w:sz w:val="22"/>
        </w:rPr>
        <w:t>your</w:t>
      </w:r>
      <w:r>
        <w:rPr>
          <w:color w:val="231F20"/>
          <w:spacing w:val="-3"/>
          <w:sz w:val="22"/>
        </w:rPr>
        <w:t> </w:t>
      </w:r>
      <w:r>
        <w:rPr>
          <w:color w:val="231F20"/>
          <w:sz w:val="22"/>
        </w:rPr>
        <w:t>business</w:t>
      </w:r>
      <w:r>
        <w:rPr>
          <w:color w:val="231F20"/>
          <w:spacing w:val="-3"/>
          <w:sz w:val="22"/>
        </w:rPr>
        <w:t> </w:t>
      </w:r>
      <w:r>
        <w:rPr>
          <w:color w:val="231F20"/>
          <w:sz w:val="22"/>
        </w:rPr>
        <w:t>bank</w:t>
      </w:r>
      <w:r>
        <w:rPr>
          <w:color w:val="231F20"/>
          <w:spacing w:val="-4"/>
          <w:sz w:val="22"/>
        </w:rPr>
        <w:t> </w:t>
      </w:r>
      <w:r>
        <w:rPr>
          <w:color w:val="231F20"/>
          <w:sz w:val="22"/>
        </w:rPr>
        <w:t>account</w:t>
      </w:r>
      <w:r>
        <w:rPr>
          <w:color w:val="231F20"/>
          <w:spacing w:val="-4"/>
          <w:sz w:val="22"/>
        </w:rPr>
        <w:t> </w:t>
      </w:r>
      <w:r>
        <w:rPr>
          <w:color w:val="231F20"/>
          <w:sz w:val="22"/>
        </w:rPr>
        <w:t>at</w:t>
      </w:r>
      <w:r>
        <w:rPr>
          <w:color w:val="231F20"/>
          <w:spacing w:val="-4"/>
          <w:sz w:val="22"/>
        </w:rPr>
        <w:t> </w:t>
      </w:r>
      <w:r>
        <w:rPr>
          <w:color w:val="231F20"/>
          <w:sz w:val="22"/>
        </w:rPr>
        <w:t>least</w:t>
      </w:r>
      <w:r>
        <w:rPr>
          <w:color w:val="231F20"/>
          <w:spacing w:val="-4"/>
          <w:sz w:val="22"/>
        </w:rPr>
        <w:t> </w:t>
      </w:r>
      <w:r>
        <w:rPr>
          <w:color w:val="231F20"/>
          <w:sz w:val="22"/>
        </w:rPr>
        <w:t>once per month, even if you are using online banking services.</w:t>
      </w:r>
    </w:p>
    <w:p>
      <w:pPr>
        <w:pStyle w:val="ListParagraph"/>
        <w:numPr>
          <w:ilvl w:val="0"/>
          <w:numId w:val="8"/>
        </w:numPr>
        <w:tabs>
          <w:tab w:pos="540" w:val="left" w:leader="none"/>
        </w:tabs>
        <w:spacing w:line="249" w:lineRule="auto" w:before="2" w:after="0"/>
        <w:ind w:left="540" w:right="795" w:hanging="180"/>
        <w:jc w:val="left"/>
        <w:rPr>
          <w:color w:val="231F20"/>
          <w:sz w:val="21"/>
        </w:rPr>
      </w:pPr>
      <w:r>
        <w:rPr>
          <w:color w:val="231F20"/>
          <w:sz w:val="22"/>
        </w:rPr>
        <w:t>Get to know your accountant. To select an accountant, ask for referrals from others in the business community. It is important to maintain a continuous working relationship with your accountant–not</w:t>
      </w:r>
      <w:r>
        <w:rPr>
          <w:color w:val="231F20"/>
          <w:spacing w:val="-4"/>
          <w:sz w:val="22"/>
        </w:rPr>
        <w:t> </w:t>
      </w:r>
      <w:r>
        <w:rPr>
          <w:color w:val="231F20"/>
          <w:sz w:val="22"/>
        </w:rPr>
        <w:t>just</w:t>
      </w:r>
      <w:r>
        <w:rPr>
          <w:color w:val="231F20"/>
          <w:spacing w:val="-2"/>
          <w:sz w:val="22"/>
        </w:rPr>
        <w:t> </w:t>
      </w:r>
      <w:r>
        <w:rPr>
          <w:color w:val="231F20"/>
          <w:sz w:val="22"/>
        </w:rPr>
        <w:t>a</w:t>
      </w:r>
      <w:r>
        <w:rPr>
          <w:color w:val="231F20"/>
          <w:spacing w:val="-3"/>
          <w:sz w:val="22"/>
        </w:rPr>
        <w:t> </w:t>
      </w:r>
      <w:r>
        <w:rPr>
          <w:color w:val="231F20"/>
          <w:sz w:val="22"/>
        </w:rPr>
        <w:t>once</w:t>
      </w:r>
      <w:r>
        <w:rPr>
          <w:color w:val="231F20"/>
          <w:spacing w:val="-3"/>
          <w:sz w:val="22"/>
        </w:rPr>
        <w:t> </w:t>
      </w:r>
      <w:r>
        <w:rPr>
          <w:color w:val="231F20"/>
          <w:sz w:val="22"/>
        </w:rPr>
        <w:t>a</w:t>
      </w:r>
      <w:r>
        <w:rPr>
          <w:color w:val="231F20"/>
          <w:spacing w:val="-2"/>
          <w:sz w:val="22"/>
        </w:rPr>
        <w:t> </w:t>
      </w:r>
      <w:r>
        <w:rPr>
          <w:color w:val="231F20"/>
          <w:sz w:val="22"/>
        </w:rPr>
        <w:t>year</w:t>
      </w:r>
      <w:r>
        <w:rPr>
          <w:color w:val="231F20"/>
          <w:spacing w:val="-3"/>
          <w:sz w:val="22"/>
        </w:rPr>
        <w:t> </w:t>
      </w:r>
      <w:r>
        <w:rPr>
          <w:color w:val="231F20"/>
          <w:sz w:val="22"/>
        </w:rPr>
        <w:t>tax</w:t>
      </w:r>
      <w:r>
        <w:rPr>
          <w:color w:val="231F20"/>
          <w:spacing w:val="-3"/>
          <w:sz w:val="22"/>
        </w:rPr>
        <w:t> </w:t>
      </w:r>
      <w:r>
        <w:rPr>
          <w:color w:val="231F20"/>
          <w:sz w:val="22"/>
        </w:rPr>
        <w:t>visit.</w:t>
      </w:r>
      <w:r>
        <w:rPr>
          <w:color w:val="231F20"/>
          <w:spacing w:val="-14"/>
          <w:sz w:val="22"/>
        </w:rPr>
        <w:t> </w:t>
      </w:r>
      <w:r>
        <w:rPr>
          <w:color w:val="231F20"/>
          <w:sz w:val="22"/>
        </w:rPr>
        <w:t>Ask</w:t>
      </w:r>
      <w:r>
        <w:rPr>
          <w:color w:val="231F20"/>
          <w:spacing w:val="-2"/>
          <w:sz w:val="22"/>
        </w:rPr>
        <w:t> </w:t>
      </w:r>
      <w:r>
        <w:rPr>
          <w:color w:val="231F20"/>
          <w:sz w:val="22"/>
        </w:rPr>
        <w:t>questions</w:t>
      </w:r>
      <w:r>
        <w:rPr>
          <w:color w:val="231F20"/>
          <w:spacing w:val="-3"/>
          <w:sz w:val="22"/>
        </w:rPr>
        <w:t> </w:t>
      </w:r>
      <w:r>
        <w:rPr>
          <w:color w:val="231F20"/>
          <w:sz w:val="22"/>
        </w:rPr>
        <w:t>and</w:t>
      </w:r>
      <w:r>
        <w:rPr>
          <w:color w:val="231F20"/>
          <w:spacing w:val="-2"/>
          <w:sz w:val="22"/>
        </w:rPr>
        <w:t> </w:t>
      </w:r>
      <w:r>
        <w:rPr>
          <w:color w:val="231F20"/>
          <w:sz w:val="22"/>
        </w:rPr>
        <w:t>remember</w:t>
      </w:r>
      <w:r>
        <w:rPr>
          <w:color w:val="231F20"/>
          <w:spacing w:val="-3"/>
          <w:sz w:val="22"/>
        </w:rPr>
        <w:t> </w:t>
      </w:r>
      <w:r>
        <w:rPr>
          <w:color w:val="231F20"/>
          <w:sz w:val="22"/>
        </w:rPr>
        <w:t>that</w:t>
      </w:r>
      <w:r>
        <w:rPr>
          <w:color w:val="231F20"/>
          <w:spacing w:val="-3"/>
          <w:sz w:val="22"/>
        </w:rPr>
        <w:t> </w:t>
      </w:r>
      <w:r>
        <w:rPr>
          <w:color w:val="231F20"/>
          <w:sz w:val="22"/>
        </w:rPr>
        <w:t>you</w:t>
      </w:r>
      <w:r>
        <w:rPr>
          <w:color w:val="231F20"/>
          <w:spacing w:val="-2"/>
          <w:sz w:val="22"/>
        </w:rPr>
        <w:t> </w:t>
      </w:r>
      <w:r>
        <w:rPr>
          <w:color w:val="231F20"/>
          <w:sz w:val="22"/>
        </w:rPr>
        <w:t>are</w:t>
      </w:r>
      <w:r>
        <w:rPr>
          <w:color w:val="231F20"/>
          <w:spacing w:val="-3"/>
          <w:sz w:val="22"/>
        </w:rPr>
        <w:t> </w:t>
      </w:r>
      <w:r>
        <w:rPr>
          <w:color w:val="231F20"/>
          <w:sz w:val="22"/>
        </w:rPr>
        <w:t>ultimately responsible for the quality of your financial information.</w:t>
      </w:r>
    </w:p>
    <w:p>
      <w:pPr>
        <w:pStyle w:val="ListParagraph"/>
        <w:numPr>
          <w:ilvl w:val="0"/>
          <w:numId w:val="8"/>
        </w:numPr>
        <w:tabs>
          <w:tab w:pos="539" w:val="left" w:leader="none"/>
        </w:tabs>
        <w:spacing w:line="249" w:lineRule="auto" w:before="3" w:after="0"/>
        <w:ind w:left="539" w:right="594" w:hanging="180"/>
        <w:jc w:val="left"/>
        <w:rPr>
          <w:color w:val="231F20"/>
          <w:sz w:val="21"/>
        </w:rPr>
      </w:pPr>
      <w:r>
        <w:rPr>
          <w:color w:val="231F20"/>
          <w:sz w:val="22"/>
        </w:rPr>
        <w:t>Know your numbers.</w:t>
      </w:r>
      <w:r>
        <w:rPr>
          <w:color w:val="231F20"/>
          <w:spacing w:val="-2"/>
          <w:sz w:val="22"/>
        </w:rPr>
        <w:t> </w:t>
      </w:r>
      <w:r>
        <w:rPr>
          <w:color w:val="231F20"/>
          <w:sz w:val="22"/>
        </w:rPr>
        <w:t>You know your business better than anyone else and this should include your</w:t>
      </w:r>
      <w:r>
        <w:rPr>
          <w:color w:val="231F20"/>
          <w:spacing w:val="-3"/>
          <w:sz w:val="22"/>
        </w:rPr>
        <w:t> </w:t>
      </w:r>
      <w:r>
        <w:rPr>
          <w:color w:val="231F20"/>
          <w:sz w:val="22"/>
        </w:rPr>
        <w:t>financial</w:t>
      </w:r>
      <w:r>
        <w:rPr>
          <w:color w:val="231F20"/>
          <w:spacing w:val="-3"/>
          <w:sz w:val="22"/>
        </w:rPr>
        <w:t> </w:t>
      </w:r>
      <w:r>
        <w:rPr>
          <w:color w:val="231F20"/>
          <w:sz w:val="22"/>
        </w:rPr>
        <w:t>information.</w:t>
      </w:r>
      <w:r>
        <w:rPr>
          <w:color w:val="231F20"/>
          <w:spacing w:val="-3"/>
          <w:sz w:val="22"/>
        </w:rPr>
        <w:t> </w:t>
      </w:r>
      <w:r>
        <w:rPr>
          <w:color w:val="231F20"/>
          <w:sz w:val="22"/>
        </w:rPr>
        <w:t>By</w:t>
      </w:r>
      <w:r>
        <w:rPr>
          <w:color w:val="231F20"/>
          <w:spacing w:val="-3"/>
          <w:sz w:val="22"/>
        </w:rPr>
        <w:t> </w:t>
      </w:r>
      <w:r>
        <w:rPr>
          <w:color w:val="231F20"/>
          <w:sz w:val="22"/>
        </w:rPr>
        <w:t>staying</w:t>
      </w:r>
      <w:r>
        <w:rPr>
          <w:color w:val="231F20"/>
          <w:spacing w:val="-3"/>
          <w:sz w:val="22"/>
        </w:rPr>
        <w:t> </w:t>
      </w:r>
      <w:r>
        <w:rPr>
          <w:color w:val="231F20"/>
          <w:sz w:val="22"/>
        </w:rPr>
        <w:t>close</w:t>
      </w:r>
      <w:r>
        <w:rPr>
          <w:color w:val="231F20"/>
          <w:spacing w:val="-3"/>
          <w:sz w:val="22"/>
        </w:rPr>
        <w:t> </w:t>
      </w:r>
      <w:r>
        <w:rPr>
          <w:color w:val="231F20"/>
          <w:sz w:val="22"/>
        </w:rPr>
        <w:t>to</w:t>
      </w:r>
      <w:r>
        <w:rPr>
          <w:color w:val="231F20"/>
          <w:spacing w:val="-3"/>
          <w:sz w:val="22"/>
        </w:rPr>
        <w:t> </w:t>
      </w:r>
      <w:r>
        <w:rPr>
          <w:color w:val="231F20"/>
          <w:sz w:val="22"/>
        </w:rPr>
        <w:t>the</w:t>
      </w:r>
      <w:r>
        <w:rPr>
          <w:color w:val="231F20"/>
          <w:spacing w:val="-3"/>
          <w:sz w:val="22"/>
        </w:rPr>
        <w:t> </w:t>
      </w:r>
      <w:r>
        <w:rPr>
          <w:color w:val="231F20"/>
          <w:sz w:val="22"/>
        </w:rPr>
        <w:t>numbers,</w:t>
      </w:r>
      <w:r>
        <w:rPr>
          <w:color w:val="231F20"/>
          <w:spacing w:val="-3"/>
          <w:sz w:val="22"/>
        </w:rPr>
        <w:t> </w:t>
      </w:r>
      <w:r>
        <w:rPr>
          <w:color w:val="231F20"/>
          <w:sz w:val="22"/>
        </w:rPr>
        <w:t>you</w:t>
      </w:r>
      <w:r>
        <w:rPr>
          <w:color w:val="231F20"/>
          <w:spacing w:val="-3"/>
          <w:sz w:val="22"/>
        </w:rPr>
        <w:t> </w:t>
      </w:r>
      <w:r>
        <w:rPr>
          <w:color w:val="231F20"/>
          <w:sz w:val="22"/>
        </w:rPr>
        <w:t>will</w:t>
      </w:r>
      <w:r>
        <w:rPr>
          <w:color w:val="231F20"/>
          <w:spacing w:val="-3"/>
          <w:sz w:val="22"/>
        </w:rPr>
        <w:t> </w:t>
      </w:r>
      <w:r>
        <w:rPr>
          <w:color w:val="231F20"/>
          <w:sz w:val="22"/>
        </w:rPr>
        <w:t>reduce</w:t>
      </w:r>
      <w:r>
        <w:rPr>
          <w:color w:val="231F20"/>
          <w:spacing w:val="-3"/>
          <w:sz w:val="22"/>
        </w:rPr>
        <w:t> </w:t>
      </w:r>
      <w:r>
        <w:rPr>
          <w:color w:val="231F20"/>
          <w:sz w:val="22"/>
        </w:rPr>
        <w:t>the</w:t>
      </w:r>
      <w:r>
        <w:rPr>
          <w:color w:val="231F20"/>
          <w:spacing w:val="-3"/>
          <w:sz w:val="22"/>
        </w:rPr>
        <w:t> </w:t>
      </w:r>
      <w:r>
        <w:rPr>
          <w:color w:val="231F20"/>
          <w:sz w:val="22"/>
        </w:rPr>
        <w:t>risk</w:t>
      </w:r>
      <w:r>
        <w:rPr>
          <w:color w:val="231F20"/>
          <w:spacing w:val="-3"/>
          <w:sz w:val="22"/>
        </w:rPr>
        <w:t> </w:t>
      </w:r>
      <w:r>
        <w:rPr>
          <w:color w:val="231F20"/>
          <w:sz w:val="22"/>
        </w:rPr>
        <w:t>of</w:t>
      </w:r>
      <w:r>
        <w:rPr>
          <w:color w:val="231F20"/>
          <w:spacing w:val="-3"/>
          <w:sz w:val="22"/>
        </w:rPr>
        <w:t> </w:t>
      </w:r>
      <w:r>
        <w:rPr>
          <w:color w:val="231F20"/>
          <w:sz w:val="22"/>
        </w:rPr>
        <w:t>employee theft and fraud.</w:t>
      </w:r>
    </w:p>
    <w:p>
      <w:pPr>
        <w:pStyle w:val="BodyText"/>
        <w:spacing w:before="14"/>
      </w:pPr>
    </w:p>
    <w:p>
      <w:pPr>
        <w:pStyle w:val="BodyText"/>
        <w:spacing w:line="249" w:lineRule="auto"/>
        <w:ind w:left="180" w:right="225" w:firstLine="180"/>
      </w:pPr>
      <w:r>
        <w:rPr>
          <w:color w:val="231F20"/>
        </w:rPr>
        <w:t>Accounting</w:t>
      </w:r>
      <w:r>
        <w:rPr>
          <w:color w:val="231F20"/>
          <w:spacing w:val="-3"/>
        </w:rPr>
        <w:t> </w:t>
      </w:r>
      <w:r>
        <w:rPr>
          <w:color w:val="231F20"/>
        </w:rPr>
        <w:t>and</w:t>
      </w:r>
      <w:r>
        <w:rPr>
          <w:color w:val="231F20"/>
          <w:spacing w:val="-3"/>
        </w:rPr>
        <w:t> </w:t>
      </w:r>
      <w:r>
        <w:rPr>
          <w:color w:val="231F20"/>
        </w:rPr>
        <w:t>record</w:t>
      </w:r>
      <w:r>
        <w:rPr>
          <w:color w:val="231F20"/>
          <w:spacing w:val="-3"/>
        </w:rPr>
        <w:t> </w:t>
      </w:r>
      <w:r>
        <w:rPr>
          <w:color w:val="231F20"/>
        </w:rPr>
        <w:t>keeping</w:t>
      </w:r>
      <w:r>
        <w:rPr>
          <w:color w:val="231F20"/>
          <w:spacing w:val="-4"/>
        </w:rPr>
        <w:t> </w:t>
      </w:r>
      <w:r>
        <w:rPr>
          <w:color w:val="231F20"/>
        </w:rPr>
        <w:t>are</w:t>
      </w:r>
      <w:r>
        <w:rPr>
          <w:color w:val="231F20"/>
          <w:spacing w:val="-3"/>
        </w:rPr>
        <w:t> </w:t>
      </w:r>
      <w:r>
        <w:rPr>
          <w:color w:val="231F20"/>
        </w:rPr>
        <w:t>tools</w:t>
      </w:r>
      <w:r>
        <w:rPr>
          <w:color w:val="231F20"/>
          <w:spacing w:val="-4"/>
        </w:rPr>
        <w:t> </w:t>
      </w:r>
      <w:r>
        <w:rPr>
          <w:color w:val="231F20"/>
        </w:rPr>
        <w:t>for</w:t>
      </w:r>
      <w:r>
        <w:rPr>
          <w:color w:val="231F20"/>
          <w:spacing w:val="-3"/>
        </w:rPr>
        <w:t> </w:t>
      </w:r>
      <w:r>
        <w:rPr>
          <w:color w:val="231F20"/>
        </w:rPr>
        <w:t>managing</w:t>
      </w:r>
      <w:r>
        <w:rPr>
          <w:color w:val="231F20"/>
          <w:spacing w:val="-4"/>
        </w:rPr>
        <w:t> </w:t>
      </w:r>
      <w:r>
        <w:rPr>
          <w:color w:val="231F20"/>
        </w:rPr>
        <w:t>your</w:t>
      </w:r>
      <w:r>
        <w:rPr>
          <w:color w:val="231F20"/>
          <w:spacing w:val="-3"/>
        </w:rPr>
        <w:t> </w:t>
      </w:r>
      <w:r>
        <w:rPr>
          <w:color w:val="231F20"/>
        </w:rPr>
        <w:t>business</w:t>
      </w:r>
      <w:r>
        <w:rPr>
          <w:color w:val="231F20"/>
          <w:spacing w:val="-3"/>
        </w:rPr>
        <w:t> </w:t>
      </w:r>
      <w:r>
        <w:rPr>
          <w:color w:val="231F20"/>
        </w:rPr>
        <w:t>and</w:t>
      </w:r>
      <w:r>
        <w:rPr>
          <w:color w:val="231F20"/>
          <w:spacing w:val="-3"/>
        </w:rPr>
        <w:t> </w:t>
      </w:r>
      <w:r>
        <w:rPr>
          <w:color w:val="231F20"/>
        </w:rPr>
        <w:t>keeping</w:t>
      </w:r>
      <w:r>
        <w:rPr>
          <w:color w:val="231F20"/>
          <w:spacing w:val="-3"/>
        </w:rPr>
        <w:t> </w:t>
      </w:r>
      <w:r>
        <w:rPr>
          <w:color w:val="231F20"/>
        </w:rPr>
        <w:t>score.</w:t>
      </w:r>
      <w:r>
        <w:rPr>
          <w:color w:val="231F20"/>
          <w:spacing w:val="-4"/>
        </w:rPr>
        <w:t> </w:t>
      </w:r>
      <w:r>
        <w:rPr>
          <w:color w:val="231F20"/>
        </w:rPr>
        <w:t>Make</w:t>
      </w:r>
      <w:r>
        <w:rPr>
          <w:color w:val="231F20"/>
          <w:spacing w:val="-3"/>
        </w:rPr>
        <w:t> </w:t>
      </w:r>
      <w:r>
        <w:rPr>
          <w:color w:val="231F20"/>
        </w:rPr>
        <w:t>sure</w:t>
      </w:r>
      <w:r>
        <w:rPr>
          <w:color w:val="231F20"/>
          <w:spacing w:val="-3"/>
        </w:rPr>
        <w:t> </w:t>
      </w:r>
      <w:r>
        <w:rPr>
          <w:color w:val="231F20"/>
        </w:rPr>
        <w:t>you are in it to win it!</w:t>
      </w:r>
    </w:p>
    <w:p>
      <w:pPr>
        <w:pStyle w:val="BodyText"/>
        <w:spacing w:before="215"/>
        <w:rPr>
          <w:sz w:val="20"/>
        </w:rPr>
      </w:pPr>
      <w:r>
        <w:rPr>
          <w:sz w:val="20"/>
        </w:rPr>
        <mc:AlternateContent>
          <mc:Choice Requires="wps">
            <w:drawing>
              <wp:anchor distT="0" distB="0" distL="0" distR="0" allowOverlap="1" layoutInCell="1" locked="0" behindDoc="1" simplePos="0" relativeHeight="487599104">
                <wp:simplePos x="0" y="0"/>
                <wp:positionH relativeFrom="page">
                  <wp:posOffset>2797632</wp:posOffset>
                </wp:positionH>
                <wp:positionV relativeFrom="paragraph">
                  <wp:posOffset>297905</wp:posOffset>
                </wp:positionV>
                <wp:extent cx="2362200" cy="3257550"/>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2362200" cy="3257550"/>
                          <a:chExt cx="2362200" cy="3257550"/>
                        </a:xfrm>
                      </wpg:grpSpPr>
                      <pic:pic>
                        <pic:nvPicPr>
                          <pic:cNvPr id="56" name="Image 56"/>
                          <pic:cNvPicPr/>
                        </pic:nvPicPr>
                        <pic:blipFill>
                          <a:blip r:embed="rId54" cstate="print"/>
                          <a:stretch>
                            <a:fillRect/>
                          </a:stretch>
                        </pic:blipFill>
                        <pic:spPr>
                          <a:xfrm>
                            <a:off x="12700" y="12700"/>
                            <a:ext cx="2336774" cy="3232137"/>
                          </a:xfrm>
                          <a:prstGeom prst="rect">
                            <a:avLst/>
                          </a:prstGeom>
                        </pic:spPr>
                      </pic:pic>
                      <wps:wsp>
                        <wps:cNvPr id="57" name="Graphic 57"/>
                        <wps:cNvSpPr/>
                        <wps:spPr>
                          <a:xfrm>
                            <a:off x="6350" y="6350"/>
                            <a:ext cx="2349500" cy="3244850"/>
                          </a:xfrm>
                          <a:custGeom>
                            <a:avLst/>
                            <a:gdLst/>
                            <a:ahLst/>
                            <a:cxnLst/>
                            <a:rect l="l" t="t" r="r" b="b"/>
                            <a:pathLst>
                              <a:path w="2349500" h="3244850">
                                <a:moveTo>
                                  <a:pt x="0" y="3244837"/>
                                </a:moveTo>
                                <a:lnTo>
                                  <a:pt x="2349474" y="3244837"/>
                                </a:lnTo>
                                <a:lnTo>
                                  <a:pt x="2349474" y="0"/>
                                </a:lnTo>
                                <a:lnTo>
                                  <a:pt x="0" y="0"/>
                                </a:lnTo>
                                <a:lnTo>
                                  <a:pt x="0" y="3244837"/>
                                </a:lnTo>
                                <a:close/>
                              </a:path>
                            </a:pathLst>
                          </a:custGeom>
                          <a:ln w="12700">
                            <a:solidFill>
                              <a:srgbClr val="007BC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0.285995pt;margin-top:23.457127pt;width:186pt;height:256.5pt;mso-position-horizontal-relative:page;mso-position-vertical-relative:paragraph;z-index:-15717376;mso-wrap-distance-left:0;mso-wrap-distance-right:0" id="docshapegroup42" coordorigin="4406,469" coordsize="3720,5130">
                <v:shape style="position:absolute;left:4425;top:489;width:3680;height:5090" type="#_x0000_t75" id="docshape43" stroked="false">
                  <v:imagedata r:id="rId54" o:title=""/>
                </v:shape>
                <v:rect style="position:absolute;left:4415;top:479;width:3700;height:5110" id="docshape44" filled="false" stroked="true" strokeweight="1pt" strokecolor="#007bc3">
                  <v:stroke dashstyle="solid"/>
                </v:rect>
                <w10:wrap type="topAndBottom"/>
              </v:group>
            </w:pict>
          </mc:Fallback>
        </mc:AlternateContent>
      </w:r>
    </w:p>
    <w:p>
      <w:pPr>
        <w:pStyle w:val="BodyText"/>
        <w:spacing w:after="0"/>
        <w:rPr>
          <w:sz w:val="20"/>
        </w:rPr>
        <w:sectPr>
          <w:pgSz w:w="12600" w:h="16200"/>
          <w:pgMar w:header="1426" w:footer="1345" w:top="1700" w:bottom="1540" w:left="1440" w:right="1440"/>
        </w:sectPr>
      </w:pPr>
    </w:p>
    <w:p>
      <w:pPr>
        <w:pStyle w:val="BodyText"/>
      </w:pPr>
    </w:p>
    <w:p>
      <w:pPr>
        <w:pStyle w:val="BodyText"/>
        <w:spacing w:before="67"/>
      </w:pPr>
    </w:p>
    <w:p>
      <w:pPr>
        <w:pStyle w:val="Heading4"/>
        <w:ind w:left="0"/>
        <w:jc w:val="center"/>
      </w:pPr>
      <w:bookmarkStart w:name="_TOC_250006" w:id="16"/>
      <w:r>
        <w:rPr>
          <w:color w:val="007BC3"/>
        </w:rPr>
        <w:t>CASE</w:t>
      </w:r>
      <w:r>
        <w:rPr>
          <w:color w:val="007BC3"/>
          <w:spacing w:val="-8"/>
        </w:rPr>
        <w:t> </w:t>
      </w:r>
      <w:r>
        <w:rPr>
          <w:color w:val="007BC3"/>
        </w:rPr>
        <w:t>STUDY:</w:t>
      </w:r>
      <w:r>
        <w:rPr>
          <w:color w:val="007BC3"/>
          <w:spacing w:val="-8"/>
        </w:rPr>
        <w:t> </w:t>
      </w:r>
      <w:r>
        <w:rPr>
          <w:color w:val="007BC3"/>
        </w:rPr>
        <w:t>THE</w:t>
      </w:r>
      <w:r>
        <w:rPr>
          <w:color w:val="007BC3"/>
          <w:spacing w:val="-6"/>
        </w:rPr>
        <w:t> </w:t>
      </w:r>
      <w:r>
        <w:rPr>
          <w:color w:val="007BC3"/>
        </w:rPr>
        <w:t>DEVIL</w:t>
      </w:r>
      <w:r>
        <w:rPr>
          <w:color w:val="007BC3"/>
          <w:spacing w:val="-14"/>
        </w:rPr>
        <w:t> </w:t>
      </w:r>
      <w:r>
        <w:rPr>
          <w:color w:val="007BC3"/>
        </w:rPr>
        <w:t>IS</w:t>
      </w:r>
      <w:r>
        <w:rPr>
          <w:color w:val="007BC3"/>
          <w:spacing w:val="-4"/>
        </w:rPr>
        <w:t> </w:t>
      </w:r>
      <w:r>
        <w:rPr>
          <w:color w:val="007BC3"/>
        </w:rPr>
        <w:t>IN</w:t>
      </w:r>
      <w:r>
        <w:rPr>
          <w:color w:val="007BC3"/>
          <w:spacing w:val="-9"/>
        </w:rPr>
        <w:t> </w:t>
      </w:r>
      <w:r>
        <w:rPr>
          <w:color w:val="007BC3"/>
        </w:rPr>
        <w:t>THE</w:t>
      </w:r>
      <w:r>
        <w:rPr>
          <w:color w:val="007BC3"/>
          <w:spacing w:val="-5"/>
        </w:rPr>
        <w:t> </w:t>
      </w:r>
      <w:bookmarkEnd w:id="16"/>
      <w:r>
        <w:rPr>
          <w:color w:val="007BC3"/>
          <w:spacing w:val="-2"/>
        </w:rPr>
        <w:t>DETAILS</w:t>
      </w:r>
    </w:p>
    <w:p>
      <w:pPr>
        <w:pStyle w:val="BodyText"/>
        <w:spacing w:before="22"/>
        <w:rPr>
          <w:b/>
        </w:rPr>
      </w:pPr>
    </w:p>
    <w:p>
      <w:pPr>
        <w:pStyle w:val="Heading5"/>
        <w:ind w:left="0"/>
        <w:jc w:val="center"/>
      </w:pPr>
      <w:r>
        <w:rPr>
          <w:color w:val="231F20"/>
        </w:rPr>
        <w:t>Implementation</w:t>
      </w:r>
      <w:r>
        <w:rPr>
          <w:color w:val="231F20"/>
          <w:spacing w:val="-5"/>
        </w:rPr>
        <w:t> </w:t>
      </w:r>
      <w:r>
        <w:rPr>
          <w:color w:val="231F20"/>
        </w:rPr>
        <w:t>-</w:t>
      </w:r>
      <w:r>
        <w:rPr>
          <w:color w:val="231F20"/>
          <w:spacing w:val="-2"/>
        </w:rPr>
        <w:t> </w:t>
      </w:r>
      <w:r>
        <w:rPr>
          <w:color w:val="231F20"/>
        </w:rPr>
        <w:t>Getting</w:t>
      </w:r>
      <w:r>
        <w:rPr>
          <w:color w:val="231F20"/>
          <w:spacing w:val="-3"/>
        </w:rPr>
        <w:t> </w:t>
      </w:r>
      <w:r>
        <w:rPr>
          <w:color w:val="231F20"/>
        </w:rPr>
        <w:t>SCHOLARS</w:t>
      </w:r>
      <w:r>
        <w:rPr>
          <w:color w:val="231F20"/>
          <w:spacing w:val="-13"/>
        </w:rPr>
        <w:t> </w:t>
      </w:r>
      <w:r>
        <w:rPr>
          <w:color w:val="231F20"/>
        </w:rPr>
        <w:t>Apple</w:t>
      </w:r>
      <w:r>
        <w:rPr>
          <w:color w:val="231F20"/>
          <w:spacing w:val="-2"/>
        </w:rPr>
        <w:t> </w:t>
      </w:r>
      <w:r>
        <w:rPr>
          <w:color w:val="231F20"/>
        </w:rPr>
        <w:t>Cider</w:t>
      </w:r>
      <w:r>
        <w:rPr>
          <w:color w:val="231F20"/>
          <w:spacing w:val="-5"/>
        </w:rPr>
        <w:t> </w:t>
      </w:r>
      <w:r>
        <w:rPr>
          <w:color w:val="231F20"/>
        </w:rPr>
        <w:t>Syrup</w:t>
      </w:r>
      <w:r>
        <w:rPr>
          <w:color w:val="231F20"/>
          <w:spacing w:val="-2"/>
        </w:rPr>
        <w:t> </w:t>
      </w:r>
      <w:r>
        <w:rPr>
          <w:color w:val="231F20"/>
        </w:rPr>
        <w:t>to</w:t>
      </w:r>
      <w:r>
        <w:rPr>
          <w:color w:val="231F20"/>
          <w:spacing w:val="-1"/>
        </w:rPr>
        <w:t> </w:t>
      </w:r>
      <w:r>
        <w:rPr>
          <w:color w:val="231F20"/>
          <w:spacing w:val="-2"/>
        </w:rPr>
        <w:t>Market</w:t>
      </w:r>
    </w:p>
    <w:p>
      <w:pPr>
        <w:pStyle w:val="BodyText"/>
        <w:spacing w:before="22"/>
        <w:rPr>
          <w:b/>
        </w:rPr>
      </w:pPr>
    </w:p>
    <w:p>
      <w:pPr>
        <w:pStyle w:val="BodyText"/>
        <w:spacing w:line="249" w:lineRule="auto"/>
        <w:ind w:left="180" w:right="257" w:firstLine="180"/>
      </w:pPr>
      <w:r>
        <w:rPr>
          <w:color w:val="231F20"/>
        </w:rPr>
        <w:t>In 2007, a group of business students at Genesee Community College, participating in a Collegiate Entrepreneurs Organization (CEO) Club, began a journey to "experience" a business start-up. The intent of the project was to create a "real life" experience where students learn by doing.</w:t>
      </w:r>
      <w:r>
        <w:rPr>
          <w:color w:val="231F20"/>
          <w:spacing w:val="-6"/>
        </w:rPr>
        <w:t> </w:t>
      </w:r>
      <w:r>
        <w:rPr>
          <w:color w:val="231F20"/>
        </w:rPr>
        <w:t>Advised and encouraged by the college’s business faculty, student members of the CEO Club (hereafter referred to as “the Club”) chose to market a specialty food product,</w:t>
      </w:r>
      <w:r>
        <w:rPr>
          <w:color w:val="231F20"/>
          <w:spacing w:val="-6"/>
        </w:rPr>
        <w:t> </w:t>
      </w:r>
      <w:r>
        <w:rPr>
          <w:color w:val="231F20"/>
        </w:rPr>
        <w:t>Apple Cider Syrup, under the brand name SCHOLARS. The apple pie flavored syrup could be used on breakfast foods such as pancakes or ice cream and in pork/meat recipes. The product was launched in November 2008 at a promotional pancake breakfast</w:t>
      </w:r>
      <w:r>
        <w:rPr>
          <w:color w:val="231F20"/>
          <w:spacing w:val="-3"/>
        </w:rPr>
        <w:t> </w:t>
      </w:r>
      <w:r>
        <w:rPr>
          <w:color w:val="231F20"/>
        </w:rPr>
        <w:t>at</w:t>
      </w:r>
      <w:r>
        <w:rPr>
          <w:color w:val="231F20"/>
          <w:spacing w:val="-4"/>
        </w:rPr>
        <w:t> </w:t>
      </w:r>
      <w:r>
        <w:rPr>
          <w:color w:val="231F20"/>
        </w:rPr>
        <w:t>the</w:t>
      </w:r>
      <w:r>
        <w:rPr>
          <w:color w:val="231F20"/>
          <w:spacing w:val="-4"/>
        </w:rPr>
        <w:t> </w:t>
      </w:r>
      <w:r>
        <w:rPr>
          <w:color w:val="231F20"/>
        </w:rPr>
        <w:t>college</w:t>
      </w:r>
      <w:r>
        <w:rPr>
          <w:color w:val="231F20"/>
          <w:spacing w:val="-3"/>
        </w:rPr>
        <w:t> </w:t>
      </w:r>
      <w:r>
        <w:rPr>
          <w:color w:val="231F20"/>
        </w:rPr>
        <w:t>sponsored</w:t>
      </w:r>
      <w:r>
        <w:rPr>
          <w:color w:val="231F20"/>
          <w:spacing w:val="-4"/>
        </w:rPr>
        <w:t> </w:t>
      </w:r>
      <w:r>
        <w:rPr>
          <w:color w:val="231F20"/>
        </w:rPr>
        <w:t>by</w:t>
      </w:r>
      <w:r>
        <w:rPr>
          <w:color w:val="231F20"/>
          <w:spacing w:val="-3"/>
        </w:rPr>
        <w:t> </w:t>
      </w:r>
      <w:r>
        <w:rPr>
          <w:color w:val="231F20"/>
        </w:rPr>
        <w:t>the</w:t>
      </w:r>
      <w:r>
        <w:rPr>
          <w:color w:val="231F20"/>
          <w:spacing w:val="-4"/>
        </w:rPr>
        <w:t> </w:t>
      </w:r>
      <w:r>
        <w:rPr>
          <w:color w:val="231F20"/>
        </w:rPr>
        <w:t>Club.</w:t>
      </w:r>
      <w:r>
        <w:rPr>
          <w:color w:val="231F20"/>
          <w:spacing w:val="-8"/>
        </w:rPr>
        <w:t> </w:t>
      </w:r>
      <w:r>
        <w:rPr>
          <w:color w:val="231F20"/>
        </w:rPr>
        <w:t>While</w:t>
      </w:r>
      <w:r>
        <w:rPr>
          <w:color w:val="231F20"/>
          <w:spacing w:val="-4"/>
        </w:rPr>
        <w:t> </w:t>
      </w:r>
      <w:r>
        <w:rPr>
          <w:color w:val="231F20"/>
        </w:rPr>
        <w:t>this</w:t>
      </w:r>
      <w:r>
        <w:rPr>
          <w:color w:val="231F20"/>
          <w:spacing w:val="-4"/>
        </w:rPr>
        <w:t> </w:t>
      </w:r>
      <w:r>
        <w:rPr>
          <w:color w:val="231F20"/>
        </w:rPr>
        <w:t>is</w:t>
      </w:r>
      <w:r>
        <w:rPr>
          <w:color w:val="231F20"/>
          <w:spacing w:val="-4"/>
        </w:rPr>
        <w:t> </w:t>
      </w:r>
      <w:r>
        <w:rPr>
          <w:color w:val="231F20"/>
        </w:rPr>
        <w:t>a</w:t>
      </w:r>
      <w:r>
        <w:rPr>
          <w:color w:val="231F20"/>
          <w:spacing w:val="-3"/>
        </w:rPr>
        <w:t> </w:t>
      </w:r>
      <w:r>
        <w:rPr>
          <w:color w:val="231F20"/>
        </w:rPr>
        <w:t>student</w:t>
      </w:r>
      <w:r>
        <w:rPr>
          <w:color w:val="231F20"/>
          <w:spacing w:val="-4"/>
        </w:rPr>
        <w:t> </w:t>
      </w:r>
      <w:r>
        <w:rPr>
          <w:color w:val="231F20"/>
        </w:rPr>
        <w:t>project,</w:t>
      </w:r>
      <w:r>
        <w:rPr>
          <w:color w:val="231F20"/>
          <w:spacing w:val="-4"/>
        </w:rPr>
        <w:t> </w:t>
      </w:r>
      <w:r>
        <w:rPr>
          <w:color w:val="231F20"/>
        </w:rPr>
        <w:t>the</w:t>
      </w:r>
      <w:r>
        <w:rPr>
          <w:color w:val="231F20"/>
          <w:spacing w:val="-4"/>
        </w:rPr>
        <w:t> </w:t>
      </w:r>
      <w:r>
        <w:rPr>
          <w:color w:val="231F20"/>
        </w:rPr>
        <w:t>Club’s</w:t>
      </w:r>
      <w:r>
        <w:rPr>
          <w:color w:val="231F20"/>
          <w:spacing w:val="-4"/>
        </w:rPr>
        <w:t> </w:t>
      </w:r>
      <w:r>
        <w:rPr>
          <w:color w:val="231F20"/>
        </w:rPr>
        <w:t>process</w:t>
      </w:r>
      <w:r>
        <w:rPr>
          <w:color w:val="231F20"/>
          <w:spacing w:val="-4"/>
        </w:rPr>
        <w:t> </w:t>
      </w:r>
      <w:r>
        <w:rPr>
          <w:color w:val="231F20"/>
        </w:rPr>
        <w:t>matches that of a for-profit business.</w:t>
      </w:r>
    </w:p>
    <w:p>
      <w:pPr>
        <w:pStyle w:val="BodyText"/>
        <w:spacing w:before="19"/>
      </w:pPr>
    </w:p>
    <w:p>
      <w:pPr>
        <w:pStyle w:val="BodyText"/>
        <w:spacing w:line="249" w:lineRule="auto"/>
        <w:ind w:left="180" w:right="225" w:firstLine="180"/>
      </w:pPr>
      <w:r>
        <w:rPr>
          <w:color w:val="231F20"/>
        </w:rPr>
        <w:t>As in all businesses, the marketing, operational, and financial functions of the SCHOLARS brand Apple Cider Syrup business needed to be researched, decisions made, and a business plan written.</w:t>
      </w:r>
      <w:r>
        <w:rPr>
          <w:color w:val="231F20"/>
          <w:spacing w:val="-6"/>
        </w:rPr>
        <w:t> </w:t>
      </w:r>
      <w:r>
        <w:rPr>
          <w:color w:val="231F20"/>
        </w:rPr>
        <w:t>As with most entrepreneurial endeavors, this was a first time experience for students. Continuous research was</w:t>
      </w:r>
      <w:r>
        <w:rPr>
          <w:color w:val="231F20"/>
          <w:spacing w:val="-2"/>
        </w:rPr>
        <w:t> </w:t>
      </w:r>
      <w:r>
        <w:rPr>
          <w:color w:val="231F20"/>
        </w:rPr>
        <w:t>required</w:t>
      </w:r>
      <w:r>
        <w:rPr>
          <w:color w:val="231F20"/>
          <w:spacing w:val="-3"/>
        </w:rPr>
        <w:t> </w:t>
      </w:r>
      <w:r>
        <w:rPr>
          <w:color w:val="231F20"/>
        </w:rPr>
        <w:t>to</w:t>
      </w:r>
      <w:r>
        <w:rPr>
          <w:color w:val="231F20"/>
          <w:spacing w:val="-3"/>
        </w:rPr>
        <w:t> </w:t>
      </w:r>
      <w:r>
        <w:rPr>
          <w:color w:val="231F20"/>
        </w:rPr>
        <w:t>ensure</w:t>
      </w:r>
      <w:r>
        <w:rPr>
          <w:color w:val="231F20"/>
          <w:spacing w:val="-2"/>
        </w:rPr>
        <w:t> </w:t>
      </w:r>
      <w:r>
        <w:rPr>
          <w:color w:val="231F20"/>
        </w:rPr>
        <w:t>the</w:t>
      </w:r>
      <w:r>
        <w:rPr>
          <w:color w:val="231F20"/>
          <w:spacing w:val="-3"/>
        </w:rPr>
        <w:t> </w:t>
      </w:r>
      <w:r>
        <w:rPr>
          <w:color w:val="231F20"/>
        </w:rPr>
        <w:t>best</w:t>
      </w:r>
      <w:r>
        <w:rPr>
          <w:color w:val="231F20"/>
          <w:spacing w:val="-2"/>
        </w:rPr>
        <w:t> </w:t>
      </w:r>
      <w:r>
        <w:rPr>
          <w:color w:val="231F20"/>
        </w:rPr>
        <w:t>decisions</w:t>
      </w:r>
      <w:r>
        <w:rPr>
          <w:color w:val="231F20"/>
          <w:spacing w:val="-2"/>
        </w:rPr>
        <w:t> </w:t>
      </w:r>
      <w:r>
        <w:rPr>
          <w:color w:val="231F20"/>
        </w:rPr>
        <w:t>were</w:t>
      </w:r>
      <w:r>
        <w:rPr>
          <w:color w:val="231F20"/>
          <w:spacing w:val="-2"/>
        </w:rPr>
        <w:t> </w:t>
      </w:r>
      <w:r>
        <w:rPr>
          <w:color w:val="231F20"/>
        </w:rPr>
        <w:t>made.</w:t>
      </w:r>
      <w:r>
        <w:rPr>
          <w:color w:val="231F20"/>
          <w:spacing w:val="-7"/>
        </w:rPr>
        <w:t> </w:t>
      </w:r>
      <w:r>
        <w:rPr>
          <w:color w:val="231F20"/>
        </w:rPr>
        <w:t>The</w:t>
      </w:r>
      <w:r>
        <w:rPr>
          <w:color w:val="231F20"/>
          <w:spacing w:val="-3"/>
        </w:rPr>
        <w:t> </w:t>
      </w:r>
      <w:r>
        <w:rPr>
          <w:color w:val="231F20"/>
        </w:rPr>
        <w:t>following</w:t>
      </w:r>
      <w:r>
        <w:rPr>
          <w:color w:val="231F20"/>
          <w:spacing w:val="-3"/>
        </w:rPr>
        <w:t> </w:t>
      </w:r>
      <w:r>
        <w:rPr>
          <w:color w:val="231F20"/>
        </w:rPr>
        <w:t>case</w:t>
      </w:r>
      <w:r>
        <w:rPr>
          <w:color w:val="231F20"/>
          <w:spacing w:val="-3"/>
        </w:rPr>
        <w:t> </w:t>
      </w:r>
      <w:r>
        <w:rPr>
          <w:color w:val="231F20"/>
        </w:rPr>
        <w:t>study</w:t>
      </w:r>
      <w:r>
        <w:rPr>
          <w:color w:val="231F20"/>
          <w:spacing w:val="-2"/>
        </w:rPr>
        <w:t> </w:t>
      </w:r>
      <w:r>
        <w:rPr>
          <w:color w:val="231F20"/>
        </w:rPr>
        <w:t>highlights</w:t>
      </w:r>
      <w:r>
        <w:rPr>
          <w:color w:val="231F20"/>
          <w:spacing w:val="-2"/>
        </w:rPr>
        <w:t> </w:t>
      </w:r>
      <w:r>
        <w:rPr>
          <w:color w:val="231F20"/>
        </w:rPr>
        <w:t>actual</w:t>
      </w:r>
      <w:r>
        <w:rPr>
          <w:color w:val="231F20"/>
          <w:spacing w:val="-3"/>
        </w:rPr>
        <w:t> </w:t>
      </w:r>
      <w:r>
        <w:rPr>
          <w:color w:val="231F20"/>
        </w:rPr>
        <w:t>details</w:t>
      </w:r>
      <w:r>
        <w:rPr>
          <w:color w:val="231F20"/>
          <w:spacing w:val="-2"/>
        </w:rPr>
        <w:t> </w:t>
      </w:r>
      <w:r>
        <w:rPr>
          <w:color w:val="231F20"/>
        </w:rPr>
        <w:t>of the decision making process used to bring SCHOLARS brand</w:t>
      </w:r>
      <w:r>
        <w:rPr>
          <w:color w:val="231F20"/>
          <w:spacing w:val="-5"/>
        </w:rPr>
        <w:t> </w:t>
      </w:r>
      <w:r>
        <w:rPr>
          <w:color w:val="231F20"/>
        </w:rPr>
        <w:t>Apple Cider Syrup to the marketplace.</w:t>
      </w:r>
    </w:p>
    <w:p>
      <w:pPr>
        <w:pStyle w:val="BodyText"/>
        <w:spacing w:before="12"/>
      </w:pPr>
    </w:p>
    <w:p>
      <w:pPr>
        <w:pStyle w:val="Heading6"/>
        <w:rPr>
          <w:i/>
        </w:rPr>
      </w:pPr>
      <w:r>
        <w:rPr>
          <w:i/>
          <w:color w:val="231F20"/>
          <w:spacing w:val="-2"/>
        </w:rPr>
        <w:t>Marketing</w:t>
      </w:r>
    </w:p>
    <w:p>
      <w:pPr>
        <w:pStyle w:val="BodyText"/>
        <w:spacing w:before="22"/>
        <w:rPr>
          <w:b/>
          <w:i/>
        </w:rPr>
      </w:pPr>
    </w:p>
    <w:p>
      <w:pPr>
        <w:spacing w:before="0"/>
        <w:ind w:left="180" w:right="0" w:firstLine="0"/>
        <w:jc w:val="left"/>
        <w:rPr>
          <w:b/>
          <w:i/>
          <w:sz w:val="22"/>
        </w:rPr>
      </w:pPr>
      <w:r>
        <w:rPr>
          <w:b/>
          <w:i/>
          <w:color w:val="231F20"/>
          <w:sz w:val="22"/>
        </w:rPr>
        <w:t>Identifying</w:t>
      </w:r>
      <w:r>
        <w:rPr>
          <w:b/>
          <w:i/>
          <w:color w:val="231F20"/>
          <w:spacing w:val="-8"/>
          <w:sz w:val="22"/>
        </w:rPr>
        <w:t> </w:t>
      </w:r>
      <w:r>
        <w:rPr>
          <w:b/>
          <w:i/>
          <w:color w:val="231F20"/>
          <w:sz w:val="22"/>
        </w:rPr>
        <w:t>Customers</w:t>
      </w:r>
      <w:r>
        <w:rPr>
          <w:b/>
          <w:i/>
          <w:color w:val="231F20"/>
          <w:spacing w:val="-7"/>
          <w:sz w:val="22"/>
        </w:rPr>
        <w:t> </w:t>
      </w:r>
      <w:r>
        <w:rPr>
          <w:b/>
          <w:i/>
          <w:color w:val="231F20"/>
          <w:sz w:val="22"/>
        </w:rPr>
        <w:t>&amp;</w:t>
      </w:r>
      <w:r>
        <w:rPr>
          <w:b/>
          <w:i/>
          <w:color w:val="231F20"/>
          <w:spacing w:val="-7"/>
          <w:sz w:val="22"/>
        </w:rPr>
        <w:t> </w:t>
      </w:r>
      <w:r>
        <w:rPr>
          <w:b/>
          <w:i/>
          <w:color w:val="231F20"/>
          <w:sz w:val="22"/>
        </w:rPr>
        <w:t>Target</w:t>
      </w:r>
      <w:r>
        <w:rPr>
          <w:b/>
          <w:i/>
          <w:color w:val="231F20"/>
          <w:spacing w:val="-7"/>
          <w:sz w:val="22"/>
        </w:rPr>
        <w:t> </w:t>
      </w:r>
      <w:r>
        <w:rPr>
          <w:b/>
          <w:i/>
          <w:color w:val="231F20"/>
          <w:spacing w:val="-2"/>
          <w:sz w:val="22"/>
        </w:rPr>
        <w:t>Markets</w:t>
      </w:r>
    </w:p>
    <w:p>
      <w:pPr>
        <w:pStyle w:val="BodyText"/>
        <w:spacing w:line="249" w:lineRule="auto" w:before="15"/>
        <w:ind w:left="180" w:right="225" w:firstLine="180"/>
      </w:pPr>
      <w:r>
        <w:rPr>
          <w:color w:val="231F20"/>
        </w:rPr>
        <w:t>Early</w:t>
      </w:r>
      <w:r>
        <w:rPr>
          <w:color w:val="231F20"/>
          <w:spacing w:val="-3"/>
        </w:rPr>
        <w:t> </w:t>
      </w:r>
      <w:r>
        <w:rPr>
          <w:color w:val="231F20"/>
        </w:rPr>
        <w:t>on,</w:t>
      </w:r>
      <w:r>
        <w:rPr>
          <w:color w:val="231F20"/>
          <w:spacing w:val="-2"/>
        </w:rPr>
        <w:t> </w:t>
      </w:r>
      <w:r>
        <w:rPr>
          <w:color w:val="231F20"/>
        </w:rPr>
        <w:t>it</w:t>
      </w:r>
      <w:r>
        <w:rPr>
          <w:color w:val="231F20"/>
          <w:spacing w:val="-3"/>
        </w:rPr>
        <w:t> </w:t>
      </w:r>
      <w:r>
        <w:rPr>
          <w:color w:val="231F20"/>
        </w:rPr>
        <w:t>was</w:t>
      </w:r>
      <w:r>
        <w:rPr>
          <w:color w:val="231F20"/>
          <w:spacing w:val="-2"/>
        </w:rPr>
        <w:t> </w:t>
      </w:r>
      <w:r>
        <w:rPr>
          <w:color w:val="231F20"/>
        </w:rPr>
        <w:t>evident</w:t>
      </w:r>
      <w:r>
        <w:rPr>
          <w:color w:val="231F20"/>
          <w:spacing w:val="-3"/>
        </w:rPr>
        <w:t> </w:t>
      </w:r>
      <w:r>
        <w:rPr>
          <w:color w:val="231F20"/>
        </w:rPr>
        <w:t>that</w:t>
      </w:r>
      <w:r>
        <w:rPr>
          <w:color w:val="231F20"/>
          <w:spacing w:val="-14"/>
        </w:rPr>
        <w:t> </w:t>
      </w:r>
      <w:r>
        <w:rPr>
          <w:color w:val="231F20"/>
        </w:rPr>
        <w:t>Apple</w:t>
      </w:r>
      <w:r>
        <w:rPr>
          <w:color w:val="231F20"/>
          <w:spacing w:val="-2"/>
        </w:rPr>
        <w:t> </w:t>
      </w:r>
      <w:r>
        <w:rPr>
          <w:color w:val="231F20"/>
        </w:rPr>
        <w:t>Cider</w:t>
      </w:r>
      <w:r>
        <w:rPr>
          <w:color w:val="231F20"/>
          <w:spacing w:val="-3"/>
        </w:rPr>
        <w:t> </w:t>
      </w:r>
      <w:r>
        <w:rPr>
          <w:color w:val="231F20"/>
        </w:rPr>
        <w:t>Syrup,</w:t>
      </w:r>
      <w:r>
        <w:rPr>
          <w:color w:val="231F20"/>
          <w:spacing w:val="-2"/>
        </w:rPr>
        <w:t> </w:t>
      </w:r>
      <w:r>
        <w:rPr>
          <w:color w:val="231F20"/>
        </w:rPr>
        <w:t>a</w:t>
      </w:r>
      <w:r>
        <w:rPr>
          <w:color w:val="231F20"/>
          <w:spacing w:val="-2"/>
        </w:rPr>
        <w:t> </w:t>
      </w:r>
      <w:r>
        <w:rPr>
          <w:color w:val="231F20"/>
        </w:rPr>
        <w:t>faculty</w:t>
      </w:r>
      <w:r>
        <w:rPr>
          <w:color w:val="231F20"/>
          <w:spacing w:val="-3"/>
        </w:rPr>
        <w:t> </w:t>
      </w:r>
      <w:r>
        <w:rPr>
          <w:color w:val="231F20"/>
        </w:rPr>
        <w:t>member‘s</w:t>
      </w:r>
      <w:r>
        <w:rPr>
          <w:color w:val="231F20"/>
          <w:spacing w:val="-2"/>
        </w:rPr>
        <w:t> </w:t>
      </w:r>
      <w:r>
        <w:rPr>
          <w:color w:val="231F20"/>
        </w:rPr>
        <w:t>family</w:t>
      </w:r>
      <w:r>
        <w:rPr>
          <w:color w:val="231F20"/>
          <w:spacing w:val="-3"/>
        </w:rPr>
        <w:t> </w:t>
      </w:r>
      <w:r>
        <w:rPr>
          <w:color w:val="231F20"/>
        </w:rPr>
        <w:t>recipe,</w:t>
      </w:r>
      <w:r>
        <w:rPr>
          <w:color w:val="231F20"/>
          <w:spacing w:val="-3"/>
        </w:rPr>
        <w:t> </w:t>
      </w:r>
      <w:r>
        <w:rPr>
          <w:color w:val="231F20"/>
        </w:rPr>
        <w:t>was</w:t>
      </w:r>
      <w:r>
        <w:rPr>
          <w:color w:val="231F20"/>
          <w:spacing w:val="-2"/>
        </w:rPr>
        <w:t> </w:t>
      </w:r>
      <w:r>
        <w:rPr>
          <w:color w:val="231F20"/>
        </w:rPr>
        <w:t>not</w:t>
      </w:r>
      <w:r>
        <w:rPr>
          <w:color w:val="231F20"/>
          <w:spacing w:val="-2"/>
        </w:rPr>
        <w:t> </w:t>
      </w:r>
      <w:r>
        <w:rPr>
          <w:color w:val="231F20"/>
        </w:rPr>
        <w:t>available</w:t>
      </w:r>
      <w:r>
        <w:rPr>
          <w:color w:val="231F20"/>
          <w:spacing w:val="-2"/>
        </w:rPr>
        <w:t> </w:t>
      </w:r>
      <w:r>
        <w:rPr>
          <w:color w:val="231F20"/>
        </w:rPr>
        <w:t>on grocery shelves and was not familiar to consumers.</w:t>
      </w:r>
      <w:r>
        <w:rPr>
          <w:color w:val="231F20"/>
          <w:spacing w:val="-5"/>
        </w:rPr>
        <w:t> </w:t>
      </w:r>
      <w:r>
        <w:rPr>
          <w:color w:val="231F20"/>
        </w:rPr>
        <w:t>After multiple student tasting trials, the Club determined the product worthy of creating a business opportunity, but that it should not be sold from a shelf in a national grocery food chain. The syrup should be sold as a specialty gourmet food. The Club determined</w:t>
      </w:r>
      <w:r>
        <w:rPr>
          <w:color w:val="231F20"/>
          <w:spacing w:val="-2"/>
        </w:rPr>
        <w:t> </w:t>
      </w:r>
      <w:r>
        <w:rPr>
          <w:color w:val="231F20"/>
        </w:rPr>
        <w:t>that</w:t>
      </w:r>
      <w:r>
        <w:rPr>
          <w:color w:val="231F20"/>
          <w:spacing w:val="-3"/>
        </w:rPr>
        <w:t> </w:t>
      </w:r>
      <w:r>
        <w:rPr>
          <w:color w:val="231F20"/>
        </w:rPr>
        <w:t>they</w:t>
      </w:r>
      <w:r>
        <w:rPr>
          <w:color w:val="231F20"/>
          <w:spacing w:val="-3"/>
        </w:rPr>
        <w:t> </w:t>
      </w:r>
      <w:r>
        <w:rPr>
          <w:color w:val="231F20"/>
        </w:rPr>
        <w:t>needed</w:t>
      </w:r>
      <w:r>
        <w:rPr>
          <w:color w:val="231F20"/>
          <w:spacing w:val="-3"/>
        </w:rPr>
        <w:t> </w:t>
      </w:r>
      <w:r>
        <w:rPr>
          <w:color w:val="231F20"/>
        </w:rPr>
        <w:t>to</w:t>
      </w:r>
      <w:r>
        <w:rPr>
          <w:color w:val="231F20"/>
          <w:spacing w:val="-3"/>
        </w:rPr>
        <w:t> </w:t>
      </w:r>
      <w:r>
        <w:rPr>
          <w:color w:val="231F20"/>
        </w:rPr>
        <w:t>"educate"</w:t>
      </w:r>
      <w:r>
        <w:rPr>
          <w:color w:val="231F20"/>
          <w:spacing w:val="-2"/>
        </w:rPr>
        <w:t> </w:t>
      </w:r>
      <w:r>
        <w:rPr>
          <w:color w:val="231F20"/>
        </w:rPr>
        <w:t>gourmet</w:t>
      </w:r>
      <w:r>
        <w:rPr>
          <w:color w:val="231F20"/>
          <w:spacing w:val="-2"/>
        </w:rPr>
        <w:t> </w:t>
      </w:r>
      <w:r>
        <w:rPr>
          <w:color w:val="231F20"/>
        </w:rPr>
        <w:t>consumers</w:t>
      </w:r>
      <w:r>
        <w:rPr>
          <w:color w:val="231F20"/>
          <w:spacing w:val="-2"/>
        </w:rPr>
        <w:t> </w:t>
      </w:r>
      <w:r>
        <w:rPr>
          <w:color w:val="231F20"/>
        </w:rPr>
        <w:t>about</w:t>
      </w:r>
      <w:r>
        <w:rPr>
          <w:color w:val="231F20"/>
          <w:spacing w:val="-3"/>
        </w:rPr>
        <w:t> </w:t>
      </w:r>
      <w:r>
        <w:rPr>
          <w:color w:val="231F20"/>
        </w:rPr>
        <w:t>the</w:t>
      </w:r>
      <w:r>
        <w:rPr>
          <w:color w:val="231F20"/>
          <w:spacing w:val="-2"/>
        </w:rPr>
        <w:t> </w:t>
      </w:r>
      <w:r>
        <w:rPr>
          <w:color w:val="231F20"/>
        </w:rPr>
        <w:t>taste</w:t>
      </w:r>
      <w:r>
        <w:rPr>
          <w:color w:val="231F20"/>
          <w:spacing w:val="-3"/>
        </w:rPr>
        <w:t> </w:t>
      </w:r>
      <w:r>
        <w:rPr>
          <w:color w:val="231F20"/>
        </w:rPr>
        <w:t>and</w:t>
      </w:r>
      <w:r>
        <w:rPr>
          <w:color w:val="231F20"/>
          <w:spacing w:val="-3"/>
        </w:rPr>
        <w:t> </w:t>
      </w:r>
      <w:r>
        <w:rPr>
          <w:color w:val="231F20"/>
        </w:rPr>
        <w:t>use</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syrup</w:t>
      </w:r>
      <w:r>
        <w:rPr>
          <w:color w:val="231F20"/>
          <w:spacing w:val="-2"/>
        </w:rPr>
        <w:t> </w:t>
      </w:r>
      <w:r>
        <w:rPr>
          <w:color w:val="231F20"/>
        </w:rPr>
        <w:t>in</w:t>
      </w:r>
      <w:r>
        <w:rPr>
          <w:color w:val="231F20"/>
          <w:spacing w:val="-3"/>
        </w:rPr>
        <w:t> </w:t>
      </w:r>
      <w:r>
        <w:rPr>
          <w:color w:val="231F20"/>
        </w:rPr>
        <w:t>order to sell this unknown product. Educating consumers is not unusual when selling gourmet foods.</w:t>
      </w:r>
      <w:r>
        <w:rPr>
          <w:color w:val="231F20"/>
          <w:spacing w:val="-1"/>
        </w:rPr>
        <w:t> </w:t>
      </w:r>
      <w:r>
        <w:rPr>
          <w:color w:val="231F20"/>
        </w:rPr>
        <w:t>The Club decided to plan sampling as part of its marketing strategy to make sales.</w:t>
      </w:r>
    </w:p>
    <w:p>
      <w:pPr>
        <w:pStyle w:val="BodyText"/>
        <w:spacing w:before="17"/>
      </w:pPr>
    </w:p>
    <w:p>
      <w:pPr>
        <w:pStyle w:val="BodyText"/>
        <w:spacing w:line="249" w:lineRule="auto"/>
        <w:ind w:left="180" w:firstLine="180"/>
      </w:pPr>
      <w:r>
        <w:rPr>
          <w:color w:val="231F20"/>
        </w:rPr>
        <w:t>Target</w:t>
      </w:r>
      <w:r>
        <w:rPr>
          <w:color w:val="231F20"/>
          <w:spacing w:val="-8"/>
        </w:rPr>
        <w:t> </w:t>
      </w:r>
      <w:r>
        <w:rPr>
          <w:color w:val="231F20"/>
        </w:rPr>
        <w:t>market(s)</w:t>
      </w:r>
      <w:r>
        <w:rPr>
          <w:color w:val="231F20"/>
          <w:spacing w:val="-6"/>
        </w:rPr>
        <w:t> </w:t>
      </w:r>
      <w:r>
        <w:rPr>
          <w:color w:val="231F20"/>
        </w:rPr>
        <w:t>were</w:t>
      </w:r>
      <w:r>
        <w:rPr>
          <w:color w:val="231F20"/>
          <w:spacing w:val="-5"/>
        </w:rPr>
        <w:t> </w:t>
      </w:r>
      <w:r>
        <w:rPr>
          <w:color w:val="231F20"/>
        </w:rPr>
        <w:t>identified</w:t>
      </w:r>
      <w:r>
        <w:rPr>
          <w:color w:val="231F20"/>
          <w:spacing w:val="-6"/>
        </w:rPr>
        <w:t> </w:t>
      </w:r>
      <w:r>
        <w:rPr>
          <w:color w:val="231F20"/>
        </w:rPr>
        <w:t>using</w:t>
      </w:r>
      <w:r>
        <w:rPr>
          <w:color w:val="231F20"/>
          <w:spacing w:val="-5"/>
        </w:rPr>
        <w:t> </w:t>
      </w:r>
      <w:r>
        <w:rPr>
          <w:color w:val="231F20"/>
        </w:rPr>
        <w:t>data</w:t>
      </w:r>
      <w:r>
        <w:rPr>
          <w:color w:val="231F20"/>
          <w:spacing w:val="-6"/>
        </w:rPr>
        <w:t> </w:t>
      </w:r>
      <w:r>
        <w:rPr>
          <w:color w:val="231F20"/>
        </w:rPr>
        <w:t>from</w:t>
      </w:r>
      <w:r>
        <w:rPr>
          <w:color w:val="231F20"/>
          <w:spacing w:val="-5"/>
        </w:rPr>
        <w:t> </w:t>
      </w:r>
      <w:r>
        <w:rPr>
          <w:color w:val="231F20"/>
        </w:rPr>
        <w:t>the</w:t>
      </w:r>
      <w:r>
        <w:rPr>
          <w:color w:val="231F20"/>
          <w:spacing w:val="-5"/>
        </w:rPr>
        <w:t> </w:t>
      </w:r>
      <w:r>
        <w:rPr>
          <w:color w:val="231F20"/>
        </w:rPr>
        <w:t>National</w:t>
      </w:r>
      <w:r>
        <w:rPr>
          <w:color w:val="231F20"/>
          <w:spacing w:val="-14"/>
        </w:rPr>
        <w:t> </w:t>
      </w:r>
      <w:r>
        <w:rPr>
          <w:color w:val="231F20"/>
        </w:rPr>
        <w:t>Association</w:t>
      </w:r>
      <w:r>
        <w:rPr>
          <w:color w:val="231F20"/>
          <w:spacing w:val="-5"/>
        </w:rPr>
        <w:t> </w:t>
      </w:r>
      <w:r>
        <w:rPr>
          <w:color w:val="231F20"/>
        </w:rPr>
        <w:t>for</w:t>
      </w:r>
      <w:r>
        <w:rPr>
          <w:color w:val="231F20"/>
          <w:spacing w:val="-5"/>
        </w:rPr>
        <w:t> </w:t>
      </w:r>
      <w:r>
        <w:rPr>
          <w:color w:val="231F20"/>
        </w:rPr>
        <w:t>the</w:t>
      </w:r>
      <w:r>
        <w:rPr>
          <w:color w:val="231F20"/>
          <w:spacing w:val="-6"/>
        </w:rPr>
        <w:t> </w:t>
      </w:r>
      <w:r>
        <w:rPr>
          <w:color w:val="231F20"/>
        </w:rPr>
        <w:t>Specialty</w:t>
      </w:r>
      <w:r>
        <w:rPr>
          <w:color w:val="231F20"/>
          <w:spacing w:val="-6"/>
        </w:rPr>
        <w:t> </w:t>
      </w:r>
      <w:r>
        <w:rPr>
          <w:color w:val="231F20"/>
        </w:rPr>
        <w:t>Food</w:t>
      </w:r>
      <w:r>
        <w:rPr>
          <w:color w:val="231F20"/>
          <w:spacing w:val="-8"/>
        </w:rPr>
        <w:t> </w:t>
      </w:r>
      <w:r>
        <w:rPr>
          <w:color w:val="231F20"/>
        </w:rPr>
        <w:t>Trade organization, which identified consumers most likely to purchase specialty food products as those with incomes over $65,000, living in two person households, between the ages of 35 to 44, with no children, homeowners, and college graduates. The Club also identified seasonal gift givers as a target market.</w:t>
      </w:r>
    </w:p>
    <w:p>
      <w:pPr>
        <w:pStyle w:val="BodyText"/>
        <w:spacing w:before="14"/>
      </w:pPr>
    </w:p>
    <w:p>
      <w:pPr>
        <w:pStyle w:val="BodyText"/>
        <w:spacing w:line="249" w:lineRule="auto" w:before="1"/>
        <w:ind w:left="179" w:right="225" w:firstLine="180"/>
      </w:pPr>
      <w:r>
        <w:rPr>
          <w:color w:val="231F20"/>
        </w:rPr>
        <w:t>The Club discovered that gourmet food is often sold in specialty food retail stores. One such store near Syracuse</w:t>
      </w:r>
      <w:r>
        <w:rPr>
          <w:color w:val="231F20"/>
          <w:spacing w:val="-1"/>
        </w:rPr>
        <w:t> </w:t>
      </w:r>
      <w:r>
        <w:rPr>
          <w:color w:val="231F20"/>
        </w:rPr>
        <w:t>is</w:t>
      </w:r>
      <w:r>
        <w:rPr>
          <w:color w:val="231F20"/>
          <w:spacing w:val="-1"/>
        </w:rPr>
        <w:t> </w:t>
      </w:r>
      <w:r>
        <w:rPr>
          <w:color w:val="231F20"/>
        </w:rPr>
        <w:t>run by the</w:t>
      </w:r>
      <w:r>
        <w:rPr>
          <w:color w:val="231F20"/>
          <w:spacing w:val="-1"/>
        </w:rPr>
        <w:t> </w:t>
      </w:r>
      <w:r>
        <w:rPr>
          <w:color w:val="231F20"/>
        </w:rPr>
        <w:t>co-packer</w:t>
      </w:r>
      <w:r>
        <w:rPr>
          <w:color w:val="231F20"/>
          <w:spacing w:val="-1"/>
        </w:rPr>
        <w:t> </w:t>
      </w:r>
      <w:r>
        <w:rPr>
          <w:color w:val="231F20"/>
        </w:rPr>
        <w:t>the</w:t>
      </w:r>
      <w:r>
        <w:rPr>
          <w:color w:val="231F20"/>
          <w:spacing w:val="-1"/>
        </w:rPr>
        <w:t> </w:t>
      </w:r>
      <w:r>
        <w:rPr>
          <w:color w:val="231F20"/>
        </w:rPr>
        <w:t>Club</w:t>
      </w:r>
      <w:r>
        <w:rPr>
          <w:color w:val="231F20"/>
          <w:spacing w:val="-1"/>
        </w:rPr>
        <w:t> </w:t>
      </w:r>
      <w:r>
        <w:rPr>
          <w:color w:val="231F20"/>
        </w:rPr>
        <w:t>would eventually</w:t>
      </w:r>
      <w:r>
        <w:rPr>
          <w:color w:val="231F20"/>
          <w:spacing w:val="-1"/>
        </w:rPr>
        <w:t> </w:t>
      </w:r>
      <w:r>
        <w:rPr>
          <w:color w:val="231F20"/>
        </w:rPr>
        <w:t>use to</w:t>
      </w:r>
      <w:r>
        <w:rPr>
          <w:color w:val="231F20"/>
          <w:spacing w:val="-1"/>
        </w:rPr>
        <w:t> </w:t>
      </w:r>
      <w:r>
        <w:rPr>
          <w:color w:val="231F20"/>
        </w:rPr>
        <w:t>bottle</w:t>
      </w:r>
      <w:r>
        <w:rPr>
          <w:color w:val="231F20"/>
          <w:spacing w:val="-1"/>
        </w:rPr>
        <w:t> </w:t>
      </w:r>
      <w:r>
        <w:rPr>
          <w:color w:val="231F20"/>
        </w:rPr>
        <w:t>the</w:t>
      </w:r>
      <w:r>
        <w:rPr>
          <w:color w:val="231F20"/>
          <w:spacing w:val="-1"/>
        </w:rPr>
        <w:t> </w:t>
      </w:r>
      <w:r>
        <w:rPr>
          <w:color w:val="231F20"/>
        </w:rPr>
        <w:t>syrup.</w:t>
      </w:r>
      <w:r>
        <w:rPr>
          <w:color w:val="231F20"/>
          <w:spacing w:val="-4"/>
        </w:rPr>
        <w:t> </w:t>
      </w:r>
      <w:r>
        <w:rPr>
          <w:color w:val="231F20"/>
        </w:rPr>
        <w:t>The</w:t>
      </w:r>
      <w:r>
        <w:rPr>
          <w:color w:val="231F20"/>
          <w:spacing w:val="-1"/>
        </w:rPr>
        <w:t> </w:t>
      </w:r>
      <w:r>
        <w:rPr>
          <w:color w:val="231F20"/>
        </w:rPr>
        <w:t>co-packer</w:t>
      </w:r>
      <w:r>
        <w:rPr>
          <w:color w:val="231F20"/>
          <w:spacing w:val="-1"/>
        </w:rPr>
        <w:t> </w:t>
      </w:r>
      <w:r>
        <w:rPr>
          <w:color w:val="231F20"/>
        </w:rPr>
        <w:t>agreed via a set-cost marketing contract to represent and resell the syrup to other specialty food retailers throughout NY</w:t>
      </w:r>
      <w:r>
        <w:rPr>
          <w:color w:val="231F20"/>
          <w:spacing w:val="-6"/>
        </w:rPr>
        <w:t> </w:t>
      </w:r>
      <w:r>
        <w:rPr>
          <w:color w:val="231F20"/>
        </w:rPr>
        <w:t>State.</w:t>
      </w:r>
      <w:r>
        <w:rPr>
          <w:color w:val="231F20"/>
          <w:spacing w:val="-2"/>
        </w:rPr>
        <w:t> </w:t>
      </w:r>
      <w:r>
        <w:rPr>
          <w:color w:val="231F20"/>
        </w:rPr>
        <w:t>The Club also sold the product to local wineries and farmers’</w:t>
      </w:r>
      <w:r>
        <w:rPr>
          <w:color w:val="231F20"/>
          <w:spacing w:val="-15"/>
        </w:rPr>
        <w:t> </w:t>
      </w:r>
      <w:r>
        <w:rPr>
          <w:color w:val="231F20"/>
        </w:rPr>
        <w:t>markets.</w:t>
      </w:r>
      <w:r>
        <w:rPr>
          <w:color w:val="231F20"/>
          <w:spacing w:val="-2"/>
        </w:rPr>
        <w:t> </w:t>
      </w:r>
      <w:r>
        <w:rPr>
          <w:color w:val="231F20"/>
        </w:rPr>
        <w:t>These retail buyers</w:t>
      </w:r>
      <w:r>
        <w:rPr>
          <w:color w:val="231F20"/>
          <w:spacing w:val="-3"/>
        </w:rPr>
        <w:t> </w:t>
      </w:r>
      <w:r>
        <w:rPr>
          <w:color w:val="231F20"/>
        </w:rPr>
        <w:t>would</w:t>
      </w:r>
      <w:r>
        <w:rPr>
          <w:color w:val="231F20"/>
          <w:spacing w:val="-2"/>
        </w:rPr>
        <w:t> </w:t>
      </w:r>
      <w:r>
        <w:rPr>
          <w:color w:val="231F20"/>
        </w:rPr>
        <w:t>purchase</w:t>
      </w:r>
      <w:r>
        <w:rPr>
          <w:color w:val="231F20"/>
          <w:spacing w:val="-3"/>
        </w:rPr>
        <w:t> </w:t>
      </w:r>
      <w:r>
        <w:rPr>
          <w:color w:val="231F20"/>
        </w:rPr>
        <w:t>a</w:t>
      </w:r>
      <w:r>
        <w:rPr>
          <w:color w:val="231F20"/>
          <w:spacing w:val="-3"/>
        </w:rPr>
        <w:t> </w:t>
      </w:r>
      <w:r>
        <w:rPr>
          <w:color w:val="231F20"/>
        </w:rPr>
        <w:t>minimum</w:t>
      </w:r>
      <w:r>
        <w:rPr>
          <w:color w:val="231F20"/>
          <w:spacing w:val="-3"/>
        </w:rPr>
        <w:t> </w:t>
      </w:r>
      <w:r>
        <w:rPr>
          <w:color w:val="231F20"/>
        </w:rPr>
        <w:t>of</w:t>
      </w:r>
      <w:r>
        <w:rPr>
          <w:color w:val="231F20"/>
          <w:spacing w:val="-2"/>
        </w:rPr>
        <w:t> </w:t>
      </w:r>
      <w:r>
        <w:rPr>
          <w:color w:val="231F20"/>
        </w:rPr>
        <w:t>two</w:t>
      </w:r>
      <w:r>
        <w:rPr>
          <w:color w:val="231F20"/>
          <w:spacing w:val="-2"/>
        </w:rPr>
        <w:t> </w:t>
      </w:r>
      <w:r>
        <w:rPr>
          <w:color w:val="231F20"/>
        </w:rPr>
        <w:t>cases</w:t>
      </w:r>
      <w:r>
        <w:rPr>
          <w:color w:val="231F20"/>
          <w:spacing w:val="-3"/>
        </w:rPr>
        <w:t> </w:t>
      </w:r>
      <w:r>
        <w:rPr>
          <w:color w:val="231F20"/>
        </w:rPr>
        <w:t>and</w:t>
      </w:r>
      <w:r>
        <w:rPr>
          <w:color w:val="231F20"/>
          <w:spacing w:val="-2"/>
        </w:rPr>
        <w:t> </w:t>
      </w:r>
      <w:r>
        <w:rPr>
          <w:color w:val="231F20"/>
        </w:rPr>
        <w:t>would</w:t>
      </w:r>
      <w:r>
        <w:rPr>
          <w:color w:val="231F20"/>
          <w:spacing w:val="-2"/>
        </w:rPr>
        <w:t> </w:t>
      </w:r>
      <w:r>
        <w:rPr>
          <w:color w:val="231F20"/>
        </w:rPr>
        <w:t>be</w:t>
      </w:r>
      <w:r>
        <w:rPr>
          <w:color w:val="231F20"/>
          <w:spacing w:val="-3"/>
        </w:rPr>
        <w:t> </w:t>
      </w:r>
      <w:r>
        <w:rPr>
          <w:color w:val="231F20"/>
        </w:rPr>
        <w:t>charged</w:t>
      </w:r>
      <w:r>
        <w:rPr>
          <w:color w:val="231F20"/>
          <w:spacing w:val="-3"/>
        </w:rPr>
        <w:t> </w:t>
      </w:r>
      <w:r>
        <w:rPr>
          <w:color w:val="231F20"/>
        </w:rPr>
        <w:t>a</w:t>
      </w:r>
      <w:r>
        <w:rPr>
          <w:color w:val="231F20"/>
          <w:spacing w:val="-3"/>
        </w:rPr>
        <w:t> </w:t>
      </w:r>
      <w:r>
        <w:rPr>
          <w:color w:val="231F20"/>
        </w:rPr>
        <w:t>retail</w:t>
      </w:r>
      <w:r>
        <w:rPr>
          <w:color w:val="231F20"/>
          <w:spacing w:val="-3"/>
        </w:rPr>
        <w:t> </w:t>
      </w:r>
      <w:r>
        <w:rPr>
          <w:color w:val="231F20"/>
        </w:rPr>
        <w:t>price</w:t>
      </w:r>
      <w:r>
        <w:rPr>
          <w:color w:val="231F20"/>
          <w:spacing w:val="-3"/>
        </w:rPr>
        <w:t> </w:t>
      </w:r>
      <w:r>
        <w:rPr>
          <w:color w:val="231F20"/>
        </w:rPr>
        <w:t>of</w:t>
      </w:r>
      <w:r>
        <w:rPr>
          <w:color w:val="231F20"/>
          <w:spacing w:val="-2"/>
        </w:rPr>
        <w:t> </w:t>
      </w:r>
      <w:r>
        <w:rPr>
          <w:color w:val="231F20"/>
        </w:rPr>
        <w:t>$6.00</w:t>
      </w:r>
      <w:r>
        <w:rPr>
          <w:color w:val="231F20"/>
          <w:spacing w:val="-2"/>
        </w:rPr>
        <w:t> </w:t>
      </w:r>
      <w:r>
        <w:rPr>
          <w:color w:val="231F20"/>
        </w:rPr>
        <w:t>per</w:t>
      </w:r>
      <w:r>
        <w:rPr>
          <w:color w:val="231F20"/>
          <w:spacing w:val="-3"/>
        </w:rPr>
        <w:t> </w:t>
      </w:r>
      <w:r>
        <w:rPr>
          <w:color w:val="231F20"/>
        </w:rPr>
        <w:t>bottle</w:t>
      </w:r>
      <w:r>
        <w:rPr>
          <w:color w:val="231F20"/>
          <w:spacing w:val="-3"/>
        </w:rPr>
        <w:t> </w:t>
      </w:r>
      <w:r>
        <w:rPr>
          <w:color w:val="231F20"/>
        </w:rPr>
        <w:t>to cover the cost of the processor and to ensure profitability for the Club.</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3"/>
      </w:pPr>
    </w:p>
    <w:p>
      <w:pPr>
        <w:pStyle w:val="Heading6"/>
        <w:rPr>
          <w:i/>
        </w:rPr>
      </w:pPr>
      <w:r>
        <w:rPr>
          <w:i/>
          <w:color w:val="231F20"/>
        </w:rPr>
        <w:t>Direct</w:t>
      </w:r>
      <w:r>
        <w:rPr>
          <w:i/>
          <w:color w:val="231F20"/>
          <w:spacing w:val="-5"/>
        </w:rPr>
        <w:t> </w:t>
      </w:r>
      <w:r>
        <w:rPr>
          <w:i/>
          <w:color w:val="231F20"/>
        </w:rPr>
        <w:t>to</w:t>
      </w:r>
      <w:r>
        <w:rPr>
          <w:i/>
          <w:color w:val="231F20"/>
          <w:spacing w:val="-1"/>
        </w:rPr>
        <w:t> </w:t>
      </w:r>
      <w:r>
        <w:rPr>
          <w:i/>
          <w:color w:val="231F20"/>
        </w:rPr>
        <w:t>Consumer</w:t>
      </w:r>
      <w:r>
        <w:rPr>
          <w:i/>
          <w:color w:val="231F20"/>
          <w:spacing w:val="-2"/>
        </w:rPr>
        <w:t> Sales</w:t>
      </w:r>
    </w:p>
    <w:p>
      <w:pPr>
        <w:pStyle w:val="BodyText"/>
        <w:spacing w:line="249" w:lineRule="auto" w:before="15"/>
        <w:ind w:left="179" w:right="300" w:firstLine="180"/>
      </w:pPr>
      <w:r>
        <w:rPr>
          <w:color w:val="231F20"/>
        </w:rPr>
        <w:t>Direct to consumer sales opportunities have been the most important method of distribution for the Club.</w:t>
      </w:r>
      <w:r>
        <w:rPr>
          <w:color w:val="231F20"/>
          <w:spacing w:val="-13"/>
        </w:rPr>
        <w:t> </w:t>
      </w:r>
      <w:r>
        <w:rPr>
          <w:color w:val="231F20"/>
        </w:rPr>
        <w:t>After</w:t>
      </w:r>
      <w:r>
        <w:rPr>
          <w:color w:val="231F20"/>
          <w:spacing w:val="-1"/>
        </w:rPr>
        <w:t> </w:t>
      </w:r>
      <w:r>
        <w:rPr>
          <w:color w:val="231F20"/>
        </w:rPr>
        <w:t>two years</w:t>
      </w:r>
      <w:r>
        <w:rPr>
          <w:color w:val="231F20"/>
          <w:spacing w:val="-1"/>
        </w:rPr>
        <w:t> </w:t>
      </w:r>
      <w:r>
        <w:rPr>
          <w:color w:val="231F20"/>
        </w:rPr>
        <w:t>in the</w:t>
      </w:r>
      <w:r>
        <w:rPr>
          <w:color w:val="231F20"/>
          <w:spacing w:val="-1"/>
        </w:rPr>
        <w:t> </w:t>
      </w:r>
      <w:r>
        <w:rPr>
          <w:color w:val="231F20"/>
        </w:rPr>
        <w:t>business, over 80% of sales</w:t>
      </w:r>
      <w:r>
        <w:rPr>
          <w:color w:val="231F20"/>
          <w:spacing w:val="-1"/>
        </w:rPr>
        <w:t> </w:t>
      </w:r>
      <w:r>
        <w:rPr>
          <w:color w:val="231F20"/>
        </w:rPr>
        <w:t>are</w:t>
      </w:r>
      <w:r>
        <w:rPr>
          <w:color w:val="231F20"/>
          <w:spacing w:val="-1"/>
        </w:rPr>
        <w:t> </w:t>
      </w:r>
      <w:r>
        <w:rPr>
          <w:color w:val="231F20"/>
        </w:rPr>
        <w:t>direct</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consumer.</w:t>
      </w:r>
      <w:r>
        <w:rPr>
          <w:color w:val="231F20"/>
          <w:spacing w:val="-5"/>
        </w:rPr>
        <w:t> </w:t>
      </w:r>
      <w:r>
        <w:rPr>
          <w:color w:val="231F20"/>
        </w:rPr>
        <w:t>The</w:t>
      </w:r>
      <w:r>
        <w:rPr>
          <w:color w:val="231F20"/>
          <w:spacing w:val="-1"/>
        </w:rPr>
        <w:t> </w:t>
      </w:r>
      <w:r>
        <w:rPr>
          <w:color w:val="231F20"/>
        </w:rPr>
        <w:t>Club</w:t>
      </w:r>
      <w:r>
        <w:rPr>
          <w:color w:val="231F20"/>
          <w:spacing w:val="-1"/>
        </w:rPr>
        <w:t> </w:t>
      </w:r>
      <w:r>
        <w:rPr>
          <w:color w:val="231F20"/>
        </w:rPr>
        <w:t>researched potential special events attended by gourmet food consumers. Local events included: fairs, farmers’ markets,</w:t>
      </w:r>
      <w:r>
        <w:rPr>
          <w:color w:val="231F20"/>
          <w:spacing w:val="-1"/>
        </w:rPr>
        <w:t> </w:t>
      </w:r>
      <w:r>
        <w:rPr>
          <w:color w:val="231F20"/>
        </w:rPr>
        <w:t>arts/crafts</w:t>
      </w:r>
      <w:r>
        <w:rPr>
          <w:color w:val="231F20"/>
          <w:spacing w:val="-2"/>
        </w:rPr>
        <w:t> </w:t>
      </w:r>
      <w:r>
        <w:rPr>
          <w:color w:val="231F20"/>
        </w:rPr>
        <w:t>shows,</w:t>
      </w:r>
      <w:r>
        <w:rPr>
          <w:color w:val="231F20"/>
          <w:spacing w:val="-1"/>
        </w:rPr>
        <w:t> </w:t>
      </w:r>
      <w:r>
        <w:rPr>
          <w:color w:val="231F20"/>
        </w:rPr>
        <w:t>home</w:t>
      </w:r>
      <w:r>
        <w:rPr>
          <w:color w:val="231F20"/>
          <w:spacing w:val="-2"/>
        </w:rPr>
        <w:t> </w:t>
      </w:r>
      <w:r>
        <w:rPr>
          <w:color w:val="231F20"/>
        </w:rPr>
        <w:t>shows,</w:t>
      </w:r>
      <w:r>
        <w:rPr>
          <w:color w:val="231F20"/>
          <w:spacing w:val="-1"/>
        </w:rPr>
        <w:t> </w:t>
      </w:r>
      <w:r>
        <w:rPr>
          <w:color w:val="231F20"/>
        </w:rPr>
        <w:t>fall</w:t>
      </w:r>
      <w:r>
        <w:rPr>
          <w:color w:val="231F20"/>
          <w:spacing w:val="-2"/>
        </w:rPr>
        <w:t> </w:t>
      </w:r>
      <w:r>
        <w:rPr>
          <w:color w:val="231F20"/>
        </w:rPr>
        <w:t>harvest</w:t>
      </w:r>
      <w:r>
        <w:rPr>
          <w:color w:val="231F20"/>
          <w:spacing w:val="-1"/>
        </w:rPr>
        <w:t> </w:t>
      </w:r>
      <w:r>
        <w:rPr>
          <w:color w:val="231F20"/>
        </w:rPr>
        <w:t>events</w:t>
      </w:r>
      <w:r>
        <w:rPr>
          <w:color w:val="231F20"/>
          <w:spacing w:val="-1"/>
        </w:rPr>
        <w:t> </w:t>
      </w:r>
      <w:r>
        <w:rPr>
          <w:color w:val="231F20"/>
        </w:rPr>
        <w:t>and</w:t>
      </w:r>
      <w:r>
        <w:rPr>
          <w:color w:val="231F20"/>
          <w:spacing w:val="-1"/>
        </w:rPr>
        <w:t> </w:t>
      </w:r>
      <w:r>
        <w:rPr>
          <w:color w:val="231F20"/>
        </w:rPr>
        <w:t>bazaars,</w:t>
      </w:r>
      <w:r>
        <w:rPr>
          <w:color w:val="231F20"/>
          <w:spacing w:val="-1"/>
        </w:rPr>
        <w:t> </w:t>
      </w:r>
      <w:r>
        <w:rPr>
          <w:color w:val="231F20"/>
        </w:rPr>
        <w:t>pancake</w:t>
      </w:r>
      <w:r>
        <w:rPr>
          <w:color w:val="231F20"/>
          <w:spacing w:val="-1"/>
        </w:rPr>
        <w:t> </w:t>
      </w:r>
      <w:r>
        <w:rPr>
          <w:color w:val="231F20"/>
        </w:rPr>
        <w:t>breakfasts,</w:t>
      </w:r>
      <w:r>
        <w:rPr>
          <w:color w:val="231F20"/>
          <w:spacing w:val="-2"/>
        </w:rPr>
        <w:t> </w:t>
      </w:r>
      <w:r>
        <w:rPr>
          <w:color w:val="231F20"/>
        </w:rPr>
        <w:t>and</w:t>
      </w:r>
      <w:r>
        <w:rPr>
          <w:color w:val="231F20"/>
          <w:spacing w:val="-2"/>
        </w:rPr>
        <w:t> </w:t>
      </w:r>
      <w:r>
        <w:rPr>
          <w:color w:val="231F20"/>
        </w:rPr>
        <w:t>holiday events.</w:t>
      </w:r>
      <w:r>
        <w:rPr>
          <w:color w:val="231F20"/>
          <w:spacing w:val="-6"/>
        </w:rPr>
        <w:t> </w:t>
      </w:r>
      <w:r>
        <w:rPr>
          <w:color w:val="231F20"/>
        </w:rPr>
        <w:t>The</w:t>
      </w:r>
      <w:r>
        <w:rPr>
          <w:color w:val="231F20"/>
          <w:spacing w:val="-2"/>
        </w:rPr>
        <w:t> </w:t>
      </w:r>
      <w:r>
        <w:rPr>
          <w:color w:val="231F20"/>
        </w:rPr>
        <w:t>Club</w:t>
      </w:r>
      <w:r>
        <w:rPr>
          <w:color w:val="231F20"/>
          <w:spacing w:val="-3"/>
        </w:rPr>
        <w:t> </w:t>
      </w:r>
      <w:r>
        <w:rPr>
          <w:color w:val="231F20"/>
        </w:rPr>
        <w:t>felt</w:t>
      </w:r>
      <w:r>
        <w:rPr>
          <w:color w:val="231F20"/>
          <w:spacing w:val="-3"/>
        </w:rPr>
        <w:t> </w:t>
      </w:r>
      <w:r>
        <w:rPr>
          <w:color w:val="231F20"/>
        </w:rPr>
        <w:t>strongly</w:t>
      </w:r>
      <w:r>
        <w:rPr>
          <w:color w:val="231F20"/>
          <w:spacing w:val="-3"/>
        </w:rPr>
        <w:t> </w:t>
      </w:r>
      <w:r>
        <w:rPr>
          <w:color w:val="231F20"/>
        </w:rPr>
        <w:t>that</w:t>
      </w:r>
      <w:r>
        <w:rPr>
          <w:color w:val="231F20"/>
          <w:spacing w:val="-3"/>
        </w:rPr>
        <w:t> </w:t>
      </w:r>
      <w:r>
        <w:rPr>
          <w:color w:val="231F20"/>
        </w:rPr>
        <w:t>they</w:t>
      </w:r>
      <w:r>
        <w:rPr>
          <w:color w:val="231F20"/>
          <w:spacing w:val="-3"/>
        </w:rPr>
        <w:t> </w:t>
      </w:r>
      <w:r>
        <w:rPr>
          <w:color w:val="231F20"/>
        </w:rPr>
        <w:t>needed</w:t>
      </w:r>
      <w:r>
        <w:rPr>
          <w:color w:val="231F20"/>
          <w:spacing w:val="-2"/>
        </w:rPr>
        <w:t> </w:t>
      </w:r>
      <w:r>
        <w:rPr>
          <w:color w:val="231F20"/>
        </w:rPr>
        <w:t>to</w:t>
      </w:r>
      <w:r>
        <w:rPr>
          <w:color w:val="231F20"/>
          <w:spacing w:val="-3"/>
        </w:rPr>
        <w:t> </w:t>
      </w:r>
      <w:r>
        <w:rPr>
          <w:color w:val="231F20"/>
        </w:rPr>
        <w:t>sell</w:t>
      </w:r>
      <w:r>
        <w:rPr>
          <w:color w:val="231F20"/>
          <w:spacing w:val="-3"/>
        </w:rPr>
        <w:t> </w:t>
      </w:r>
      <w:r>
        <w:rPr>
          <w:color w:val="231F20"/>
        </w:rPr>
        <w:t>the</w:t>
      </w:r>
      <w:r>
        <w:rPr>
          <w:color w:val="231F20"/>
          <w:spacing w:val="-3"/>
        </w:rPr>
        <w:t> </w:t>
      </w:r>
      <w:r>
        <w:rPr>
          <w:color w:val="231F20"/>
        </w:rPr>
        <w:t>syrup</w:t>
      </w:r>
      <w:r>
        <w:rPr>
          <w:color w:val="231F20"/>
          <w:spacing w:val="-2"/>
        </w:rPr>
        <w:t> </w:t>
      </w:r>
      <w:r>
        <w:rPr>
          <w:color w:val="231F20"/>
        </w:rPr>
        <w:t>in</w:t>
      </w:r>
      <w:r>
        <w:rPr>
          <w:color w:val="231F20"/>
          <w:spacing w:val="-3"/>
        </w:rPr>
        <w:t> </w:t>
      </w:r>
      <w:r>
        <w:rPr>
          <w:color w:val="231F20"/>
        </w:rPr>
        <w:t>the</w:t>
      </w:r>
      <w:r>
        <w:rPr>
          <w:color w:val="231F20"/>
          <w:spacing w:val="-3"/>
        </w:rPr>
        <w:t> </w:t>
      </w:r>
      <w:r>
        <w:rPr>
          <w:color w:val="231F20"/>
        </w:rPr>
        <w:t>fall/harvest</w:t>
      </w:r>
      <w:r>
        <w:rPr>
          <w:color w:val="231F20"/>
          <w:spacing w:val="-2"/>
        </w:rPr>
        <w:t> </w:t>
      </w:r>
      <w:r>
        <w:rPr>
          <w:color w:val="231F20"/>
        </w:rPr>
        <w:t>season</w:t>
      </w:r>
      <w:r>
        <w:rPr>
          <w:color w:val="231F20"/>
          <w:spacing w:val="-2"/>
        </w:rPr>
        <w:t> </w:t>
      </w:r>
      <w:r>
        <w:rPr>
          <w:color w:val="231F20"/>
        </w:rPr>
        <w:t>and</w:t>
      </w:r>
      <w:r>
        <w:rPr>
          <w:color w:val="231F20"/>
          <w:spacing w:val="-3"/>
        </w:rPr>
        <w:t> </w:t>
      </w:r>
      <w:r>
        <w:rPr>
          <w:color w:val="231F20"/>
        </w:rPr>
        <w:t>should</w:t>
      </w:r>
      <w:r>
        <w:rPr>
          <w:color w:val="231F20"/>
          <w:spacing w:val="-3"/>
        </w:rPr>
        <w:t> </w:t>
      </w:r>
      <w:r>
        <w:rPr>
          <w:color w:val="231F20"/>
        </w:rPr>
        <w:t>also offer the product as a unique gift purchase for holiday gift shoppers. The Club researched appropriate local events and contacted local Chambers of Commerce to find direct to consumer sales event opportunities. The Club participated in several events, including Wyoming County</w:t>
      </w:r>
      <w:r>
        <w:rPr>
          <w:color w:val="231F20"/>
          <w:spacing w:val="-3"/>
        </w:rPr>
        <w:t> </w:t>
      </w:r>
      <w:r>
        <w:rPr>
          <w:color w:val="231F20"/>
        </w:rPr>
        <w:t>Apple Pumpkin Festival, Genesee County Farmers Market, Batavia - Christmas and Summer in the City events, and Church Christmas bazaars. Some events provide state or national exposure. For example, arts/crafts shows often have exhibiters from outside the region that are members of national associations.</w:t>
      </w:r>
    </w:p>
    <w:p>
      <w:pPr>
        <w:pStyle w:val="BodyText"/>
        <w:spacing w:before="21"/>
      </w:pPr>
    </w:p>
    <w:p>
      <w:pPr>
        <w:pStyle w:val="BodyText"/>
        <w:ind w:left="359"/>
      </w:pPr>
      <w:r>
        <w:rPr>
          <w:color w:val="231F20"/>
        </w:rPr>
        <w:t>Participation</w:t>
      </w:r>
      <w:r>
        <w:rPr>
          <w:color w:val="231F20"/>
          <w:spacing w:val="-4"/>
        </w:rPr>
        <w:t> </w:t>
      </w:r>
      <w:r>
        <w:rPr>
          <w:color w:val="231F20"/>
        </w:rPr>
        <w:t>in</w:t>
      </w:r>
      <w:r>
        <w:rPr>
          <w:color w:val="231F20"/>
          <w:spacing w:val="-2"/>
        </w:rPr>
        <w:t> </w:t>
      </w:r>
      <w:r>
        <w:rPr>
          <w:color w:val="231F20"/>
        </w:rPr>
        <w:t>direct</w:t>
      </w:r>
      <w:r>
        <w:rPr>
          <w:color w:val="231F20"/>
          <w:spacing w:val="-2"/>
        </w:rPr>
        <w:t> </w:t>
      </w:r>
      <w:r>
        <w:rPr>
          <w:color w:val="231F20"/>
        </w:rPr>
        <w:t>to</w:t>
      </w:r>
      <w:r>
        <w:rPr>
          <w:color w:val="231F20"/>
          <w:spacing w:val="-1"/>
        </w:rPr>
        <w:t> </w:t>
      </w:r>
      <w:r>
        <w:rPr>
          <w:color w:val="231F20"/>
        </w:rPr>
        <w:t>consumer</w:t>
      </w:r>
      <w:r>
        <w:rPr>
          <w:color w:val="231F20"/>
          <w:spacing w:val="-2"/>
        </w:rPr>
        <w:t> </w:t>
      </w:r>
      <w:r>
        <w:rPr>
          <w:color w:val="231F20"/>
        </w:rPr>
        <w:t>sales</w:t>
      </w:r>
      <w:r>
        <w:rPr>
          <w:color w:val="231F20"/>
          <w:spacing w:val="-2"/>
        </w:rPr>
        <w:t> </w:t>
      </w:r>
      <w:r>
        <w:rPr>
          <w:color w:val="231F20"/>
        </w:rPr>
        <w:t>events varied.</w:t>
      </w:r>
      <w:r>
        <w:rPr>
          <w:color w:val="231F20"/>
          <w:spacing w:val="-1"/>
        </w:rPr>
        <w:t> </w:t>
      </w:r>
      <w:r>
        <w:rPr>
          <w:color w:val="231F20"/>
        </w:rPr>
        <w:t>Most</w:t>
      </w:r>
      <w:r>
        <w:rPr>
          <w:color w:val="231F20"/>
          <w:spacing w:val="-1"/>
        </w:rPr>
        <w:t> </w:t>
      </w:r>
      <w:r>
        <w:rPr>
          <w:color w:val="231F20"/>
        </w:rPr>
        <w:t>events</w:t>
      </w:r>
      <w:r>
        <w:rPr>
          <w:color w:val="231F20"/>
          <w:spacing w:val="-1"/>
        </w:rPr>
        <w:t> </w:t>
      </w:r>
      <w:r>
        <w:rPr>
          <w:color w:val="231F20"/>
        </w:rPr>
        <w:t>were</w:t>
      </w:r>
      <w:r>
        <w:rPr>
          <w:color w:val="231F20"/>
          <w:spacing w:val="-1"/>
        </w:rPr>
        <w:t> </w:t>
      </w:r>
      <w:r>
        <w:rPr>
          <w:color w:val="231F20"/>
        </w:rPr>
        <w:t>scheduled</w:t>
      </w:r>
      <w:r>
        <w:rPr>
          <w:color w:val="231F20"/>
          <w:spacing w:val="-2"/>
        </w:rPr>
        <w:t> </w:t>
      </w:r>
      <w:r>
        <w:rPr>
          <w:color w:val="231F20"/>
        </w:rPr>
        <w:t>during </w:t>
      </w:r>
      <w:r>
        <w:rPr>
          <w:color w:val="231F20"/>
          <w:spacing w:val="-10"/>
        </w:rPr>
        <w:t>a</w:t>
      </w:r>
    </w:p>
    <w:p>
      <w:pPr>
        <w:pStyle w:val="BodyText"/>
        <w:spacing w:line="249" w:lineRule="auto" w:before="11"/>
        <w:ind w:left="179" w:right="225"/>
      </w:pPr>
      <w:r>
        <w:rPr>
          <w:color w:val="231F20"/>
        </w:rPr>
        <w:t>weekend.</w:t>
      </w:r>
      <w:r>
        <w:rPr>
          <w:color w:val="231F20"/>
          <w:spacing w:val="-3"/>
        </w:rPr>
        <w:t> </w:t>
      </w:r>
      <w:r>
        <w:rPr>
          <w:color w:val="231F20"/>
        </w:rPr>
        <w:t>Depending</w:t>
      </w:r>
      <w:r>
        <w:rPr>
          <w:color w:val="231F20"/>
          <w:spacing w:val="-3"/>
        </w:rPr>
        <w:t> </w:t>
      </w:r>
      <w:r>
        <w:rPr>
          <w:color w:val="231F20"/>
        </w:rPr>
        <w:t>on</w:t>
      </w:r>
      <w:r>
        <w:rPr>
          <w:color w:val="231F20"/>
          <w:spacing w:val="-2"/>
        </w:rPr>
        <w:t> </w:t>
      </w:r>
      <w:r>
        <w:rPr>
          <w:color w:val="231F20"/>
        </w:rPr>
        <w:t>the</w:t>
      </w:r>
      <w:r>
        <w:rPr>
          <w:color w:val="231F20"/>
          <w:spacing w:val="-3"/>
        </w:rPr>
        <w:t> </w:t>
      </w:r>
      <w:r>
        <w:rPr>
          <w:color w:val="231F20"/>
        </w:rPr>
        <w:t>event,</w:t>
      </w:r>
      <w:r>
        <w:rPr>
          <w:color w:val="231F20"/>
          <w:spacing w:val="-2"/>
        </w:rPr>
        <w:t> </w:t>
      </w:r>
      <w:r>
        <w:rPr>
          <w:color w:val="231F20"/>
        </w:rPr>
        <w:t>the</w:t>
      </w:r>
      <w:r>
        <w:rPr>
          <w:color w:val="231F20"/>
          <w:spacing w:val="-3"/>
        </w:rPr>
        <w:t> </w:t>
      </w:r>
      <w:r>
        <w:rPr>
          <w:color w:val="231F20"/>
        </w:rPr>
        <w:t>costs</w:t>
      </w:r>
      <w:r>
        <w:rPr>
          <w:color w:val="231F20"/>
          <w:spacing w:val="-2"/>
        </w:rPr>
        <w:t> </w:t>
      </w:r>
      <w:r>
        <w:rPr>
          <w:color w:val="231F20"/>
        </w:rPr>
        <w:t>for</w:t>
      </w:r>
      <w:r>
        <w:rPr>
          <w:color w:val="231F20"/>
          <w:spacing w:val="-2"/>
        </w:rPr>
        <w:t> </w:t>
      </w:r>
      <w:r>
        <w:rPr>
          <w:color w:val="231F20"/>
        </w:rPr>
        <w:t>event</w:t>
      </w:r>
      <w:r>
        <w:rPr>
          <w:color w:val="231F20"/>
          <w:spacing w:val="-2"/>
        </w:rPr>
        <w:t> </w:t>
      </w:r>
      <w:r>
        <w:rPr>
          <w:color w:val="231F20"/>
        </w:rPr>
        <w:t>space</w:t>
      </w:r>
      <w:r>
        <w:rPr>
          <w:color w:val="231F20"/>
          <w:spacing w:val="-2"/>
        </w:rPr>
        <w:t> </w:t>
      </w:r>
      <w:r>
        <w:rPr>
          <w:color w:val="231F20"/>
        </w:rPr>
        <w:t>could</w:t>
      </w:r>
      <w:r>
        <w:rPr>
          <w:color w:val="231F20"/>
          <w:spacing w:val="-3"/>
        </w:rPr>
        <w:t> </w:t>
      </w:r>
      <w:r>
        <w:rPr>
          <w:color w:val="231F20"/>
        </w:rPr>
        <w:t>range</w:t>
      </w:r>
      <w:r>
        <w:rPr>
          <w:color w:val="231F20"/>
          <w:spacing w:val="-3"/>
        </w:rPr>
        <w:t> </w:t>
      </w:r>
      <w:r>
        <w:rPr>
          <w:color w:val="231F20"/>
        </w:rPr>
        <w:t>from</w:t>
      </w:r>
      <w:r>
        <w:rPr>
          <w:color w:val="231F20"/>
          <w:spacing w:val="-2"/>
        </w:rPr>
        <w:t> </w:t>
      </w:r>
      <w:r>
        <w:rPr>
          <w:color w:val="231F20"/>
        </w:rPr>
        <w:t>nothing</w:t>
      </w:r>
      <w:r>
        <w:rPr>
          <w:color w:val="231F20"/>
          <w:spacing w:val="-2"/>
        </w:rPr>
        <w:t> </w:t>
      </w:r>
      <w:r>
        <w:rPr>
          <w:color w:val="231F20"/>
        </w:rPr>
        <w:t>to</w:t>
      </w:r>
      <w:r>
        <w:rPr>
          <w:color w:val="231F20"/>
          <w:spacing w:val="-3"/>
        </w:rPr>
        <w:t> </w:t>
      </w:r>
      <w:r>
        <w:rPr>
          <w:color w:val="231F20"/>
        </w:rPr>
        <w:t>well</w:t>
      </w:r>
      <w:r>
        <w:rPr>
          <w:color w:val="231F20"/>
          <w:spacing w:val="-3"/>
        </w:rPr>
        <w:t> </w:t>
      </w:r>
      <w:r>
        <w:rPr>
          <w:color w:val="231F20"/>
        </w:rPr>
        <w:t>over</w:t>
      </w:r>
      <w:r>
        <w:rPr>
          <w:color w:val="231F20"/>
          <w:spacing w:val="-3"/>
        </w:rPr>
        <w:t> </w:t>
      </w:r>
      <w:r>
        <w:rPr>
          <w:color w:val="231F20"/>
        </w:rPr>
        <w:t>$300. Sometimes product donations were required to participate in the event. Event fees depended on the event’s size, length, and location. Most offered a 10' X 10' space. Some events supplied 10 ft tables and offered</w:t>
      </w:r>
      <w:r>
        <w:rPr>
          <w:color w:val="231F20"/>
          <w:spacing w:val="-2"/>
        </w:rPr>
        <w:t> </w:t>
      </w:r>
      <w:r>
        <w:rPr>
          <w:color w:val="231F20"/>
        </w:rPr>
        <w:t>access</w:t>
      </w:r>
      <w:r>
        <w:rPr>
          <w:color w:val="231F20"/>
          <w:spacing w:val="-3"/>
        </w:rPr>
        <w:t> </w:t>
      </w:r>
      <w:r>
        <w:rPr>
          <w:color w:val="231F20"/>
        </w:rPr>
        <w:t>to</w:t>
      </w:r>
      <w:r>
        <w:rPr>
          <w:color w:val="231F20"/>
          <w:spacing w:val="-3"/>
        </w:rPr>
        <w:t> </w:t>
      </w:r>
      <w:r>
        <w:rPr>
          <w:color w:val="231F20"/>
        </w:rPr>
        <w:t>an</w:t>
      </w:r>
      <w:r>
        <w:rPr>
          <w:color w:val="231F20"/>
          <w:spacing w:val="-3"/>
        </w:rPr>
        <w:t> </w:t>
      </w:r>
      <w:r>
        <w:rPr>
          <w:color w:val="231F20"/>
        </w:rPr>
        <w:t>electric</w:t>
      </w:r>
      <w:r>
        <w:rPr>
          <w:color w:val="231F20"/>
          <w:spacing w:val="-3"/>
        </w:rPr>
        <w:t> </w:t>
      </w:r>
      <w:r>
        <w:rPr>
          <w:color w:val="231F20"/>
        </w:rPr>
        <w:t>outlet.</w:t>
      </w:r>
      <w:r>
        <w:rPr>
          <w:color w:val="231F20"/>
          <w:spacing w:val="-7"/>
        </w:rPr>
        <w:t> </w:t>
      </w:r>
      <w:r>
        <w:rPr>
          <w:color w:val="231F20"/>
        </w:rPr>
        <w:t>The</w:t>
      </w:r>
      <w:r>
        <w:rPr>
          <w:color w:val="231F20"/>
          <w:spacing w:val="-3"/>
        </w:rPr>
        <w:t> </w:t>
      </w:r>
      <w:r>
        <w:rPr>
          <w:color w:val="231F20"/>
        </w:rPr>
        <w:t>Club</w:t>
      </w:r>
      <w:r>
        <w:rPr>
          <w:color w:val="231F20"/>
          <w:spacing w:val="-3"/>
        </w:rPr>
        <w:t> </w:t>
      </w:r>
      <w:r>
        <w:rPr>
          <w:color w:val="231F20"/>
        </w:rPr>
        <w:t>purchased</w:t>
      </w:r>
      <w:r>
        <w:rPr>
          <w:color w:val="231F20"/>
          <w:spacing w:val="-2"/>
        </w:rPr>
        <w:t> </w:t>
      </w:r>
      <w:r>
        <w:rPr>
          <w:color w:val="231F20"/>
        </w:rPr>
        <w:t>a</w:t>
      </w:r>
      <w:r>
        <w:rPr>
          <w:color w:val="231F20"/>
          <w:spacing w:val="-2"/>
        </w:rPr>
        <w:t> </w:t>
      </w:r>
      <w:r>
        <w:rPr>
          <w:color w:val="231F20"/>
        </w:rPr>
        <w:t>10'</w:t>
      </w:r>
      <w:r>
        <w:rPr>
          <w:color w:val="231F20"/>
          <w:spacing w:val="-2"/>
        </w:rPr>
        <w:t> </w:t>
      </w:r>
      <w:r>
        <w:rPr>
          <w:color w:val="231F20"/>
        </w:rPr>
        <w:t>X</w:t>
      </w:r>
      <w:r>
        <w:rPr>
          <w:color w:val="231F20"/>
          <w:spacing w:val="-2"/>
        </w:rPr>
        <w:t> </w:t>
      </w:r>
      <w:r>
        <w:rPr>
          <w:color w:val="231F20"/>
        </w:rPr>
        <w:t>10'</w:t>
      </w:r>
      <w:r>
        <w:rPr>
          <w:color w:val="231F20"/>
          <w:spacing w:val="-2"/>
        </w:rPr>
        <w:t> </w:t>
      </w:r>
      <w:r>
        <w:rPr>
          <w:color w:val="231F20"/>
        </w:rPr>
        <w:t>"tent"</w:t>
      </w:r>
      <w:r>
        <w:rPr>
          <w:color w:val="231F20"/>
          <w:spacing w:val="-3"/>
        </w:rPr>
        <w:t> </w:t>
      </w:r>
      <w:r>
        <w:rPr>
          <w:color w:val="231F20"/>
        </w:rPr>
        <w:t>for</w:t>
      </w:r>
      <w:r>
        <w:rPr>
          <w:color w:val="231F20"/>
          <w:spacing w:val="-2"/>
        </w:rPr>
        <w:t> </w:t>
      </w:r>
      <w:r>
        <w:rPr>
          <w:color w:val="231F20"/>
        </w:rPr>
        <w:t>outdoors</w:t>
      </w:r>
      <w:r>
        <w:rPr>
          <w:color w:val="231F20"/>
          <w:spacing w:val="-3"/>
        </w:rPr>
        <w:t> </w:t>
      </w:r>
      <w:r>
        <w:rPr>
          <w:color w:val="231F20"/>
        </w:rPr>
        <w:t>events</w:t>
      </w:r>
      <w:r>
        <w:rPr>
          <w:color w:val="231F20"/>
          <w:spacing w:val="-3"/>
        </w:rPr>
        <w:t> </w:t>
      </w:r>
      <w:r>
        <w:rPr>
          <w:color w:val="231F20"/>
        </w:rPr>
        <w:t>at</w:t>
      </w:r>
      <w:r>
        <w:rPr>
          <w:color w:val="231F20"/>
          <w:spacing w:val="-3"/>
        </w:rPr>
        <w:t> </w:t>
      </w:r>
      <w:r>
        <w:rPr>
          <w:color w:val="231F20"/>
        </w:rPr>
        <w:t>a</w:t>
      </w:r>
      <w:r>
        <w:rPr>
          <w:color w:val="231F20"/>
          <w:spacing w:val="-2"/>
        </w:rPr>
        <w:t> </w:t>
      </w:r>
      <w:r>
        <w:rPr>
          <w:color w:val="231F20"/>
        </w:rPr>
        <w:t>cost</w:t>
      </w:r>
      <w:r>
        <w:rPr>
          <w:color w:val="231F20"/>
          <w:spacing w:val="-2"/>
        </w:rPr>
        <w:t> </w:t>
      </w:r>
      <w:r>
        <w:rPr>
          <w:color w:val="231F20"/>
        </w:rPr>
        <w:t>of</w:t>
      </w:r>
    </w:p>
    <w:p>
      <w:pPr>
        <w:pStyle w:val="BodyText"/>
        <w:spacing w:line="249" w:lineRule="auto" w:before="3"/>
        <w:ind w:left="179" w:right="225"/>
      </w:pPr>
      <w:r>
        <w:rPr>
          <w:color w:val="231F20"/>
        </w:rPr>
        <w:t>$250.</w:t>
      </w:r>
      <w:r>
        <w:rPr>
          <w:color w:val="231F20"/>
          <w:spacing w:val="-7"/>
        </w:rPr>
        <w:t> </w:t>
      </w:r>
      <w:r>
        <w:rPr>
          <w:color w:val="231F20"/>
        </w:rPr>
        <w:t>The</w:t>
      </w:r>
      <w:r>
        <w:rPr>
          <w:color w:val="231F20"/>
          <w:spacing w:val="-4"/>
        </w:rPr>
        <w:t> </w:t>
      </w:r>
      <w:r>
        <w:rPr>
          <w:color w:val="231F20"/>
        </w:rPr>
        <w:t>Club</w:t>
      </w:r>
      <w:r>
        <w:rPr>
          <w:color w:val="231F20"/>
          <w:spacing w:val="-4"/>
        </w:rPr>
        <w:t> </w:t>
      </w:r>
      <w:r>
        <w:rPr>
          <w:color w:val="231F20"/>
        </w:rPr>
        <w:t>set-up</w:t>
      </w:r>
      <w:r>
        <w:rPr>
          <w:color w:val="231F20"/>
          <w:spacing w:val="-4"/>
        </w:rPr>
        <w:t> </w:t>
      </w:r>
      <w:r>
        <w:rPr>
          <w:color w:val="231F20"/>
        </w:rPr>
        <w:t>includes</w:t>
      </w:r>
      <w:r>
        <w:rPr>
          <w:color w:val="231F20"/>
          <w:spacing w:val="-3"/>
        </w:rPr>
        <w:t> </w:t>
      </w:r>
      <w:r>
        <w:rPr>
          <w:color w:val="231F20"/>
        </w:rPr>
        <w:t>a</w:t>
      </w:r>
      <w:r>
        <w:rPr>
          <w:color w:val="231F20"/>
          <w:spacing w:val="-3"/>
        </w:rPr>
        <w:t> </w:t>
      </w:r>
      <w:r>
        <w:rPr>
          <w:color w:val="231F20"/>
        </w:rPr>
        <w:t>club</w:t>
      </w:r>
      <w:r>
        <w:rPr>
          <w:color w:val="231F20"/>
          <w:spacing w:val="-4"/>
        </w:rPr>
        <w:t> </w:t>
      </w:r>
      <w:r>
        <w:rPr>
          <w:color w:val="231F20"/>
        </w:rPr>
        <w:t>banner,</w:t>
      </w:r>
      <w:r>
        <w:rPr>
          <w:color w:val="231F20"/>
          <w:spacing w:val="-3"/>
        </w:rPr>
        <w:t> </w:t>
      </w:r>
      <w:r>
        <w:rPr>
          <w:color w:val="231F20"/>
        </w:rPr>
        <w:t>a</w:t>
      </w:r>
      <w:r>
        <w:rPr>
          <w:color w:val="231F20"/>
          <w:spacing w:val="-3"/>
        </w:rPr>
        <w:t> </w:t>
      </w:r>
      <w:r>
        <w:rPr>
          <w:color w:val="231F20"/>
        </w:rPr>
        <w:t>table,</w:t>
      </w:r>
      <w:r>
        <w:rPr>
          <w:color w:val="231F20"/>
          <w:spacing w:val="-4"/>
        </w:rPr>
        <w:t> </w:t>
      </w:r>
      <w:r>
        <w:rPr>
          <w:color w:val="231F20"/>
        </w:rPr>
        <w:t>sales</w:t>
      </w:r>
      <w:r>
        <w:rPr>
          <w:color w:val="231F20"/>
          <w:spacing w:val="-4"/>
        </w:rPr>
        <w:t> </w:t>
      </w:r>
      <w:r>
        <w:rPr>
          <w:color w:val="231F20"/>
        </w:rPr>
        <w:t>inventory</w:t>
      </w:r>
      <w:r>
        <w:rPr>
          <w:color w:val="231F20"/>
          <w:spacing w:val="-4"/>
        </w:rPr>
        <w:t> </w:t>
      </w:r>
      <w:r>
        <w:rPr>
          <w:color w:val="231F20"/>
        </w:rPr>
        <w:t>(bottles</w:t>
      </w:r>
      <w:r>
        <w:rPr>
          <w:color w:val="231F20"/>
          <w:spacing w:val="-3"/>
        </w:rPr>
        <w:t> </w:t>
      </w:r>
      <w:r>
        <w:rPr>
          <w:color w:val="231F20"/>
        </w:rPr>
        <w:t>of</w:t>
      </w:r>
      <w:r>
        <w:rPr>
          <w:color w:val="231F20"/>
          <w:spacing w:val="-3"/>
        </w:rPr>
        <w:t> </w:t>
      </w:r>
      <w:r>
        <w:rPr>
          <w:color w:val="231F20"/>
        </w:rPr>
        <w:t>syrup),</w:t>
      </w:r>
      <w:r>
        <w:rPr>
          <w:color w:val="231F20"/>
          <w:spacing w:val="-3"/>
        </w:rPr>
        <w:t> </w:t>
      </w:r>
      <w:r>
        <w:rPr>
          <w:color w:val="231F20"/>
        </w:rPr>
        <w:t>thermos</w:t>
      </w:r>
      <w:r>
        <w:rPr>
          <w:color w:val="231F20"/>
          <w:spacing w:val="-4"/>
        </w:rPr>
        <w:t> </w:t>
      </w:r>
      <w:r>
        <w:rPr>
          <w:color w:val="231F20"/>
        </w:rPr>
        <w:t>of warmed</w:t>
      </w:r>
      <w:r>
        <w:rPr>
          <w:color w:val="231F20"/>
          <w:spacing w:val="-10"/>
        </w:rPr>
        <w:t> </w:t>
      </w:r>
      <w:r>
        <w:rPr>
          <w:color w:val="231F20"/>
        </w:rPr>
        <w:t>Apple Cider Syrup for sampling, thawed frozen mini pancakes to be cut in quarter pieces, toothpicks, paper plates, plastic gloves, cash box w/petty cash, clean-up supplies and table top </w:t>
      </w:r>
      <w:r>
        <w:rPr>
          <w:color w:val="231F20"/>
          <w:spacing w:val="-2"/>
        </w:rPr>
        <w:t>display/decoration.</w:t>
      </w:r>
    </w:p>
    <w:p>
      <w:pPr>
        <w:pStyle w:val="BodyText"/>
        <w:spacing w:before="15"/>
      </w:pPr>
    </w:p>
    <w:p>
      <w:pPr>
        <w:pStyle w:val="BodyText"/>
        <w:spacing w:line="249" w:lineRule="auto"/>
        <w:ind w:left="179" w:right="182" w:firstLine="180"/>
      </w:pPr>
      <w:r>
        <w:rPr>
          <w:color w:val="231F20"/>
        </w:rPr>
        <w:t>Product</w:t>
      </w:r>
      <w:r>
        <w:rPr>
          <w:color w:val="231F20"/>
          <w:spacing w:val="-3"/>
        </w:rPr>
        <w:t> </w:t>
      </w:r>
      <w:r>
        <w:rPr>
          <w:color w:val="231F20"/>
        </w:rPr>
        <w:t>flyers</w:t>
      </w:r>
      <w:r>
        <w:rPr>
          <w:color w:val="231F20"/>
          <w:spacing w:val="-4"/>
        </w:rPr>
        <w:t> </w:t>
      </w:r>
      <w:r>
        <w:rPr>
          <w:color w:val="231F20"/>
        </w:rPr>
        <w:t>explained</w:t>
      </w:r>
      <w:r>
        <w:rPr>
          <w:color w:val="231F20"/>
          <w:spacing w:val="-4"/>
        </w:rPr>
        <w:t> </w:t>
      </w:r>
      <w:r>
        <w:rPr>
          <w:color w:val="231F20"/>
        </w:rPr>
        <w:t>the</w:t>
      </w:r>
      <w:r>
        <w:rPr>
          <w:color w:val="231F20"/>
          <w:spacing w:val="-4"/>
        </w:rPr>
        <w:t> </w:t>
      </w:r>
      <w:r>
        <w:rPr>
          <w:color w:val="231F20"/>
        </w:rPr>
        <w:t>product,</w:t>
      </w:r>
      <w:r>
        <w:rPr>
          <w:color w:val="231F20"/>
          <w:spacing w:val="-4"/>
        </w:rPr>
        <w:t> </w:t>
      </w:r>
      <w:r>
        <w:rPr>
          <w:color w:val="231F20"/>
        </w:rPr>
        <w:t>and</w:t>
      </w:r>
      <w:r>
        <w:rPr>
          <w:color w:val="231F20"/>
          <w:spacing w:val="-4"/>
        </w:rPr>
        <w:t> </w:t>
      </w:r>
      <w:r>
        <w:rPr>
          <w:color w:val="231F20"/>
        </w:rPr>
        <w:t>Club</w:t>
      </w:r>
      <w:r>
        <w:rPr>
          <w:color w:val="231F20"/>
          <w:spacing w:val="-4"/>
        </w:rPr>
        <w:t> </w:t>
      </w:r>
      <w:r>
        <w:rPr>
          <w:color w:val="231F20"/>
        </w:rPr>
        <w:t>business</w:t>
      </w:r>
      <w:r>
        <w:rPr>
          <w:color w:val="231F20"/>
          <w:spacing w:val="-3"/>
        </w:rPr>
        <w:t> </w:t>
      </w:r>
      <w:r>
        <w:rPr>
          <w:color w:val="231F20"/>
        </w:rPr>
        <w:t>perspectives,</w:t>
      </w:r>
      <w:r>
        <w:rPr>
          <w:color w:val="231F20"/>
          <w:spacing w:val="-4"/>
        </w:rPr>
        <w:t> </w:t>
      </w:r>
      <w:r>
        <w:rPr>
          <w:color w:val="231F20"/>
        </w:rPr>
        <w:t>and</w:t>
      </w:r>
      <w:r>
        <w:rPr>
          <w:color w:val="231F20"/>
          <w:spacing w:val="-3"/>
        </w:rPr>
        <w:t> </w:t>
      </w:r>
      <w:r>
        <w:rPr>
          <w:color w:val="231F20"/>
        </w:rPr>
        <w:t>shared</w:t>
      </w:r>
      <w:r>
        <w:rPr>
          <w:color w:val="231F20"/>
          <w:spacing w:val="-4"/>
        </w:rPr>
        <w:t> </w:t>
      </w:r>
      <w:r>
        <w:rPr>
          <w:color w:val="231F20"/>
        </w:rPr>
        <w:t>product</w:t>
      </w:r>
      <w:r>
        <w:rPr>
          <w:color w:val="231F20"/>
          <w:spacing w:val="-4"/>
        </w:rPr>
        <w:t> </w:t>
      </w:r>
      <w:r>
        <w:rPr>
          <w:color w:val="231F20"/>
        </w:rPr>
        <w:t>recipes.</w:t>
      </w:r>
      <w:r>
        <w:rPr>
          <w:color w:val="231F20"/>
          <w:spacing w:val="-4"/>
        </w:rPr>
        <w:t> </w:t>
      </w:r>
      <w:r>
        <w:rPr>
          <w:color w:val="231F20"/>
        </w:rPr>
        <w:t>Direct to consumer sales events usually required two people to work the normal hours of the event; one managing the sampling and the other making the sale. The process of gathering inventory and sales supplies, transporting everything to/from the event, and display set-up and tear-down requires at least an additional two hours of time per event.</w:t>
      </w:r>
    </w:p>
    <w:p>
      <w:pPr>
        <w:pStyle w:val="BodyText"/>
      </w:pPr>
    </w:p>
    <w:p>
      <w:pPr>
        <w:pStyle w:val="BodyText"/>
        <w:spacing w:before="23"/>
      </w:pPr>
    </w:p>
    <w:p>
      <w:pPr>
        <w:pStyle w:val="Heading6"/>
        <w:ind w:left="179"/>
        <w:rPr>
          <w:i/>
        </w:rPr>
      </w:pPr>
      <w:r>
        <w:rPr>
          <w:i/>
          <w:color w:val="231F20"/>
        </w:rPr>
        <w:t>Sales</w:t>
      </w:r>
      <w:r>
        <w:rPr>
          <w:i/>
          <w:color w:val="231F20"/>
          <w:spacing w:val="-1"/>
        </w:rPr>
        <w:t> </w:t>
      </w:r>
      <w:r>
        <w:rPr>
          <w:i/>
          <w:color w:val="231F20"/>
        </w:rPr>
        <w:t>to</w:t>
      </w:r>
      <w:r>
        <w:rPr>
          <w:i/>
          <w:color w:val="231F20"/>
          <w:spacing w:val="-1"/>
        </w:rPr>
        <w:t> </w:t>
      </w:r>
      <w:r>
        <w:rPr>
          <w:i/>
          <w:color w:val="231F20"/>
          <w:spacing w:val="-2"/>
        </w:rPr>
        <w:t>Fundraisers</w:t>
      </w:r>
    </w:p>
    <w:p>
      <w:pPr>
        <w:pStyle w:val="BodyText"/>
        <w:spacing w:line="249" w:lineRule="auto" w:before="15"/>
        <w:ind w:left="179" w:right="403" w:firstLine="180"/>
      </w:pPr>
      <w:r>
        <w:rPr>
          <w:color w:val="231F20"/>
        </w:rPr>
        <w:t>Another</w:t>
      </w:r>
      <w:r>
        <w:rPr>
          <w:color w:val="231F20"/>
          <w:spacing w:val="-4"/>
        </w:rPr>
        <w:t> </w:t>
      </w:r>
      <w:r>
        <w:rPr>
          <w:color w:val="231F20"/>
        </w:rPr>
        <w:t>sales</w:t>
      </w:r>
      <w:r>
        <w:rPr>
          <w:color w:val="231F20"/>
          <w:spacing w:val="-4"/>
        </w:rPr>
        <w:t> </w:t>
      </w:r>
      <w:r>
        <w:rPr>
          <w:color w:val="231F20"/>
        </w:rPr>
        <w:t>opportunity</w:t>
      </w:r>
      <w:r>
        <w:rPr>
          <w:color w:val="231F20"/>
          <w:spacing w:val="-4"/>
        </w:rPr>
        <w:t> </w:t>
      </w:r>
      <w:r>
        <w:rPr>
          <w:color w:val="231F20"/>
        </w:rPr>
        <w:t>is</w:t>
      </w:r>
      <w:r>
        <w:rPr>
          <w:color w:val="231F20"/>
          <w:spacing w:val="-4"/>
        </w:rPr>
        <w:t> </w:t>
      </w:r>
      <w:r>
        <w:rPr>
          <w:color w:val="231F20"/>
        </w:rPr>
        <w:t>using</w:t>
      </w:r>
      <w:r>
        <w:rPr>
          <w:color w:val="231F20"/>
          <w:spacing w:val="-3"/>
        </w:rPr>
        <w:t> </w:t>
      </w:r>
      <w:r>
        <w:rPr>
          <w:color w:val="231F20"/>
        </w:rPr>
        <w:t>the</w:t>
      </w:r>
      <w:r>
        <w:rPr>
          <w:color w:val="231F20"/>
          <w:spacing w:val="-4"/>
        </w:rPr>
        <w:t> </w:t>
      </w:r>
      <w:r>
        <w:rPr>
          <w:color w:val="231F20"/>
        </w:rPr>
        <w:t>product</w:t>
      </w:r>
      <w:r>
        <w:rPr>
          <w:color w:val="231F20"/>
          <w:spacing w:val="-4"/>
        </w:rPr>
        <w:t> </w:t>
      </w:r>
      <w:r>
        <w:rPr>
          <w:color w:val="231F20"/>
        </w:rPr>
        <w:t>as</w:t>
      </w:r>
      <w:r>
        <w:rPr>
          <w:color w:val="231F20"/>
          <w:spacing w:val="-4"/>
        </w:rPr>
        <w:t> </w:t>
      </w:r>
      <w:r>
        <w:rPr>
          <w:color w:val="231F20"/>
        </w:rPr>
        <w:t>a</w:t>
      </w:r>
      <w:r>
        <w:rPr>
          <w:color w:val="231F20"/>
          <w:spacing w:val="-3"/>
        </w:rPr>
        <w:t> </w:t>
      </w:r>
      <w:r>
        <w:rPr>
          <w:color w:val="231F20"/>
        </w:rPr>
        <w:t>fundraiser</w:t>
      </w:r>
      <w:r>
        <w:rPr>
          <w:color w:val="231F20"/>
          <w:spacing w:val="-3"/>
        </w:rPr>
        <w:t> </w:t>
      </w:r>
      <w:r>
        <w:rPr>
          <w:color w:val="231F20"/>
        </w:rPr>
        <w:t>for</w:t>
      </w:r>
      <w:r>
        <w:rPr>
          <w:color w:val="231F20"/>
          <w:spacing w:val="-3"/>
        </w:rPr>
        <w:t> </w:t>
      </w:r>
      <w:r>
        <w:rPr>
          <w:color w:val="231F20"/>
        </w:rPr>
        <w:t>non-profit</w:t>
      </w:r>
      <w:r>
        <w:rPr>
          <w:color w:val="231F20"/>
          <w:spacing w:val="-4"/>
        </w:rPr>
        <w:t> </w:t>
      </w:r>
      <w:r>
        <w:rPr>
          <w:color w:val="231F20"/>
        </w:rPr>
        <w:t>organizations.</w:t>
      </w:r>
      <w:r>
        <w:rPr>
          <w:color w:val="231F20"/>
          <w:spacing w:val="-7"/>
        </w:rPr>
        <w:t> </w:t>
      </w:r>
      <w:r>
        <w:rPr>
          <w:color w:val="231F20"/>
        </w:rPr>
        <w:t>While</w:t>
      </w:r>
      <w:r>
        <w:rPr>
          <w:color w:val="231F20"/>
          <w:spacing w:val="-4"/>
        </w:rPr>
        <w:t> </w:t>
      </w:r>
      <w:r>
        <w:rPr>
          <w:color w:val="231F20"/>
        </w:rPr>
        <w:t>this is a "middle-man" situation, the expectation was that sales would increase if the purchase price of the product was reduced. To date, the Club has used fundraising with only one organization in which two</w:t>
      </w:r>
    </w:p>
    <w:p>
      <w:pPr>
        <w:pStyle w:val="BodyText"/>
        <w:spacing w:line="249" w:lineRule="auto" w:before="2"/>
        <w:ind w:left="179" w:right="225" w:hanging="1"/>
      </w:pPr>
      <w:r>
        <w:rPr>
          <w:color w:val="231F20"/>
        </w:rPr>
        <w:t>cases</w:t>
      </w:r>
      <w:r>
        <w:rPr>
          <w:color w:val="231F20"/>
          <w:spacing w:val="-2"/>
        </w:rPr>
        <w:t> </w:t>
      </w:r>
      <w:r>
        <w:rPr>
          <w:color w:val="231F20"/>
        </w:rPr>
        <w:t>(24</w:t>
      </w:r>
      <w:r>
        <w:rPr>
          <w:color w:val="231F20"/>
          <w:spacing w:val="-2"/>
        </w:rPr>
        <w:t> </w:t>
      </w:r>
      <w:r>
        <w:rPr>
          <w:color w:val="231F20"/>
        </w:rPr>
        <w:t>bottles)</w:t>
      </w:r>
      <w:r>
        <w:rPr>
          <w:color w:val="231F20"/>
          <w:spacing w:val="-2"/>
        </w:rPr>
        <w:t> </w:t>
      </w:r>
      <w:r>
        <w:rPr>
          <w:color w:val="231F20"/>
        </w:rPr>
        <w:t>were</w:t>
      </w:r>
      <w:r>
        <w:rPr>
          <w:color w:val="231F20"/>
          <w:spacing w:val="-2"/>
        </w:rPr>
        <w:t> </w:t>
      </w:r>
      <w:r>
        <w:rPr>
          <w:color w:val="231F20"/>
        </w:rPr>
        <w:t>sold.</w:t>
      </w:r>
      <w:r>
        <w:rPr>
          <w:color w:val="231F20"/>
          <w:spacing w:val="-2"/>
        </w:rPr>
        <w:t> </w:t>
      </w:r>
      <w:r>
        <w:rPr>
          <w:color w:val="231F20"/>
        </w:rPr>
        <w:t>Product</w:t>
      </w:r>
      <w:r>
        <w:rPr>
          <w:color w:val="231F20"/>
          <w:spacing w:val="-2"/>
        </w:rPr>
        <w:t> </w:t>
      </w:r>
      <w:r>
        <w:rPr>
          <w:color w:val="231F20"/>
        </w:rPr>
        <w:t>was</w:t>
      </w:r>
      <w:r>
        <w:rPr>
          <w:color w:val="231F20"/>
          <w:spacing w:val="-2"/>
        </w:rPr>
        <w:t> </w:t>
      </w:r>
      <w:r>
        <w:rPr>
          <w:color w:val="231F20"/>
        </w:rPr>
        <w:t>sold</w:t>
      </w:r>
      <w:r>
        <w:rPr>
          <w:color w:val="231F20"/>
          <w:spacing w:val="-2"/>
        </w:rPr>
        <w:t> </w:t>
      </w:r>
      <w:r>
        <w:rPr>
          <w:color w:val="231F20"/>
        </w:rPr>
        <w:t>to</w:t>
      </w:r>
      <w:r>
        <w:rPr>
          <w:color w:val="231F20"/>
          <w:spacing w:val="-2"/>
        </w:rPr>
        <w:t> </w:t>
      </w:r>
      <w:r>
        <w:rPr>
          <w:color w:val="231F20"/>
        </w:rPr>
        <w:t>the</w:t>
      </w:r>
      <w:r>
        <w:rPr>
          <w:color w:val="231F20"/>
          <w:spacing w:val="-3"/>
        </w:rPr>
        <w:t> </w:t>
      </w:r>
      <w:r>
        <w:rPr>
          <w:color w:val="231F20"/>
        </w:rPr>
        <w:t>fundraising</w:t>
      </w:r>
      <w:r>
        <w:rPr>
          <w:color w:val="231F20"/>
          <w:spacing w:val="-3"/>
        </w:rPr>
        <w:t> </w:t>
      </w:r>
      <w:r>
        <w:rPr>
          <w:color w:val="231F20"/>
        </w:rPr>
        <w:t>organization</w:t>
      </w:r>
      <w:r>
        <w:rPr>
          <w:color w:val="231F20"/>
          <w:spacing w:val="-3"/>
        </w:rPr>
        <w:t> </w:t>
      </w:r>
      <w:r>
        <w:rPr>
          <w:color w:val="231F20"/>
        </w:rPr>
        <w:t>at</w:t>
      </w:r>
      <w:r>
        <w:rPr>
          <w:color w:val="231F20"/>
          <w:spacing w:val="-2"/>
        </w:rPr>
        <w:t> </w:t>
      </w:r>
      <w:r>
        <w:rPr>
          <w:color w:val="231F20"/>
        </w:rPr>
        <w:t>the</w:t>
      </w:r>
      <w:r>
        <w:rPr>
          <w:color w:val="231F20"/>
          <w:spacing w:val="-3"/>
        </w:rPr>
        <w:t> </w:t>
      </w:r>
      <w:r>
        <w:rPr>
          <w:color w:val="231F20"/>
        </w:rPr>
        <w:t>retailer</w:t>
      </w:r>
      <w:r>
        <w:rPr>
          <w:color w:val="231F20"/>
          <w:spacing w:val="-3"/>
        </w:rPr>
        <w:t> </w:t>
      </w:r>
      <w:r>
        <w:rPr>
          <w:color w:val="231F20"/>
        </w:rPr>
        <w:t>price</w:t>
      </w:r>
      <w:r>
        <w:rPr>
          <w:color w:val="231F20"/>
          <w:spacing w:val="-3"/>
        </w:rPr>
        <w:t> </w:t>
      </w:r>
      <w:r>
        <w:rPr>
          <w:color w:val="231F20"/>
        </w:rPr>
        <w:t>of</w:t>
      </w:r>
      <w:r>
        <w:rPr>
          <w:color w:val="231F20"/>
          <w:spacing w:val="-2"/>
        </w:rPr>
        <w:t> </w:t>
      </w:r>
      <w:r>
        <w:rPr>
          <w:color w:val="231F20"/>
        </w:rPr>
        <w:t>$6.00 per bottle. Fundraising is difficult because non-profits typically do not have the time to support the sampling process required to close the sale, nor do they have the same depth of knowledge about the </w:t>
      </w:r>
      <w:r>
        <w:rPr>
          <w:color w:val="231F20"/>
          <w:spacing w:val="-2"/>
        </w:rPr>
        <w:t>product.</w:t>
      </w:r>
    </w:p>
    <w:p>
      <w:pPr>
        <w:pStyle w:val="BodyText"/>
      </w:pPr>
    </w:p>
    <w:p>
      <w:pPr>
        <w:pStyle w:val="BodyText"/>
        <w:spacing w:before="22"/>
      </w:pPr>
    </w:p>
    <w:p>
      <w:pPr>
        <w:pStyle w:val="Heading6"/>
        <w:ind w:left="179"/>
        <w:rPr>
          <w:i/>
        </w:rPr>
      </w:pPr>
      <w:r>
        <w:rPr>
          <w:i/>
          <w:color w:val="231F20"/>
        </w:rPr>
        <w:t>Pricing:</w:t>
      </w:r>
      <w:r>
        <w:rPr>
          <w:i/>
          <w:color w:val="231F20"/>
          <w:spacing w:val="-2"/>
        </w:rPr>
        <w:t> </w:t>
      </w:r>
      <w:r>
        <w:rPr>
          <w:i/>
          <w:color w:val="231F20"/>
        </w:rPr>
        <w:t>How</w:t>
      </w:r>
      <w:r>
        <w:rPr>
          <w:i/>
          <w:color w:val="231F20"/>
          <w:spacing w:val="-2"/>
        </w:rPr>
        <w:t> </w:t>
      </w:r>
      <w:r>
        <w:rPr>
          <w:i/>
          <w:color w:val="231F20"/>
        </w:rPr>
        <w:t>much</w:t>
      </w:r>
      <w:r>
        <w:rPr>
          <w:i/>
          <w:color w:val="231F20"/>
          <w:spacing w:val="-2"/>
        </w:rPr>
        <w:t> </w:t>
      </w:r>
      <w:r>
        <w:rPr>
          <w:i/>
          <w:color w:val="231F20"/>
        </w:rPr>
        <w:t>will</w:t>
      </w:r>
      <w:r>
        <w:rPr>
          <w:i/>
          <w:color w:val="231F20"/>
          <w:spacing w:val="-1"/>
        </w:rPr>
        <w:t> </w:t>
      </w:r>
      <w:r>
        <w:rPr>
          <w:i/>
          <w:color w:val="231F20"/>
        </w:rPr>
        <w:t>the</w:t>
      </w:r>
      <w:r>
        <w:rPr>
          <w:i/>
          <w:color w:val="231F20"/>
          <w:spacing w:val="-2"/>
        </w:rPr>
        <w:t> </w:t>
      </w:r>
      <w:r>
        <w:rPr>
          <w:i/>
          <w:color w:val="231F20"/>
        </w:rPr>
        <w:t>customer</w:t>
      </w:r>
      <w:r>
        <w:rPr>
          <w:i/>
          <w:color w:val="231F20"/>
          <w:spacing w:val="-2"/>
        </w:rPr>
        <w:t> </w:t>
      </w:r>
      <w:r>
        <w:rPr>
          <w:i/>
          <w:color w:val="231F20"/>
        </w:rPr>
        <w:t>pay</w:t>
      </w:r>
      <w:r>
        <w:rPr>
          <w:i/>
          <w:color w:val="231F20"/>
          <w:spacing w:val="-1"/>
        </w:rPr>
        <w:t> </w:t>
      </w:r>
      <w:r>
        <w:rPr>
          <w:i/>
          <w:color w:val="231F20"/>
        </w:rPr>
        <w:t>for</w:t>
      </w:r>
      <w:r>
        <w:rPr>
          <w:i/>
          <w:color w:val="231F20"/>
          <w:spacing w:val="-10"/>
        </w:rPr>
        <w:t> </w:t>
      </w:r>
      <w:r>
        <w:rPr>
          <w:i/>
          <w:color w:val="231F20"/>
        </w:rPr>
        <w:t>Apple</w:t>
      </w:r>
      <w:r>
        <w:rPr>
          <w:i/>
          <w:color w:val="231F20"/>
          <w:spacing w:val="-2"/>
        </w:rPr>
        <w:t> </w:t>
      </w:r>
      <w:r>
        <w:rPr>
          <w:i/>
          <w:color w:val="231F20"/>
        </w:rPr>
        <w:t>Cider </w:t>
      </w:r>
      <w:r>
        <w:rPr>
          <w:i/>
          <w:color w:val="231F20"/>
          <w:spacing w:val="-2"/>
        </w:rPr>
        <w:t>Syrup?</w:t>
      </w:r>
    </w:p>
    <w:p>
      <w:pPr>
        <w:pStyle w:val="BodyText"/>
        <w:spacing w:line="249" w:lineRule="auto" w:before="15"/>
        <w:ind w:left="179" w:right="225" w:firstLine="180"/>
      </w:pPr>
      <w:r>
        <w:rPr>
          <w:color w:val="231F20"/>
        </w:rPr>
        <w:t>One of the most critical decisions the Club had to make was determining the wholesale, distribution, and</w:t>
      </w:r>
      <w:r>
        <w:rPr>
          <w:color w:val="231F20"/>
          <w:spacing w:val="-3"/>
        </w:rPr>
        <w:t> </w:t>
      </w:r>
      <w:r>
        <w:rPr>
          <w:color w:val="231F20"/>
        </w:rPr>
        <w:t>retail</w:t>
      </w:r>
      <w:r>
        <w:rPr>
          <w:color w:val="231F20"/>
          <w:spacing w:val="-3"/>
        </w:rPr>
        <w:t> </w:t>
      </w:r>
      <w:r>
        <w:rPr>
          <w:color w:val="231F20"/>
        </w:rPr>
        <w:t>pricing.</w:t>
      </w:r>
      <w:r>
        <w:rPr>
          <w:color w:val="231F20"/>
          <w:spacing w:val="-7"/>
        </w:rPr>
        <w:t> </w:t>
      </w:r>
      <w:r>
        <w:rPr>
          <w:color w:val="231F20"/>
        </w:rPr>
        <w:t>The</w:t>
      </w:r>
      <w:r>
        <w:rPr>
          <w:color w:val="231F20"/>
          <w:spacing w:val="-3"/>
        </w:rPr>
        <w:t> </w:t>
      </w:r>
      <w:r>
        <w:rPr>
          <w:color w:val="231F20"/>
        </w:rPr>
        <w:t>cost</w:t>
      </w:r>
      <w:r>
        <w:rPr>
          <w:color w:val="231F20"/>
          <w:spacing w:val="-2"/>
        </w:rPr>
        <w:t> </w:t>
      </w:r>
      <w:r>
        <w:rPr>
          <w:color w:val="231F20"/>
        </w:rPr>
        <w:t>of</w:t>
      </w:r>
      <w:r>
        <w:rPr>
          <w:color w:val="231F20"/>
          <w:spacing w:val="-2"/>
        </w:rPr>
        <w:t> </w:t>
      </w:r>
      <w:r>
        <w:rPr>
          <w:color w:val="231F20"/>
        </w:rPr>
        <w:t>producing</w:t>
      </w:r>
      <w:r>
        <w:rPr>
          <w:color w:val="231F20"/>
          <w:spacing w:val="-3"/>
        </w:rPr>
        <w:t> </w:t>
      </w:r>
      <w:r>
        <w:rPr>
          <w:color w:val="231F20"/>
        </w:rPr>
        <w:t>the</w:t>
      </w:r>
      <w:r>
        <w:rPr>
          <w:color w:val="231F20"/>
          <w:spacing w:val="-3"/>
        </w:rPr>
        <w:t> </w:t>
      </w:r>
      <w:r>
        <w:rPr>
          <w:color w:val="231F20"/>
        </w:rPr>
        <w:t>product</w:t>
      </w:r>
      <w:r>
        <w:rPr>
          <w:color w:val="231F20"/>
          <w:spacing w:val="-2"/>
        </w:rPr>
        <w:t> </w:t>
      </w:r>
      <w:r>
        <w:rPr>
          <w:color w:val="231F20"/>
        </w:rPr>
        <w:t>was</w:t>
      </w:r>
      <w:r>
        <w:rPr>
          <w:color w:val="231F20"/>
          <w:spacing w:val="-2"/>
        </w:rPr>
        <w:t> </w:t>
      </w:r>
      <w:r>
        <w:rPr>
          <w:color w:val="231F20"/>
        </w:rPr>
        <w:t>the</w:t>
      </w:r>
      <w:r>
        <w:rPr>
          <w:color w:val="231F20"/>
          <w:spacing w:val="-3"/>
        </w:rPr>
        <w:t> </w:t>
      </w:r>
      <w:r>
        <w:rPr>
          <w:color w:val="231F20"/>
        </w:rPr>
        <w:t>first</w:t>
      </w:r>
      <w:r>
        <w:rPr>
          <w:color w:val="231F20"/>
          <w:spacing w:val="-2"/>
        </w:rPr>
        <w:t> </w:t>
      </w:r>
      <w:r>
        <w:rPr>
          <w:color w:val="231F20"/>
        </w:rPr>
        <w:t>criteria</w:t>
      </w:r>
      <w:r>
        <w:rPr>
          <w:color w:val="231F20"/>
          <w:spacing w:val="-3"/>
        </w:rPr>
        <w:t> </w:t>
      </w:r>
      <w:r>
        <w:rPr>
          <w:color w:val="231F20"/>
        </w:rPr>
        <w:t>requiring</w:t>
      </w:r>
      <w:r>
        <w:rPr>
          <w:color w:val="231F20"/>
          <w:spacing w:val="-3"/>
        </w:rPr>
        <w:t> </w:t>
      </w:r>
      <w:r>
        <w:rPr>
          <w:color w:val="231F20"/>
        </w:rPr>
        <w:t>research</w:t>
      </w:r>
      <w:r>
        <w:rPr>
          <w:color w:val="231F20"/>
          <w:spacing w:val="-3"/>
        </w:rPr>
        <w:t> </w:t>
      </w:r>
      <w:r>
        <w:rPr>
          <w:color w:val="231F20"/>
        </w:rPr>
        <w:t>and</w:t>
      </w:r>
      <w:r>
        <w:rPr>
          <w:color w:val="231F20"/>
          <w:spacing w:val="-3"/>
        </w:rPr>
        <w:t> </w:t>
      </w:r>
      <w:r>
        <w:rPr>
          <w:color w:val="231F20"/>
        </w:rPr>
        <w:t>review</w:t>
      </w:r>
      <w:r>
        <w:rPr>
          <w:color w:val="231F20"/>
          <w:spacing w:val="-3"/>
        </w:rPr>
        <w:t> </w:t>
      </w:r>
      <w:r>
        <w:rPr>
          <w:color w:val="231F20"/>
        </w:rPr>
        <w:t>of competitor products.</w:t>
      </w:r>
      <w:r>
        <w:rPr>
          <w:color w:val="231F20"/>
          <w:spacing w:val="-1"/>
        </w:rPr>
        <w:t> </w:t>
      </w:r>
      <w:r>
        <w:rPr>
          <w:color w:val="231F20"/>
        </w:rPr>
        <w:t>The Club completed a break even analysis to support the price setting decision.</w:t>
      </w:r>
      <w:r>
        <w:rPr>
          <w:color w:val="231F20"/>
          <w:spacing w:val="-2"/>
        </w:rPr>
        <w:t> </w:t>
      </w:r>
      <w:r>
        <w:rPr>
          <w:color w:val="231F20"/>
        </w:rPr>
        <w:t>The Club also wanted to make a reasonable profit with business proceeds going to a student scholarship fund.</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80" w:right="257"/>
      </w:pPr>
      <w:r>
        <w:rPr>
          <w:color w:val="231F20"/>
        </w:rPr>
        <w:t>All</w:t>
      </w:r>
      <w:r>
        <w:rPr>
          <w:color w:val="231F20"/>
          <w:spacing w:val="-2"/>
        </w:rPr>
        <w:t> </w:t>
      </w:r>
      <w:r>
        <w:rPr>
          <w:color w:val="231F20"/>
        </w:rPr>
        <w:t>these</w:t>
      </w:r>
      <w:r>
        <w:rPr>
          <w:color w:val="231F20"/>
          <w:spacing w:val="-2"/>
        </w:rPr>
        <w:t> </w:t>
      </w:r>
      <w:r>
        <w:rPr>
          <w:color w:val="231F20"/>
        </w:rPr>
        <w:t>variables</w:t>
      </w:r>
      <w:r>
        <w:rPr>
          <w:color w:val="231F20"/>
          <w:spacing w:val="-3"/>
        </w:rPr>
        <w:t> </w:t>
      </w:r>
      <w:r>
        <w:rPr>
          <w:color w:val="231F20"/>
        </w:rPr>
        <w:t>impacted</w:t>
      </w:r>
      <w:r>
        <w:rPr>
          <w:color w:val="231F20"/>
          <w:spacing w:val="-3"/>
        </w:rPr>
        <w:t> </w:t>
      </w:r>
      <w:r>
        <w:rPr>
          <w:color w:val="231F20"/>
        </w:rPr>
        <w:t>discussion</w:t>
      </w:r>
      <w:r>
        <w:rPr>
          <w:color w:val="231F20"/>
          <w:spacing w:val="-2"/>
        </w:rPr>
        <w:t> </w:t>
      </w:r>
      <w:r>
        <w:rPr>
          <w:color w:val="231F20"/>
        </w:rPr>
        <w:t>about</w:t>
      </w:r>
      <w:r>
        <w:rPr>
          <w:color w:val="231F20"/>
          <w:spacing w:val="-2"/>
        </w:rPr>
        <w:t> </w:t>
      </w:r>
      <w:r>
        <w:rPr>
          <w:color w:val="231F20"/>
        </w:rPr>
        <w:t>the</w:t>
      </w:r>
      <w:r>
        <w:rPr>
          <w:color w:val="231F20"/>
          <w:spacing w:val="-3"/>
        </w:rPr>
        <w:t> </w:t>
      </w:r>
      <w:r>
        <w:rPr>
          <w:color w:val="231F20"/>
        </w:rPr>
        <w:t>right</w:t>
      </w:r>
      <w:r>
        <w:rPr>
          <w:color w:val="231F20"/>
          <w:spacing w:val="-2"/>
        </w:rPr>
        <w:t> </w:t>
      </w:r>
      <w:r>
        <w:rPr>
          <w:color w:val="231F20"/>
        </w:rPr>
        <w:t>price</w:t>
      </w:r>
      <w:r>
        <w:rPr>
          <w:color w:val="231F20"/>
          <w:spacing w:val="-2"/>
        </w:rPr>
        <w:t> </w:t>
      </w:r>
      <w:r>
        <w:rPr>
          <w:color w:val="231F20"/>
        </w:rPr>
        <w:t>to</w:t>
      </w:r>
      <w:r>
        <w:rPr>
          <w:color w:val="231F20"/>
          <w:spacing w:val="-3"/>
        </w:rPr>
        <w:t> </w:t>
      </w:r>
      <w:r>
        <w:rPr>
          <w:color w:val="231F20"/>
        </w:rPr>
        <w:t>sell</w:t>
      </w:r>
      <w:r>
        <w:rPr>
          <w:color w:val="231F20"/>
          <w:spacing w:val="-3"/>
        </w:rPr>
        <w:t> </w:t>
      </w:r>
      <w:r>
        <w:rPr>
          <w:color w:val="231F20"/>
        </w:rPr>
        <w:t>the</w:t>
      </w:r>
      <w:r>
        <w:rPr>
          <w:color w:val="231F20"/>
          <w:spacing w:val="-2"/>
        </w:rPr>
        <w:t> </w:t>
      </w:r>
      <w:r>
        <w:rPr>
          <w:color w:val="231F20"/>
        </w:rPr>
        <w:t>product</w:t>
      </w:r>
      <w:r>
        <w:rPr>
          <w:color w:val="231F20"/>
          <w:spacing w:val="-2"/>
        </w:rPr>
        <w:t> </w:t>
      </w:r>
      <w:r>
        <w:rPr>
          <w:color w:val="231F20"/>
        </w:rPr>
        <w:t>to</w:t>
      </w:r>
      <w:r>
        <w:rPr>
          <w:color w:val="231F20"/>
          <w:spacing w:val="-2"/>
        </w:rPr>
        <w:t> </w:t>
      </w:r>
      <w:r>
        <w:rPr>
          <w:color w:val="231F20"/>
        </w:rPr>
        <w:t>consumers</w:t>
      </w:r>
      <w:r>
        <w:rPr>
          <w:color w:val="231F20"/>
          <w:spacing w:val="-3"/>
        </w:rPr>
        <w:t> </w:t>
      </w:r>
      <w:r>
        <w:rPr>
          <w:color w:val="231F20"/>
        </w:rPr>
        <w:t>and</w:t>
      </w:r>
      <w:r>
        <w:rPr>
          <w:color w:val="231F20"/>
          <w:spacing w:val="-2"/>
        </w:rPr>
        <w:t> </w:t>
      </w:r>
      <w:r>
        <w:rPr>
          <w:color w:val="231F20"/>
        </w:rPr>
        <w:t>to</w:t>
      </w:r>
      <w:r>
        <w:rPr>
          <w:color w:val="231F20"/>
          <w:spacing w:val="-2"/>
        </w:rPr>
        <w:t> </w:t>
      </w:r>
      <w:r>
        <w:rPr>
          <w:color w:val="231F20"/>
        </w:rPr>
        <w:t>retail middlemen. The Club decided to sell the product direct to consumers for $9.99 per twelve ounce bottle.</w:t>
      </w:r>
    </w:p>
    <w:p>
      <w:pPr>
        <w:pStyle w:val="BodyText"/>
        <w:spacing w:before="9"/>
      </w:pPr>
    </w:p>
    <w:p>
      <w:pPr>
        <w:pStyle w:val="Heading6"/>
        <w:ind w:left="179"/>
        <w:rPr>
          <w:i/>
        </w:rPr>
      </w:pPr>
      <w:r>
        <w:rPr>
          <w:i/>
          <w:color w:val="231F20"/>
          <w:spacing w:val="-2"/>
        </w:rPr>
        <w:t>Packaging/Labeling</w:t>
      </w:r>
    </w:p>
    <w:p>
      <w:pPr>
        <w:pStyle w:val="BodyText"/>
        <w:spacing w:line="249" w:lineRule="auto" w:before="15"/>
        <w:ind w:left="179" w:right="280" w:firstLine="180"/>
        <w:jc w:val="both"/>
      </w:pPr>
      <w:r>
        <w:rPr>
          <w:color w:val="231F20"/>
        </w:rPr>
        <w:t>It was important to choose a product container appropriate for marketing/selling</w:t>
      </w:r>
      <w:r>
        <w:rPr>
          <w:color w:val="231F20"/>
          <w:spacing w:val="-11"/>
        </w:rPr>
        <w:t> </w:t>
      </w:r>
      <w:r>
        <w:rPr>
          <w:color w:val="231F20"/>
        </w:rPr>
        <w:t>Apple Cider Syrup. It needed</w:t>
      </w:r>
      <w:r>
        <w:rPr>
          <w:color w:val="231F20"/>
          <w:spacing w:val="-2"/>
        </w:rPr>
        <w:t> </w:t>
      </w:r>
      <w:r>
        <w:rPr>
          <w:color w:val="231F20"/>
        </w:rPr>
        <w:t>to</w:t>
      </w:r>
      <w:r>
        <w:rPr>
          <w:color w:val="231F20"/>
          <w:spacing w:val="-1"/>
        </w:rPr>
        <w:t> </w:t>
      </w:r>
      <w:r>
        <w:rPr>
          <w:color w:val="231F20"/>
        </w:rPr>
        <w:t>communicate</w:t>
      </w:r>
      <w:r>
        <w:rPr>
          <w:color w:val="231F20"/>
          <w:spacing w:val="-2"/>
        </w:rPr>
        <w:t> </w:t>
      </w:r>
      <w:r>
        <w:rPr>
          <w:color w:val="231F20"/>
        </w:rPr>
        <w:t>the</w:t>
      </w:r>
      <w:r>
        <w:rPr>
          <w:color w:val="231F20"/>
          <w:spacing w:val="-2"/>
        </w:rPr>
        <w:t> </w:t>
      </w:r>
      <w:r>
        <w:rPr>
          <w:color w:val="231F20"/>
        </w:rPr>
        <w:t>contents</w:t>
      </w:r>
      <w:r>
        <w:rPr>
          <w:color w:val="231F20"/>
          <w:spacing w:val="-2"/>
        </w:rPr>
        <w:t> </w:t>
      </w:r>
      <w:r>
        <w:rPr>
          <w:color w:val="231F20"/>
        </w:rPr>
        <w:t>appropriately</w:t>
      </w:r>
      <w:r>
        <w:rPr>
          <w:color w:val="231F20"/>
          <w:spacing w:val="-2"/>
        </w:rPr>
        <w:t> </w:t>
      </w:r>
      <w:r>
        <w:rPr>
          <w:color w:val="231F20"/>
        </w:rPr>
        <w:t>and</w:t>
      </w:r>
      <w:r>
        <w:rPr>
          <w:color w:val="231F20"/>
          <w:spacing w:val="-2"/>
        </w:rPr>
        <w:t> </w:t>
      </w:r>
      <w:r>
        <w:rPr>
          <w:color w:val="231F20"/>
        </w:rPr>
        <w:t>also</w:t>
      </w:r>
      <w:r>
        <w:rPr>
          <w:color w:val="231F20"/>
          <w:spacing w:val="-1"/>
        </w:rPr>
        <w:t> </w:t>
      </w:r>
      <w:r>
        <w:rPr>
          <w:color w:val="231F20"/>
        </w:rPr>
        <w:t>be</w:t>
      </w:r>
      <w:r>
        <w:rPr>
          <w:color w:val="231F20"/>
          <w:spacing w:val="-1"/>
        </w:rPr>
        <w:t> </w:t>
      </w:r>
      <w:r>
        <w:rPr>
          <w:color w:val="231F20"/>
        </w:rPr>
        <w:t>cost</w:t>
      </w:r>
      <w:r>
        <w:rPr>
          <w:color w:val="231F20"/>
          <w:spacing w:val="-1"/>
        </w:rPr>
        <w:t> </w:t>
      </w:r>
      <w:r>
        <w:rPr>
          <w:color w:val="231F20"/>
        </w:rPr>
        <w:t>effective.</w:t>
      </w:r>
      <w:r>
        <w:rPr>
          <w:color w:val="231F20"/>
          <w:spacing w:val="-5"/>
        </w:rPr>
        <w:t> </w:t>
      </w:r>
      <w:r>
        <w:rPr>
          <w:color w:val="231F20"/>
        </w:rPr>
        <w:t>While</w:t>
      </w:r>
      <w:r>
        <w:rPr>
          <w:color w:val="231F20"/>
          <w:spacing w:val="-2"/>
        </w:rPr>
        <w:t> </w:t>
      </w:r>
      <w:r>
        <w:rPr>
          <w:color w:val="231F20"/>
        </w:rPr>
        <w:t>this</w:t>
      </w:r>
      <w:r>
        <w:rPr>
          <w:color w:val="231F20"/>
          <w:spacing w:val="-2"/>
        </w:rPr>
        <w:t> </w:t>
      </w:r>
      <w:r>
        <w:rPr>
          <w:color w:val="231F20"/>
        </w:rPr>
        <w:t>process</w:t>
      </w:r>
      <w:r>
        <w:rPr>
          <w:color w:val="231F20"/>
          <w:spacing w:val="-2"/>
        </w:rPr>
        <w:t> </w:t>
      </w:r>
      <w:r>
        <w:rPr>
          <w:color w:val="231F20"/>
        </w:rPr>
        <w:t>does</w:t>
      </w:r>
      <w:r>
        <w:rPr>
          <w:color w:val="231F20"/>
          <w:spacing w:val="-2"/>
        </w:rPr>
        <w:t> </w:t>
      </w:r>
      <w:r>
        <w:rPr>
          <w:color w:val="231F20"/>
        </w:rPr>
        <w:t>not sound</w:t>
      </w:r>
      <w:r>
        <w:rPr>
          <w:color w:val="231F20"/>
          <w:spacing w:val="-3"/>
        </w:rPr>
        <w:t> </w:t>
      </w:r>
      <w:r>
        <w:rPr>
          <w:color w:val="231F20"/>
        </w:rPr>
        <w:t>particularly</w:t>
      </w:r>
      <w:r>
        <w:rPr>
          <w:color w:val="231F20"/>
          <w:spacing w:val="-4"/>
        </w:rPr>
        <w:t> </w:t>
      </w:r>
      <w:r>
        <w:rPr>
          <w:color w:val="231F20"/>
        </w:rPr>
        <w:t>difficult,</w:t>
      </w:r>
      <w:r>
        <w:rPr>
          <w:color w:val="231F20"/>
          <w:spacing w:val="-4"/>
        </w:rPr>
        <w:t> </w:t>
      </w:r>
      <w:r>
        <w:rPr>
          <w:color w:val="231F20"/>
        </w:rPr>
        <w:t>the</w:t>
      </w:r>
      <w:r>
        <w:rPr>
          <w:color w:val="231F20"/>
          <w:spacing w:val="-3"/>
        </w:rPr>
        <w:t> </w:t>
      </w:r>
      <w:r>
        <w:rPr>
          <w:color w:val="231F20"/>
        </w:rPr>
        <w:t>options</w:t>
      </w:r>
      <w:r>
        <w:rPr>
          <w:color w:val="231F20"/>
          <w:spacing w:val="-4"/>
        </w:rPr>
        <w:t> </w:t>
      </w:r>
      <w:r>
        <w:rPr>
          <w:color w:val="231F20"/>
        </w:rPr>
        <w:t>are</w:t>
      </w:r>
      <w:r>
        <w:rPr>
          <w:color w:val="231F20"/>
          <w:spacing w:val="-4"/>
        </w:rPr>
        <w:t> </w:t>
      </w:r>
      <w:r>
        <w:rPr>
          <w:color w:val="231F20"/>
        </w:rPr>
        <w:t>so</w:t>
      </w:r>
      <w:r>
        <w:rPr>
          <w:color w:val="231F20"/>
          <w:spacing w:val="-3"/>
        </w:rPr>
        <w:t> </w:t>
      </w:r>
      <w:r>
        <w:rPr>
          <w:color w:val="231F20"/>
        </w:rPr>
        <w:t>many</w:t>
      </w:r>
      <w:r>
        <w:rPr>
          <w:color w:val="231F20"/>
          <w:spacing w:val="-3"/>
        </w:rPr>
        <w:t> </w:t>
      </w:r>
      <w:r>
        <w:rPr>
          <w:color w:val="231F20"/>
        </w:rPr>
        <w:t>that</w:t>
      </w:r>
      <w:r>
        <w:rPr>
          <w:color w:val="231F20"/>
          <w:spacing w:val="-4"/>
        </w:rPr>
        <w:t> </w:t>
      </w:r>
      <w:r>
        <w:rPr>
          <w:color w:val="231F20"/>
        </w:rPr>
        <w:t>selecting</w:t>
      </w:r>
      <w:r>
        <w:rPr>
          <w:color w:val="231F20"/>
          <w:spacing w:val="-4"/>
        </w:rPr>
        <w:t> </w:t>
      </w:r>
      <w:r>
        <w:rPr>
          <w:color w:val="231F20"/>
        </w:rPr>
        <w:t>the</w:t>
      </w:r>
      <w:r>
        <w:rPr>
          <w:color w:val="231F20"/>
          <w:spacing w:val="-4"/>
        </w:rPr>
        <w:t> </w:t>
      </w:r>
      <w:r>
        <w:rPr>
          <w:color w:val="231F20"/>
        </w:rPr>
        <w:t>right</w:t>
      </w:r>
      <w:r>
        <w:rPr>
          <w:color w:val="231F20"/>
          <w:spacing w:val="-4"/>
        </w:rPr>
        <w:t> </w:t>
      </w:r>
      <w:r>
        <w:rPr>
          <w:color w:val="231F20"/>
        </w:rPr>
        <w:t>container</w:t>
      </w:r>
      <w:r>
        <w:rPr>
          <w:color w:val="231F20"/>
          <w:spacing w:val="-3"/>
        </w:rPr>
        <w:t> </w:t>
      </w:r>
      <w:r>
        <w:rPr>
          <w:color w:val="231F20"/>
        </w:rPr>
        <w:t>and</w:t>
      </w:r>
      <w:r>
        <w:rPr>
          <w:color w:val="231F20"/>
          <w:spacing w:val="-4"/>
        </w:rPr>
        <w:t> </w:t>
      </w:r>
      <w:r>
        <w:rPr>
          <w:color w:val="231F20"/>
        </w:rPr>
        <w:t>packaging</w:t>
      </w:r>
      <w:r>
        <w:rPr>
          <w:color w:val="231F20"/>
          <w:spacing w:val="-4"/>
        </w:rPr>
        <w:t> </w:t>
      </w:r>
      <w:r>
        <w:rPr>
          <w:color w:val="231F20"/>
        </w:rPr>
        <w:t>label for the product took time and research.</w:t>
      </w:r>
    </w:p>
    <w:p>
      <w:pPr>
        <w:pStyle w:val="BodyText"/>
        <w:spacing w:before="14"/>
      </w:pPr>
    </w:p>
    <w:p>
      <w:pPr>
        <w:pStyle w:val="BodyText"/>
        <w:spacing w:line="249" w:lineRule="auto"/>
        <w:ind w:left="179" w:right="225" w:firstLine="180"/>
      </w:pPr>
      <w:r>
        <w:rPr>
          <w:color w:val="231F20"/>
        </w:rPr>
        <w:t>To chose the right container shape, size and material (plastic or glass), the Club reviewed similar products</w:t>
      </w:r>
      <w:r>
        <w:rPr>
          <w:color w:val="231F20"/>
          <w:spacing w:val="-2"/>
        </w:rPr>
        <w:t> </w:t>
      </w:r>
      <w:r>
        <w:rPr>
          <w:color w:val="231F20"/>
        </w:rPr>
        <w:t>already</w:t>
      </w:r>
      <w:r>
        <w:rPr>
          <w:color w:val="231F20"/>
          <w:spacing w:val="-3"/>
        </w:rPr>
        <w:t> </w:t>
      </w:r>
      <w:r>
        <w:rPr>
          <w:color w:val="231F20"/>
        </w:rPr>
        <w:t>on</w:t>
      </w:r>
      <w:r>
        <w:rPr>
          <w:color w:val="231F20"/>
          <w:spacing w:val="-2"/>
        </w:rPr>
        <w:t> </w:t>
      </w:r>
      <w:r>
        <w:rPr>
          <w:color w:val="231F20"/>
        </w:rPr>
        <w:t>the</w:t>
      </w:r>
      <w:r>
        <w:rPr>
          <w:color w:val="231F20"/>
          <w:spacing w:val="-3"/>
        </w:rPr>
        <w:t> </w:t>
      </w:r>
      <w:r>
        <w:rPr>
          <w:color w:val="231F20"/>
        </w:rPr>
        <w:t>market.</w:t>
      </w:r>
      <w:r>
        <w:rPr>
          <w:color w:val="231F20"/>
          <w:spacing w:val="-7"/>
        </w:rPr>
        <w:t> </w:t>
      </w:r>
      <w:r>
        <w:rPr>
          <w:color w:val="231F20"/>
        </w:rPr>
        <w:t>The</w:t>
      </w:r>
      <w:r>
        <w:rPr>
          <w:color w:val="231F20"/>
          <w:spacing w:val="-3"/>
        </w:rPr>
        <w:t> </w:t>
      </w:r>
      <w:r>
        <w:rPr>
          <w:color w:val="231F20"/>
        </w:rPr>
        <w:t>size</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container</w:t>
      </w:r>
      <w:r>
        <w:rPr>
          <w:color w:val="231F20"/>
          <w:spacing w:val="-3"/>
        </w:rPr>
        <w:t> </w:t>
      </w:r>
      <w:r>
        <w:rPr>
          <w:color w:val="231F20"/>
        </w:rPr>
        <w:t>impacts</w:t>
      </w:r>
      <w:r>
        <w:rPr>
          <w:color w:val="231F20"/>
          <w:spacing w:val="-3"/>
        </w:rPr>
        <w:t> </w:t>
      </w:r>
      <w:r>
        <w:rPr>
          <w:color w:val="231F20"/>
        </w:rPr>
        <w:t>the</w:t>
      </w:r>
      <w:r>
        <w:rPr>
          <w:color w:val="231F20"/>
          <w:spacing w:val="-2"/>
        </w:rPr>
        <w:t> </w:t>
      </w:r>
      <w:r>
        <w:rPr>
          <w:color w:val="231F20"/>
        </w:rPr>
        <w:t>showcasing</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product,</w:t>
      </w:r>
      <w:r>
        <w:rPr>
          <w:color w:val="231F20"/>
          <w:spacing w:val="-2"/>
        </w:rPr>
        <w:t> </w:t>
      </w:r>
      <w:r>
        <w:rPr>
          <w:color w:val="231F20"/>
        </w:rPr>
        <w:t>its</w:t>
      </w:r>
      <w:r>
        <w:rPr>
          <w:color w:val="231F20"/>
          <w:spacing w:val="-2"/>
        </w:rPr>
        <w:t> </w:t>
      </w:r>
      <w:r>
        <w:rPr>
          <w:color w:val="231F20"/>
        </w:rPr>
        <w:t>cost, the</w:t>
      </w:r>
      <w:r>
        <w:rPr>
          <w:color w:val="231F20"/>
          <w:spacing w:val="-4"/>
        </w:rPr>
        <w:t> </w:t>
      </w:r>
      <w:r>
        <w:rPr>
          <w:color w:val="231F20"/>
        </w:rPr>
        <w:t>bottling</w:t>
      </w:r>
      <w:r>
        <w:rPr>
          <w:color w:val="231F20"/>
          <w:spacing w:val="-3"/>
        </w:rPr>
        <w:t> </w:t>
      </w:r>
      <w:r>
        <w:rPr>
          <w:color w:val="231F20"/>
        </w:rPr>
        <w:t>process,</w:t>
      </w:r>
      <w:r>
        <w:rPr>
          <w:color w:val="231F20"/>
          <w:spacing w:val="-3"/>
        </w:rPr>
        <w:t> </w:t>
      </w:r>
      <w:r>
        <w:rPr>
          <w:color w:val="231F20"/>
        </w:rPr>
        <w:t>the</w:t>
      </w:r>
      <w:r>
        <w:rPr>
          <w:color w:val="231F20"/>
          <w:spacing w:val="-4"/>
        </w:rPr>
        <w:t> </w:t>
      </w:r>
      <w:r>
        <w:rPr>
          <w:color w:val="231F20"/>
        </w:rPr>
        <w:t>quality,</w:t>
      </w:r>
      <w:r>
        <w:rPr>
          <w:color w:val="231F20"/>
          <w:spacing w:val="-3"/>
        </w:rPr>
        <w:t> </w:t>
      </w:r>
      <w:r>
        <w:rPr>
          <w:color w:val="231F20"/>
        </w:rPr>
        <w:t>and</w:t>
      </w:r>
      <w:r>
        <w:rPr>
          <w:color w:val="231F20"/>
          <w:spacing w:val="-4"/>
        </w:rPr>
        <w:t> </w:t>
      </w:r>
      <w:r>
        <w:rPr>
          <w:color w:val="231F20"/>
        </w:rPr>
        <w:t>safety</w:t>
      </w:r>
      <w:r>
        <w:rPr>
          <w:color w:val="231F20"/>
          <w:spacing w:val="-4"/>
        </w:rPr>
        <w:t> </w:t>
      </w:r>
      <w:r>
        <w:rPr>
          <w:color w:val="231F20"/>
        </w:rPr>
        <w:t>(tampering).</w:t>
      </w:r>
      <w:r>
        <w:rPr>
          <w:color w:val="231F20"/>
          <w:spacing w:val="-7"/>
        </w:rPr>
        <w:t> </w:t>
      </w:r>
      <w:r>
        <w:rPr>
          <w:color w:val="231F20"/>
        </w:rPr>
        <w:t>The</w:t>
      </w:r>
      <w:r>
        <w:rPr>
          <w:color w:val="231F20"/>
          <w:spacing w:val="-4"/>
        </w:rPr>
        <w:t> </w:t>
      </w:r>
      <w:r>
        <w:rPr>
          <w:color w:val="231F20"/>
        </w:rPr>
        <w:t>package</w:t>
      </w:r>
      <w:r>
        <w:rPr>
          <w:color w:val="231F20"/>
          <w:spacing w:val="-4"/>
        </w:rPr>
        <w:t> </w:t>
      </w:r>
      <w:r>
        <w:rPr>
          <w:color w:val="231F20"/>
        </w:rPr>
        <w:t>even</w:t>
      </w:r>
      <w:r>
        <w:rPr>
          <w:color w:val="231F20"/>
          <w:spacing w:val="-4"/>
        </w:rPr>
        <w:t> </w:t>
      </w:r>
      <w:r>
        <w:rPr>
          <w:color w:val="231F20"/>
        </w:rPr>
        <w:t>impacts</w:t>
      </w:r>
      <w:r>
        <w:rPr>
          <w:color w:val="231F20"/>
          <w:spacing w:val="-4"/>
        </w:rPr>
        <w:t> </w:t>
      </w:r>
      <w:r>
        <w:rPr>
          <w:color w:val="231F20"/>
        </w:rPr>
        <w:t>how</w:t>
      </w:r>
      <w:r>
        <w:rPr>
          <w:color w:val="231F20"/>
          <w:spacing w:val="-3"/>
        </w:rPr>
        <w:t> </w:t>
      </w:r>
      <w:r>
        <w:rPr>
          <w:color w:val="231F20"/>
        </w:rPr>
        <w:t>a</w:t>
      </w:r>
      <w:r>
        <w:rPr>
          <w:color w:val="231F20"/>
          <w:spacing w:val="-3"/>
        </w:rPr>
        <w:t> </w:t>
      </w:r>
      <w:r>
        <w:rPr>
          <w:color w:val="231F20"/>
        </w:rPr>
        <w:t>consumer</w:t>
      </w:r>
      <w:r>
        <w:rPr>
          <w:color w:val="231F20"/>
          <w:spacing w:val="-4"/>
        </w:rPr>
        <w:t> </w:t>
      </w:r>
      <w:r>
        <w:rPr>
          <w:color w:val="231F20"/>
        </w:rPr>
        <w:t>uses the product.</w:t>
      </w:r>
      <w:r>
        <w:rPr>
          <w:color w:val="231F20"/>
          <w:spacing w:val="-6"/>
        </w:rPr>
        <w:t> </w:t>
      </w:r>
      <w:r>
        <w:rPr>
          <w:color w:val="231F20"/>
        </w:rPr>
        <w:t>All such variables needed to be considered before putting the recipe in a container.</w:t>
      </w:r>
    </w:p>
    <w:p>
      <w:pPr>
        <w:pStyle w:val="BodyText"/>
        <w:spacing w:line="249" w:lineRule="auto" w:before="4"/>
        <w:ind w:left="179" w:right="257"/>
      </w:pPr>
      <w:r>
        <w:rPr>
          <w:color w:val="231F20"/>
        </w:rPr>
        <w:t>Reviewing</w:t>
      </w:r>
      <w:r>
        <w:rPr>
          <w:color w:val="231F20"/>
          <w:spacing w:val="-3"/>
        </w:rPr>
        <w:t> </w:t>
      </w:r>
      <w:r>
        <w:rPr>
          <w:color w:val="231F20"/>
        </w:rPr>
        <w:t>a</w:t>
      </w:r>
      <w:r>
        <w:rPr>
          <w:color w:val="231F20"/>
          <w:spacing w:val="-3"/>
        </w:rPr>
        <w:t> </w:t>
      </w:r>
      <w:r>
        <w:rPr>
          <w:color w:val="231F20"/>
        </w:rPr>
        <w:t>catalog</w:t>
      </w:r>
      <w:r>
        <w:rPr>
          <w:color w:val="231F20"/>
          <w:spacing w:val="-4"/>
        </w:rPr>
        <w:t> </w:t>
      </w:r>
      <w:r>
        <w:rPr>
          <w:color w:val="231F20"/>
        </w:rPr>
        <w:t>of</w:t>
      </w:r>
      <w:r>
        <w:rPr>
          <w:color w:val="231F20"/>
          <w:spacing w:val="-3"/>
        </w:rPr>
        <w:t> </w:t>
      </w:r>
      <w:r>
        <w:rPr>
          <w:color w:val="231F20"/>
        </w:rPr>
        <w:t>container</w:t>
      </w:r>
      <w:r>
        <w:rPr>
          <w:color w:val="231F20"/>
          <w:spacing w:val="-4"/>
        </w:rPr>
        <w:t> </w:t>
      </w:r>
      <w:r>
        <w:rPr>
          <w:color w:val="231F20"/>
        </w:rPr>
        <w:t>options</w:t>
      </w:r>
      <w:r>
        <w:rPr>
          <w:color w:val="231F20"/>
          <w:spacing w:val="-4"/>
        </w:rPr>
        <w:t> </w:t>
      </w:r>
      <w:r>
        <w:rPr>
          <w:color w:val="231F20"/>
        </w:rPr>
        <w:t>from</w:t>
      </w:r>
      <w:r>
        <w:rPr>
          <w:color w:val="231F20"/>
          <w:spacing w:val="-3"/>
        </w:rPr>
        <w:t> </w:t>
      </w:r>
      <w:r>
        <w:rPr>
          <w:color w:val="231F20"/>
        </w:rPr>
        <w:t>a</w:t>
      </w:r>
      <w:r>
        <w:rPr>
          <w:color w:val="231F20"/>
          <w:spacing w:val="-3"/>
        </w:rPr>
        <w:t> </w:t>
      </w:r>
      <w:r>
        <w:rPr>
          <w:color w:val="231F20"/>
        </w:rPr>
        <w:t>packaging</w:t>
      </w:r>
      <w:r>
        <w:rPr>
          <w:color w:val="231F20"/>
          <w:spacing w:val="-4"/>
        </w:rPr>
        <w:t> </w:t>
      </w:r>
      <w:r>
        <w:rPr>
          <w:color w:val="231F20"/>
        </w:rPr>
        <w:t>company</w:t>
      </w:r>
      <w:r>
        <w:rPr>
          <w:color w:val="231F20"/>
          <w:spacing w:val="-4"/>
        </w:rPr>
        <w:t> </w:t>
      </w:r>
      <w:r>
        <w:rPr>
          <w:color w:val="231F20"/>
        </w:rPr>
        <w:t>recommended</w:t>
      </w:r>
      <w:r>
        <w:rPr>
          <w:color w:val="231F20"/>
          <w:spacing w:val="-4"/>
        </w:rPr>
        <w:t> </w:t>
      </w:r>
      <w:r>
        <w:rPr>
          <w:color w:val="231F20"/>
        </w:rPr>
        <w:t>by</w:t>
      </w:r>
      <w:r>
        <w:rPr>
          <w:color w:val="231F20"/>
          <w:spacing w:val="-3"/>
        </w:rPr>
        <w:t> </w:t>
      </w:r>
      <w:r>
        <w:rPr>
          <w:color w:val="231F20"/>
        </w:rPr>
        <w:t>the</w:t>
      </w:r>
      <w:r>
        <w:rPr>
          <w:color w:val="231F20"/>
          <w:spacing w:val="-4"/>
        </w:rPr>
        <w:t> </w:t>
      </w:r>
      <w:r>
        <w:rPr>
          <w:color w:val="231F20"/>
        </w:rPr>
        <w:t>co-packer initiated the process. Bottles were ordered just prior to the processing of the recipe.</w:t>
      </w:r>
    </w:p>
    <w:p>
      <w:pPr>
        <w:pStyle w:val="BodyText"/>
        <w:spacing w:before="12"/>
      </w:pPr>
    </w:p>
    <w:p>
      <w:pPr>
        <w:pStyle w:val="BodyText"/>
        <w:spacing w:line="249" w:lineRule="auto" w:before="1"/>
        <w:ind w:left="179" w:right="298" w:firstLine="180"/>
        <w:jc w:val="both"/>
      </w:pPr>
      <w:r>
        <w:rPr>
          <w:color w:val="231F20"/>
        </w:rPr>
        <w:t>The</w:t>
      </w:r>
      <w:r>
        <w:rPr>
          <w:color w:val="231F20"/>
          <w:spacing w:val="-3"/>
        </w:rPr>
        <w:t> </w:t>
      </w:r>
      <w:r>
        <w:rPr>
          <w:color w:val="231F20"/>
        </w:rPr>
        <w:t>Club</w:t>
      </w:r>
      <w:r>
        <w:rPr>
          <w:color w:val="231F20"/>
          <w:spacing w:val="-3"/>
        </w:rPr>
        <w:t> </w:t>
      </w:r>
      <w:r>
        <w:rPr>
          <w:color w:val="231F20"/>
        </w:rPr>
        <w:t>ordered</w:t>
      </w:r>
      <w:r>
        <w:rPr>
          <w:color w:val="231F20"/>
          <w:spacing w:val="-3"/>
        </w:rPr>
        <w:t> </w:t>
      </w:r>
      <w:r>
        <w:rPr>
          <w:color w:val="231F20"/>
        </w:rPr>
        <w:t>1,200</w:t>
      </w:r>
      <w:r>
        <w:rPr>
          <w:color w:val="231F20"/>
          <w:spacing w:val="-2"/>
        </w:rPr>
        <w:t> </w:t>
      </w:r>
      <w:r>
        <w:rPr>
          <w:color w:val="231F20"/>
        </w:rPr>
        <w:t>twelve</w:t>
      </w:r>
      <w:r>
        <w:rPr>
          <w:color w:val="231F20"/>
          <w:spacing w:val="-2"/>
        </w:rPr>
        <w:t> </w:t>
      </w:r>
      <w:r>
        <w:rPr>
          <w:color w:val="231F20"/>
        </w:rPr>
        <w:t>ounce</w:t>
      </w:r>
      <w:r>
        <w:rPr>
          <w:color w:val="231F20"/>
          <w:spacing w:val="-3"/>
        </w:rPr>
        <w:t> </w:t>
      </w:r>
      <w:r>
        <w:rPr>
          <w:color w:val="231F20"/>
        </w:rPr>
        <w:t>glass</w:t>
      </w:r>
      <w:r>
        <w:rPr>
          <w:color w:val="231F20"/>
          <w:spacing w:val="-2"/>
        </w:rPr>
        <w:t> </w:t>
      </w:r>
      <w:r>
        <w:rPr>
          <w:color w:val="231F20"/>
        </w:rPr>
        <w:t>bottles</w:t>
      </w:r>
      <w:r>
        <w:rPr>
          <w:color w:val="231F20"/>
          <w:spacing w:val="-3"/>
        </w:rPr>
        <w:t> </w:t>
      </w:r>
      <w:r>
        <w:rPr>
          <w:color w:val="231F20"/>
        </w:rPr>
        <w:t>with</w:t>
      </w:r>
      <w:r>
        <w:rPr>
          <w:color w:val="231F20"/>
          <w:spacing w:val="-3"/>
        </w:rPr>
        <w:t> </w:t>
      </w:r>
      <w:r>
        <w:rPr>
          <w:color w:val="231F20"/>
        </w:rPr>
        <w:t>caps</w:t>
      </w:r>
      <w:r>
        <w:rPr>
          <w:color w:val="231F20"/>
          <w:spacing w:val="-3"/>
        </w:rPr>
        <w:t> </w:t>
      </w:r>
      <w:r>
        <w:rPr>
          <w:color w:val="231F20"/>
        </w:rPr>
        <w:t>delivered</w:t>
      </w:r>
      <w:r>
        <w:rPr>
          <w:color w:val="231F20"/>
          <w:spacing w:val="-2"/>
        </w:rPr>
        <w:t> </w:t>
      </w:r>
      <w:r>
        <w:rPr>
          <w:color w:val="231F20"/>
        </w:rPr>
        <w:t>directly</w:t>
      </w:r>
      <w:r>
        <w:rPr>
          <w:color w:val="231F20"/>
          <w:spacing w:val="-3"/>
        </w:rPr>
        <w:t> </w:t>
      </w:r>
      <w:r>
        <w:rPr>
          <w:color w:val="231F20"/>
        </w:rPr>
        <w:t>to</w:t>
      </w:r>
      <w:r>
        <w:rPr>
          <w:color w:val="231F20"/>
          <w:spacing w:val="-2"/>
        </w:rPr>
        <w:t> </w:t>
      </w:r>
      <w:r>
        <w:rPr>
          <w:color w:val="231F20"/>
        </w:rPr>
        <w:t>the</w:t>
      </w:r>
      <w:r>
        <w:rPr>
          <w:color w:val="231F20"/>
          <w:spacing w:val="-3"/>
        </w:rPr>
        <w:t> </w:t>
      </w:r>
      <w:r>
        <w:rPr>
          <w:color w:val="231F20"/>
        </w:rPr>
        <w:t>co-packer</w:t>
      </w:r>
      <w:r>
        <w:rPr>
          <w:color w:val="231F20"/>
          <w:spacing w:val="-3"/>
        </w:rPr>
        <w:t> </w:t>
      </w:r>
      <w:r>
        <w:rPr>
          <w:color w:val="231F20"/>
        </w:rPr>
        <w:t>for</w:t>
      </w:r>
      <w:r>
        <w:rPr>
          <w:color w:val="231F20"/>
          <w:spacing w:val="-2"/>
        </w:rPr>
        <w:t> </w:t>
      </w:r>
      <w:r>
        <w:rPr>
          <w:color w:val="231F20"/>
        </w:rPr>
        <w:t>the first order.</w:t>
      </w:r>
      <w:r>
        <w:rPr>
          <w:color w:val="231F20"/>
          <w:spacing w:val="-1"/>
        </w:rPr>
        <w:t> </w:t>
      </w:r>
      <w:r>
        <w:rPr>
          <w:color w:val="231F20"/>
        </w:rPr>
        <w:t>Club</w:t>
      </w:r>
      <w:r>
        <w:rPr>
          <w:color w:val="231F20"/>
          <w:spacing w:val="-1"/>
        </w:rPr>
        <w:t> </w:t>
      </w:r>
      <w:r>
        <w:rPr>
          <w:color w:val="231F20"/>
        </w:rPr>
        <w:t>members</w:t>
      </w:r>
      <w:r>
        <w:rPr>
          <w:color w:val="231F20"/>
          <w:spacing w:val="-1"/>
        </w:rPr>
        <w:t> </w:t>
      </w:r>
      <w:r>
        <w:rPr>
          <w:color w:val="231F20"/>
        </w:rPr>
        <w:t>learned that with the</w:t>
      </w:r>
      <w:r>
        <w:rPr>
          <w:color w:val="231F20"/>
          <w:spacing w:val="-1"/>
        </w:rPr>
        <w:t> </w:t>
      </w:r>
      <w:r>
        <w:rPr>
          <w:color w:val="231F20"/>
        </w:rPr>
        <w:t>production</w:t>
      </w:r>
      <w:r>
        <w:rPr>
          <w:color w:val="231F20"/>
          <w:spacing w:val="-1"/>
        </w:rPr>
        <w:t> </w:t>
      </w:r>
      <w:r>
        <w:rPr>
          <w:color w:val="231F20"/>
        </w:rPr>
        <w:t>of specialty</w:t>
      </w:r>
      <w:r>
        <w:rPr>
          <w:color w:val="231F20"/>
          <w:spacing w:val="-1"/>
        </w:rPr>
        <w:t> </w:t>
      </w:r>
      <w:r>
        <w:rPr>
          <w:color w:val="231F20"/>
        </w:rPr>
        <w:t>food products,</w:t>
      </w:r>
      <w:r>
        <w:rPr>
          <w:color w:val="231F20"/>
          <w:spacing w:val="-1"/>
        </w:rPr>
        <w:t> </w:t>
      </w:r>
      <w:r>
        <w:rPr>
          <w:color w:val="231F20"/>
        </w:rPr>
        <w:t>smaller</w:t>
      </w:r>
      <w:r>
        <w:rPr>
          <w:color w:val="231F20"/>
          <w:spacing w:val="-1"/>
        </w:rPr>
        <w:t> </w:t>
      </w:r>
      <w:r>
        <w:rPr>
          <w:color w:val="231F20"/>
        </w:rPr>
        <w:t>batch runs carry higher costs than larger quantities.</w:t>
      </w:r>
    </w:p>
    <w:p>
      <w:pPr>
        <w:pStyle w:val="BodyText"/>
        <w:spacing w:before="10"/>
      </w:pPr>
    </w:p>
    <w:p>
      <w:pPr>
        <w:pStyle w:val="Heading6"/>
        <w:ind w:left="179"/>
        <w:rPr>
          <w:i/>
        </w:rPr>
      </w:pPr>
      <w:r>
        <w:rPr>
          <w:i/>
          <w:color w:val="231F20"/>
        </w:rPr>
        <w:t>Logo</w:t>
      </w:r>
      <w:r>
        <w:rPr>
          <w:i/>
          <w:color w:val="231F20"/>
          <w:spacing w:val="-2"/>
        </w:rPr>
        <w:t> </w:t>
      </w:r>
      <w:r>
        <w:rPr>
          <w:i/>
          <w:color w:val="231F20"/>
        </w:rPr>
        <w:t>&amp; Labeling</w:t>
      </w:r>
      <w:r>
        <w:rPr>
          <w:i/>
          <w:color w:val="231F20"/>
          <w:spacing w:val="-1"/>
        </w:rPr>
        <w:t> </w:t>
      </w:r>
      <w:r>
        <w:rPr>
          <w:i/>
          <w:color w:val="231F20"/>
          <w:spacing w:val="-2"/>
        </w:rPr>
        <w:t>Decisions</w:t>
      </w:r>
    </w:p>
    <w:p>
      <w:pPr>
        <w:pStyle w:val="BodyText"/>
        <w:spacing w:line="249" w:lineRule="auto" w:before="14"/>
        <w:ind w:left="179" w:right="182" w:firstLine="180"/>
      </w:pPr>
      <w:r>
        <w:rPr>
          <w:color w:val="231F20"/>
        </w:rPr>
        <w:t>Once the</w:t>
      </w:r>
      <w:r>
        <w:rPr>
          <w:color w:val="231F20"/>
          <w:spacing w:val="-1"/>
        </w:rPr>
        <w:t> </w:t>
      </w:r>
      <w:r>
        <w:rPr>
          <w:color w:val="231F20"/>
        </w:rPr>
        <w:t>container</w:t>
      </w:r>
      <w:r>
        <w:rPr>
          <w:color w:val="231F20"/>
          <w:spacing w:val="-1"/>
        </w:rPr>
        <w:t> </w:t>
      </w:r>
      <w:r>
        <w:rPr>
          <w:color w:val="231F20"/>
        </w:rPr>
        <w:t>was selected,</w:t>
      </w:r>
      <w:r>
        <w:rPr>
          <w:color w:val="231F20"/>
          <w:spacing w:val="-1"/>
        </w:rPr>
        <w:t> </w:t>
      </w:r>
      <w:r>
        <w:rPr>
          <w:color w:val="231F20"/>
        </w:rPr>
        <w:t>the</w:t>
      </w:r>
      <w:r>
        <w:rPr>
          <w:color w:val="231F20"/>
          <w:spacing w:val="-1"/>
        </w:rPr>
        <w:t> </w:t>
      </w:r>
      <w:r>
        <w:rPr>
          <w:color w:val="231F20"/>
        </w:rPr>
        <w:t>Club</w:t>
      </w:r>
      <w:r>
        <w:rPr>
          <w:color w:val="231F20"/>
          <w:spacing w:val="-1"/>
        </w:rPr>
        <w:t> </w:t>
      </w:r>
      <w:r>
        <w:rPr>
          <w:color w:val="231F20"/>
        </w:rPr>
        <w:t>focused</w:t>
      </w:r>
      <w:r>
        <w:rPr>
          <w:color w:val="231F20"/>
          <w:spacing w:val="-1"/>
        </w:rPr>
        <w:t> </w:t>
      </w:r>
      <w:r>
        <w:rPr>
          <w:color w:val="231F20"/>
        </w:rPr>
        <w:t>on designing</w:t>
      </w:r>
      <w:r>
        <w:rPr>
          <w:color w:val="231F20"/>
          <w:spacing w:val="-1"/>
        </w:rPr>
        <w:t> </w:t>
      </w:r>
      <w:r>
        <w:rPr>
          <w:color w:val="231F20"/>
        </w:rPr>
        <w:t>the</w:t>
      </w:r>
      <w:r>
        <w:rPr>
          <w:color w:val="231F20"/>
          <w:spacing w:val="-1"/>
        </w:rPr>
        <w:t> </w:t>
      </w:r>
      <w:r>
        <w:rPr>
          <w:color w:val="231F20"/>
        </w:rPr>
        <w:t>container's label.</w:t>
      </w:r>
      <w:r>
        <w:rPr>
          <w:color w:val="231F20"/>
          <w:spacing w:val="-13"/>
        </w:rPr>
        <w:t> </w:t>
      </w:r>
      <w:r>
        <w:rPr>
          <w:color w:val="231F20"/>
        </w:rPr>
        <w:t>Always consider a logo</w:t>
      </w:r>
      <w:r>
        <w:rPr>
          <w:color w:val="231F20"/>
          <w:spacing w:val="-2"/>
        </w:rPr>
        <w:t> </w:t>
      </w:r>
      <w:r>
        <w:rPr>
          <w:color w:val="231F20"/>
        </w:rPr>
        <w:t>that</w:t>
      </w:r>
      <w:r>
        <w:rPr>
          <w:color w:val="231F20"/>
          <w:spacing w:val="-1"/>
        </w:rPr>
        <w:t> </w:t>
      </w:r>
      <w:r>
        <w:rPr>
          <w:color w:val="231F20"/>
        </w:rPr>
        <w:t>is</w:t>
      </w:r>
      <w:r>
        <w:rPr>
          <w:color w:val="231F20"/>
          <w:spacing w:val="-2"/>
        </w:rPr>
        <w:t> </w:t>
      </w:r>
      <w:r>
        <w:rPr>
          <w:color w:val="231F20"/>
        </w:rPr>
        <w:t>appropriate</w:t>
      </w:r>
      <w:r>
        <w:rPr>
          <w:color w:val="231F20"/>
          <w:spacing w:val="-2"/>
        </w:rPr>
        <w:t> </w:t>
      </w:r>
      <w:r>
        <w:rPr>
          <w:color w:val="231F20"/>
        </w:rPr>
        <w:t>for</w:t>
      </w:r>
      <w:r>
        <w:rPr>
          <w:color w:val="231F20"/>
          <w:spacing w:val="-1"/>
        </w:rPr>
        <w:t> </w:t>
      </w:r>
      <w:r>
        <w:rPr>
          <w:color w:val="231F20"/>
        </w:rPr>
        <w:t>the</w:t>
      </w:r>
      <w:r>
        <w:rPr>
          <w:color w:val="231F20"/>
          <w:spacing w:val="-2"/>
        </w:rPr>
        <w:t> </w:t>
      </w:r>
      <w:r>
        <w:rPr>
          <w:color w:val="231F20"/>
        </w:rPr>
        <w:t>business.</w:t>
      </w:r>
      <w:r>
        <w:rPr>
          <w:color w:val="231F20"/>
          <w:spacing w:val="-1"/>
        </w:rPr>
        <w:t> </w:t>
      </w:r>
      <w:r>
        <w:rPr>
          <w:color w:val="231F20"/>
        </w:rPr>
        <w:t>Graphic</w:t>
      </w:r>
      <w:r>
        <w:rPr>
          <w:color w:val="231F20"/>
          <w:spacing w:val="-2"/>
        </w:rPr>
        <w:t> </w:t>
      </w:r>
      <w:r>
        <w:rPr>
          <w:color w:val="231F20"/>
        </w:rPr>
        <w:t>specialists</w:t>
      </w:r>
      <w:r>
        <w:rPr>
          <w:color w:val="231F20"/>
          <w:spacing w:val="-1"/>
        </w:rPr>
        <w:t> </w:t>
      </w:r>
      <w:r>
        <w:rPr>
          <w:color w:val="231F20"/>
        </w:rPr>
        <w:t>design</w:t>
      </w:r>
      <w:r>
        <w:rPr>
          <w:color w:val="231F20"/>
          <w:spacing w:val="-2"/>
        </w:rPr>
        <w:t> </w:t>
      </w:r>
      <w:r>
        <w:rPr>
          <w:color w:val="231F20"/>
        </w:rPr>
        <w:t>logos</w:t>
      </w:r>
      <w:r>
        <w:rPr>
          <w:color w:val="231F20"/>
          <w:spacing w:val="-2"/>
        </w:rPr>
        <w:t> </w:t>
      </w:r>
      <w:r>
        <w:rPr>
          <w:color w:val="231F20"/>
        </w:rPr>
        <w:t>and</w:t>
      </w:r>
      <w:r>
        <w:rPr>
          <w:color w:val="231F20"/>
          <w:spacing w:val="-2"/>
        </w:rPr>
        <w:t> </w:t>
      </w:r>
      <w:r>
        <w:rPr>
          <w:color w:val="231F20"/>
        </w:rPr>
        <w:t>container</w:t>
      </w:r>
      <w:r>
        <w:rPr>
          <w:color w:val="231F20"/>
          <w:spacing w:val="-2"/>
        </w:rPr>
        <w:t> </w:t>
      </w:r>
      <w:r>
        <w:rPr>
          <w:color w:val="231F20"/>
        </w:rPr>
        <w:t>labels</w:t>
      </w:r>
      <w:r>
        <w:rPr>
          <w:color w:val="231F20"/>
          <w:spacing w:val="-2"/>
        </w:rPr>
        <w:t> </w:t>
      </w:r>
      <w:r>
        <w:rPr>
          <w:color w:val="231F20"/>
        </w:rPr>
        <w:t>for</w:t>
      </w:r>
      <w:r>
        <w:rPr>
          <w:color w:val="231F20"/>
          <w:spacing w:val="-1"/>
        </w:rPr>
        <w:t> </w:t>
      </w:r>
      <w:r>
        <w:rPr>
          <w:color w:val="231F20"/>
        </w:rPr>
        <w:t>gourmet foods based upon the entrepreneur's concepts and industry research, but ultimately it is the entrepreneur's choice based on what he or she wants to convey to the customer. Large corporations often use customer focus groups to select designs, a process that is costly but effective. This is not cost effective for most small</w:t>
      </w:r>
      <w:r>
        <w:rPr>
          <w:color w:val="231F20"/>
          <w:spacing w:val="-4"/>
        </w:rPr>
        <w:t> </w:t>
      </w:r>
      <w:r>
        <w:rPr>
          <w:color w:val="231F20"/>
        </w:rPr>
        <w:t>businesses.</w:t>
      </w:r>
      <w:r>
        <w:rPr>
          <w:color w:val="231F20"/>
          <w:spacing w:val="-7"/>
        </w:rPr>
        <w:t> </w:t>
      </w:r>
      <w:r>
        <w:rPr>
          <w:color w:val="231F20"/>
        </w:rPr>
        <w:t>The</w:t>
      </w:r>
      <w:r>
        <w:rPr>
          <w:color w:val="231F20"/>
          <w:spacing w:val="-4"/>
        </w:rPr>
        <w:t> </w:t>
      </w:r>
      <w:r>
        <w:rPr>
          <w:color w:val="231F20"/>
        </w:rPr>
        <w:t>Club</w:t>
      </w:r>
      <w:r>
        <w:rPr>
          <w:color w:val="231F20"/>
          <w:spacing w:val="-4"/>
        </w:rPr>
        <w:t> </w:t>
      </w:r>
      <w:r>
        <w:rPr>
          <w:color w:val="231F20"/>
        </w:rPr>
        <w:t>reviewed</w:t>
      </w:r>
      <w:r>
        <w:rPr>
          <w:color w:val="231F20"/>
          <w:spacing w:val="-3"/>
        </w:rPr>
        <w:t> </w:t>
      </w:r>
      <w:r>
        <w:rPr>
          <w:color w:val="231F20"/>
        </w:rPr>
        <w:t>competitor</w:t>
      </w:r>
      <w:r>
        <w:rPr>
          <w:color w:val="231F20"/>
          <w:spacing w:val="-4"/>
        </w:rPr>
        <w:t> </w:t>
      </w:r>
      <w:r>
        <w:rPr>
          <w:color w:val="231F20"/>
        </w:rPr>
        <w:t>products</w:t>
      </w:r>
      <w:r>
        <w:rPr>
          <w:color w:val="231F20"/>
          <w:spacing w:val="-4"/>
        </w:rPr>
        <w:t> </w:t>
      </w:r>
      <w:r>
        <w:rPr>
          <w:color w:val="231F20"/>
        </w:rPr>
        <w:t>and</w:t>
      </w:r>
      <w:r>
        <w:rPr>
          <w:color w:val="231F20"/>
          <w:spacing w:val="-4"/>
        </w:rPr>
        <w:t> </w:t>
      </w:r>
      <w:r>
        <w:rPr>
          <w:color w:val="231F20"/>
        </w:rPr>
        <w:t>design</w:t>
      </w:r>
      <w:r>
        <w:rPr>
          <w:color w:val="231F20"/>
          <w:spacing w:val="-3"/>
        </w:rPr>
        <w:t> </w:t>
      </w:r>
      <w:r>
        <w:rPr>
          <w:color w:val="231F20"/>
        </w:rPr>
        <w:t>choices</w:t>
      </w:r>
      <w:r>
        <w:rPr>
          <w:color w:val="231F20"/>
          <w:spacing w:val="-4"/>
        </w:rPr>
        <w:t> </w:t>
      </w:r>
      <w:r>
        <w:rPr>
          <w:color w:val="231F20"/>
        </w:rPr>
        <w:t>and</w:t>
      </w:r>
      <w:r>
        <w:rPr>
          <w:color w:val="231F20"/>
          <w:spacing w:val="-3"/>
        </w:rPr>
        <w:t> </w:t>
      </w:r>
      <w:r>
        <w:rPr>
          <w:color w:val="231F20"/>
        </w:rPr>
        <w:t>discussed</w:t>
      </w:r>
      <w:r>
        <w:rPr>
          <w:color w:val="231F20"/>
          <w:spacing w:val="-3"/>
        </w:rPr>
        <w:t> </w:t>
      </w:r>
      <w:r>
        <w:rPr>
          <w:color w:val="231F20"/>
        </w:rPr>
        <w:t>what</w:t>
      </w:r>
      <w:r>
        <w:rPr>
          <w:color w:val="231F20"/>
          <w:spacing w:val="-3"/>
        </w:rPr>
        <w:t> </w:t>
      </w:r>
      <w:r>
        <w:rPr>
          <w:color w:val="231F20"/>
        </w:rPr>
        <w:t>the</w:t>
      </w:r>
      <w:r>
        <w:rPr>
          <w:color w:val="231F20"/>
          <w:spacing w:val="-3"/>
        </w:rPr>
        <w:t> </w:t>
      </w:r>
      <w:r>
        <w:rPr>
          <w:color w:val="231F20"/>
        </w:rPr>
        <w:t>label should convey. The Club selected a high-end but old fashioned bottle look and they have received many comments that their label represents quality.</w:t>
      </w:r>
    </w:p>
    <w:p>
      <w:pPr>
        <w:pStyle w:val="BodyText"/>
        <w:spacing w:before="18"/>
      </w:pPr>
    </w:p>
    <w:p>
      <w:pPr>
        <w:pStyle w:val="BodyText"/>
        <w:spacing w:line="249" w:lineRule="auto" w:before="1"/>
        <w:ind w:left="179" w:right="225" w:firstLine="180"/>
      </w:pPr>
      <w:r>
        <w:rPr>
          <w:color w:val="231F20"/>
        </w:rPr>
        <w:t>While the design of a label is important, there are label specifications that are required.</w:t>
      </w:r>
      <w:r>
        <w:rPr>
          <w:color w:val="231F20"/>
          <w:spacing w:val="-7"/>
        </w:rPr>
        <w:t> </w:t>
      </w:r>
      <w:r>
        <w:rPr>
          <w:color w:val="231F20"/>
        </w:rPr>
        <w:t>As previously discussed in this guide, a label must include the logo, company name, a list of ingredients, nutritional information, bottle size/weight, a batch number for tracing, distribution information, and "how to use" instructions. The co-packer recommended that the Club consult the Northeast Center for Food Entrepreneurship</w:t>
      </w:r>
      <w:r>
        <w:rPr>
          <w:color w:val="231F20"/>
          <w:spacing w:val="-1"/>
        </w:rPr>
        <w:t> </w:t>
      </w:r>
      <w:r>
        <w:rPr>
          <w:color w:val="231F20"/>
        </w:rPr>
        <w:t>located</w:t>
      </w:r>
      <w:r>
        <w:rPr>
          <w:color w:val="231F20"/>
          <w:spacing w:val="-1"/>
        </w:rPr>
        <w:t> </w:t>
      </w:r>
      <w:r>
        <w:rPr>
          <w:color w:val="231F20"/>
        </w:rPr>
        <w:t>in</w:t>
      </w:r>
      <w:r>
        <w:rPr>
          <w:color w:val="231F20"/>
          <w:spacing w:val="-1"/>
        </w:rPr>
        <w:t> </w:t>
      </w:r>
      <w:r>
        <w:rPr>
          <w:color w:val="231F20"/>
        </w:rPr>
        <w:t>Geneva,</w:t>
      </w:r>
      <w:r>
        <w:rPr>
          <w:color w:val="231F20"/>
          <w:spacing w:val="-1"/>
        </w:rPr>
        <w:t> </w:t>
      </w:r>
      <w:r>
        <w:rPr>
          <w:color w:val="231F20"/>
        </w:rPr>
        <w:t>NY</w:t>
      </w:r>
      <w:r>
        <w:rPr>
          <w:color w:val="231F20"/>
          <w:spacing w:val="-9"/>
        </w:rPr>
        <w:t> </w:t>
      </w:r>
      <w:r>
        <w:rPr>
          <w:color w:val="231F20"/>
        </w:rPr>
        <w:t>for assistance.</w:t>
      </w:r>
      <w:r>
        <w:rPr>
          <w:color w:val="231F20"/>
          <w:spacing w:val="-4"/>
        </w:rPr>
        <w:t> </w:t>
      </w:r>
      <w:r>
        <w:rPr>
          <w:color w:val="231F20"/>
        </w:rPr>
        <w:t>The</w:t>
      </w:r>
      <w:r>
        <w:rPr>
          <w:color w:val="231F20"/>
          <w:spacing w:val="-1"/>
        </w:rPr>
        <w:t> </w:t>
      </w:r>
      <w:r>
        <w:rPr>
          <w:color w:val="231F20"/>
        </w:rPr>
        <w:t>Center</w:t>
      </w:r>
      <w:r>
        <w:rPr>
          <w:color w:val="231F20"/>
          <w:spacing w:val="-1"/>
        </w:rPr>
        <w:t> </w:t>
      </w:r>
      <w:r>
        <w:rPr>
          <w:color w:val="231F20"/>
        </w:rPr>
        <w:t>provided</w:t>
      </w:r>
      <w:r>
        <w:rPr>
          <w:color w:val="231F20"/>
          <w:spacing w:val="-1"/>
        </w:rPr>
        <w:t> </w:t>
      </w:r>
      <w:r>
        <w:rPr>
          <w:color w:val="231F20"/>
        </w:rPr>
        <w:t>critical</w:t>
      </w:r>
      <w:r>
        <w:rPr>
          <w:color w:val="231F20"/>
          <w:spacing w:val="-1"/>
        </w:rPr>
        <w:t> </w:t>
      </w:r>
      <w:r>
        <w:rPr>
          <w:color w:val="231F20"/>
        </w:rPr>
        <w:t>product</w:t>
      </w:r>
      <w:r>
        <w:rPr>
          <w:color w:val="231F20"/>
          <w:spacing w:val="-1"/>
        </w:rPr>
        <w:t> </w:t>
      </w:r>
      <w:r>
        <w:rPr>
          <w:color w:val="231F20"/>
        </w:rPr>
        <w:t>support and developed</w:t>
      </w:r>
      <w:r>
        <w:rPr>
          <w:color w:val="231F20"/>
          <w:spacing w:val="-3"/>
        </w:rPr>
        <w:t> </w:t>
      </w:r>
      <w:r>
        <w:rPr>
          <w:color w:val="231F20"/>
        </w:rPr>
        <w:t>a</w:t>
      </w:r>
      <w:r>
        <w:rPr>
          <w:color w:val="231F20"/>
          <w:spacing w:val="-3"/>
        </w:rPr>
        <w:t> </w:t>
      </w:r>
      <w:r>
        <w:rPr>
          <w:color w:val="231F20"/>
        </w:rPr>
        <w:t>Scheduled</w:t>
      </w:r>
      <w:r>
        <w:rPr>
          <w:color w:val="231F20"/>
          <w:spacing w:val="-2"/>
        </w:rPr>
        <w:t> </w:t>
      </w:r>
      <w:r>
        <w:rPr>
          <w:color w:val="231F20"/>
        </w:rPr>
        <w:t>Process</w:t>
      </w:r>
      <w:r>
        <w:rPr>
          <w:color w:val="231F20"/>
          <w:spacing w:val="-2"/>
        </w:rPr>
        <w:t> </w:t>
      </w:r>
      <w:r>
        <w:rPr>
          <w:color w:val="231F20"/>
        </w:rPr>
        <w:t>for</w:t>
      </w:r>
      <w:r>
        <w:rPr>
          <w:color w:val="231F20"/>
          <w:spacing w:val="-2"/>
        </w:rPr>
        <w:t> </w:t>
      </w:r>
      <w:r>
        <w:rPr>
          <w:color w:val="231F20"/>
        </w:rPr>
        <w:t>the</w:t>
      </w:r>
      <w:r>
        <w:rPr>
          <w:color w:val="231F20"/>
          <w:spacing w:val="-3"/>
        </w:rPr>
        <w:t> </w:t>
      </w:r>
      <w:r>
        <w:rPr>
          <w:color w:val="231F20"/>
        </w:rPr>
        <w:t>syrup.</w:t>
      </w:r>
      <w:r>
        <w:rPr>
          <w:color w:val="231F20"/>
          <w:spacing w:val="-2"/>
        </w:rPr>
        <w:t> </w:t>
      </w:r>
      <w:r>
        <w:rPr>
          <w:color w:val="231F20"/>
        </w:rPr>
        <w:t>Determining</w:t>
      </w:r>
      <w:r>
        <w:rPr>
          <w:color w:val="231F20"/>
          <w:spacing w:val="-3"/>
        </w:rPr>
        <w:t> </w:t>
      </w:r>
      <w:r>
        <w:rPr>
          <w:color w:val="231F20"/>
        </w:rPr>
        <w:t>the</w:t>
      </w:r>
      <w:r>
        <w:rPr>
          <w:color w:val="231F20"/>
          <w:spacing w:val="-3"/>
        </w:rPr>
        <w:t> </w:t>
      </w:r>
      <w:r>
        <w:rPr>
          <w:color w:val="231F20"/>
        </w:rPr>
        <w:t>right</w:t>
      </w:r>
      <w:r>
        <w:rPr>
          <w:color w:val="231F20"/>
          <w:spacing w:val="-3"/>
        </w:rPr>
        <w:t> </w:t>
      </w:r>
      <w:r>
        <w:rPr>
          <w:color w:val="231F20"/>
        </w:rPr>
        <w:t>words</w:t>
      </w:r>
      <w:r>
        <w:rPr>
          <w:color w:val="231F20"/>
          <w:spacing w:val="-2"/>
        </w:rPr>
        <w:t> </w:t>
      </w:r>
      <w:r>
        <w:rPr>
          <w:color w:val="231F20"/>
        </w:rPr>
        <w:t>for</w:t>
      </w:r>
      <w:r>
        <w:rPr>
          <w:color w:val="231F20"/>
          <w:spacing w:val="-2"/>
        </w:rPr>
        <w:t> </w:t>
      </w:r>
      <w:r>
        <w:rPr>
          <w:color w:val="231F20"/>
        </w:rPr>
        <w:t>the</w:t>
      </w:r>
      <w:r>
        <w:rPr>
          <w:color w:val="231F20"/>
          <w:spacing w:val="-3"/>
        </w:rPr>
        <w:t> </w:t>
      </w:r>
      <w:r>
        <w:rPr>
          <w:color w:val="231F20"/>
        </w:rPr>
        <w:t>label</w:t>
      </w:r>
      <w:r>
        <w:rPr>
          <w:color w:val="231F20"/>
          <w:spacing w:val="-3"/>
        </w:rPr>
        <w:t> </w:t>
      </w:r>
      <w:r>
        <w:rPr>
          <w:color w:val="231F20"/>
        </w:rPr>
        <w:t>was</w:t>
      </w:r>
      <w:r>
        <w:rPr>
          <w:color w:val="231F20"/>
          <w:spacing w:val="-3"/>
        </w:rPr>
        <w:t> </w:t>
      </w:r>
      <w:r>
        <w:rPr>
          <w:color w:val="231F20"/>
        </w:rPr>
        <w:t>important,</w:t>
      </w:r>
      <w:r>
        <w:rPr>
          <w:color w:val="231F20"/>
          <w:spacing w:val="-2"/>
        </w:rPr>
        <w:t> </w:t>
      </w:r>
      <w:r>
        <w:rPr>
          <w:color w:val="231F20"/>
        </w:rPr>
        <w:t>as were decisions on the font type, size, and color of the label wording. The Club compared competitor syrups and other food products to ensure a good presentation of the product and compliance with regulatory requirements.</w:t>
      </w:r>
    </w:p>
    <w:p>
      <w:pPr>
        <w:pStyle w:val="BodyText"/>
        <w:spacing w:before="15"/>
      </w:pPr>
    </w:p>
    <w:p>
      <w:pPr>
        <w:pStyle w:val="Heading6"/>
        <w:ind w:left="179"/>
        <w:rPr>
          <w:i/>
        </w:rPr>
      </w:pPr>
      <w:r>
        <w:rPr>
          <w:i/>
          <w:color w:val="231F20"/>
        </w:rPr>
        <w:t>Other</w:t>
      </w:r>
      <w:r>
        <w:rPr>
          <w:i/>
          <w:color w:val="231F20"/>
          <w:spacing w:val="-4"/>
        </w:rPr>
        <w:t> </w:t>
      </w:r>
      <w:r>
        <w:rPr>
          <w:i/>
          <w:color w:val="231F20"/>
        </w:rPr>
        <w:t>Labeling</w:t>
      </w:r>
      <w:r>
        <w:rPr>
          <w:i/>
          <w:color w:val="231F20"/>
          <w:spacing w:val="-2"/>
        </w:rPr>
        <w:t> </w:t>
      </w:r>
      <w:r>
        <w:rPr>
          <w:i/>
          <w:color w:val="231F20"/>
        </w:rPr>
        <w:t>Considerations</w:t>
      </w:r>
      <w:r>
        <w:rPr>
          <w:i/>
          <w:color w:val="231F20"/>
          <w:spacing w:val="-3"/>
        </w:rPr>
        <w:t> </w:t>
      </w:r>
      <w:r>
        <w:rPr>
          <w:i/>
          <w:color w:val="231F20"/>
        </w:rPr>
        <w:t>-</w:t>
      </w:r>
      <w:r>
        <w:rPr>
          <w:i/>
          <w:color w:val="231F20"/>
          <w:spacing w:val="-2"/>
        </w:rPr>
        <w:t> </w:t>
      </w:r>
      <w:r>
        <w:rPr>
          <w:i/>
          <w:color w:val="231F20"/>
        </w:rPr>
        <w:t>UPC</w:t>
      </w:r>
      <w:r>
        <w:rPr>
          <w:i/>
          <w:color w:val="231F20"/>
          <w:spacing w:val="-2"/>
        </w:rPr>
        <w:t> </w:t>
      </w:r>
      <w:r>
        <w:rPr>
          <w:i/>
          <w:color w:val="231F20"/>
        </w:rPr>
        <w:t>Code,</w:t>
      </w:r>
      <w:r>
        <w:rPr>
          <w:i/>
          <w:color w:val="231F20"/>
          <w:spacing w:val="-2"/>
        </w:rPr>
        <w:t> </w:t>
      </w:r>
      <w:r>
        <w:rPr>
          <w:i/>
          <w:color w:val="231F20"/>
        </w:rPr>
        <w:t>and</w:t>
      </w:r>
      <w:r>
        <w:rPr>
          <w:i/>
          <w:color w:val="231F20"/>
          <w:spacing w:val="-2"/>
        </w:rPr>
        <w:t> </w:t>
      </w:r>
      <w:r>
        <w:rPr>
          <w:i/>
          <w:color w:val="231F20"/>
        </w:rPr>
        <w:t>Printing</w:t>
      </w:r>
      <w:r>
        <w:rPr>
          <w:i/>
          <w:color w:val="231F20"/>
          <w:spacing w:val="-2"/>
        </w:rPr>
        <w:t> Labels</w:t>
      </w:r>
    </w:p>
    <w:p>
      <w:pPr>
        <w:pStyle w:val="BodyText"/>
        <w:spacing w:line="249" w:lineRule="auto" w:before="15"/>
        <w:ind w:left="179" w:right="225" w:firstLine="180"/>
      </w:pPr>
      <w:r>
        <w:rPr>
          <w:color w:val="231F20"/>
        </w:rPr>
        <w:t>A</w:t>
      </w:r>
      <w:r>
        <w:rPr>
          <w:color w:val="231F20"/>
          <w:spacing w:val="-8"/>
        </w:rPr>
        <w:t> </w:t>
      </w:r>
      <w:r>
        <w:rPr>
          <w:color w:val="231F20"/>
        </w:rPr>
        <w:t>UPC code also is optional. In its second year of business, the Club decided to invest in a UPC bar code</w:t>
      </w:r>
      <w:r>
        <w:rPr>
          <w:color w:val="231F20"/>
          <w:spacing w:val="-4"/>
        </w:rPr>
        <w:t> </w:t>
      </w:r>
      <w:r>
        <w:rPr>
          <w:color w:val="231F20"/>
        </w:rPr>
        <w:t>for</w:t>
      </w:r>
      <w:r>
        <w:rPr>
          <w:color w:val="231F20"/>
          <w:spacing w:val="-3"/>
        </w:rPr>
        <w:t> </w:t>
      </w:r>
      <w:r>
        <w:rPr>
          <w:color w:val="231F20"/>
        </w:rPr>
        <w:t>the</w:t>
      </w:r>
      <w:r>
        <w:rPr>
          <w:color w:val="231F20"/>
          <w:spacing w:val="-4"/>
        </w:rPr>
        <w:t> </w:t>
      </w:r>
      <w:r>
        <w:rPr>
          <w:color w:val="231F20"/>
        </w:rPr>
        <w:t>syrup</w:t>
      </w:r>
      <w:r>
        <w:rPr>
          <w:color w:val="231F20"/>
          <w:spacing w:val="-3"/>
        </w:rPr>
        <w:t> </w:t>
      </w:r>
      <w:r>
        <w:rPr>
          <w:color w:val="231F20"/>
        </w:rPr>
        <w:t>as</w:t>
      </w:r>
      <w:r>
        <w:rPr>
          <w:color w:val="231F20"/>
          <w:spacing w:val="-4"/>
        </w:rPr>
        <w:t> </w:t>
      </w:r>
      <w:r>
        <w:rPr>
          <w:color w:val="231F20"/>
        </w:rPr>
        <w:t>a</w:t>
      </w:r>
      <w:r>
        <w:rPr>
          <w:color w:val="231F20"/>
          <w:spacing w:val="-4"/>
        </w:rPr>
        <w:t> </w:t>
      </w:r>
      <w:r>
        <w:rPr>
          <w:color w:val="231F20"/>
        </w:rPr>
        <w:t>means</w:t>
      </w:r>
      <w:r>
        <w:rPr>
          <w:color w:val="231F20"/>
          <w:spacing w:val="-4"/>
        </w:rPr>
        <w:t> </w:t>
      </w:r>
      <w:r>
        <w:rPr>
          <w:color w:val="231F20"/>
        </w:rPr>
        <w:t>of</w:t>
      </w:r>
      <w:r>
        <w:rPr>
          <w:color w:val="231F20"/>
          <w:spacing w:val="-3"/>
        </w:rPr>
        <w:t> </w:t>
      </w:r>
      <w:r>
        <w:rPr>
          <w:color w:val="231F20"/>
        </w:rPr>
        <w:t>providing</w:t>
      </w:r>
      <w:r>
        <w:rPr>
          <w:color w:val="231F20"/>
          <w:spacing w:val="-4"/>
        </w:rPr>
        <w:t> </w:t>
      </w:r>
      <w:r>
        <w:rPr>
          <w:color w:val="231F20"/>
        </w:rPr>
        <w:t>value</w:t>
      </w:r>
      <w:r>
        <w:rPr>
          <w:color w:val="231F20"/>
          <w:spacing w:val="-4"/>
        </w:rPr>
        <w:t> </w:t>
      </w:r>
      <w:r>
        <w:rPr>
          <w:color w:val="231F20"/>
        </w:rPr>
        <w:t>to</w:t>
      </w:r>
      <w:r>
        <w:rPr>
          <w:color w:val="231F20"/>
          <w:spacing w:val="-3"/>
        </w:rPr>
        <w:t> </w:t>
      </w:r>
      <w:r>
        <w:rPr>
          <w:color w:val="231F20"/>
        </w:rPr>
        <w:t>larger</w:t>
      </w:r>
      <w:r>
        <w:rPr>
          <w:color w:val="231F20"/>
          <w:spacing w:val="-3"/>
        </w:rPr>
        <w:t> </w:t>
      </w:r>
      <w:r>
        <w:rPr>
          <w:color w:val="231F20"/>
        </w:rPr>
        <w:t>specialty</w:t>
      </w:r>
      <w:r>
        <w:rPr>
          <w:color w:val="231F20"/>
          <w:spacing w:val="-4"/>
        </w:rPr>
        <w:t> </w:t>
      </w:r>
      <w:r>
        <w:rPr>
          <w:color w:val="231F20"/>
        </w:rPr>
        <w:t>retail</w:t>
      </w:r>
      <w:r>
        <w:rPr>
          <w:color w:val="231F20"/>
          <w:spacing w:val="-4"/>
        </w:rPr>
        <w:t> </w:t>
      </w:r>
      <w:r>
        <w:rPr>
          <w:color w:val="231F20"/>
        </w:rPr>
        <w:t>stores.</w:t>
      </w:r>
      <w:r>
        <w:rPr>
          <w:color w:val="231F20"/>
          <w:spacing w:val="-7"/>
        </w:rPr>
        <w:t> </w:t>
      </w:r>
      <w:r>
        <w:rPr>
          <w:color w:val="231F20"/>
        </w:rPr>
        <w:t>To</w:t>
      </w:r>
      <w:r>
        <w:rPr>
          <w:color w:val="231F20"/>
          <w:spacing w:val="-3"/>
        </w:rPr>
        <w:t> </w:t>
      </w:r>
      <w:r>
        <w:rPr>
          <w:color w:val="231F20"/>
        </w:rPr>
        <w:t>date,</w:t>
      </w:r>
      <w:r>
        <w:rPr>
          <w:color w:val="231F20"/>
          <w:spacing w:val="-4"/>
        </w:rPr>
        <w:t> </w:t>
      </w:r>
      <w:r>
        <w:rPr>
          <w:color w:val="231F20"/>
        </w:rPr>
        <w:t>the</w:t>
      </w:r>
      <w:r>
        <w:rPr>
          <w:color w:val="231F20"/>
          <w:spacing w:val="-4"/>
        </w:rPr>
        <w:t> </w:t>
      </w:r>
      <w:r>
        <w:rPr>
          <w:color w:val="231F20"/>
        </w:rPr>
        <w:t>Club</w:t>
      </w:r>
      <w:r>
        <w:rPr>
          <w:color w:val="231F20"/>
          <w:spacing w:val="-4"/>
        </w:rPr>
        <w:t> </w:t>
      </w:r>
      <w:r>
        <w:rPr>
          <w:color w:val="231F20"/>
        </w:rPr>
        <w:t>has</w:t>
      </w:r>
      <w:r>
        <w:rPr>
          <w:color w:val="231F20"/>
          <w:spacing w:val="-4"/>
        </w:rPr>
        <w:t> </w:t>
      </w:r>
      <w:r>
        <w:rPr>
          <w:color w:val="231F20"/>
        </w:rPr>
        <w:t>not found a good return on the bar code investment of $750 plus an additional annual fee.</w:t>
      </w:r>
      <w:r>
        <w:rPr>
          <w:color w:val="231F20"/>
          <w:spacing w:val="-2"/>
        </w:rPr>
        <w:t> </w:t>
      </w:r>
      <w:r>
        <w:rPr>
          <w:color w:val="231F20"/>
        </w:rPr>
        <w:t>The Club needs to sell the product to larger retail stores to provide a good rate of return.</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79" w:right="227" w:firstLine="180"/>
      </w:pPr>
      <w:r>
        <w:rPr>
          <w:color w:val="231F20"/>
        </w:rPr>
        <w:t>To select a printing</w:t>
      </w:r>
      <w:r>
        <w:rPr>
          <w:color w:val="231F20"/>
          <w:spacing w:val="-1"/>
        </w:rPr>
        <w:t> </w:t>
      </w:r>
      <w:r>
        <w:rPr>
          <w:color w:val="231F20"/>
        </w:rPr>
        <w:t>company,</w:t>
      </w:r>
      <w:r>
        <w:rPr>
          <w:color w:val="231F20"/>
          <w:spacing w:val="-1"/>
        </w:rPr>
        <w:t> </w:t>
      </w:r>
      <w:r>
        <w:rPr>
          <w:color w:val="231F20"/>
        </w:rPr>
        <w:t>the</w:t>
      </w:r>
      <w:r>
        <w:rPr>
          <w:color w:val="231F20"/>
          <w:spacing w:val="-1"/>
        </w:rPr>
        <w:t> </w:t>
      </w:r>
      <w:r>
        <w:rPr>
          <w:color w:val="231F20"/>
        </w:rPr>
        <w:t>Club</w:t>
      </w:r>
      <w:r>
        <w:rPr>
          <w:color w:val="231F20"/>
          <w:spacing w:val="-1"/>
        </w:rPr>
        <w:t> </w:t>
      </w:r>
      <w:r>
        <w:rPr>
          <w:color w:val="231F20"/>
        </w:rPr>
        <w:t>considered both</w:t>
      </w:r>
      <w:r>
        <w:rPr>
          <w:color w:val="231F20"/>
          <w:spacing w:val="-1"/>
        </w:rPr>
        <w:t> </w:t>
      </w:r>
      <w:r>
        <w:rPr>
          <w:color w:val="231F20"/>
        </w:rPr>
        <w:t>cost and</w:t>
      </w:r>
      <w:r>
        <w:rPr>
          <w:color w:val="231F20"/>
          <w:spacing w:val="-1"/>
        </w:rPr>
        <w:t> </w:t>
      </w:r>
      <w:r>
        <w:rPr>
          <w:color w:val="231F20"/>
        </w:rPr>
        <w:t>experience</w:t>
      </w:r>
      <w:r>
        <w:rPr>
          <w:color w:val="231F20"/>
          <w:spacing w:val="-1"/>
        </w:rPr>
        <w:t> </w:t>
      </w:r>
      <w:r>
        <w:rPr>
          <w:color w:val="231F20"/>
        </w:rPr>
        <w:t>producing food labels.</w:t>
      </w:r>
      <w:r>
        <w:rPr>
          <w:color w:val="231F20"/>
          <w:spacing w:val="-5"/>
        </w:rPr>
        <w:t> </w:t>
      </w:r>
      <w:r>
        <w:rPr>
          <w:color w:val="231F20"/>
        </w:rPr>
        <w:t>The co-packer</w:t>
      </w:r>
      <w:r>
        <w:rPr>
          <w:color w:val="231F20"/>
          <w:spacing w:val="-3"/>
        </w:rPr>
        <w:t> </w:t>
      </w:r>
      <w:r>
        <w:rPr>
          <w:color w:val="231F20"/>
        </w:rPr>
        <w:t>provided</w:t>
      </w:r>
      <w:r>
        <w:rPr>
          <w:color w:val="231F20"/>
          <w:spacing w:val="-4"/>
        </w:rPr>
        <w:t> </w:t>
      </w:r>
      <w:r>
        <w:rPr>
          <w:color w:val="231F20"/>
        </w:rPr>
        <w:t>recommendations,</w:t>
      </w:r>
      <w:r>
        <w:rPr>
          <w:color w:val="231F20"/>
          <w:spacing w:val="-3"/>
        </w:rPr>
        <w:t> </w:t>
      </w:r>
      <w:r>
        <w:rPr>
          <w:color w:val="231F20"/>
        </w:rPr>
        <w:t>and</w:t>
      </w:r>
      <w:r>
        <w:rPr>
          <w:color w:val="231F20"/>
          <w:spacing w:val="-4"/>
        </w:rPr>
        <w:t> </w:t>
      </w:r>
      <w:r>
        <w:rPr>
          <w:color w:val="231F20"/>
        </w:rPr>
        <w:t>an</w:t>
      </w:r>
      <w:r>
        <w:rPr>
          <w:color w:val="231F20"/>
          <w:spacing w:val="-3"/>
        </w:rPr>
        <w:t> </w:t>
      </w:r>
      <w:r>
        <w:rPr>
          <w:color w:val="231F20"/>
        </w:rPr>
        <w:t>electronic</w:t>
      </w:r>
      <w:r>
        <w:rPr>
          <w:color w:val="231F20"/>
          <w:spacing w:val="-4"/>
        </w:rPr>
        <w:t> </w:t>
      </w:r>
      <w:r>
        <w:rPr>
          <w:color w:val="231F20"/>
        </w:rPr>
        <w:t>file</w:t>
      </w:r>
      <w:r>
        <w:rPr>
          <w:color w:val="231F20"/>
          <w:spacing w:val="-3"/>
        </w:rPr>
        <w:t> </w:t>
      </w:r>
      <w:r>
        <w:rPr>
          <w:color w:val="231F20"/>
        </w:rPr>
        <w:t>was</w:t>
      </w:r>
      <w:r>
        <w:rPr>
          <w:color w:val="231F20"/>
          <w:spacing w:val="-4"/>
        </w:rPr>
        <w:t> </w:t>
      </w:r>
      <w:r>
        <w:rPr>
          <w:color w:val="231F20"/>
        </w:rPr>
        <w:t>submitted</w:t>
      </w:r>
      <w:r>
        <w:rPr>
          <w:color w:val="231F20"/>
          <w:spacing w:val="-3"/>
        </w:rPr>
        <w:t> </w:t>
      </w:r>
      <w:r>
        <w:rPr>
          <w:color w:val="231F20"/>
        </w:rPr>
        <w:t>to</w:t>
      </w:r>
      <w:r>
        <w:rPr>
          <w:color w:val="231F20"/>
          <w:spacing w:val="-4"/>
        </w:rPr>
        <w:t> </w:t>
      </w:r>
      <w:r>
        <w:rPr>
          <w:color w:val="231F20"/>
        </w:rPr>
        <w:t>some</w:t>
      </w:r>
      <w:r>
        <w:rPr>
          <w:color w:val="231F20"/>
          <w:spacing w:val="-3"/>
        </w:rPr>
        <w:t> </w:t>
      </w:r>
      <w:r>
        <w:rPr>
          <w:color w:val="231F20"/>
        </w:rPr>
        <w:t>companies</w:t>
      </w:r>
      <w:r>
        <w:rPr>
          <w:color w:val="231F20"/>
          <w:spacing w:val="-3"/>
        </w:rPr>
        <w:t> </w:t>
      </w:r>
      <w:r>
        <w:rPr>
          <w:color w:val="231F20"/>
        </w:rPr>
        <w:t>for</w:t>
      </w:r>
      <w:r>
        <w:rPr>
          <w:color w:val="231F20"/>
          <w:spacing w:val="-3"/>
        </w:rPr>
        <w:t> </w:t>
      </w:r>
      <w:r>
        <w:rPr>
          <w:color w:val="231F20"/>
        </w:rPr>
        <w:t>review and pricing quotations. Discussions with the companies focused on the type of paper to be used, label gluing, and the fit with the processing equipment. The printing company selected to produce the labels submitted the Club’s label to NYS Department of</w:t>
      </w:r>
      <w:r>
        <w:rPr>
          <w:color w:val="231F20"/>
          <w:spacing w:val="-7"/>
        </w:rPr>
        <w:t> </w:t>
      </w:r>
      <w:r>
        <w:rPr>
          <w:color w:val="231F20"/>
        </w:rPr>
        <w:t>Agriculture &amp; Markets for review. (This process has changed. See </w:t>
      </w:r>
      <w:hyperlink r:id="rId44">
        <w:r>
          <w:rPr>
            <w:b/>
            <w:color w:val="007BC3"/>
          </w:rPr>
          <w:t>www.agriculture.ny.gov</w:t>
        </w:r>
      </w:hyperlink>
      <w:r>
        <w:rPr>
          <w:b/>
          <w:color w:val="007BC3"/>
        </w:rPr>
        <w:t> </w:t>
      </w:r>
      <w:r>
        <w:rPr>
          <w:color w:val="231F20"/>
        </w:rPr>
        <w:t>for label requirements.)</w:t>
      </w:r>
    </w:p>
    <w:p>
      <w:pPr>
        <w:pStyle w:val="BodyText"/>
        <w:spacing w:before="16"/>
      </w:pPr>
    </w:p>
    <w:p>
      <w:pPr>
        <w:pStyle w:val="BodyText"/>
        <w:spacing w:line="249" w:lineRule="auto"/>
        <w:ind w:left="179" w:right="225" w:firstLine="180"/>
      </w:pPr>
      <w:r>
        <w:rPr>
          <w:color w:val="231F20"/>
        </w:rPr>
        <w:t>The Club was required to make adjustments on the label's bottle weight. Before printing, the Club approved the final set-up and decided on the quantity of labels to be printed. Because the product was made in small quantity batch runs, the cost per label was higher. The Club needed to ensure that the processor’s labeling equipment and the labels were compatible. The Club ordered a double-batch run quantity to gain better pricing for higher volume label printing. The Club learned a valuable lesson: to order the smallest batch of labels for first runs, because unforeseen changes in the recipe or instructions may require adjustments to the label. Once the label review was completed, labels were printed and sent directly</w:t>
      </w:r>
      <w:r>
        <w:rPr>
          <w:color w:val="231F20"/>
          <w:spacing w:val="-5"/>
        </w:rPr>
        <w:t> </w:t>
      </w:r>
      <w:r>
        <w:rPr>
          <w:color w:val="231F20"/>
        </w:rPr>
        <w:t>to</w:t>
      </w:r>
      <w:r>
        <w:rPr>
          <w:color w:val="231F20"/>
          <w:spacing w:val="-4"/>
        </w:rPr>
        <w:t> </w:t>
      </w:r>
      <w:r>
        <w:rPr>
          <w:color w:val="231F20"/>
        </w:rPr>
        <w:t>the</w:t>
      </w:r>
      <w:r>
        <w:rPr>
          <w:color w:val="231F20"/>
          <w:spacing w:val="-4"/>
        </w:rPr>
        <w:t> </w:t>
      </w:r>
      <w:r>
        <w:rPr>
          <w:color w:val="231F20"/>
        </w:rPr>
        <w:t>co-packer.</w:t>
      </w:r>
      <w:r>
        <w:rPr>
          <w:color w:val="231F20"/>
          <w:spacing w:val="-4"/>
        </w:rPr>
        <w:t> </w:t>
      </w:r>
      <w:r>
        <w:rPr>
          <w:color w:val="231F20"/>
        </w:rPr>
        <w:t>1,200</w:t>
      </w:r>
      <w:r>
        <w:rPr>
          <w:color w:val="231F20"/>
          <w:spacing w:val="-3"/>
        </w:rPr>
        <w:t> </w:t>
      </w:r>
      <w:r>
        <w:rPr>
          <w:color w:val="231F20"/>
        </w:rPr>
        <w:t>bottles</w:t>
      </w:r>
      <w:r>
        <w:rPr>
          <w:color w:val="231F20"/>
          <w:spacing w:val="-4"/>
        </w:rPr>
        <w:t> </w:t>
      </w:r>
      <w:r>
        <w:rPr>
          <w:color w:val="231F20"/>
        </w:rPr>
        <w:t>of</w:t>
      </w:r>
      <w:r>
        <w:rPr>
          <w:color w:val="231F20"/>
          <w:spacing w:val="-14"/>
        </w:rPr>
        <w:t> </w:t>
      </w:r>
      <w:r>
        <w:rPr>
          <w:color w:val="231F20"/>
        </w:rPr>
        <w:t>Apple</w:t>
      </w:r>
      <w:r>
        <w:rPr>
          <w:color w:val="231F20"/>
          <w:spacing w:val="-2"/>
        </w:rPr>
        <w:t> </w:t>
      </w:r>
      <w:r>
        <w:rPr>
          <w:color w:val="231F20"/>
        </w:rPr>
        <w:t>Cider</w:t>
      </w:r>
      <w:r>
        <w:rPr>
          <w:color w:val="231F20"/>
          <w:spacing w:val="-3"/>
        </w:rPr>
        <w:t> </w:t>
      </w:r>
      <w:r>
        <w:rPr>
          <w:color w:val="231F20"/>
        </w:rPr>
        <w:t>Syrup</w:t>
      </w:r>
      <w:r>
        <w:rPr>
          <w:color w:val="231F20"/>
          <w:spacing w:val="-3"/>
        </w:rPr>
        <w:t> </w:t>
      </w:r>
      <w:r>
        <w:rPr>
          <w:color w:val="231F20"/>
        </w:rPr>
        <w:t>were</w:t>
      </w:r>
      <w:r>
        <w:rPr>
          <w:color w:val="231F20"/>
          <w:spacing w:val="-3"/>
        </w:rPr>
        <w:t> </w:t>
      </w:r>
      <w:r>
        <w:rPr>
          <w:color w:val="231F20"/>
        </w:rPr>
        <w:t>produced</w:t>
      </w:r>
      <w:r>
        <w:rPr>
          <w:color w:val="231F20"/>
          <w:spacing w:val="-4"/>
        </w:rPr>
        <w:t> </w:t>
      </w:r>
      <w:r>
        <w:rPr>
          <w:color w:val="231F20"/>
        </w:rPr>
        <w:t>in</w:t>
      </w:r>
      <w:r>
        <w:rPr>
          <w:color w:val="231F20"/>
          <w:spacing w:val="-4"/>
        </w:rPr>
        <w:t> </w:t>
      </w:r>
      <w:r>
        <w:rPr>
          <w:color w:val="231F20"/>
        </w:rPr>
        <w:t>the</w:t>
      </w:r>
      <w:r>
        <w:rPr>
          <w:color w:val="231F20"/>
          <w:spacing w:val="-3"/>
        </w:rPr>
        <w:t> </w:t>
      </w:r>
      <w:r>
        <w:rPr>
          <w:color w:val="231F20"/>
        </w:rPr>
        <w:t>first</w:t>
      </w:r>
      <w:r>
        <w:rPr>
          <w:color w:val="231F20"/>
          <w:spacing w:val="-3"/>
        </w:rPr>
        <w:t> </w:t>
      </w:r>
      <w:r>
        <w:rPr>
          <w:color w:val="231F20"/>
        </w:rPr>
        <w:t>batch</w:t>
      </w:r>
      <w:r>
        <w:rPr>
          <w:color w:val="231F20"/>
          <w:spacing w:val="-4"/>
        </w:rPr>
        <w:t> </w:t>
      </w:r>
      <w:r>
        <w:rPr>
          <w:color w:val="231F20"/>
        </w:rPr>
        <w:t>run</w:t>
      </w:r>
      <w:r>
        <w:rPr>
          <w:color w:val="231F20"/>
          <w:spacing w:val="-3"/>
        </w:rPr>
        <w:t> </w:t>
      </w:r>
      <w:r>
        <w:rPr>
          <w:color w:val="231F20"/>
        </w:rPr>
        <w:t>in</w:t>
      </w:r>
      <w:r>
        <w:rPr>
          <w:color w:val="231F20"/>
          <w:spacing w:val="-4"/>
        </w:rPr>
        <w:t> </w:t>
      </w:r>
      <w:r>
        <w:rPr>
          <w:color w:val="231F20"/>
        </w:rPr>
        <w:t>early October 2008.</w:t>
      </w:r>
    </w:p>
    <w:p>
      <w:pPr>
        <w:pStyle w:val="BodyText"/>
        <w:spacing w:before="16"/>
      </w:pPr>
    </w:p>
    <w:p>
      <w:pPr>
        <w:pStyle w:val="Heading6"/>
        <w:rPr>
          <w:i/>
        </w:rPr>
      </w:pPr>
      <w:r>
        <w:rPr>
          <w:i/>
          <w:color w:val="231F20"/>
        </w:rPr>
        <w:t>Operations:</w:t>
      </w:r>
      <w:r>
        <w:rPr>
          <w:i/>
          <w:color w:val="231F20"/>
          <w:spacing w:val="-8"/>
        </w:rPr>
        <w:t> </w:t>
      </w:r>
      <w:r>
        <w:rPr>
          <w:i/>
          <w:color w:val="231F20"/>
        </w:rPr>
        <w:t>Who</w:t>
      </w:r>
      <w:r>
        <w:rPr>
          <w:i/>
          <w:color w:val="231F20"/>
          <w:spacing w:val="-1"/>
        </w:rPr>
        <w:t> </w:t>
      </w:r>
      <w:r>
        <w:rPr>
          <w:i/>
          <w:color w:val="231F20"/>
        </w:rPr>
        <w:t>will</w:t>
      </w:r>
      <w:r>
        <w:rPr>
          <w:i/>
          <w:color w:val="231F20"/>
          <w:spacing w:val="-1"/>
        </w:rPr>
        <w:t> </w:t>
      </w:r>
      <w:r>
        <w:rPr>
          <w:i/>
          <w:color w:val="231F20"/>
        </w:rPr>
        <w:t>produce</w:t>
      </w:r>
      <w:r>
        <w:rPr>
          <w:i/>
          <w:color w:val="231F20"/>
          <w:spacing w:val="-1"/>
        </w:rPr>
        <w:t> </w:t>
      </w:r>
      <w:r>
        <w:rPr>
          <w:i/>
          <w:color w:val="231F20"/>
        </w:rPr>
        <w:t>the</w:t>
      </w:r>
      <w:r>
        <w:rPr>
          <w:i/>
          <w:color w:val="231F20"/>
          <w:spacing w:val="-1"/>
        </w:rPr>
        <w:t> </w:t>
      </w:r>
      <w:r>
        <w:rPr>
          <w:i/>
          <w:color w:val="231F20"/>
        </w:rPr>
        <w:t>CEO</w:t>
      </w:r>
      <w:r>
        <w:rPr>
          <w:i/>
          <w:color w:val="231F20"/>
          <w:spacing w:val="-1"/>
        </w:rPr>
        <w:t> </w:t>
      </w:r>
      <w:r>
        <w:rPr>
          <w:i/>
          <w:color w:val="231F20"/>
        </w:rPr>
        <w:t>Club's</w:t>
      </w:r>
      <w:r>
        <w:rPr>
          <w:i/>
          <w:color w:val="231F20"/>
          <w:spacing w:val="-10"/>
        </w:rPr>
        <w:t> </w:t>
      </w:r>
      <w:r>
        <w:rPr>
          <w:i/>
          <w:color w:val="231F20"/>
        </w:rPr>
        <w:t>Apple</w:t>
      </w:r>
      <w:r>
        <w:rPr>
          <w:i/>
          <w:color w:val="231F20"/>
          <w:spacing w:val="-2"/>
        </w:rPr>
        <w:t> </w:t>
      </w:r>
      <w:r>
        <w:rPr>
          <w:i/>
          <w:color w:val="231F20"/>
        </w:rPr>
        <w:t>Cider</w:t>
      </w:r>
      <w:r>
        <w:rPr>
          <w:i/>
          <w:color w:val="231F20"/>
          <w:spacing w:val="-1"/>
        </w:rPr>
        <w:t> </w:t>
      </w:r>
      <w:r>
        <w:rPr>
          <w:i/>
          <w:color w:val="231F20"/>
          <w:spacing w:val="-2"/>
        </w:rPr>
        <w:t>Syrup?</w:t>
      </w:r>
    </w:p>
    <w:p>
      <w:pPr>
        <w:pStyle w:val="BodyText"/>
        <w:spacing w:line="249" w:lineRule="auto" w:before="14"/>
        <w:ind w:left="180" w:right="225" w:firstLine="180"/>
      </w:pPr>
      <w:r>
        <w:rPr>
          <w:color w:val="231F20"/>
        </w:rPr>
        <w:t>The Club located a co-packer in Central New</w:t>
      </w:r>
      <w:r>
        <w:rPr>
          <w:color w:val="231F20"/>
          <w:spacing w:val="-3"/>
        </w:rPr>
        <w:t> </w:t>
      </w:r>
      <w:r>
        <w:rPr>
          <w:color w:val="231F20"/>
        </w:rPr>
        <w:t>York that specializes in small batch gourmet food processing. The facility met all kitchen processing requirements, state/federal health department regulations,</w:t>
      </w:r>
      <w:r>
        <w:rPr>
          <w:color w:val="231F20"/>
          <w:spacing w:val="-3"/>
        </w:rPr>
        <w:t> </w:t>
      </w:r>
      <w:r>
        <w:rPr>
          <w:color w:val="231F20"/>
        </w:rPr>
        <w:t>and</w:t>
      </w:r>
      <w:r>
        <w:rPr>
          <w:color w:val="231F20"/>
          <w:spacing w:val="-4"/>
        </w:rPr>
        <w:t> </w:t>
      </w:r>
      <w:r>
        <w:rPr>
          <w:color w:val="231F20"/>
        </w:rPr>
        <w:t>processes</w:t>
      </w:r>
      <w:r>
        <w:rPr>
          <w:color w:val="231F20"/>
          <w:spacing w:val="-4"/>
        </w:rPr>
        <w:t> </w:t>
      </w:r>
      <w:r>
        <w:rPr>
          <w:color w:val="231F20"/>
        </w:rPr>
        <w:t>gourmet</w:t>
      </w:r>
      <w:r>
        <w:rPr>
          <w:color w:val="231F20"/>
          <w:spacing w:val="-3"/>
        </w:rPr>
        <w:t> </w:t>
      </w:r>
      <w:r>
        <w:rPr>
          <w:color w:val="231F20"/>
        </w:rPr>
        <w:t>food.</w:t>
      </w:r>
      <w:r>
        <w:rPr>
          <w:color w:val="231F20"/>
          <w:spacing w:val="-7"/>
        </w:rPr>
        <w:t> </w:t>
      </w:r>
      <w:r>
        <w:rPr>
          <w:color w:val="231F20"/>
        </w:rPr>
        <w:t>They</w:t>
      </w:r>
      <w:r>
        <w:rPr>
          <w:color w:val="231F20"/>
          <w:spacing w:val="-4"/>
        </w:rPr>
        <w:t> </w:t>
      </w:r>
      <w:r>
        <w:rPr>
          <w:color w:val="231F20"/>
        </w:rPr>
        <w:t>also</w:t>
      </w:r>
      <w:r>
        <w:rPr>
          <w:color w:val="231F20"/>
          <w:spacing w:val="-3"/>
        </w:rPr>
        <w:t> </w:t>
      </w:r>
      <w:r>
        <w:rPr>
          <w:color w:val="231F20"/>
        </w:rPr>
        <w:t>assist</w:t>
      </w:r>
      <w:r>
        <w:rPr>
          <w:color w:val="231F20"/>
          <w:spacing w:val="-3"/>
        </w:rPr>
        <w:t> </w:t>
      </w:r>
      <w:r>
        <w:rPr>
          <w:color w:val="231F20"/>
        </w:rPr>
        <w:t>gourmet</w:t>
      </w:r>
      <w:r>
        <w:rPr>
          <w:color w:val="231F20"/>
          <w:spacing w:val="-4"/>
        </w:rPr>
        <w:t> </w:t>
      </w:r>
      <w:r>
        <w:rPr>
          <w:color w:val="231F20"/>
        </w:rPr>
        <w:t>food</w:t>
      </w:r>
      <w:r>
        <w:rPr>
          <w:color w:val="231F20"/>
          <w:spacing w:val="-3"/>
        </w:rPr>
        <w:t> </w:t>
      </w:r>
      <w:r>
        <w:rPr>
          <w:color w:val="231F20"/>
        </w:rPr>
        <w:t>entrepreneurs</w:t>
      </w:r>
      <w:r>
        <w:rPr>
          <w:color w:val="231F20"/>
          <w:spacing w:val="-4"/>
        </w:rPr>
        <w:t> </w:t>
      </w:r>
      <w:r>
        <w:rPr>
          <w:color w:val="231F20"/>
        </w:rPr>
        <w:t>by</w:t>
      </w:r>
      <w:r>
        <w:rPr>
          <w:color w:val="231F20"/>
          <w:spacing w:val="-3"/>
        </w:rPr>
        <w:t> </w:t>
      </w:r>
      <w:r>
        <w:rPr>
          <w:color w:val="231F20"/>
        </w:rPr>
        <w:t>providing marketing assistance.</w:t>
      </w:r>
    </w:p>
    <w:p>
      <w:pPr>
        <w:pStyle w:val="BodyText"/>
        <w:spacing w:before="15"/>
      </w:pPr>
    </w:p>
    <w:p>
      <w:pPr>
        <w:pStyle w:val="BodyText"/>
        <w:spacing w:line="249" w:lineRule="auto"/>
        <w:ind w:left="179" w:right="184" w:firstLine="180"/>
      </w:pPr>
      <w:r>
        <w:rPr>
          <w:color w:val="231F20"/>
        </w:rPr>
        <w:t>Club members took a sample of the</w:t>
      </w:r>
      <w:r>
        <w:rPr>
          <w:color w:val="231F20"/>
          <w:spacing w:val="-8"/>
        </w:rPr>
        <w:t> </w:t>
      </w:r>
      <w:r>
        <w:rPr>
          <w:color w:val="231F20"/>
        </w:rPr>
        <w:t>Apple Cider Syrup and the recipe to the co-packer in December of 2007. They toured the facility and spoke to expert staff members. The Club completed a contractual agreement with the co-packer and paid a minimal fee to begin the process.</w:t>
      </w:r>
      <w:r>
        <w:rPr>
          <w:color w:val="231F20"/>
          <w:spacing w:val="-5"/>
        </w:rPr>
        <w:t> </w:t>
      </w:r>
      <w:r>
        <w:rPr>
          <w:color w:val="231F20"/>
        </w:rPr>
        <w:t>A</w:t>
      </w:r>
      <w:r>
        <w:rPr>
          <w:color w:val="231F20"/>
          <w:spacing w:val="-5"/>
        </w:rPr>
        <w:t> </w:t>
      </w:r>
      <w:r>
        <w:rPr>
          <w:color w:val="231F20"/>
        </w:rPr>
        <w:t>co-packing agreement required the Club to obtain a certificate of insurance to hold the co-packer harmless. The co-packer coordinated</w:t>
      </w:r>
      <w:r>
        <w:rPr>
          <w:color w:val="231F20"/>
          <w:spacing w:val="-6"/>
        </w:rPr>
        <w:t> </w:t>
      </w:r>
      <w:r>
        <w:rPr>
          <w:color w:val="231F20"/>
        </w:rPr>
        <w:t>with</w:t>
      </w:r>
      <w:r>
        <w:rPr>
          <w:color w:val="231F20"/>
          <w:spacing w:val="-4"/>
        </w:rPr>
        <w:t> </w:t>
      </w:r>
      <w:r>
        <w:rPr>
          <w:color w:val="231F20"/>
        </w:rPr>
        <w:t>suppliers</w:t>
      </w:r>
      <w:r>
        <w:rPr>
          <w:color w:val="231F20"/>
          <w:spacing w:val="-4"/>
        </w:rPr>
        <w:t> </w:t>
      </w:r>
      <w:r>
        <w:rPr>
          <w:color w:val="231F20"/>
        </w:rPr>
        <w:t>for</w:t>
      </w:r>
      <w:r>
        <w:rPr>
          <w:color w:val="231F20"/>
          <w:spacing w:val="-3"/>
        </w:rPr>
        <w:t> </w:t>
      </w:r>
      <w:r>
        <w:rPr>
          <w:color w:val="231F20"/>
        </w:rPr>
        <w:t>all</w:t>
      </w:r>
      <w:r>
        <w:rPr>
          <w:color w:val="231F20"/>
          <w:spacing w:val="-4"/>
        </w:rPr>
        <w:t> </w:t>
      </w:r>
      <w:r>
        <w:rPr>
          <w:color w:val="231F20"/>
        </w:rPr>
        <w:t>recipe</w:t>
      </w:r>
      <w:r>
        <w:rPr>
          <w:color w:val="231F20"/>
          <w:spacing w:val="-4"/>
        </w:rPr>
        <w:t> </w:t>
      </w:r>
      <w:r>
        <w:rPr>
          <w:color w:val="231F20"/>
        </w:rPr>
        <w:t>ingredients</w:t>
      </w:r>
      <w:r>
        <w:rPr>
          <w:color w:val="231F20"/>
          <w:spacing w:val="-4"/>
        </w:rPr>
        <w:t> </w:t>
      </w:r>
      <w:r>
        <w:rPr>
          <w:color w:val="231F20"/>
        </w:rPr>
        <w:t>except</w:t>
      </w:r>
      <w:r>
        <w:rPr>
          <w:color w:val="231F20"/>
          <w:spacing w:val="-4"/>
        </w:rPr>
        <w:t> </w:t>
      </w:r>
      <w:r>
        <w:rPr>
          <w:color w:val="231F20"/>
        </w:rPr>
        <w:t>the</w:t>
      </w:r>
      <w:r>
        <w:rPr>
          <w:color w:val="231F20"/>
          <w:spacing w:val="-14"/>
        </w:rPr>
        <w:t> </w:t>
      </w:r>
      <w:r>
        <w:rPr>
          <w:color w:val="231F20"/>
        </w:rPr>
        <w:t>Apple</w:t>
      </w:r>
      <w:r>
        <w:rPr>
          <w:color w:val="231F20"/>
          <w:spacing w:val="-3"/>
        </w:rPr>
        <w:t> </w:t>
      </w:r>
      <w:r>
        <w:rPr>
          <w:color w:val="231F20"/>
        </w:rPr>
        <w:t>Cider.</w:t>
      </w:r>
      <w:r>
        <w:rPr>
          <w:color w:val="231F20"/>
          <w:spacing w:val="-8"/>
        </w:rPr>
        <w:t> </w:t>
      </w:r>
      <w:r>
        <w:rPr>
          <w:color w:val="231F20"/>
        </w:rPr>
        <w:t>The</w:t>
      </w:r>
      <w:r>
        <w:rPr>
          <w:color w:val="231F20"/>
          <w:spacing w:val="-4"/>
        </w:rPr>
        <w:t> </w:t>
      </w:r>
      <w:r>
        <w:rPr>
          <w:color w:val="231F20"/>
        </w:rPr>
        <w:t>Club</w:t>
      </w:r>
      <w:r>
        <w:rPr>
          <w:color w:val="231F20"/>
          <w:spacing w:val="-4"/>
        </w:rPr>
        <w:t> </w:t>
      </w:r>
      <w:r>
        <w:rPr>
          <w:color w:val="231F20"/>
        </w:rPr>
        <w:t>identified</w:t>
      </w:r>
      <w:r>
        <w:rPr>
          <w:color w:val="231F20"/>
          <w:spacing w:val="-4"/>
        </w:rPr>
        <w:t> </w:t>
      </w:r>
      <w:r>
        <w:rPr>
          <w:color w:val="231F20"/>
        </w:rPr>
        <w:t>the</w:t>
      </w:r>
      <w:r>
        <w:rPr>
          <w:color w:val="231F20"/>
          <w:spacing w:val="-14"/>
        </w:rPr>
        <w:t> </w:t>
      </w:r>
      <w:r>
        <w:rPr>
          <w:color w:val="231F20"/>
        </w:rPr>
        <w:t>Apple Cider supplier and ensured delivery to the co-packer. The co-packer recommended label printing companies and bottle vendors, created batch run quantities for all of the Cider Syrup recipe ingredients, and provided cost specifications before the Club approved product processing. The co-packer did not guarantee product sales.</w:t>
      </w:r>
    </w:p>
    <w:p>
      <w:pPr>
        <w:pStyle w:val="BodyText"/>
        <w:spacing w:before="19"/>
      </w:pPr>
    </w:p>
    <w:p>
      <w:pPr>
        <w:pStyle w:val="BodyText"/>
        <w:spacing w:line="249" w:lineRule="auto"/>
        <w:ind w:left="179" w:right="225" w:firstLine="180"/>
      </w:pPr>
      <w:r>
        <w:rPr>
          <w:color w:val="231F20"/>
        </w:rPr>
        <w:t>During the first tour of the co-packer, Club members shopped in the specialty food retail store. The good news was there were no other products exactly like the</w:t>
      </w:r>
      <w:r>
        <w:rPr>
          <w:color w:val="231F20"/>
          <w:spacing w:val="-8"/>
        </w:rPr>
        <w:t> </w:t>
      </w:r>
      <w:r>
        <w:rPr>
          <w:color w:val="231F20"/>
        </w:rPr>
        <w:t>Apple Cider Syrup on the shelves! Club members</w:t>
      </w:r>
      <w:r>
        <w:rPr>
          <w:color w:val="231F20"/>
          <w:spacing w:val="-3"/>
        </w:rPr>
        <w:t> </w:t>
      </w:r>
      <w:r>
        <w:rPr>
          <w:color w:val="231F20"/>
        </w:rPr>
        <w:t>saw</w:t>
      </w:r>
      <w:r>
        <w:rPr>
          <w:color w:val="231F20"/>
          <w:spacing w:val="-3"/>
        </w:rPr>
        <w:t> </w:t>
      </w:r>
      <w:r>
        <w:rPr>
          <w:color w:val="231F20"/>
        </w:rPr>
        <w:t>competitor</w:t>
      </w:r>
      <w:r>
        <w:rPr>
          <w:color w:val="231F20"/>
          <w:spacing w:val="-4"/>
        </w:rPr>
        <w:t> </w:t>
      </w:r>
      <w:r>
        <w:rPr>
          <w:color w:val="231F20"/>
        </w:rPr>
        <w:t>products,</w:t>
      </w:r>
      <w:r>
        <w:rPr>
          <w:color w:val="231F20"/>
          <w:spacing w:val="-3"/>
        </w:rPr>
        <w:t> </w:t>
      </w:r>
      <w:r>
        <w:rPr>
          <w:color w:val="231F20"/>
        </w:rPr>
        <w:t>pricing,</w:t>
      </w:r>
      <w:r>
        <w:rPr>
          <w:color w:val="231F20"/>
          <w:spacing w:val="-4"/>
        </w:rPr>
        <w:t> </w:t>
      </w:r>
      <w:r>
        <w:rPr>
          <w:color w:val="231F20"/>
        </w:rPr>
        <w:t>and</w:t>
      </w:r>
      <w:r>
        <w:rPr>
          <w:color w:val="231F20"/>
          <w:spacing w:val="-3"/>
        </w:rPr>
        <w:t> </w:t>
      </w:r>
      <w:r>
        <w:rPr>
          <w:color w:val="231F20"/>
        </w:rPr>
        <w:t>packaging.</w:t>
      </w:r>
      <w:r>
        <w:rPr>
          <w:color w:val="231F20"/>
          <w:spacing w:val="-4"/>
        </w:rPr>
        <w:t> </w:t>
      </w:r>
      <w:r>
        <w:rPr>
          <w:color w:val="231F20"/>
        </w:rPr>
        <w:t>Research</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rPr>
        <w:t>competition</w:t>
      </w:r>
      <w:r>
        <w:rPr>
          <w:color w:val="231F20"/>
          <w:spacing w:val="-3"/>
        </w:rPr>
        <w:t> </w:t>
      </w:r>
      <w:r>
        <w:rPr>
          <w:color w:val="231F20"/>
        </w:rPr>
        <w:t>was</w:t>
      </w:r>
      <w:r>
        <w:rPr>
          <w:color w:val="231F20"/>
          <w:spacing w:val="-3"/>
        </w:rPr>
        <w:t> </w:t>
      </w:r>
      <w:r>
        <w:rPr>
          <w:color w:val="231F20"/>
        </w:rPr>
        <w:t>critical</w:t>
      </w:r>
      <w:r>
        <w:rPr>
          <w:color w:val="231F20"/>
          <w:spacing w:val="-4"/>
        </w:rPr>
        <w:t> </w:t>
      </w:r>
      <w:r>
        <w:rPr>
          <w:color w:val="231F20"/>
        </w:rPr>
        <w:t>in determining SCHOLARS' product packaging and pricing.</w:t>
      </w:r>
    </w:p>
    <w:p>
      <w:pPr>
        <w:pStyle w:val="BodyText"/>
        <w:spacing w:before="15"/>
      </w:pPr>
    </w:p>
    <w:p>
      <w:pPr>
        <w:pStyle w:val="BodyText"/>
        <w:spacing w:line="249" w:lineRule="auto"/>
        <w:ind w:left="179" w:right="225" w:firstLine="179"/>
      </w:pPr>
      <w:r>
        <w:rPr>
          <w:color w:val="231F20"/>
        </w:rPr>
        <w:t>Food processing</w:t>
      </w:r>
      <w:r>
        <w:rPr>
          <w:color w:val="231F20"/>
          <w:spacing w:val="-1"/>
        </w:rPr>
        <w:t> </w:t>
      </w:r>
      <w:r>
        <w:rPr>
          <w:color w:val="231F20"/>
        </w:rPr>
        <w:t>items</w:t>
      </w:r>
      <w:r>
        <w:rPr>
          <w:color w:val="231F20"/>
          <w:spacing w:val="-1"/>
        </w:rPr>
        <w:t> </w:t>
      </w:r>
      <w:r>
        <w:rPr>
          <w:color w:val="231F20"/>
        </w:rPr>
        <w:t>were</w:t>
      </w:r>
      <w:r>
        <w:rPr>
          <w:color w:val="231F20"/>
          <w:spacing w:val="-1"/>
        </w:rPr>
        <w:t> </w:t>
      </w:r>
      <w:r>
        <w:rPr>
          <w:color w:val="231F20"/>
        </w:rPr>
        <w:t>finalized</w:t>
      </w:r>
      <w:r>
        <w:rPr>
          <w:color w:val="231F20"/>
          <w:spacing w:val="-1"/>
        </w:rPr>
        <w:t> </w:t>
      </w:r>
      <w:r>
        <w:rPr>
          <w:color w:val="231F20"/>
        </w:rPr>
        <w:t>including:</w:t>
      </w:r>
      <w:r>
        <w:rPr>
          <w:color w:val="231F20"/>
          <w:spacing w:val="-1"/>
        </w:rPr>
        <w:t> </w:t>
      </w:r>
      <w:r>
        <w:rPr>
          <w:color w:val="231F20"/>
        </w:rPr>
        <w:t>ph level,</w:t>
      </w:r>
      <w:r>
        <w:rPr>
          <w:color w:val="231F20"/>
          <w:spacing w:val="-1"/>
        </w:rPr>
        <w:t> </w:t>
      </w:r>
      <w:r>
        <w:rPr>
          <w:color w:val="231F20"/>
        </w:rPr>
        <w:t>production</w:t>
      </w:r>
      <w:r>
        <w:rPr>
          <w:color w:val="231F20"/>
          <w:spacing w:val="-1"/>
        </w:rPr>
        <w:t> </w:t>
      </w:r>
      <w:r>
        <w:rPr>
          <w:color w:val="231F20"/>
        </w:rPr>
        <w:t>approval with NYS Food</w:t>
      </w:r>
      <w:r>
        <w:rPr>
          <w:color w:val="231F20"/>
          <w:spacing w:val="-4"/>
        </w:rPr>
        <w:t> </w:t>
      </w:r>
      <w:r>
        <w:rPr>
          <w:color w:val="231F20"/>
        </w:rPr>
        <w:t>Venture Center, and product shelf life based on the syrup being a shelf-stable product. The co-packer then submitted</w:t>
      </w:r>
      <w:r>
        <w:rPr>
          <w:color w:val="231F20"/>
          <w:spacing w:val="-3"/>
        </w:rPr>
        <w:t> </w:t>
      </w:r>
      <w:r>
        <w:rPr>
          <w:color w:val="231F20"/>
        </w:rPr>
        <w:t>samples</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syrup</w:t>
      </w:r>
      <w:r>
        <w:rPr>
          <w:color w:val="231F20"/>
          <w:spacing w:val="-2"/>
        </w:rPr>
        <w:t> </w:t>
      </w:r>
      <w:r>
        <w:rPr>
          <w:color w:val="231F20"/>
        </w:rPr>
        <w:t>to</w:t>
      </w:r>
      <w:r>
        <w:rPr>
          <w:color w:val="231F20"/>
          <w:spacing w:val="-2"/>
        </w:rPr>
        <w:t> </w:t>
      </w:r>
      <w:r>
        <w:rPr>
          <w:color w:val="231F20"/>
        </w:rPr>
        <w:t>the</w:t>
      </w:r>
      <w:r>
        <w:rPr>
          <w:color w:val="231F20"/>
          <w:spacing w:val="-3"/>
        </w:rPr>
        <w:t> </w:t>
      </w:r>
      <w:r>
        <w:rPr>
          <w:color w:val="231F20"/>
        </w:rPr>
        <w:t>Club</w:t>
      </w:r>
      <w:r>
        <w:rPr>
          <w:color w:val="231F20"/>
          <w:spacing w:val="-3"/>
        </w:rPr>
        <w:t> </w:t>
      </w:r>
      <w:r>
        <w:rPr>
          <w:color w:val="231F20"/>
        </w:rPr>
        <w:t>for</w:t>
      </w:r>
      <w:r>
        <w:rPr>
          <w:color w:val="231F20"/>
          <w:spacing w:val="-2"/>
        </w:rPr>
        <w:t> </w:t>
      </w:r>
      <w:r>
        <w:rPr>
          <w:color w:val="231F20"/>
        </w:rPr>
        <w:t>quality</w:t>
      </w:r>
      <w:r>
        <w:rPr>
          <w:color w:val="231F20"/>
          <w:spacing w:val="-3"/>
        </w:rPr>
        <w:t> </w:t>
      </w:r>
      <w:r>
        <w:rPr>
          <w:color w:val="231F20"/>
        </w:rPr>
        <w:t>review</w:t>
      </w:r>
      <w:r>
        <w:rPr>
          <w:color w:val="231F20"/>
          <w:spacing w:val="-3"/>
        </w:rPr>
        <w:t> </w:t>
      </w:r>
      <w:r>
        <w:rPr>
          <w:color w:val="231F20"/>
        </w:rPr>
        <w:t>before</w:t>
      </w:r>
      <w:r>
        <w:rPr>
          <w:color w:val="231F20"/>
          <w:spacing w:val="-3"/>
        </w:rPr>
        <w:t> </w:t>
      </w:r>
      <w:r>
        <w:rPr>
          <w:color w:val="231F20"/>
        </w:rPr>
        <w:t>approving</w:t>
      </w:r>
      <w:r>
        <w:rPr>
          <w:color w:val="231F20"/>
          <w:spacing w:val="-3"/>
        </w:rPr>
        <w:t> </w:t>
      </w:r>
      <w:r>
        <w:rPr>
          <w:color w:val="231F20"/>
        </w:rPr>
        <w:t>production.</w:t>
      </w:r>
      <w:r>
        <w:rPr>
          <w:color w:val="231F20"/>
          <w:spacing w:val="-6"/>
        </w:rPr>
        <w:t> </w:t>
      </w:r>
      <w:r>
        <w:rPr>
          <w:color w:val="231F20"/>
        </w:rPr>
        <w:t>The</w:t>
      </w:r>
      <w:r>
        <w:rPr>
          <w:color w:val="231F20"/>
          <w:spacing w:val="-3"/>
        </w:rPr>
        <w:t> </w:t>
      </w:r>
      <w:r>
        <w:rPr>
          <w:color w:val="231F20"/>
        </w:rPr>
        <w:t>batch</w:t>
      </w:r>
      <w:r>
        <w:rPr>
          <w:color w:val="231F20"/>
          <w:spacing w:val="-3"/>
        </w:rPr>
        <w:t> </w:t>
      </w:r>
      <w:r>
        <w:rPr>
          <w:color w:val="231F20"/>
        </w:rPr>
        <w:t>run size was finalized at 600 twelve ounce bottles to be shipped twelve bottles to a case.</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3"/>
      </w:pPr>
    </w:p>
    <w:p>
      <w:pPr>
        <w:pStyle w:val="Heading6"/>
        <w:rPr>
          <w:i/>
        </w:rPr>
      </w:pPr>
      <w:r>
        <w:rPr>
          <w:i/>
          <w:color w:val="231F20"/>
        </w:rPr>
        <w:t>Early</w:t>
      </w:r>
      <w:r>
        <w:rPr>
          <w:i/>
          <w:color w:val="231F20"/>
          <w:spacing w:val="-3"/>
        </w:rPr>
        <w:t> </w:t>
      </w:r>
      <w:r>
        <w:rPr>
          <w:i/>
          <w:color w:val="231F20"/>
        </w:rPr>
        <w:t>Operational</w:t>
      </w:r>
      <w:r>
        <w:rPr>
          <w:i/>
          <w:color w:val="231F20"/>
          <w:spacing w:val="-3"/>
        </w:rPr>
        <w:t> </w:t>
      </w:r>
      <w:r>
        <w:rPr>
          <w:i/>
          <w:color w:val="231F20"/>
        </w:rPr>
        <w:t>Issues:</w:t>
      </w:r>
      <w:r>
        <w:rPr>
          <w:i/>
          <w:color w:val="231F20"/>
          <w:spacing w:val="-3"/>
        </w:rPr>
        <w:t> </w:t>
      </w:r>
      <w:r>
        <w:rPr>
          <w:i/>
          <w:color w:val="231F20"/>
        </w:rPr>
        <w:t>Quality</w:t>
      </w:r>
      <w:r>
        <w:rPr>
          <w:i/>
          <w:color w:val="231F20"/>
          <w:spacing w:val="-3"/>
        </w:rPr>
        <w:t> </w:t>
      </w:r>
      <w:r>
        <w:rPr>
          <w:i/>
          <w:color w:val="231F20"/>
          <w:spacing w:val="-2"/>
        </w:rPr>
        <w:t>Control</w:t>
      </w:r>
    </w:p>
    <w:p>
      <w:pPr>
        <w:pStyle w:val="BodyText"/>
        <w:spacing w:line="249" w:lineRule="auto" w:before="15"/>
        <w:ind w:left="180" w:right="195" w:firstLine="180"/>
      </w:pPr>
      <w:r>
        <w:rPr>
          <w:color w:val="231F20"/>
        </w:rPr>
        <w:t>Club members observed the processing of their product's first batch run at the co-packer. It was interesting</w:t>
      </w:r>
      <w:r>
        <w:rPr>
          <w:color w:val="231F20"/>
          <w:spacing w:val="-3"/>
        </w:rPr>
        <w:t> </w:t>
      </w:r>
      <w:r>
        <w:rPr>
          <w:color w:val="231F20"/>
        </w:rPr>
        <w:t>to</w:t>
      </w:r>
      <w:r>
        <w:rPr>
          <w:color w:val="231F20"/>
          <w:spacing w:val="-4"/>
        </w:rPr>
        <w:t> </w:t>
      </w:r>
      <w:r>
        <w:rPr>
          <w:color w:val="231F20"/>
        </w:rPr>
        <w:t>see</w:t>
      </w:r>
      <w:r>
        <w:rPr>
          <w:color w:val="231F20"/>
          <w:spacing w:val="-3"/>
        </w:rPr>
        <w:t> </w:t>
      </w:r>
      <w:r>
        <w:rPr>
          <w:color w:val="231F20"/>
        </w:rPr>
        <w:t>the</w:t>
      </w:r>
      <w:r>
        <w:rPr>
          <w:color w:val="231F20"/>
          <w:spacing w:val="-4"/>
        </w:rPr>
        <w:t> </w:t>
      </w:r>
      <w:r>
        <w:rPr>
          <w:color w:val="231F20"/>
        </w:rPr>
        <w:t>large</w:t>
      </w:r>
      <w:r>
        <w:rPr>
          <w:color w:val="231F20"/>
          <w:spacing w:val="-4"/>
        </w:rPr>
        <w:t> </w:t>
      </w:r>
      <w:r>
        <w:rPr>
          <w:color w:val="231F20"/>
        </w:rPr>
        <w:t>quantity</w:t>
      </w:r>
      <w:r>
        <w:rPr>
          <w:color w:val="231F20"/>
          <w:spacing w:val="-3"/>
        </w:rPr>
        <w:t> </w:t>
      </w:r>
      <w:r>
        <w:rPr>
          <w:color w:val="231F20"/>
        </w:rPr>
        <w:t>of</w:t>
      </w:r>
      <w:r>
        <w:rPr>
          <w:color w:val="231F20"/>
          <w:spacing w:val="-3"/>
        </w:rPr>
        <w:t> </w:t>
      </w:r>
      <w:r>
        <w:rPr>
          <w:color w:val="231F20"/>
        </w:rPr>
        <w:t>ingredients</w:t>
      </w:r>
      <w:r>
        <w:rPr>
          <w:color w:val="231F20"/>
          <w:spacing w:val="-4"/>
        </w:rPr>
        <w:t> </w:t>
      </w:r>
      <w:r>
        <w:rPr>
          <w:color w:val="231F20"/>
        </w:rPr>
        <w:t>placed</w:t>
      </w:r>
      <w:r>
        <w:rPr>
          <w:color w:val="231F20"/>
          <w:spacing w:val="-4"/>
        </w:rPr>
        <w:t> </w:t>
      </w:r>
      <w:r>
        <w:rPr>
          <w:color w:val="231F20"/>
        </w:rPr>
        <w:t>into</w:t>
      </w:r>
      <w:r>
        <w:rPr>
          <w:color w:val="231F20"/>
          <w:spacing w:val="-3"/>
        </w:rPr>
        <w:t> </w:t>
      </w:r>
      <w:r>
        <w:rPr>
          <w:color w:val="231F20"/>
        </w:rPr>
        <w:t>two</w:t>
      </w:r>
      <w:r>
        <w:rPr>
          <w:color w:val="231F20"/>
          <w:spacing w:val="-3"/>
        </w:rPr>
        <w:t> </w:t>
      </w:r>
      <w:r>
        <w:rPr>
          <w:color w:val="231F20"/>
        </w:rPr>
        <w:t>large</w:t>
      </w:r>
      <w:r>
        <w:rPr>
          <w:color w:val="231F20"/>
          <w:spacing w:val="-4"/>
        </w:rPr>
        <w:t> </w:t>
      </w:r>
      <w:r>
        <w:rPr>
          <w:color w:val="231F20"/>
        </w:rPr>
        <w:t>kettles</w:t>
      </w:r>
      <w:r>
        <w:rPr>
          <w:color w:val="231F20"/>
          <w:spacing w:val="-4"/>
        </w:rPr>
        <w:t> </w:t>
      </w:r>
      <w:r>
        <w:rPr>
          <w:color w:val="231F20"/>
        </w:rPr>
        <w:t>for</w:t>
      </w:r>
      <w:r>
        <w:rPr>
          <w:color w:val="231F20"/>
          <w:spacing w:val="-3"/>
        </w:rPr>
        <w:t> </w:t>
      </w:r>
      <w:r>
        <w:rPr>
          <w:color w:val="231F20"/>
        </w:rPr>
        <w:t>cooking.</w:t>
      </w:r>
      <w:r>
        <w:rPr>
          <w:color w:val="231F20"/>
          <w:spacing w:val="-4"/>
        </w:rPr>
        <w:t> </w:t>
      </w:r>
      <w:r>
        <w:rPr>
          <w:color w:val="231F20"/>
        </w:rPr>
        <w:t>One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last steps included the automated bottling system and label application.</w:t>
      </w:r>
      <w:r>
        <w:rPr>
          <w:color w:val="231F20"/>
          <w:spacing w:val="-6"/>
        </w:rPr>
        <w:t> </w:t>
      </w:r>
      <w:r>
        <w:rPr>
          <w:color w:val="231F20"/>
        </w:rPr>
        <w:t>At that point, all the research and decisions became a "real" outcome. Once the bottles were cool enough, food security plastic tamper evident sleeves were added over each bottle cap. The sleeve color was chosen to accent the bottle.</w:t>
      </w:r>
    </w:p>
    <w:p>
      <w:pPr>
        <w:pStyle w:val="BodyText"/>
        <w:spacing w:before="15"/>
      </w:pPr>
    </w:p>
    <w:p>
      <w:pPr>
        <w:pStyle w:val="BodyText"/>
        <w:spacing w:line="249" w:lineRule="auto"/>
        <w:ind w:left="179" w:right="257" w:firstLine="180"/>
      </w:pPr>
      <w:r>
        <w:rPr>
          <w:color w:val="231F20"/>
        </w:rPr>
        <w:t>Unexpected product quality issues surfaced with the first batch run. Once the product cooled in the bottle,</w:t>
      </w:r>
      <w:r>
        <w:rPr>
          <w:color w:val="231F20"/>
          <w:spacing w:val="-3"/>
        </w:rPr>
        <w:t> </w:t>
      </w:r>
      <w:r>
        <w:rPr>
          <w:color w:val="231F20"/>
        </w:rPr>
        <w:t>it</w:t>
      </w:r>
      <w:r>
        <w:rPr>
          <w:color w:val="231F20"/>
          <w:spacing w:val="-3"/>
        </w:rPr>
        <w:t> </w:t>
      </w:r>
      <w:r>
        <w:rPr>
          <w:color w:val="231F20"/>
        </w:rPr>
        <w:t>was</w:t>
      </w:r>
      <w:r>
        <w:rPr>
          <w:color w:val="231F20"/>
          <w:spacing w:val="-2"/>
        </w:rPr>
        <w:t> </w:t>
      </w:r>
      <w:r>
        <w:rPr>
          <w:color w:val="231F20"/>
        </w:rPr>
        <w:t>quickly</w:t>
      </w:r>
      <w:r>
        <w:rPr>
          <w:color w:val="231F20"/>
          <w:spacing w:val="-3"/>
        </w:rPr>
        <w:t> </w:t>
      </w:r>
      <w:r>
        <w:rPr>
          <w:color w:val="231F20"/>
        </w:rPr>
        <w:t>discovered</w:t>
      </w:r>
      <w:r>
        <w:rPr>
          <w:color w:val="231F20"/>
          <w:spacing w:val="-3"/>
        </w:rPr>
        <w:t> </w:t>
      </w:r>
      <w:r>
        <w:rPr>
          <w:color w:val="231F20"/>
        </w:rPr>
        <w:t>that</w:t>
      </w:r>
      <w:r>
        <w:rPr>
          <w:color w:val="231F20"/>
          <w:spacing w:val="-3"/>
        </w:rPr>
        <w:t> </w:t>
      </w:r>
      <w:r>
        <w:rPr>
          <w:color w:val="231F20"/>
        </w:rPr>
        <w:t>the</w:t>
      </w:r>
      <w:r>
        <w:rPr>
          <w:color w:val="231F20"/>
          <w:spacing w:val="-3"/>
        </w:rPr>
        <w:t> </w:t>
      </w:r>
      <w:r>
        <w:rPr>
          <w:color w:val="231F20"/>
        </w:rPr>
        <w:t>finished</w:t>
      </w:r>
      <w:r>
        <w:rPr>
          <w:color w:val="231F20"/>
          <w:spacing w:val="-3"/>
        </w:rPr>
        <w:t> </w:t>
      </w:r>
      <w:r>
        <w:rPr>
          <w:color w:val="231F20"/>
        </w:rPr>
        <w:t>product</w:t>
      </w:r>
      <w:r>
        <w:rPr>
          <w:color w:val="231F20"/>
          <w:spacing w:val="-2"/>
        </w:rPr>
        <w:t> </w:t>
      </w:r>
      <w:r>
        <w:rPr>
          <w:color w:val="231F20"/>
        </w:rPr>
        <w:t>was</w:t>
      </w:r>
      <w:r>
        <w:rPr>
          <w:color w:val="231F20"/>
          <w:spacing w:val="-2"/>
        </w:rPr>
        <w:t> </w:t>
      </w:r>
      <w:r>
        <w:rPr>
          <w:color w:val="231F20"/>
        </w:rPr>
        <w:t>much</w:t>
      </w:r>
      <w:r>
        <w:rPr>
          <w:color w:val="231F20"/>
          <w:spacing w:val="-3"/>
        </w:rPr>
        <w:t> </w:t>
      </w:r>
      <w:r>
        <w:rPr>
          <w:color w:val="231F20"/>
        </w:rPr>
        <w:t>too</w:t>
      </w:r>
      <w:r>
        <w:rPr>
          <w:color w:val="231F20"/>
          <w:spacing w:val="-3"/>
        </w:rPr>
        <w:t> </w:t>
      </w:r>
      <w:r>
        <w:rPr>
          <w:color w:val="231F20"/>
        </w:rPr>
        <w:t>thin</w:t>
      </w:r>
      <w:r>
        <w:rPr>
          <w:color w:val="231F20"/>
          <w:spacing w:val="-3"/>
        </w:rPr>
        <w:t> </w:t>
      </w:r>
      <w:r>
        <w:rPr>
          <w:color w:val="231F20"/>
        </w:rPr>
        <w:t>or</w:t>
      </w:r>
      <w:r>
        <w:rPr>
          <w:color w:val="231F20"/>
          <w:spacing w:val="-2"/>
        </w:rPr>
        <w:t> </w:t>
      </w:r>
      <w:r>
        <w:rPr>
          <w:color w:val="231F20"/>
        </w:rPr>
        <w:t>liquid</w:t>
      </w:r>
      <w:r>
        <w:rPr>
          <w:color w:val="231F20"/>
          <w:spacing w:val="-3"/>
        </w:rPr>
        <w:t> </w:t>
      </w:r>
      <w:r>
        <w:rPr>
          <w:color w:val="231F20"/>
        </w:rPr>
        <w:t>in</w:t>
      </w:r>
      <w:r>
        <w:rPr>
          <w:color w:val="231F20"/>
          <w:spacing w:val="-2"/>
        </w:rPr>
        <w:t> </w:t>
      </w:r>
      <w:r>
        <w:rPr>
          <w:color w:val="231F20"/>
        </w:rPr>
        <w:t>the</w:t>
      </w:r>
      <w:r>
        <w:rPr>
          <w:color w:val="231F20"/>
          <w:spacing w:val="-2"/>
        </w:rPr>
        <w:t> </w:t>
      </w:r>
      <w:r>
        <w:rPr>
          <w:color w:val="231F20"/>
        </w:rPr>
        <w:t>bottle</w:t>
      </w:r>
      <w:r>
        <w:rPr>
          <w:color w:val="231F20"/>
          <w:spacing w:val="-3"/>
        </w:rPr>
        <w:t> </w:t>
      </w:r>
      <w:r>
        <w:rPr>
          <w:color w:val="231F20"/>
        </w:rPr>
        <w:t>to</w:t>
      </w:r>
      <w:r>
        <w:rPr>
          <w:color w:val="231F20"/>
          <w:spacing w:val="-2"/>
        </w:rPr>
        <w:t> </w:t>
      </w:r>
      <w:r>
        <w:rPr>
          <w:color w:val="231F20"/>
        </w:rPr>
        <w:t>be considered</w:t>
      </w:r>
      <w:r>
        <w:rPr>
          <w:color w:val="231F20"/>
          <w:spacing w:val="-3"/>
        </w:rPr>
        <w:t> </w:t>
      </w:r>
      <w:r>
        <w:rPr>
          <w:color w:val="231F20"/>
        </w:rPr>
        <w:t>syrup</w:t>
      </w:r>
      <w:r>
        <w:rPr>
          <w:color w:val="231F20"/>
          <w:spacing w:val="-2"/>
        </w:rPr>
        <w:t> </w:t>
      </w:r>
      <w:r>
        <w:rPr>
          <w:color w:val="231F20"/>
        </w:rPr>
        <w:t>and</w:t>
      </w:r>
      <w:r>
        <w:rPr>
          <w:color w:val="231F20"/>
          <w:spacing w:val="-3"/>
        </w:rPr>
        <w:t> </w:t>
      </w:r>
      <w:r>
        <w:rPr>
          <w:color w:val="231F20"/>
        </w:rPr>
        <w:t>could</w:t>
      </w:r>
      <w:r>
        <w:rPr>
          <w:color w:val="231F20"/>
          <w:spacing w:val="-3"/>
        </w:rPr>
        <w:t> </w:t>
      </w:r>
      <w:r>
        <w:rPr>
          <w:color w:val="231F20"/>
        </w:rPr>
        <w:t>not</w:t>
      </w:r>
      <w:r>
        <w:rPr>
          <w:color w:val="231F20"/>
          <w:spacing w:val="-2"/>
        </w:rPr>
        <w:t> </w:t>
      </w:r>
      <w:r>
        <w:rPr>
          <w:color w:val="231F20"/>
        </w:rPr>
        <w:t>be</w:t>
      </w:r>
      <w:r>
        <w:rPr>
          <w:color w:val="231F20"/>
          <w:spacing w:val="-2"/>
        </w:rPr>
        <w:t> </w:t>
      </w:r>
      <w:r>
        <w:rPr>
          <w:color w:val="231F20"/>
        </w:rPr>
        <w:t>used</w:t>
      </w:r>
      <w:r>
        <w:rPr>
          <w:color w:val="231F20"/>
          <w:spacing w:val="-2"/>
        </w:rPr>
        <w:t> </w:t>
      </w:r>
      <w:r>
        <w:rPr>
          <w:color w:val="231F20"/>
        </w:rPr>
        <w:t>over</w:t>
      </w:r>
      <w:r>
        <w:rPr>
          <w:color w:val="231F20"/>
          <w:spacing w:val="-2"/>
        </w:rPr>
        <w:t> </w:t>
      </w:r>
      <w:r>
        <w:rPr>
          <w:color w:val="231F20"/>
        </w:rPr>
        <w:t>breakfast</w:t>
      </w:r>
      <w:r>
        <w:rPr>
          <w:color w:val="231F20"/>
          <w:spacing w:val="-3"/>
        </w:rPr>
        <w:t> </w:t>
      </w:r>
      <w:r>
        <w:rPr>
          <w:color w:val="231F20"/>
        </w:rPr>
        <w:t>food</w:t>
      </w:r>
      <w:r>
        <w:rPr>
          <w:color w:val="231F20"/>
          <w:spacing w:val="-2"/>
        </w:rPr>
        <w:t> </w:t>
      </w:r>
      <w:r>
        <w:rPr>
          <w:color w:val="231F20"/>
        </w:rPr>
        <w:t>or</w:t>
      </w:r>
      <w:r>
        <w:rPr>
          <w:color w:val="231F20"/>
          <w:spacing w:val="-2"/>
        </w:rPr>
        <w:t> </w:t>
      </w:r>
      <w:r>
        <w:rPr>
          <w:color w:val="231F20"/>
        </w:rPr>
        <w:t>ice</w:t>
      </w:r>
      <w:r>
        <w:rPr>
          <w:color w:val="231F20"/>
          <w:spacing w:val="-3"/>
        </w:rPr>
        <w:t> </w:t>
      </w:r>
      <w:r>
        <w:rPr>
          <w:color w:val="231F20"/>
        </w:rPr>
        <w:t>cream.</w:t>
      </w:r>
      <w:r>
        <w:rPr>
          <w:color w:val="231F20"/>
          <w:spacing w:val="-6"/>
        </w:rPr>
        <w:t> </w:t>
      </w:r>
      <w:r>
        <w:rPr>
          <w:color w:val="231F20"/>
        </w:rPr>
        <w:t>The</w:t>
      </w:r>
      <w:r>
        <w:rPr>
          <w:color w:val="231F20"/>
          <w:spacing w:val="-3"/>
        </w:rPr>
        <w:t> </w:t>
      </w:r>
      <w:r>
        <w:rPr>
          <w:color w:val="231F20"/>
        </w:rPr>
        <w:t>product</w:t>
      </w:r>
      <w:r>
        <w:rPr>
          <w:color w:val="231F20"/>
          <w:spacing w:val="-3"/>
        </w:rPr>
        <w:t> </w:t>
      </w:r>
      <w:r>
        <w:rPr>
          <w:color w:val="231F20"/>
        </w:rPr>
        <w:t>was</w:t>
      </w:r>
      <w:r>
        <w:rPr>
          <w:color w:val="231F20"/>
          <w:spacing w:val="-3"/>
        </w:rPr>
        <w:t> </w:t>
      </w:r>
      <w:r>
        <w:rPr>
          <w:color w:val="231F20"/>
        </w:rPr>
        <w:t>rejected,</w:t>
      </w:r>
      <w:r>
        <w:rPr>
          <w:color w:val="231F20"/>
          <w:spacing w:val="-3"/>
        </w:rPr>
        <w:t> </w:t>
      </w:r>
      <w:r>
        <w:rPr>
          <w:color w:val="231F20"/>
        </w:rPr>
        <w:t>and the co-packer recommended that the syrup be re-cooked with more corn starch added to the recipe to improve the product's thickness in the bottle.</w:t>
      </w:r>
      <w:r>
        <w:rPr>
          <w:color w:val="231F20"/>
          <w:spacing w:val="-8"/>
        </w:rPr>
        <w:t> </w:t>
      </w:r>
      <w:r>
        <w:rPr>
          <w:color w:val="231F20"/>
        </w:rPr>
        <w:t>Additional costs to re-cook and rebottle the product were incurred but no changes were required to the label's ingredient list.</w:t>
      </w:r>
    </w:p>
    <w:p>
      <w:pPr>
        <w:pStyle w:val="BodyText"/>
        <w:spacing w:before="17"/>
      </w:pPr>
    </w:p>
    <w:p>
      <w:pPr>
        <w:pStyle w:val="BodyText"/>
        <w:spacing w:line="249" w:lineRule="auto"/>
        <w:ind w:left="180" w:right="182" w:firstLine="180"/>
      </w:pPr>
      <w:r>
        <w:rPr>
          <w:color w:val="231F20"/>
        </w:rPr>
        <w:t>Samples of the re-cooked product were sent to the Club for approval before the entire batch was reprocessed.</w:t>
      </w:r>
      <w:r>
        <w:rPr>
          <w:color w:val="231F20"/>
          <w:spacing w:val="-3"/>
        </w:rPr>
        <w:t> </w:t>
      </w:r>
      <w:r>
        <w:rPr>
          <w:color w:val="231F20"/>
        </w:rPr>
        <w:t>Once</w:t>
      </w:r>
      <w:r>
        <w:rPr>
          <w:color w:val="231F20"/>
          <w:spacing w:val="-3"/>
        </w:rPr>
        <w:t> </w:t>
      </w:r>
      <w:r>
        <w:rPr>
          <w:color w:val="231F20"/>
        </w:rPr>
        <w:t>the</w:t>
      </w:r>
      <w:r>
        <w:rPr>
          <w:color w:val="231F20"/>
          <w:spacing w:val="-4"/>
        </w:rPr>
        <w:t> </w:t>
      </w:r>
      <w:r>
        <w:rPr>
          <w:color w:val="231F20"/>
        </w:rPr>
        <w:t>appropriate</w:t>
      </w:r>
      <w:r>
        <w:rPr>
          <w:color w:val="231F20"/>
          <w:spacing w:val="-4"/>
        </w:rPr>
        <w:t> </w:t>
      </w:r>
      <w:r>
        <w:rPr>
          <w:color w:val="231F20"/>
        </w:rPr>
        <w:t>amount</w:t>
      </w:r>
      <w:r>
        <w:rPr>
          <w:color w:val="231F20"/>
          <w:spacing w:val="-3"/>
        </w:rPr>
        <w:t> </w:t>
      </w:r>
      <w:r>
        <w:rPr>
          <w:color w:val="231F20"/>
        </w:rPr>
        <w:t>of</w:t>
      </w:r>
      <w:r>
        <w:rPr>
          <w:color w:val="231F20"/>
          <w:spacing w:val="-3"/>
        </w:rPr>
        <w:t> </w:t>
      </w:r>
      <w:r>
        <w:rPr>
          <w:color w:val="231F20"/>
        </w:rPr>
        <w:t>cornstarch</w:t>
      </w:r>
      <w:r>
        <w:rPr>
          <w:color w:val="231F20"/>
          <w:spacing w:val="-3"/>
        </w:rPr>
        <w:t> </w:t>
      </w:r>
      <w:r>
        <w:rPr>
          <w:color w:val="231F20"/>
        </w:rPr>
        <w:t>was</w:t>
      </w:r>
      <w:r>
        <w:rPr>
          <w:color w:val="231F20"/>
          <w:spacing w:val="-3"/>
        </w:rPr>
        <w:t> </w:t>
      </w:r>
      <w:r>
        <w:rPr>
          <w:color w:val="231F20"/>
        </w:rPr>
        <w:t>added</w:t>
      </w:r>
      <w:r>
        <w:rPr>
          <w:color w:val="231F20"/>
          <w:spacing w:val="-4"/>
        </w:rPr>
        <w:t> </w:t>
      </w:r>
      <w:r>
        <w:rPr>
          <w:color w:val="231F20"/>
        </w:rPr>
        <w:t>and</w:t>
      </w:r>
      <w:r>
        <w:rPr>
          <w:color w:val="231F20"/>
          <w:spacing w:val="-3"/>
        </w:rPr>
        <w:t> </w:t>
      </w:r>
      <w:r>
        <w:rPr>
          <w:color w:val="231F20"/>
        </w:rPr>
        <w:t>the</w:t>
      </w:r>
      <w:r>
        <w:rPr>
          <w:color w:val="231F20"/>
          <w:spacing w:val="-4"/>
        </w:rPr>
        <w:t> </w:t>
      </w:r>
      <w:r>
        <w:rPr>
          <w:color w:val="231F20"/>
        </w:rPr>
        <w:t>thicknessof</w:t>
      </w:r>
      <w:r>
        <w:rPr>
          <w:color w:val="231F20"/>
          <w:spacing w:val="-3"/>
        </w:rPr>
        <w:t> </w:t>
      </w:r>
      <w:r>
        <w:rPr>
          <w:color w:val="231F20"/>
        </w:rPr>
        <w:t>the</w:t>
      </w:r>
      <w:r>
        <w:rPr>
          <w:color w:val="231F20"/>
          <w:spacing w:val="-3"/>
        </w:rPr>
        <w:t> </w:t>
      </w:r>
      <w:r>
        <w:rPr>
          <w:color w:val="231F20"/>
        </w:rPr>
        <w:t>rebottled</w:t>
      </w:r>
      <w:r>
        <w:rPr>
          <w:color w:val="231F20"/>
          <w:spacing w:val="-4"/>
        </w:rPr>
        <w:t> </w:t>
      </w:r>
      <w:r>
        <w:rPr>
          <w:color w:val="231F20"/>
        </w:rPr>
        <w:t>syrup was acceptable, over 1,300 bottles of syrup in 12 bottle cases were shipped to the Club. Sales began in early November 2008.</w:t>
      </w:r>
    </w:p>
    <w:p>
      <w:pPr>
        <w:pStyle w:val="BodyText"/>
        <w:spacing w:before="14"/>
      </w:pPr>
    </w:p>
    <w:p>
      <w:pPr>
        <w:pStyle w:val="BodyText"/>
        <w:spacing w:line="249" w:lineRule="auto"/>
        <w:ind w:left="180" w:right="184" w:firstLine="180"/>
      </w:pPr>
      <w:r>
        <w:rPr>
          <w:color w:val="231F20"/>
        </w:rPr>
        <w:t>Club members discovered that when planning ingredient quantities for volume processing, the volume of</w:t>
      </w:r>
      <w:r>
        <w:rPr>
          <w:color w:val="231F20"/>
          <w:spacing w:val="-2"/>
        </w:rPr>
        <w:t> </w:t>
      </w:r>
      <w:r>
        <w:rPr>
          <w:color w:val="231F20"/>
        </w:rPr>
        <w:t>the</w:t>
      </w:r>
      <w:r>
        <w:rPr>
          <w:color w:val="231F20"/>
          <w:spacing w:val="-3"/>
        </w:rPr>
        <w:t> </w:t>
      </w:r>
      <w:r>
        <w:rPr>
          <w:color w:val="231F20"/>
        </w:rPr>
        <w:t>main</w:t>
      </w:r>
      <w:r>
        <w:rPr>
          <w:color w:val="231F20"/>
          <w:spacing w:val="-3"/>
        </w:rPr>
        <w:t> </w:t>
      </w:r>
      <w:r>
        <w:rPr>
          <w:color w:val="231F20"/>
        </w:rPr>
        <w:t>ingredient</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recipe</w:t>
      </w:r>
      <w:r>
        <w:rPr>
          <w:color w:val="231F20"/>
          <w:spacing w:val="-3"/>
        </w:rPr>
        <w:t> </w:t>
      </w:r>
      <w:r>
        <w:rPr>
          <w:color w:val="231F20"/>
        </w:rPr>
        <w:t>does</w:t>
      </w:r>
      <w:r>
        <w:rPr>
          <w:color w:val="231F20"/>
          <w:spacing w:val="-3"/>
        </w:rPr>
        <w:t> </w:t>
      </w:r>
      <w:r>
        <w:rPr>
          <w:color w:val="231F20"/>
        </w:rPr>
        <w:t>not</w:t>
      </w:r>
      <w:r>
        <w:rPr>
          <w:color w:val="231F20"/>
          <w:spacing w:val="-2"/>
        </w:rPr>
        <w:t> </w:t>
      </w:r>
      <w:r>
        <w:rPr>
          <w:color w:val="231F20"/>
        </w:rPr>
        <w:t>equal</w:t>
      </w:r>
      <w:r>
        <w:rPr>
          <w:color w:val="231F20"/>
          <w:spacing w:val="-3"/>
        </w:rPr>
        <w:t> </w:t>
      </w:r>
      <w:r>
        <w:rPr>
          <w:color w:val="231F20"/>
        </w:rPr>
        <w:t>the</w:t>
      </w:r>
      <w:r>
        <w:rPr>
          <w:color w:val="231F20"/>
          <w:spacing w:val="-3"/>
        </w:rPr>
        <w:t> </w:t>
      </w:r>
      <w:r>
        <w:rPr>
          <w:color w:val="231F20"/>
        </w:rPr>
        <w:t>volume</w:t>
      </w:r>
      <w:r>
        <w:rPr>
          <w:color w:val="231F20"/>
          <w:spacing w:val="-3"/>
        </w:rPr>
        <w:t> </w:t>
      </w:r>
      <w:r>
        <w:rPr>
          <w:color w:val="231F20"/>
        </w:rPr>
        <w:t>of</w:t>
      </w:r>
      <w:r>
        <w:rPr>
          <w:color w:val="231F20"/>
          <w:spacing w:val="-2"/>
        </w:rPr>
        <w:t> </w:t>
      </w:r>
      <w:r>
        <w:rPr>
          <w:color w:val="231F20"/>
        </w:rPr>
        <w:t>finished</w:t>
      </w:r>
      <w:r>
        <w:rPr>
          <w:color w:val="231F20"/>
          <w:spacing w:val="-3"/>
        </w:rPr>
        <w:t> </w:t>
      </w:r>
      <w:r>
        <w:rPr>
          <w:color w:val="231F20"/>
        </w:rPr>
        <w:t>product</w:t>
      </w:r>
      <w:r>
        <w:rPr>
          <w:color w:val="231F20"/>
          <w:spacing w:val="-3"/>
        </w:rPr>
        <w:t> </w:t>
      </w:r>
      <w:r>
        <w:rPr>
          <w:color w:val="231F20"/>
        </w:rPr>
        <w:t>processed.</w:t>
      </w:r>
      <w:r>
        <w:rPr>
          <w:color w:val="231F20"/>
          <w:spacing w:val="-6"/>
        </w:rPr>
        <w:t> </w:t>
      </w:r>
      <w:r>
        <w:rPr>
          <w:color w:val="231F20"/>
        </w:rPr>
        <w:t>The</w:t>
      </w:r>
      <w:r>
        <w:rPr>
          <w:color w:val="231F20"/>
          <w:spacing w:val="-2"/>
        </w:rPr>
        <w:t> </w:t>
      </w:r>
      <w:r>
        <w:rPr>
          <w:color w:val="231F20"/>
        </w:rPr>
        <w:t>finished product</w:t>
      </w:r>
      <w:r>
        <w:rPr>
          <w:color w:val="231F20"/>
          <w:spacing w:val="-3"/>
        </w:rPr>
        <w:t> </w:t>
      </w:r>
      <w:r>
        <w:rPr>
          <w:color w:val="231F20"/>
        </w:rPr>
        <w:t>outcome</w:t>
      </w:r>
      <w:r>
        <w:rPr>
          <w:color w:val="231F20"/>
          <w:spacing w:val="-3"/>
        </w:rPr>
        <w:t> </w:t>
      </w:r>
      <w:r>
        <w:rPr>
          <w:color w:val="231F20"/>
        </w:rPr>
        <w:t>volume</w:t>
      </w:r>
      <w:r>
        <w:rPr>
          <w:color w:val="231F20"/>
          <w:spacing w:val="-3"/>
        </w:rPr>
        <w:t> </w:t>
      </w:r>
      <w:r>
        <w:rPr>
          <w:color w:val="231F20"/>
        </w:rPr>
        <w:t>is</w:t>
      </w:r>
      <w:r>
        <w:rPr>
          <w:color w:val="231F20"/>
          <w:spacing w:val="-3"/>
        </w:rPr>
        <w:t> </w:t>
      </w:r>
      <w:r>
        <w:rPr>
          <w:color w:val="231F20"/>
        </w:rPr>
        <w:t>the</w:t>
      </w:r>
      <w:r>
        <w:rPr>
          <w:color w:val="231F20"/>
          <w:spacing w:val="-2"/>
        </w:rPr>
        <w:t> </w:t>
      </w:r>
      <w:r>
        <w:rPr>
          <w:color w:val="231F20"/>
        </w:rPr>
        <w:t>sum</w:t>
      </w:r>
      <w:r>
        <w:rPr>
          <w:color w:val="231F20"/>
          <w:spacing w:val="-2"/>
        </w:rPr>
        <w:t> </w:t>
      </w:r>
      <w:r>
        <w:rPr>
          <w:color w:val="231F20"/>
        </w:rPr>
        <w:t>of</w:t>
      </w:r>
      <w:r>
        <w:rPr>
          <w:color w:val="231F20"/>
          <w:spacing w:val="-14"/>
        </w:rPr>
        <w:t> </w:t>
      </w:r>
      <w:r>
        <w:rPr>
          <w:color w:val="231F20"/>
        </w:rPr>
        <w:t>ALL</w:t>
      </w:r>
      <w:r>
        <w:rPr>
          <w:color w:val="231F20"/>
          <w:spacing w:val="-10"/>
        </w:rPr>
        <w:t> </w:t>
      </w:r>
      <w:r>
        <w:rPr>
          <w:color w:val="231F20"/>
        </w:rPr>
        <w:t>ingredients.</w:t>
      </w:r>
      <w:r>
        <w:rPr>
          <w:color w:val="231F20"/>
          <w:spacing w:val="-6"/>
        </w:rPr>
        <w:t> </w:t>
      </w:r>
      <w:r>
        <w:rPr>
          <w:color w:val="231F20"/>
        </w:rPr>
        <w:t>The</w:t>
      </w:r>
      <w:r>
        <w:rPr>
          <w:color w:val="231F20"/>
          <w:spacing w:val="-2"/>
        </w:rPr>
        <w:t> </w:t>
      </w:r>
      <w:r>
        <w:rPr>
          <w:color w:val="231F20"/>
        </w:rPr>
        <w:t>Club</w:t>
      </w:r>
      <w:r>
        <w:rPr>
          <w:color w:val="231F20"/>
          <w:spacing w:val="-2"/>
        </w:rPr>
        <w:t> </w:t>
      </w:r>
      <w:r>
        <w:rPr>
          <w:color w:val="231F20"/>
        </w:rPr>
        <w:t>needed</w:t>
      </w:r>
      <w:r>
        <w:rPr>
          <w:color w:val="231F20"/>
          <w:spacing w:val="-3"/>
        </w:rPr>
        <w:t> </w:t>
      </w:r>
      <w:r>
        <w:rPr>
          <w:color w:val="231F20"/>
        </w:rPr>
        <w:t>less</w:t>
      </w:r>
      <w:r>
        <w:rPr>
          <w:color w:val="231F20"/>
          <w:spacing w:val="-3"/>
        </w:rPr>
        <w:t> </w:t>
      </w:r>
      <w:r>
        <w:rPr>
          <w:color w:val="231F20"/>
        </w:rPr>
        <w:t>apple</w:t>
      </w:r>
      <w:r>
        <w:rPr>
          <w:color w:val="231F20"/>
          <w:spacing w:val="-3"/>
        </w:rPr>
        <w:t> </w:t>
      </w:r>
      <w:r>
        <w:rPr>
          <w:color w:val="231F20"/>
        </w:rPr>
        <w:t>cider</w:t>
      </w:r>
      <w:r>
        <w:rPr>
          <w:color w:val="231F20"/>
          <w:spacing w:val="-3"/>
        </w:rPr>
        <w:t> </w:t>
      </w:r>
      <w:r>
        <w:rPr>
          <w:color w:val="231F20"/>
        </w:rPr>
        <w:t>than</w:t>
      </w:r>
      <w:r>
        <w:rPr>
          <w:color w:val="231F20"/>
          <w:spacing w:val="-3"/>
        </w:rPr>
        <w:t> </w:t>
      </w:r>
      <w:r>
        <w:rPr>
          <w:color w:val="231F20"/>
        </w:rPr>
        <w:t>planned</w:t>
      </w:r>
      <w:r>
        <w:rPr>
          <w:color w:val="231F20"/>
          <w:spacing w:val="-3"/>
        </w:rPr>
        <w:t> </w:t>
      </w:r>
      <w:r>
        <w:rPr>
          <w:color w:val="231F20"/>
        </w:rPr>
        <w:t>to make</w:t>
      </w:r>
      <w:r>
        <w:rPr>
          <w:color w:val="231F20"/>
          <w:spacing w:val="-3"/>
        </w:rPr>
        <w:t> </w:t>
      </w:r>
      <w:r>
        <w:rPr>
          <w:color w:val="231F20"/>
        </w:rPr>
        <w:t>the</w:t>
      </w:r>
      <w:r>
        <w:rPr>
          <w:color w:val="231F20"/>
          <w:spacing w:val="-3"/>
        </w:rPr>
        <w:t> </w:t>
      </w:r>
      <w:r>
        <w:rPr>
          <w:color w:val="231F20"/>
        </w:rPr>
        <w:t>first</w:t>
      </w:r>
      <w:r>
        <w:rPr>
          <w:color w:val="231F20"/>
          <w:spacing w:val="-2"/>
        </w:rPr>
        <w:t> </w:t>
      </w:r>
      <w:r>
        <w:rPr>
          <w:color w:val="231F20"/>
        </w:rPr>
        <w:t>six</w:t>
      </w:r>
      <w:r>
        <w:rPr>
          <w:color w:val="231F20"/>
          <w:spacing w:val="-2"/>
        </w:rPr>
        <w:t> </w:t>
      </w:r>
      <w:r>
        <w:rPr>
          <w:color w:val="231F20"/>
        </w:rPr>
        <w:t>hundred</w:t>
      </w:r>
      <w:r>
        <w:rPr>
          <w:color w:val="231F20"/>
          <w:spacing w:val="-3"/>
        </w:rPr>
        <w:t> </w:t>
      </w:r>
      <w:r>
        <w:rPr>
          <w:color w:val="231F20"/>
        </w:rPr>
        <w:t>batches.</w:t>
      </w:r>
      <w:r>
        <w:rPr>
          <w:color w:val="231F20"/>
          <w:spacing w:val="-2"/>
        </w:rPr>
        <w:t> </w:t>
      </w:r>
      <w:r>
        <w:rPr>
          <w:color w:val="231F20"/>
        </w:rPr>
        <w:t>Correct</w:t>
      </w:r>
      <w:r>
        <w:rPr>
          <w:color w:val="231F20"/>
          <w:spacing w:val="-3"/>
        </w:rPr>
        <w:t> </w:t>
      </w:r>
      <w:r>
        <w:rPr>
          <w:color w:val="231F20"/>
        </w:rPr>
        <w:t>amounts</w:t>
      </w:r>
      <w:r>
        <w:rPr>
          <w:color w:val="231F20"/>
          <w:spacing w:val="-3"/>
        </w:rPr>
        <w:t> </w:t>
      </w:r>
      <w:r>
        <w:rPr>
          <w:color w:val="231F20"/>
        </w:rPr>
        <w:t>of</w:t>
      </w:r>
      <w:r>
        <w:rPr>
          <w:color w:val="231F20"/>
          <w:spacing w:val="-2"/>
        </w:rPr>
        <w:t> </w:t>
      </w:r>
      <w:r>
        <w:rPr>
          <w:color w:val="231F20"/>
        </w:rPr>
        <w:t>recipe</w:t>
      </w:r>
      <w:r>
        <w:rPr>
          <w:color w:val="231F20"/>
          <w:spacing w:val="-3"/>
        </w:rPr>
        <w:t> </w:t>
      </w:r>
      <w:r>
        <w:rPr>
          <w:color w:val="231F20"/>
        </w:rPr>
        <w:t>ingredients</w:t>
      </w:r>
      <w:r>
        <w:rPr>
          <w:color w:val="231F20"/>
          <w:spacing w:val="-3"/>
        </w:rPr>
        <w:t> </w:t>
      </w:r>
      <w:r>
        <w:rPr>
          <w:color w:val="231F20"/>
        </w:rPr>
        <w:t>impacts</w:t>
      </w:r>
      <w:r>
        <w:rPr>
          <w:color w:val="231F20"/>
          <w:spacing w:val="-3"/>
        </w:rPr>
        <w:t> </w:t>
      </w:r>
      <w:r>
        <w:rPr>
          <w:color w:val="231F20"/>
        </w:rPr>
        <w:t>costs</w:t>
      </w:r>
      <w:r>
        <w:rPr>
          <w:color w:val="231F20"/>
          <w:spacing w:val="-3"/>
        </w:rPr>
        <w:t> </w:t>
      </w:r>
      <w:r>
        <w:rPr>
          <w:color w:val="231F20"/>
        </w:rPr>
        <w:t>as</w:t>
      </w:r>
      <w:r>
        <w:rPr>
          <w:color w:val="231F20"/>
          <w:spacing w:val="-3"/>
        </w:rPr>
        <w:t> </w:t>
      </w:r>
      <w:r>
        <w:rPr>
          <w:color w:val="231F20"/>
        </w:rPr>
        <w:t>well</w:t>
      </w:r>
      <w:r>
        <w:rPr>
          <w:color w:val="231F20"/>
          <w:spacing w:val="-3"/>
        </w:rPr>
        <w:t> </w:t>
      </w:r>
      <w:r>
        <w:rPr>
          <w:color w:val="231F20"/>
        </w:rPr>
        <w:t>as</w:t>
      </w:r>
      <w:r>
        <w:rPr>
          <w:color w:val="231F20"/>
          <w:spacing w:val="-3"/>
        </w:rPr>
        <w:t> </w:t>
      </w:r>
      <w:r>
        <w:rPr>
          <w:color w:val="231F20"/>
        </w:rPr>
        <w:t>number of bottles of product processed.</w:t>
      </w:r>
    </w:p>
    <w:p>
      <w:pPr>
        <w:pStyle w:val="BodyText"/>
        <w:spacing w:before="16"/>
      </w:pPr>
    </w:p>
    <w:p>
      <w:pPr>
        <w:pStyle w:val="BodyText"/>
        <w:spacing w:line="249" w:lineRule="auto"/>
        <w:ind w:left="179" w:right="184" w:firstLine="180"/>
      </w:pPr>
      <w:r>
        <w:rPr>
          <w:color w:val="231F20"/>
        </w:rPr>
        <w:t>The</w:t>
      </w:r>
      <w:r>
        <w:rPr>
          <w:color w:val="231F20"/>
          <w:spacing w:val="-3"/>
        </w:rPr>
        <w:t> </w:t>
      </w:r>
      <w:r>
        <w:rPr>
          <w:color w:val="231F20"/>
        </w:rPr>
        <w:t>Club</w:t>
      </w:r>
      <w:r>
        <w:rPr>
          <w:color w:val="231F20"/>
          <w:spacing w:val="-3"/>
        </w:rPr>
        <w:t> </w:t>
      </w:r>
      <w:r>
        <w:rPr>
          <w:color w:val="231F20"/>
        </w:rPr>
        <w:t>sold</w:t>
      </w:r>
      <w:r>
        <w:rPr>
          <w:color w:val="231F20"/>
          <w:spacing w:val="-2"/>
        </w:rPr>
        <w:t> </w:t>
      </w:r>
      <w:r>
        <w:rPr>
          <w:color w:val="231F20"/>
        </w:rPr>
        <w:t>more</w:t>
      </w:r>
      <w:r>
        <w:rPr>
          <w:color w:val="231F20"/>
          <w:spacing w:val="-2"/>
        </w:rPr>
        <w:t> </w:t>
      </w:r>
      <w:r>
        <w:rPr>
          <w:color w:val="231F20"/>
        </w:rPr>
        <w:t>than</w:t>
      </w:r>
      <w:r>
        <w:rPr>
          <w:color w:val="231F20"/>
          <w:spacing w:val="-3"/>
        </w:rPr>
        <w:t> </w:t>
      </w:r>
      <w:r>
        <w:rPr>
          <w:color w:val="231F20"/>
        </w:rPr>
        <w:t>1,200</w:t>
      </w:r>
      <w:r>
        <w:rPr>
          <w:color w:val="231F20"/>
          <w:spacing w:val="-2"/>
        </w:rPr>
        <w:t> </w:t>
      </w:r>
      <w:r>
        <w:rPr>
          <w:color w:val="231F20"/>
        </w:rPr>
        <w:t>bottles</w:t>
      </w:r>
      <w:r>
        <w:rPr>
          <w:color w:val="231F20"/>
          <w:spacing w:val="-2"/>
        </w:rPr>
        <w:t> </w:t>
      </w:r>
      <w:r>
        <w:rPr>
          <w:color w:val="231F20"/>
        </w:rPr>
        <w:t>of</w:t>
      </w:r>
      <w:r>
        <w:rPr>
          <w:color w:val="231F20"/>
          <w:spacing w:val="-2"/>
        </w:rPr>
        <w:t> </w:t>
      </w:r>
      <w:r>
        <w:rPr>
          <w:color w:val="231F20"/>
        </w:rPr>
        <w:t>syrup</w:t>
      </w:r>
      <w:r>
        <w:rPr>
          <w:color w:val="231F20"/>
          <w:spacing w:val="-2"/>
        </w:rPr>
        <w:t> </w:t>
      </w:r>
      <w:r>
        <w:rPr>
          <w:color w:val="231F20"/>
        </w:rPr>
        <w:t>in</w:t>
      </w:r>
      <w:r>
        <w:rPr>
          <w:color w:val="231F20"/>
          <w:spacing w:val="-3"/>
        </w:rPr>
        <w:t> </w:t>
      </w:r>
      <w:r>
        <w:rPr>
          <w:color w:val="231F20"/>
        </w:rPr>
        <w:t>the</w:t>
      </w:r>
      <w:r>
        <w:rPr>
          <w:color w:val="231F20"/>
          <w:spacing w:val="-3"/>
        </w:rPr>
        <w:t> </w:t>
      </w:r>
      <w:r>
        <w:rPr>
          <w:color w:val="231F20"/>
        </w:rPr>
        <w:t>four</w:t>
      </w:r>
      <w:r>
        <w:rPr>
          <w:color w:val="231F20"/>
          <w:spacing w:val="-2"/>
        </w:rPr>
        <w:t> </w:t>
      </w:r>
      <w:r>
        <w:rPr>
          <w:color w:val="231F20"/>
        </w:rPr>
        <w:t>weeks</w:t>
      </w:r>
      <w:r>
        <w:rPr>
          <w:color w:val="231F20"/>
          <w:spacing w:val="-2"/>
        </w:rPr>
        <w:t> </w:t>
      </w:r>
      <w:r>
        <w:rPr>
          <w:color w:val="231F20"/>
        </w:rPr>
        <w:t>following</w:t>
      </w:r>
      <w:r>
        <w:rPr>
          <w:color w:val="231F20"/>
          <w:spacing w:val="-2"/>
        </w:rPr>
        <w:t> </w:t>
      </w:r>
      <w:r>
        <w:rPr>
          <w:color w:val="231F20"/>
        </w:rPr>
        <w:t>delivery.</w:t>
      </w:r>
      <w:r>
        <w:rPr>
          <w:color w:val="231F20"/>
          <w:spacing w:val="-3"/>
        </w:rPr>
        <w:t> </w:t>
      </w:r>
      <w:r>
        <w:rPr>
          <w:color w:val="231F20"/>
        </w:rPr>
        <w:t>Over</w:t>
      </w:r>
      <w:r>
        <w:rPr>
          <w:color w:val="231F20"/>
          <w:spacing w:val="-2"/>
        </w:rPr>
        <w:t> </w:t>
      </w:r>
      <w:r>
        <w:rPr>
          <w:color w:val="231F20"/>
        </w:rPr>
        <w:t>90%</w:t>
      </w:r>
      <w:r>
        <w:rPr>
          <w:color w:val="231F20"/>
          <w:spacing w:val="-2"/>
        </w:rPr>
        <w:t> </w:t>
      </w:r>
      <w:r>
        <w:rPr>
          <w:color w:val="231F20"/>
        </w:rPr>
        <w:t>of</w:t>
      </w:r>
      <w:r>
        <w:rPr>
          <w:color w:val="231F20"/>
          <w:spacing w:val="-2"/>
        </w:rPr>
        <w:t> </w:t>
      </w:r>
      <w:r>
        <w:rPr>
          <w:color w:val="231F20"/>
        </w:rPr>
        <w:t>these sales were direct to consumers and 10% to local retailers.</w:t>
      </w:r>
      <w:r>
        <w:rPr>
          <w:color w:val="231F20"/>
          <w:spacing w:val="-4"/>
        </w:rPr>
        <w:t> </w:t>
      </w:r>
      <w:r>
        <w:rPr>
          <w:color w:val="231F20"/>
        </w:rPr>
        <w:t>The product was sold at $9.99 per twelve ounce bottle. Consumer case purchases were set at $8.99 per bottle with 12 bottles per case. The Club was so pleased with sales volume that another small batch of 600 bottles was ordered using the adjusted corn starch</w:t>
      </w:r>
      <w:r>
        <w:rPr>
          <w:color w:val="231F20"/>
          <w:spacing w:val="-2"/>
        </w:rPr>
        <w:t> </w:t>
      </w:r>
      <w:r>
        <w:rPr>
          <w:color w:val="231F20"/>
        </w:rPr>
        <w:t>recipe</w:t>
      </w:r>
      <w:r>
        <w:rPr>
          <w:color w:val="231F20"/>
          <w:spacing w:val="-3"/>
        </w:rPr>
        <w:t> </w:t>
      </w:r>
      <w:r>
        <w:rPr>
          <w:color w:val="231F20"/>
        </w:rPr>
        <w:t>to</w:t>
      </w:r>
      <w:r>
        <w:rPr>
          <w:color w:val="231F20"/>
          <w:spacing w:val="-3"/>
        </w:rPr>
        <w:t> </w:t>
      </w:r>
      <w:r>
        <w:rPr>
          <w:color w:val="231F20"/>
        </w:rPr>
        <w:t>ensure</w:t>
      </w:r>
      <w:r>
        <w:rPr>
          <w:color w:val="231F20"/>
          <w:spacing w:val="-2"/>
        </w:rPr>
        <w:t> </w:t>
      </w:r>
      <w:r>
        <w:rPr>
          <w:color w:val="231F20"/>
        </w:rPr>
        <w:t>optimal</w:t>
      </w:r>
      <w:r>
        <w:rPr>
          <w:color w:val="231F20"/>
          <w:spacing w:val="-3"/>
        </w:rPr>
        <w:t> </w:t>
      </w:r>
      <w:r>
        <w:rPr>
          <w:color w:val="231F20"/>
        </w:rPr>
        <w:t>thickness.</w:t>
      </w:r>
      <w:r>
        <w:rPr>
          <w:color w:val="231F20"/>
          <w:spacing w:val="-3"/>
        </w:rPr>
        <w:t> </w:t>
      </w:r>
      <w:r>
        <w:rPr>
          <w:color w:val="231F20"/>
        </w:rPr>
        <w:t>Bottle</w:t>
      </w:r>
      <w:r>
        <w:rPr>
          <w:color w:val="231F20"/>
          <w:spacing w:val="-3"/>
        </w:rPr>
        <w:t> </w:t>
      </w:r>
      <w:r>
        <w:rPr>
          <w:color w:val="231F20"/>
        </w:rPr>
        <w:t>labels</w:t>
      </w:r>
      <w:r>
        <w:rPr>
          <w:color w:val="231F20"/>
          <w:spacing w:val="-3"/>
        </w:rPr>
        <w:t> </w:t>
      </w:r>
      <w:r>
        <w:rPr>
          <w:color w:val="231F20"/>
        </w:rPr>
        <w:t>remained</w:t>
      </w:r>
      <w:r>
        <w:rPr>
          <w:color w:val="231F20"/>
          <w:spacing w:val="-2"/>
        </w:rPr>
        <w:t> </w:t>
      </w:r>
      <w:r>
        <w:rPr>
          <w:color w:val="231F20"/>
        </w:rPr>
        <w:t>from</w:t>
      </w:r>
      <w:r>
        <w:rPr>
          <w:color w:val="231F20"/>
          <w:spacing w:val="-2"/>
        </w:rPr>
        <w:t> </w:t>
      </w:r>
      <w:r>
        <w:rPr>
          <w:color w:val="231F20"/>
        </w:rPr>
        <w:t>the</w:t>
      </w:r>
      <w:r>
        <w:rPr>
          <w:color w:val="231F20"/>
          <w:spacing w:val="-3"/>
        </w:rPr>
        <w:t> </w:t>
      </w:r>
      <w:r>
        <w:rPr>
          <w:color w:val="231F20"/>
        </w:rPr>
        <w:t>first</w:t>
      </w:r>
      <w:r>
        <w:rPr>
          <w:color w:val="231F20"/>
          <w:spacing w:val="-2"/>
        </w:rPr>
        <w:t> </w:t>
      </w:r>
      <w:r>
        <w:rPr>
          <w:color w:val="231F20"/>
        </w:rPr>
        <w:t>run,</w:t>
      </w:r>
      <w:r>
        <w:rPr>
          <w:color w:val="231F20"/>
          <w:spacing w:val="-2"/>
        </w:rPr>
        <w:t> </w:t>
      </w:r>
      <w:r>
        <w:rPr>
          <w:color w:val="231F20"/>
        </w:rPr>
        <w:t>and</w:t>
      </w:r>
      <w:r>
        <w:rPr>
          <w:color w:val="231F20"/>
          <w:spacing w:val="-3"/>
        </w:rPr>
        <w:t> </w:t>
      </w:r>
      <w:r>
        <w:rPr>
          <w:color w:val="231F20"/>
        </w:rPr>
        <w:t>getting</w:t>
      </w:r>
      <w:r>
        <w:rPr>
          <w:color w:val="231F20"/>
          <w:spacing w:val="-3"/>
        </w:rPr>
        <w:t> </w:t>
      </w:r>
      <w:r>
        <w:rPr>
          <w:color w:val="231F20"/>
        </w:rPr>
        <w:t>ingredients and bottles/caps and sleeves for this new batch run was not difficult. The second batch was delivered in mid-December 2008, in time to capture holiday sales.</w:t>
      </w:r>
    </w:p>
    <w:p>
      <w:pPr>
        <w:pStyle w:val="BodyText"/>
        <w:spacing w:before="17"/>
      </w:pPr>
    </w:p>
    <w:p>
      <w:pPr>
        <w:pStyle w:val="BodyText"/>
        <w:spacing w:line="249" w:lineRule="auto"/>
        <w:ind w:left="179" w:right="257" w:firstLine="180"/>
      </w:pPr>
      <w:r>
        <w:rPr>
          <w:color w:val="231F20"/>
        </w:rPr>
        <w:t>Sales volumes dropped quickly as the holiday season ended. The Club had less than 600 bottles of syrup left in inventory. Over the period of the next four weeks, the Club discovered that the product had become too thick while sitting in the Club's inventory closet. Feedback from customers over the November and December 2008 sales period indicated that customers were also experiencing "too thick" product condition. The good news was that the product taste was not affected. Once the product was warmed</w:t>
      </w:r>
      <w:r>
        <w:rPr>
          <w:color w:val="231F20"/>
          <w:spacing w:val="-3"/>
        </w:rPr>
        <w:t> </w:t>
      </w:r>
      <w:r>
        <w:rPr>
          <w:color w:val="231F20"/>
        </w:rPr>
        <w:t>per</w:t>
      </w:r>
      <w:r>
        <w:rPr>
          <w:color w:val="231F20"/>
          <w:spacing w:val="-2"/>
        </w:rPr>
        <w:t> </w:t>
      </w:r>
      <w:r>
        <w:rPr>
          <w:color w:val="231F20"/>
        </w:rPr>
        <w:t>the</w:t>
      </w:r>
      <w:r>
        <w:rPr>
          <w:color w:val="231F20"/>
          <w:spacing w:val="-3"/>
        </w:rPr>
        <w:t> </w:t>
      </w:r>
      <w:r>
        <w:rPr>
          <w:color w:val="231F20"/>
        </w:rPr>
        <w:t>label</w:t>
      </w:r>
      <w:r>
        <w:rPr>
          <w:color w:val="231F20"/>
          <w:spacing w:val="-3"/>
        </w:rPr>
        <w:t> </w:t>
      </w:r>
      <w:r>
        <w:rPr>
          <w:color w:val="231F20"/>
        </w:rPr>
        <w:t>instructions,</w:t>
      </w:r>
      <w:r>
        <w:rPr>
          <w:color w:val="231F20"/>
          <w:spacing w:val="-2"/>
        </w:rPr>
        <w:t> </w:t>
      </w:r>
      <w:r>
        <w:rPr>
          <w:color w:val="231F20"/>
        </w:rPr>
        <w:t>the</w:t>
      </w:r>
      <w:r>
        <w:rPr>
          <w:color w:val="231F20"/>
          <w:spacing w:val="-3"/>
        </w:rPr>
        <w:t> </w:t>
      </w:r>
      <w:r>
        <w:rPr>
          <w:color w:val="231F20"/>
        </w:rPr>
        <w:t>product</w:t>
      </w:r>
      <w:r>
        <w:rPr>
          <w:color w:val="231F20"/>
          <w:spacing w:val="-2"/>
        </w:rPr>
        <w:t> </w:t>
      </w:r>
      <w:r>
        <w:rPr>
          <w:color w:val="231F20"/>
        </w:rPr>
        <w:t>was</w:t>
      </w:r>
      <w:r>
        <w:rPr>
          <w:color w:val="231F20"/>
          <w:spacing w:val="-2"/>
        </w:rPr>
        <w:t> </w:t>
      </w:r>
      <w:r>
        <w:rPr>
          <w:color w:val="231F20"/>
        </w:rPr>
        <w:t>very</w:t>
      </w:r>
      <w:r>
        <w:rPr>
          <w:color w:val="231F20"/>
          <w:spacing w:val="-3"/>
        </w:rPr>
        <w:t> </w:t>
      </w:r>
      <w:r>
        <w:rPr>
          <w:color w:val="231F20"/>
        </w:rPr>
        <w:t>edible</w:t>
      </w:r>
      <w:r>
        <w:rPr>
          <w:color w:val="231F20"/>
          <w:spacing w:val="-3"/>
        </w:rPr>
        <w:t> </w:t>
      </w:r>
      <w:r>
        <w:rPr>
          <w:color w:val="231F20"/>
        </w:rPr>
        <w:t>and</w:t>
      </w:r>
      <w:r>
        <w:rPr>
          <w:color w:val="231F20"/>
          <w:spacing w:val="-2"/>
        </w:rPr>
        <w:t> </w:t>
      </w:r>
      <w:r>
        <w:rPr>
          <w:color w:val="231F20"/>
        </w:rPr>
        <w:t>delicious.</w:t>
      </w:r>
      <w:r>
        <w:rPr>
          <w:color w:val="231F20"/>
          <w:spacing w:val="-7"/>
        </w:rPr>
        <w:t> </w:t>
      </w:r>
      <w:r>
        <w:rPr>
          <w:color w:val="231F20"/>
        </w:rPr>
        <w:t>The</w:t>
      </w:r>
      <w:r>
        <w:rPr>
          <w:color w:val="231F20"/>
          <w:spacing w:val="-3"/>
        </w:rPr>
        <w:t> </w:t>
      </w:r>
      <w:r>
        <w:rPr>
          <w:color w:val="231F20"/>
        </w:rPr>
        <w:t>shelf</w:t>
      </w:r>
      <w:r>
        <w:rPr>
          <w:color w:val="231F20"/>
          <w:spacing w:val="-2"/>
        </w:rPr>
        <w:t> </w:t>
      </w:r>
      <w:r>
        <w:rPr>
          <w:color w:val="231F20"/>
        </w:rPr>
        <w:t>life</w:t>
      </w:r>
      <w:r>
        <w:rPr>
          <w:color w:val="231F20"/>
          <w:spacing w:val="-2"/>
        </w:rPr>
        <w:t> </w:t>
      </w:r>
      <w:r>
        <w:rPr>
          <w:color w:val="231F20"/>
        </w:rPr>
        <w:t>of</w:t>
      </w:r>
      <w:r>
        <w:rPr>
          <w:color w:val="231F20"/>
          <w:spacing w:val="-2"/>
        </w:rPr>
        <w:t> </w:t>
      </w:r>
      <w:r>
        <w:rPr>
          <w:color w:val="231F20"/>
        </w:rPr>
        <w:t>the</w:t>
      </w:r>
      <w:r>
        <w:rPr>
          <w:color w:val="231F20"/>
          <w:spacing w:val="-3"/>
        </w:rPr>
        <w:t> </w:t>
      </w:r>
      <w:r>
        <w:rPr>
          <w:color w:val="231F20"/>
        </w:rPr>
        <w:t>product was not affected.</w:t>
      </w:r>
      <w:r>
        <w:rPr>
          <w:color w:val="231F20"/>
          <w:spacing w:val="-5"/>
        </w:rPr>
        <w:t> </w:t>
      </w:r>
      <w:r>
        <w:rPr>
          <w:color w:val="231F20"/>
        </w:rPr>
        <w:t>The</w:t>
      </w:r>
      <w:r>
        <w:rPr>
          <w:color w:val="231F20"/>
          <w:spacing w:val="-1"/>
        </w:rPr>
        <w:t> </w:t>
      </w:r>
      <w:r>
        <w:rPr>
          <w:color w:val="231F20"/>
        </w:rPr>
        <w:t>problem</w:t>
      </w:r>
      <w:r>
        <w:rPr>
          <w:color w:val="231F20"/>
          <w:spacing w:val="-1"/>
        </w:rPr>
        <w:t> </w:t>
      </w:r>
      <w:r>
        <w:rPr>
          <w:color w:val="231F20"/>
        </w:rPr>
        <w:t>was the</w:t>
      </w:r>
      <w:r>
        <w:rPr>
          <w:color w:val="231F20"/>
          <w:spacing w:val="-1"/>
        </w:rPr>
        <w:t> </w:t>
      </w:r>
      <w:r>
        <w:rPr>
          <w:color w:val="231F20"/>
        </w:rPr>
        <w:t>its</w:t>
      </w:r>
      <w:r>
        <w:rPr>
          <w:color w:val="231F20"/>
          <w:spacing w:val="-1"/>
        </w:rPr>
        <w:t> </w:t>
      </w:r>
      <w:r>
        <w:rPr>
          <w:color w:val="231F20"/>
        </w:rPr>
        <w:t>appearance</w:t>
      </w:r>
      <w:r>
        <w:rPr>
          <w:color w:val="231F20"/>
          <w:spacing w:val="-1"/>
        </w:rPr>
        <w:t> </w:t>
      </w:r>
      <w:r>
        <w:rPr>
          <w:color w:val="231F20"/>
        </w:rPr>
        <w:t>and difficulty in</w:t>
      </w:r>
      <w:r>
        <w:rPr>
          <w:color w:val="231F20"/>
          <w:spacing w:val="-1"/>
        </w:rPr>
        <w:t> </w:t>
      </w:r>
      <w:r>
        <w:rPr>
          <w:color w:val="231F20"/>
        </w:rPr>
        <w:t>getting</w:t>
      </w:r>
      <w:r>
        <w:rPr>
          <w:color w:val="231F20"/>
          <w:spacing w:val="-1"/>
        </w:rPr>
        <w:t> </w:t>
      </w:r>
      <w:r>
        <w:rPr>
          <w:color w:val="231F20"/>
        </w:rPr>
        <w:t>the</w:t>
      </w:r>
      <w:r>
        <w:rPr>
          <w:color w:val="231F20"/>
          <w:spacing w:val="-1"/>
        </w:rPr>
        <w:t> </w:t>
      </w:r>
      <w:r>
        <w:rPr>
          <w:color w:val="231F20"/>
        </w:rPr>
        <w:t>syrup out of the</w:t>
      </w:r>
      <w:r>
        <w:rPr>
          <w:color w:val="231F20"/>
          <w:spacing w:val="-1"/>
        </w:rPr>
        <w:t> </w:t>
      </w:r>
      <w:r>
        <w:rPr>
          <w:color w:val="231F20"/>
        </w:rPr>
        <w:t>bottle.</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79" w:right="257" w:firstLine="180"/>
      </w:pPr>
      <w:r>
        <w:rPr>
          <w:color w:val="231F20"/>
        </w:rPr>
        <w:t>The</w:t>
      </w:r>
      <w:r>
        <w:rPr>
          <w:color w:val="231F20"/>
          <w:spacing w:val="-4"/>
        </w:rPr>
        <w:t> </w:t>
      </w:r>
      <w:r>
        <w:rPr>
          <w:color w:val="231F20"/>
        </w:rPr>
        <w:t>Club</w:t>
      </w:r>
      <w:r>
        <w:rPr>
          <w:color w:val="231F20"/>
          <w:spacing w:val="-4"/>
        </w:rPr>
        <w:t> </w:t>
      </w:r>
      <w:r>
        <w:rPr>
          <w:color w:val="231F20"/>
        </w:rPr>
        <w:t>discussed</w:t>
      </w:r>
      <w:r>
        <w:rPr>
          <w:color w:val="231F20"/>
          <w:spacing w:val="-3"/>
        </w:rPr>
        <w:t> </w:t>
      </w:r>
      <w:r>
        <w:rPr>
          <w:color w:val="231F20"/>
        </w:rPr>
        <w:t>the</w:t>
      </w:r>
      <w:r>
        <w:rPr>
          <w:color w:val="231F20"/>
          <w:spacing w:val="-4"/>
        </w:rPr>
        <w:t> </w:t>
      </w:r>
      <w:r>
        <w:rPr>
          <w:color w:val="231F20"/>
        </w:rPr>
        <w:t>"too</w:t>
      </w:r>
      <w:r>
        <w:rPr>
          <w:color w:val="231F20"/>
          <w:spacing w:val="-3"/>
        </w:rPr>
        <w:t> </w:t>
      </w:r>
      <w:r>
        <w:rPr>
          <w:color w:val="231F20"/>
        </w:rPr>
        <w:t>thick"</w:t>
      </w:r>
      <w:r>
        <w:rPr>
          <w:color w:val="231F20"/>
          <w:spacing w:val="-4"/>
        </w:rPr>
        <w:t> </w:t>
      </w:r>
      <w:r>
        <w:rPr>
          <w:color w:val="231F20"/>
        </w:rPr>
        <w:t>issue</w:t>
      </w:r>
      <w:r>
        <w:rPr>
          <w:color w:val="231F20"/>
          <w:spacing w:val="-3"/>
        </w:rPr>
        <w:t> </w:t>
      </w:r>
      <w:r>
        <w:rPr>
          <w:color w:val="231F20"/>
        </w:rPr>
        <w:t>with</w:t>
      </w:r>
      <w:r>
        <w:rPr>
          <w:color w:val="231F20"/>
          <w:spacing w:val="-4"/>
        </w:rPr>
        <w:t> </w:t>
      </w:r>
      <w:r>
        <w:rPr>
          <w:color w:val="231F20"/>
        </w:rPr>
        <w:t>the</w:t>
      </w:r>
      <w:r>
        <w:rPr>
          <w:color w:val="231F20"/>
          <w:spacing w:val="-4"/>
        </w:rPr>
        <w:t> </w:t>
      </w:r>
      <w:r>
        <w:rPr>
          <w:color w:val="231F20"/>
        </w:rPr>
        <w:t>co-packer.</w:t>
      </w:r>
      <w:r>
        <w:rPr>
          <w:color w:val="231F20"/>
          <w:spacing w:val="-4"/>
        </w:rPr>
        <w:t> </w:t>
      </w:r>
      <w:r>
        <w:rPr>
          <w:color w:val="231F20"/>
        </w:rPr>
        <w:t>Customers</w:t>
      </w:r>
      <w:r>
        <w:rPr>
          <w:color w:val="231F20"/>
          <w:spacing w:val="-3"/>
        </w:rPr>
        <w:t> </w:t>
      </w:r>
      <w:r>
        <w:rPr>
          <w:color w:val="231F20"/>
        </w:rPr>
        <w:t>that</w:t>
      </w:r>
      <w:r>
        <w:rPr>
          <w:color w:val="231F20"/>
          <w:spacing w:val="-4"/>
        </w:rPr>
        <w:t> </w:t>
      </w:r>
      <w:r>
        <w:rPr>
          <w:color w:val="231F20"/>
        </w:rPr>
        <w:t>had</w:t>
      </w:r>
      <w:r>
        <w:rPr>
          <w:color w:val="231F20"/>
          <w:spacing w:val="-3"/>
        </w:rPr>
        <w:t> </w:t>
      </w:r>
      <w:r>
        <w:rPr>
          <w:color w:val="231F20"/>
        </w:rPr>
        <w:t>purchased</w:t>
      </w:r>
      <w:r>
        <w:rPr>
          <w:color w:val="231F20"/>
          <w:spacing w:val="-4"/>
        </w:rPr>
        <w:t> </w:t>
      </w:r>
      <w:r>
        <w:rPr>
          <w:color w:val="231F20"/>
        </w:rPr>
        <w:t>the</w:t>
      </w:r>
      <w:r>
        <w:rPr>
          <w:color w:val="231F20"/>
          <w:spacing w:val="-4"/>
        </w:rPr>
        <w:t> </w:t>
      </w:r>
      <w:r>
        <w:rPr>
          <w:color w:val="231F20"/>
        </w:rPr>
        <w:t>product were forgiving, with no one asking for a replacement bottle. The fact that the CEO Club was a student group likely negated a recall or replacement of product.</w:t>
      </w:r>
      <w:r>
        <w:rPr>
          <w:color w:val="231F20"/>
          <w:spacing w:val="-6"/>
        </w:rPr>
        <w:t> </w:t>
      </w:r>
      <w:r>
        <w:rPr>
          <w:color w:val="231F20"/>
        </w:rPr>
        <w:t>A</w:t>
      </w:r>
      <w:r>
        <w:rPr>
          <w:color w:val="231F20"/>
          <w:spacing w:val="-6"/>
        </w:rPr>
        <w:t> </w:t>
      </w:r>
      <w:r>
        <w:rPr>
          <w:color w:val="231F20"/>
        </w:rPr>
        <w:t>for-profit business would have suffered a financial</w:t>
      </w:r>
      <w:r>
        <w:rPr>
          <w:color w:val="231F20"/>
          <w:spacing w:val="-1"/>
        </w:rPr>
        <w:t> </w:t>
      </w:r>
      <w:r>
        <w:rPr>
          <w:color w:val="231F20"/>
        </w:rPr>
        <w:t>set-back</w:t>
      </w:r>
      <w:r>
        <w:rPr>
          <w:color w:val="231F20"/>
          <w:spacing w:val="-1"/>
        </w:rPr>
        <w:t> </w:t>
      </w:r>
      <w:r>
        <w:rPr>
          <w:color w:val="231F20"/>
        </w:rPr>
        <w:t>if</w:t>
      </w:r>
      <w:r>
        <w:rPr>
          <w:color w:val="231F20"/>
          <w:spacing w:val="-1"/>
        </w:rPr>
        <w:t> </w:t>
      </w:r>
      <w:r>
        <w:rPr>
          <w:color w:val="231F20"/>
        </w:rPr>
        <w:t>it</w:t>
      </w:r>
      <w:r>
        <w:rPr>
          <w:color w:val="231F20"/>
          <w:spacing w:val="-1"/>
        </w:rPr>
        <w:t> </w:t>
      </w:r>
      <w:r>
        <w:rPr>
          <w:color w:val="231F20"/>
        </w:rPr>
        <w:t>needed to</w:t>
      </w:r>
      <w:r>
        <w:rPr>
          <w:color w:val="231F20"/>
          <w:spacing w:val="-1"/>
        </w:rPr>
        <w:t> </w:t>
      </w:r>
      <w:r>
        <w:rPr>
          <w:color w:val="231F20"/>
        </w:rPr>
        <w:t>compensate</w:t>
      </w:r>
      <w:r>
        <w:rPr>
          <w:color w:val="231F20"/>
          <w:spacing w:val="-1"/>
        </w:rPr>
        <w:t> </w:t>
      </w:r>
      <w:r>
        <w:rPr>
          <w:color w:val="231F20"/>
        </w:rPr>
        <w:t>customers</w:t>
      </w:r>
      <w:r>
        <w:rPr>
          <w:color w:val="231F20"/>
          <w:spacing w:val="-1"/>
        </w:rPr>
        <w:t> </w:t>
      </w:r>
      <w:r>
        <w:rPr>
          <w:color w:val="231F20"/>
        </w:rPr>
        <w:t>or take</w:t>
      </w:r>
      <w:r>
        <w:rPr>
          <w:color w:val="231F20"/>
          <w:spacing w:val="-1"/>
        </w:rPr>
        <w:t> </w:t>
      </w:r>
      <w:r>
        <w:rPr>
          <w:color w:val="231F20"/>
        </w:rPr>
        <w:t>returns.</w:t>
      </w:r>
      <w:r>
        <w:rPr>
          <w:color w:val="231F20"/>
          <w:spacing w:val="-4"/>
        </w:rPr>
        <w:t> </w:t>
      </w:r>
      <w:r>
        <w:rPr>
          <w:color w:val="231F20"/>
        </w:rPr>
        <w:t>The Club</w:t>
      </w:r>
      <w:r>
        <w:rPr>
          <w:color w:val="231F20"/>
          <w:spacing w:val="-1"/>
        </w:rPr>
        <w:t> </w:t>
      </w:r>
      <w:r>
        <w:rPr>
          <w:color w:val="231F20"/>
        </w:rPr>
        <w:t>did</w:t>
      </w:r>
      <w:r>
        <w:rPr>
          <w:color w:val="231F20"/>
          <w:spacing w:val="-1"/>
        </w:rPr>
        <w:t> </w:t>
      </w:r>
      <w:r>
        <w:rPr>
          <w:color w:val="231F20"/>
        </w:rPr>
        <w:t>not want to</w:t>
      </w:r>
      <w:r>
        <w:rPr>
          <w:color w:val="231F20"/>
          <w:spacing w:val="-1"/>
        </w:rPr>
        <w:t> </w:t>
      </w:r>
      <w:r>
        <w:rPr>
          <w:color w:val="231F20"/>
        </w:rPr>
        <w:t>sell</w:t>
      </w:r>
      <w:r>
        <w:rPr>
          <w:color w:val="231F20"/>
          <w:spacing w:val="-1"/>
        </w:rPr>
        <w:t> </w:t>
      </w:r>
      <w:r>
        <w:rPr>
          <w:color w:val="231F20"/>
        </w:rPr>
        <w:t>the too thick batch of syrup to customers.</w:t>
      </w:r>
    </w:p>
    <w:p>
      <w:pPr>
        <w:pStyle w:val="BodyText"/>
        <w:spacing w:before="12"/>
      </w:pPr>
    </w:p>
    <w:p>
      <w:pPr>
        <w:pStyle w:val="Heading6"/>
        <w:rPr>
          <w:i/>
        </w:rPr>
      </w:pPr>
      <w:r>
        <w:rPr>
          <w:i/>
          <w:color w:val="231F20"/>
        </w:rPr>
        <w:t>Modification</w:t>
      </w:r>
      <w:r>
        <w:rPr>
          <w:i/>
          <w:color w:val="231F20"/>
          <w:spacing w:val="-4"/>
        </w:rPr>
        <w:t> </w:t>
      </w:r>
      <w:r>
        <w:rPr>
          <w:i/>
          <w:color w:val="231F20"/>
        </w:rPr>
        <w:t>of</w:t>
      </w:r>
      <w:r>
        <w:rPr>
          <w:i/>
          <w:color w:val="231F20"/>
          <w:spacing w:val="-1"/>
        </w:rPr>
        <w:t> </w:t>
      </w:r>
      <w:r>
        <w:rPr>
          <w:i/>
          <w:color w:val="231F20"/>
        </w:rPr>
        <w:t>the</w:t>
      </w:r>
      <w:r>
        <w:rPr>
          <w:i/>
          <w:color w:val="231F20"/>
          <w:spacing w:val="-1"/>
        </w:rPr>
        <w:t> </w:t>
      </w:r>
      <w:r>
        <w:rPr>
          <w:i/>
          <w:color w:val="231F20"/>
        </w:rPr>
        <w:t>Recipe</w:t>
      </w:r>
      <w:r>
        <w:rPr>
          <w:i/>
          <w:color w:val="231F20"/>
          <w:spacing w:val="-1"/>
        </w:rPr>
        <w:t> </w:t>
      </w:r>
      <w:r>
        <w:rPr>
          <w:i/>
          <w:color w:val="231F20"/>
        </w:rPr>
        <w:t>–</w:t>
      </w:r>
      <w:r>
        <w:rPr>
          <w:i/>
          <w:color w:val="231F20"/>
          <w:spacing w:val="-1"/>
        </w:rPr>
        <w:t> </w:t>
      </w:r>
      <w:r>
        <w:rPr>
          <w:i/>
          <w:color w:val="231F20"/>
        </w:rPr>
        <w:t>Getting</w:t>
      </w:r>
      <w:r>
        <w:rPr>
          <w:i/>
          <w:color w:val="231F20"/>
          <w:spacing w:val="-2"/>
        </w:rPr>
        <w:t> </w:t>
      </w:r>
      <w:r>
        <w:rPr>
          <w:i/>
          <w:color w:val="231F20"/>
        </w:rPr>
        <w:t>it</w:t>
      </w:r>
      <w:r>
        <w:rPr>
          <w:i/>
          <w:color w:val="231F20"/>
          <w:spacing w:val="-1"/>
        </w:rPr>
        <w:t> </w:t>
      </w:r>
      <w:r>
        <w:rPr>
          <w:i/>
          <w:color w:val="231F20"/>
          <w:spacing w:val="-2"/>
        </w:rPr>
        <w:t>Right!</w:t>
      </w:r>
    </w:p>
    <w:p>
      <w:pPr>
        <w:pStyle w:val="BodyText"/>
        <w:spacing w:line="249" w:lineRule="auto" w:before="14"/>
        <w:ind w:left="179" w:right="213" w:firstLine="180"/>
      </w:pPr>
      <w:r>
        <w:rPr>
          <w:color w:val="231F20"/>
        </w:rPr>
        <w:t>This modification generated a lot of discussion with the food experts at the NYS Food Venture Center and</w:t>
      </w:r>
      <w:r>
        <w:rPr>
          <w:color w:val="231F20"/>
          <w:spacing w:val="-1"/>
        </w:rPr>
        <w:t> </w:t>
      </w:r>
      <w:r>
        <w:rPr>
          <w:color w:val="231F20"/>
        </w:rPr>
        <w:t>the</w:t>
      </w:r>
      <w:r>
        <w:rPr>
          <w:color w:val="231F20"/>
          <w:spacing w:val="-1"/>
        </w:rPr>
        <w:t> </w:t>
      </w:r>
      <w:r>
        <w:rPr>
          <w:color w:val="231F20"/>
        </w:rPr>
        <w:t>co-packer.</w:t>
      </w:r>
      <w:r>
        <w:rPr>
          <w:color w:val="231F20"/>
          <w:spacing w:val="-4"/>
        </w:rPr>
        <w:t> </w:t>
      </w:r>
      <w:r>
        <w:rPr>
          <w:color w:val="231F20"/>
        </w:rPr>
        <w:t>What</w:t>
      </w:r>
      <w:r>
        <w:rPr>
          <w:color w:val="231F20"/>
          <w:spacing w:val="-1"/>
        </w:rPr>
        <w:t> </w:t>
      </w:r>
      <w:r>
        <w:rPr>
          <w:color w:val="231F20"/>
        </w:rPr>
        <w:t>was causing</w:t>
      </w:r>
      <w:r>
        <w:rPr>
          <w:color w:val="231F20"/>
          <w:spacing w:val="-1"/>
        </w:rPr>
        <w:t> </w:t>
      </w:r>
      <w:r>
        <w:rPr>
          <w:color w:val="231F20"/>
        </w:rPr>
        <w:t>the</w:t>
      </w:r>
      <w:r>
        <w:rPr>
          <w:color w:val="231F20"/>
          <w:spacing w:val="-1"/>
        </w:rPr>
        <w:t> </w:t>
      </w:r>
      <w:r>
        <w:rPr>
          <w:color w:val="231F20"/>
        </w:rPr>
        <w:t>product's consistency to</w:t>
      </w:r>
      <w:r>
        <w:rPr>
          <w:color w:val="231F20"/>
          <w:spacing w:val="-1"/>
        </w:rPr>
        <w:t> </w:t>
      </w:r>
      <w:r>
        <w:rPr>
          <w:color w:val="231F20"/>
        </w:rPr>
        <w:t>thicken</w:t>
      </w:r>
      <w:r>
        <w:rPr>
          <w:color w:val="231F20"/>
          <w:spacing w:val="-1"/>
        </w:rPr>
        <w:t> </w:t>
      </w:r>
      <w:r>
        <w:rPr>
          <w:color w:val="231F20"/>
        </w:rPr>
        <w:t>so much</w:t>
      </w:r>
      <w:r>
        <w:rPr>
          <w:color w:val="231F20"/>
          <w:spacing w:val="-1"/>
        </w:rPr>
        <w:t> </w:t>
      </w:r>
      <w:r>
        <w:rPr>
          <w:color w:val="231F20"/>
        </w:rPr>
        <w:t>over</w:t>
      </w:r>
      <w:r>
        <w:rPr>
          <w:color w:val="231F20"/>
          <w:spacing w:val="-1"/>
        </w:rPr>
        <w:t> </w:t>
      </w:r>
      <w:r>
        <w:rPr>
          <w:color w:val="231F20"/>
        </w:rPr>
        <w:t>time?</w:t>
      </w:r>
      <w:r>
        <w:rPr>
          <w:color w:val="231F20"/>
          <w:spacing w:val="-5"/>
        </w:rPr>
        <w:t> </w:t>
      </w:r>
      <w:r>
        <w:rPr>
          <w:color w:val="231F20"/>
        </w:rPr>
        <w:t>Why</w:t>
      </w:r>
      <w:r>
        <w:rPr>
          <w:color w:val="231F20"/>
          <w:spacing w:val="-1"/>
        </w:rPr>
        <w:t> </w:t>
      </w:r>
      <w:r>
        <w:rPr>
          <w:color w:val="231F20"/>
        </w:rPr>
        <w:t>was it really too thin at the onset? There was discussion about the chemistry of the apple cider used in the product. The cider producers could not guarantee the same species and sugar levels of their cider with each production run. The co-packer recommended using modified food starch as an alternative to corn starch for the syrup to improve the consistency of the end product. The modified food starch was not impacted by the variable sugar content of various species of apples. Multiple trial samples using the new ingredient</w:t>
      </w:r>
      <w:r>
        <w:rPr>
          <w:color w:val="231F20"/>
          <w:spacing w:val="-3"/>
        </w:rPr>
        <w:t> </w:t>
      </w:r>
      <w:r>
        <w:rPr>
          <w:color w:val="231F20"/>
        </w:rPr>
        <w:t>were</w:t>
      </w:r>
      <w:r>
        <w:rPr>
          <w:color w:val="231F20"/>
          <w:spacing w:val="-2"/>
        </w:rPr>
        <w:t> </w:t>
      </w:r>
      <w:r>
        <w:rPr>
          <w:color w:val="231F20"/>
        </w:rPr>
        <w:t>reviewed</w:t>
      </w:r>
      <w:r>
        <w:rPr>
          <w:color w:val="231F20"/>
          <w:spacing w:val="-3"/>
        </w:rPr>
        <w:t> </w:t>
      </w:r>
      <w:r>
        <w:rPr>
          <w:color w:val="231F20"/>
        </w:rPr>
        <w:t>for</w:t>
      </w:r>
      <w:r>
        <w:rPr>
          <w:color w:val="231F20"/>
          <w:spacing w:val="-2"/>
        </w:rPr>
        <w:t> </w:t>
      </w:r>
      <w:r>
        <w:rPr>
          <w:color w:val="231F20"/>
        </w:rPr>
        <w:t>their</w:t>
      </w:r>
      <w:r>
        <w:rPr>
          <w:color w:val="231F20"/>
          <w:spacing w:val="-3"/>
        </w:rPr>
        <w:t> </w:t>
      </w:r>
      <w:r>
        <w:rPr>
          <w:color w:val="231F20"/>
        </w:rPr>
        <w:t>taste</w:t>
      </w:r>
      <w:r>
        <w:rPr>
          <w:color w:val="231F20"/>
          <w:spacing w:val="-2"/>
        </w:rPr>
        <w:t> </w:t>
      </w:r>
      <w:r>
        <w:rPr>
          <w:color w:val="231F20"/>
        </w:rPr>
        <w:t>and</w:t>
      </w:r>
      <w:r>
        <w:rPr>
          <w:color w:val="231F20"/>
          <w:spacing w:val="-2"/>
        </w:rPr>
        <w:t> </w:t>
      </w:r>
      <w:r>
        <w:rPr>
          <w:color w:val="231F20"/>
        </w:rPr>
        <w:t>visual</w:t>
      </w:r>
      <w:r>
        <w:rPr>
          <w:color w:val="231F20"/>
          <w:spacing w:val="-3"/>
        </w:rPr>
        <w:t> </w:t>
      </w:r>
      <w:r>
        <w:rPr>
          <w:color w:val="231F20"/>
        </w:rPr>
        <w:t>appeal.</w:t>
      </w:r>
      <w:r>
        <w:rPr>
          <w:color w:val="231F20"/>
          <w:spacing w:val="-7"/>
        </w:rPr>
        <w:t> </w:t>
      </w:r>
      <w:r>
        <w:rPr>
          <w:color w:val="231F20"/>
        </w:rPr>
        <w:t>The</w:t>
      </w:r>
      <w:r>
        <w:rPr>
          <w:color w:val="231F20"/>
          <w:spacing w:val="-2"/>
        </w:rPr>
        <w:t> </w:t>
      </w:r>
      <w:r>
        <w:rPr>
          <w:color w:val="231F20"/>
        </w:rPr>
        <w:t>Club</w:t>
      </w:r>
      <w:r>
        <w:rPr>
          <w:color w:val="231F20"/>
          <w:spacing w:val="-3"/>
        </w:rPr>
        <w:t> </w:t>
      </w:r>
      <w:r>
        <w:rPr>
          <w:color w:val="231F20"/>
        </w:rPr>
        <w:t>agreed</w:t>
      </w:r>
      <w:r>
        <w:rPr>
          <w:color w:val="231F20"/>
          <w:spacing w:val="-2"/>
        </w:rPr>
        <w:t> </w:t>
      </w:r>
      <w:r>
        <w:rPr>
          <w:color w:val="231F20"/>
        </w:rPr>
        <w:t>to</w:t>
      </w:r>
      <w:r>
        <w:rPr>
          <w:color w:val="231F20"/>
          <w:spacing w:val="-3"/>
        </w:rPr>
        <w:t> </w:t>
      </w:r>
      <w:r>
        <w:rPr>
          <w:color w:val="231F20"/>
        </w:rPr>
        <w:t>replace</w:t>
      </w:r>
      <w:r>
        <w:rPr>
          <w:color w:val="231F20"/>
          <w:spacing w:val="-3"/>
        </w:rPr>
        <w:t> </w:t>
      </w:r>
      <w:r>
        <w:rPr>
          <w:color w:val="231F20"/>
        </w:rPr>
        <w:t>the</w:t>
      </w:r>
      <w:r>
        <w:rPr>
          <w:color w:val="231F20"/>
          <w:spacing w:val="-3"/>
        </w:rPr>
        <w:t> </w:t>
      </w:r>
      <w:r>
        <w:rPr>
          <w:color w:val="231F20"/>
        </w:rPr>
        <w:t>corn</w:t>
      </w:r>
      <w:r>
        <w:rPr>
          <w:color w:val="231F20"/>
          <w:spacing w:val="-3"/>
        </w:rPr>
        <w:t> </w:t>
      </w:r>
      <w:r>
        <w:rPr>
          <w:color w:val="231F20"/>
        </w:rPr>
        <w:t>starch</w:t>
      </w:r>
      <w:r>
        <w:rPr>
          <w:color w:val="231F20"/>
          <w:spacing w:val="-3"/>
        </w:rPr>
        <w:t> </w:t>
      </w:r>
      <w:r>
        <w:rPr>
          <w:color w:val="231F20"/>
        </w:rPr>
        <w:t>with the modified food starch, and a third 800 plus bottle small batch was ordered. Changes in the label were required to reflect changes in the recipe causing 600 labels already at the co-packer to be obsolete.</w:t>
      </w:r>
    </w:p>
    <w:p>
      <w:pPr>
        <w:pStyle w:val="BodyText"/>
        <w:spacing w:line="249" w:lineRule="auto" w:before="9"/>
        <w:ind w:left="179" w:right="257"/>
      </w:pPr>
      <w:r>
        <w:rPr>
          <w:color w:val="231F20"/>
        </w:rPr>
        <w:t>Minimal changes in the cost of this new ingredient did not impact the overall cost of the product processing.</w:t>
      </w:r>
      <w:r>
        <w:rPr>
          <w:color w:val="231F20"/>
          <w:spacing w:val="-7"/>
        </w:rPr>
        <w:t> </w:t>
      </w:r>
      <w:r>
        <w:rPr>
          <w:color w:val="231F20"/>
        </w:rPr>
        <w:t>The</w:t>
      </w:r>
      <w:r>
        <w:rPr>
          <w:color w:val="231F20"/>
          <w:spacing w:val="-3"/>
        </w:rPr>
        <w:t> </w:t>
      </w:r>
      <w:r>
        <w:rPr>
          <w:color w:val="231F20"/>
        </w:rPr>
        <w:t>co-packer</w:t>
      </w:r>
      <w:r>
        <w:rPr>
          <w:color w:val="231F20"/>
          <w:spacing w:val="-3"/>
        </w:rPr>
        <w:t> </w:t>
      </w:r>
      <w:r>
        <w:rPr>
          <w:color w:val="231F20"/>
        </w:rPr>
        <w:t>did</w:t>
      </w:r>
      <w:r>
        <w:rPr>
          <w:color w:val="231F20"/>
          <w:spacing w:val="-3"/>
        </w:rPr>
        <w:t> </w:t>
      </w:r>
      <w:r>
        <w:rPr>
          <w:color w:val="231F20"/>
        </w:rPr>
        <w:t>charge</w:t>
      </w:r>
      <w:r>
        <w:rPr>
          <w:color w:val="231F20"/>
          <w:spacing w:val="-3"/>
        </w:rPr>
        <w:t> </w:t>
      </w:r>
      <w:r>
        <w:rPr>
          <w:color w:val="231F20"/>
        </w:rPr>
        <w:t>the</w:t>
      </w:r>
      <w:r>
        <w:rPr>
          <w:color w:val="231F20"/>
          <w:spacing w:val="-2"/>
        </w:rPr>
        <w:t> </w:t>
      </w:r>
      <w:r>
        <w:rPr>
          <w:color w:val="231F20"/>
        </w:rPr>
        <w:t>Club</w:t>
      </w:r>
      <w:r>
        <w:rPr>
          <w:color w:val="231F20"/>
          <w:spacing w:val="-3"/>
        </w:rPr>
        <w:t> </w:t>
      </w:r>
      <w:r>
        <w:rPr>
          <w:color w:val="231F20"/>
        </w:rPr>
        <w:t>for</w:t>
      </w:r>
      <w:r>
        <w:rPr>
          <w:color w:val="231F20"/>
          <w:spacing w:val="-2"/>
        </w:rPr>
        <w:t> </w:t>
      </w:r>
      <w:r>
        <w:rPr>
          <w:color w:val="231F20"/>
        </w:rPr>
        <w:t>the</w:t>
      </w:r>
      <w:r>
        <w:rPr>
          <w:color w:val="231F20"/>
          <w:spacing w:val="-3"/>
        </w:rPr>
        <w:t> </w:t>
      </w:r>
      <w:r>
        <w:rPr>
          <w:color w:val="231F20"/>
        </w:rPr>
        <w:t>new</w:t>
      </w:r>
      <w:r>
        <w:rPr>
          <w:color w:val="231F20"/>
          <w:spacing w:val="-3"/>
        </w:rPr>
        <w:t> </w:t>
      </w:r>
      <w:r>
        <w:rPr>
          <w:color w:val="231F20"/>
        </w:rPr>
        <w:t>sampling</w:t>
      </w:r>
      <w:r>
        <w:rPr>
          <w:color w:val="231F20"/>
          <w:spacing w:val="-3"/>
        </w:rPr>
        <w:t> </w:t>
      </w:r>
      <w:r>
        <w:rPr>
          <w:color w:val="231F20"/>
        </w:rPr>
        <w:t>required</w:t>
      </w:r>
      <w:r>
        <w:rPr>
          <w:color w:val="231F20"/>
          <w:spacing w:val="-3"/>
        </w:rPr>
        <w:t> </w:t>
      </w:r>
      <w:r>
        <w:rPr>
          <w:color w:val="231F20"/>
        </w:rPr>
        <w:t>to</w:t>
      </w:r>
      <w:r>
        <w:rPr>
          <w:color w:val="231F20"/>
          <w:spacing w:val="-3"/>
        </w:rPr>
        <w:t> </w:t>
      </w:r>
      <w:r>
        <w:rPr>
          <w:color w:val="231F20"/>
        </w:rPr>
        <w:t>resolve</w:t>
      </w:r>
      <w:r>
        <w:rPr>
          <w:color w:val="231F20"/>
          <w:spacing w:val="-2"/>
        </w:rPr>
        <w:t> </w:t>
      </w:r>
      <w:r>
        <w:rPr>
          <w:color w:val="231F20"/>
        </w:rPr>
        <w:t>the</w:t>
      </w:r>
      <w:r>
        <w:rPr>
          <w:color w:val="231F20"/>
          <w:spacing w:val="-3"/>
        </w:rPr>
        <w:t> </w:t>
      </w:r>
      <w:r>
        <w:rPr>
          <w:color w:val="231F20"/>
        </w:rPr>
        <w:t>quality thickness issue.</w:t>
      </w:r>
    </w:p>
    <w:p>
      <w:pPr>
        <w:pStyle w:val="BodyText"/>
        <w:spacing w:before="14"/>
      </w:pPr>
    </w:p>
    <w:p>
      <w:pPr>
        <w:pStyle w:val="BodyText"/>
        <w:spacing w:line="249" w:lineRule="auto"/>
        <w:ind w:left="179" w:right="300" w:firstLine="180"/>
      </w:pPr>
      <w:r>
        <w:rPr>
          <w:color w:val="231F20"/>
        </w:rPr>
        <w:t>The</w:t>
      </w:r>
      <w:r>
        <w:rPr>
          <w:color w:val="231F20"/>
          <w:spacing w:val="-3"/>
        </w:rPr>
        <w:t> </w:t>
      </w:r>
      <w:r>
        <w:rPr>
          <w:color w:val="231F20"/>
        </w:rPr>
        <w:t>syrup</w:t>
      </w:r>
      <w:r>
        <w:rPr>
          <w:color w:val="231F20"/>
          <w:spacing w:val="-2"/>
        </w:rPr>
        <w:t> </w:t>
      </w:r>
      <w:r>
        <w:rPr>
          <w:color w:val="231F20"/>
        </w:rPr>
        <w:t>is</w:t>
      </w:r>
      <w:r>
        <w:rPr>
          <w:color w:val="231F20"/>
          <w:spacing w:val="-3"/>
        </w:rPr>
        <w:t> </w:t>
      </w:r>
      <w:r>
        <w:rPr>
          <w:color w:val="231F20"/>
        </w:rPr>
        <w:t>currently</w:t>
      </w:r>
      <w:r>
        <w:rPr>
          <w:color w:val="231F20"/>
          <w:spacing w:val="-3"/>
        </w:rPr>
        <w:t> </w:t>
      </w:r>
      <w:r>
        <w:rPr>
          <w:color w:val="231F20"/>
        </w:rPr>
        <w:t>made</w:t>
      </w:r>
      <w:r>
        <w:rPr>
          <w:color w:val="231F20"/>
          <w:spacing w:val="-3"/>
        </w:rPr>
        <w:t> </w:t>
      </w:r>
      <w:r>
        <w:rPr>
          <w:color w:val="231F20"/>
        </w:rPr>
        <w:t>with</w:t>
      </w:r>
      <w:r>
        <w:rPr>
          <w:color w:val="231F20"/>
          <w:spacing w:val="-3"/>
        </w:rPr>
        <w:t> </w:t>
      </w:r>
      <w:r>
        <w:rPr>
          <w:color w:val="231F20"/>
        </w:rPr>
        <w:t>modified</w:t>
      </w:r>
      <w:r>
        <w:rPr>
          <w:color w:val="231F20"/>
          <w:spacing w:val="-3"/>
        </w:rPr>
        <w:t> </w:t>
      </w:r>
      <w:r>
        <w:rPr>
          <w:color w:val="231F20"/>
        </w:rPr>
        <w:t>food</w:t>
      </w:r>
      <w:r>
        <w:rPr>
          <w:color w:val="231F20"/>
          <w:spacing w:val="-2"/>
        </w:rPr>
        <w:t> </w:t>
      </w:r>
      <w:r>
        <w:rPr>
          <w:color w:val="231F20"/>
        </w:rPr>
        <w:t>starch.</w:t>
      </w:r>
      <w:r>
        <w:rPr>
          <w:color w:val="231F20"/>
          <w:spacing w:val="-6"/>
        </w:rPr>
        <w:t> </w:t>
      </w:r>
      <w:r>
        <w:rPr>
          <w:color w:val="231F20"/>
        </w:rPr>
        <w:t>The</w:t>
      </w:r>
      <w:r>
        <w:rPr>
          <w:color w:val="231F20"/>
          <w:spacing w:val="-2"/>
        </w:rPr>
        <w:t> </w:t>
      </w:r>
      <w:r>
        <w:rPr>
          <w:color w:val="231F20"/>
        </w:rPr>
        <w:t>syrup</w:t>
      </w:r>
      <w:r>
        <w:rPr>
          <w:color w:val="231F20"/>
          <w:spacing w:val="-2"/>
        </w:rPr>
        <w:t> </w:t>
      </w:r>
      <w:r>
        <w:rPr>
          <w:color w:val="231F20"/>
        </w:rPr>
        <w:t>thickness</w:t>
      </w:r>
      <w:r>
        <w:rPr>
          <w:color w:val="231F20"/>
          <w:spacing w:val="-3"/>
        </w:rPr>
        <w:t> </w:t>
      </w:r>
      <w:r>
        <w:rPr>
          <w:color w:val="231F20"/>
        </w:rPr>
        <w:t>is</w:t>
      </w:r>
      <w:r>
        <w:rPr>
          <w:color w:val="231F20"/>
          <w:spacing w:val="-2"/>
        </w:rPr>
        <w:t> </w:t>
      </w:r>
      <w:r>
        <w:rPr>
          <w:color w:val="231F20"/>
        </w:rPr>
        <w:t>now</w:t>
      </w:r>
      <w:r>
        <w:rPr>
          <w:color w:val="231F20"/>
          <w:spacing w:val="-2"/>
        </w:rPr>
        <w:t> </w:t>
      </w:r>
      <w:r>
        <w:rPr>
          <w:color w:val="231F20"/>
        </w:rPr>
        <w:t>appropriate</w:t>
      </w:r>
      <w:r>
        <w:rPr>
          <w:color w:val="231F20"/>
          <w:spacing w:val="-3"/>
        </w:rPr>
        <w:t> </w:t>
      </w:r>
      <w:r>
        <w:rPr>
          <w:color w:val="231F20"/>
        </w:rPr>
        <w:t>and</w:t>
      </w:r>
      <w:r>
        <w:rPr>
          <w:color w:val="231F20"/>
          <w:spacing w:val="-2"/>
        </w:rPr>
        <w:t> </w:t>
      </w:r>
      <w:r>
        <w:rPr>
          <w:color w:val="231F20"/>
        </w:rPr>
        <w:t>the switch</w:t>
      </w:r>
      <w:r>
        <w:rPr>
          <w:color w:val="231F20"/>
          <w:spacing w:val="-2"/>
        </w:rPr>
        <w:t> </w:t>
      </w:r>
      <w:r>
        <w:rPr>
          <w:color w:val="231F20"/>
        </w:rPr>
        <w:t>has</w:t>
      </w:r>
      <w:r>
        <w:rPr>
          <w:color w:val="231F20"/>
          <w:spacing w:val="-2"/>
        </w:rPr>
        <w:t> </w:t>
      </w:r>
      <w:r>
        <w:rPr>
          <w:color w:val="231F20"/>
        </w:rPr>
        <w:t>not</w:t>
      </w:r>
      <w:r>
        <w:rPr>
          <w:color w:val="231F20"/>
          <w:spacing w:val="-1"/>
        </w:rPr>
        <w:t> </w:t>
      </w:r>
      <w:r>
        <w:rPr>
          <w:color w:val="231F20"/>
        </w:rPr>
        <w:t>negatively</w:t>
      </w:r>
      <w:r>
        <w:rPr>
          <w:color w:val="231F20"/>
          <w:spacing w:val="-2"/>
        </w:rPr>
        <w:t> </w:t>
      </w:r>
      <w:r>
        <w:rPr>
          <w:color w:val="231F20"/>
        </w:rPr>
        <w:t>impacted</w:t>
      </w:r>
      <w:r>
        <w:rPr>
          <w:color w:val="231F20"/>
          <w:spacing w:val="-2"/>
        </w:rPr>
        <w:t> </w:t>
      </w:r>
      <w:r>
        <w:rPr>
          <w:color w:val="231F20"/>
        </w:rPr>
        <w:t>the</w:t>
      </w:r>
      <w:r>
        <w:rPr>
          <w:color w:val="231F20"/>
          <w:spacing w:val="-2"/>
        </w:rPr>
        <w:t> </w:t>
      </w:r>
      <w:r>
        <w:rPr>
          <w:color w:val="231F20"/>
        </w:rPr>
        <w:t>syrup’s</w:t>
      </w:r>
      <w:r>
        <w:rPr>
          <w:color w:val="231F20"/>
          <w:spacing w:val="-1"/>
        </w:rPr>
        <w:t> </w:t>
      </w:r>
      <w:r>
        <w:rPr>
          <w:color w:val="231F20"/>
        </w:rPr>
        <w:t>taste</w:t>
      </w:r>
      <w:r>
        <w:rPr>
          <w:color w:val="231F20"/>
          <w:spacing w:val="-2"/>
        </w:rPr>
        <w:t> </w:t>
      </w:r>
      <w:r>
        <w:rPr>
          <w:color w:val="231F20"/>
        </w:rPr>
        <w:t>or</w:t>
      </w:r>
      <w:r>
        <w:rPr>
          <w:color w:val="231F20"/>
          <w:spacing w:val="-1"/>
        </w:rPr>
        <w:t> </w:t>
      </w:r>
      <w:r>
        <w:rPr>
          <w:color w:val="231F20"/>
        </w:rPr>
        <w:t>shelf</w:t>
      </w:r>
      <w:r>
        <w:rPr>
          <w:color w:val="231F20"/>
          <w:spacing w:val="-2"/>
        </w:rPr>
        <w:t> </w:t>
      </w:r>
      <w:r>
        <w:rPr>
          <w:color w:val="231F20"/>
        </w:rPr>
        <w:t>life.</w:t>
      </w:r>
      <w:r>
        <w:rPr>
          <w:color w:val="231F20"/>
          <w:spacing w:val="-5"/>
        </w:rPr>
        <w:t> </w:t>
      </w:r>
      <w:r>
        <w:rPr>
          <w:color w:val="231F20"/>
        </w:rPr>
        <w:t>The</w:t>
      </w:r>
      <w:r>
        <w:rPr>
          <w:color w:val="231F20"/>
          <w:spacing w:val="-1"/>
        </w:rPr>
        <w:t> </w:t>
      </w:r>
      <w:r>
        <w:rPr>
          <w:color w:val="231F20"/>
        </w:rPr>
        <w:t>600</w:t>
      </w:r>
      <w:r>
        <w:rPr>
          <w:color w:val="231F20"/>
          <w:spacing w:val="-1"/>
        </w:rPr>
        <w:t> </w:t>
      </w:r>
      <w:r>
        <w:rPr>
          <w:color w:val="231F20"/>
        </w:rPr>
        <w:t>bottles</w:t>
      </w:r>
      <w:r>
        <w:rPr>
          <w:color w:val="231F20"/>
          <w:spacing w:val="-1"/>
        </w:rPr>
        <w:t> </w:t>
      </w:r>
      <w:r>
        <w:rPr>
          <w:color w:val="231F20"/>
        </w:rPr>
        <w:t>in</w:t>
      </w:r>
      <w:r>
        <w:rPr>
          <w:color w:val="231F20"/>
          <w:spacing w:val="-2"/>
        </w:rPr>
        <w:t> </w:t>
      </w:r>
      <w:r>
        <w:rPr>
          <w:color w:val="231F20"/>
        </w:rPr>
        <w:t>the</w:t>
      </w:r>
      <w:r>
        <w:rPr>
          <w:color w:val="231F20"/>
          <w:spacing w:val="-1"/>
        </w:rPr>
        <w:t> </w:t>
      </w:r>
      <w:r>
        <w:rPr>
          <w:color w:val="231F20"/>
        </w:rPr>
        <w:t>"too</w:t>
      </w:r>
      <w:r>
        <w:rPr>
          <w:color w:val="231F20"/>
          <w:spacing w:val="-1"/>
        </w:rPr>
        <w:t> </w:t>
      </w:r>
      <w:r>
        <w:rPr>
          <w:color w:val="231F20"/>
        </w:rPr>
        <w:t>thick"</w:t>
      </w:r>
      <w:r>
        <w:rPr>
          <w:color w:val="231F20"/>
          <w:spacing w:val="-2"/>
        </w:rPr>
        <w:t> </w:t>
      </w:r>
      <w:r>
        <w:rPr>
          <w:color w:val="231F20"/>
        </w:rPr>
        <w:t>batch run left in inventory work well for sampling once warmed up, but they won’t be sold. This difficult decision turned 600 bottles into an expense but is important to ensure that only quality products are sold to the customers.</w:t>
      </w:r>
    </w:p>
    <w:p>
      <w:pPr>
        <w:pStyle w:val="BodyText"/>
        <w:spacing w:before="15"/>
      </w:pPr>
    </w:p>
    <w:p>
      <w:pPr>
        <w:pStyle w:val="BodyText"/>
        <w:spacing w:line="249" w:lineRule="auto" w:before="1"/>
        <w:ind w:left="179" w:right="225" w:firstLine="180"/>
      </w:pPr>
      <w:r>
        <w:rPr>
          <w:color w:val="231F20"/>
        </w:rPr>
        <w:t>In the fall of 2009, the Club introduced a complementary product, SCHOLARS</w:t>
      </w:r>
      <w:r>
        <w:rPr>
          <w:color w:val="231F20"/>
          <w:spacing w:val="-4"/>
        </w:rPr>
        <w:t> </w:t>
      </w:r>
      <w:r>
        <w:rPr>
          <w:color w:val="231F20"/>
        </w:rPr>
        <w:t>Apple Cinnamon Pancake</w:t>
      </w:r>
      <w:r>
        <w:rPr>
          <w:color w:val="231F20"/>
          <w:spacing w:val="-2"/>
        </w:rPr>
        <w:t> </w:t>
      </w:r>
      <w:r>
        <w:rPr>
          <w:color w:val="231F20"/>
        </w:rPr>
        <w:t>Mix.</w:t>
      </w:r>
      <w:r>
        <w:rPr>
          <w:color w:val="231F20"/>
          <w:spacing w:val="-6"/>
        </w:rPr>
        <w:t> </w:t>
      </w:r>
      <w:r>
        <w:rPr>
          <w:color w:val="231F20"/>
        </w:rPr>
        <w:t>The</w:t>
      </w:r>
      <w:r>
        <w:rPr>
          <w:color w:val="231F20"/>
          <w:spacing w:val="-3"/>
        </w:rPr>
        <w:t> </w:t>
      </w:r>
      <w:r>
        <w:rPr>
          <w:color w:val="231F20"/>
        </w:rPr>
        <w:t>detail</w:t>
      </w:r>
      <w:r>
        <w:rPr>
          <w:color w:val="231F20"/>
          <w:spacing w:val="-3"/>
        </w:rPr>
        <w:t> </w:t>
      </w:r>
      <w:r>
        <w:rPr>
          <w:color w:val="231F20"/>
        </w:rPr>
        <w:t>decisions</w:t>
      </w:r>
      <w:r>
        <w:rPr>
          <w:color w:val="231F20"/>
          <w:spacing w:val="-3"/>
        </w:rPr>
        <w:t> </w:t>
      </w:r>
      <w:r>
        <w:rPr>
          <w:color w:val="231F20"/>
        </w:rPr>
        <w:t>required</w:t>
      </w:r>
      <w:r>
        <w:rPr>
          <w:color w:val="231F20"/>
          <w:spacing w:val="-3"/>
        </w:rPr>
        <w:t> </w:t>
      </w:r>
      <w:r>
        <w:rPr>
          <w:color w:val="231F20"/>
        </w:rPr>
        <w:t>in</w:t>
      </w:r>
      <w:r>
        <w:rPr>
          <w:color w:val="231F20"/>
          <w:spacing w:val="-3"/>
        </w:rPr>
        <w:t> </w:t>
      </w:r>
      <w:r>
        <w:rPr>
          <w:color w:val="231F20"/>
        </w:rPr>
        <w:t>packaging</w:t>
      </w:r>
      <w:r>
        <w:rPr>
          <w:color w:val="231F20"/>
          <w:spacing w:val="-3"/>
        </w:rPr>
        <w:t> </w:t>
      </w:r>
      <w:r>
        <w:rPr>
          <w:color w:val="231F20"/>
        </w:rPr>
        <w:t>and</w:t>
      </w:r>
      <w:r>
        <w:rPr>
          <w:color w:val="231F20"/>
          <w:spacing w:val="-2"/>
        </w:rPr>
        <w:t> </w:t>
      </w:r>
      <w:r>
        <w:rPr>
          <w:color w:val="231F20"/>
        </w:rPr>
        <w:t>processing</w:t>
      </w:r>
      <w:r>
        <w:rPr>
          <w:color w:val="231F20"/>
          <w:spacing w:val="-3"/>
        </w:rPr>
        <w:t> </w:t>
      </w:r>
      <w:r>
        <w:rPr>
          <w:color w:val="231F20"/>
        </w:rPr>
        <w:t>the</w:t>
      </w:r>
      <w:r>
        <w:rPr>
          <w:color w:val="231F20"/>
          <w:spacing w:val="-3"/>
        </w:rPr>
        <w:t> </w:t>
      </w:r>
      <w:r>
        <w:rPr>
          <w:color w:val="231F20"/>
        </w:rPr>
        <w:t>specialty</w:t>
      </w:r>
      <w:r>
        <w:rPr>
          <w:color w:val="231F20"/>
          <w:spacing w:val="-2"/>
        </w:rPr>
        <w:t> </w:t>
      </w:r>
      <w:r>
        <w:rPr>
          <w:color w:val="231F20"/>
        </w:rPr>
        <w:t>pancake</w:t>
      </w:r>
      <w:r>
        <w:rPr>
          <w:color w:val="231F20"/>
          <w:spacing w:val="-3"/>
        </w:rPr>
        <w:t> </w:t>
      </w:r>
      <w:r>
        <w:rPr>
          <w:color w:val="231F20"/>
        </w:rPr>
        <w:t>mix</w:t>
      </w:r>
      <w:r>
        <w:rPr>
          <w:color w:val="231F20"/>
          <w:spacing w:val="-3"/>
        </w:rPr>
        <w:t> </w:t>
      </w:r>
      <w:r>
        <w:rPr>
          <w:color w:val="231F20"/>
        </w:rPr>
        <w:t>with apple bits commenced again! The product was delivered to the Club in time for holiday giving. The pancake mix and a bottle of syrup were sold together as a gift pack for $14.99.</w:t>
      </w:r>
    </w:p>
    <w:p>
      <w:pPr>
        <w:pStyle w:val="BodyText"/>
        <w:spacing w:before="10"/>
      </w:pPr>
    </w:p>
    <w:p>
      <w:pPr>
        <w:pStyle w:val="Heading6"/>
        <w:spacing w:before="1"/>
        <w:ind w:left="179"/>
        <w:rPr>
          <w:i/>
        </w:rPr>
      </w:pPr>
      <w:r>
        <w:rPr>
          <w:i/>
          <w:color w:val="231F20"/>
        </w:rPr>
        <w:t>Financial:</w:t>
      </w:r>
      <w:r>
        <w:rPr>
          <w:i/>
          <w:color w:val="231F20"/>
          <w:spacing w:val="-4"/>
        </w:rPr>
        <w:t> </w:t>
      </w:r>
      <w:r>
        <w:rPr>
          <w:i/>
          <w:color w:val="231F20"/>
        </w:rPr>
        <w:t>How</w:t>
      </w:r>
      <w:r>
        <w:rPr>
          <w:i/>
          <w:color w:val="231F20"/>
          <w:spacing w:val="-2"/>
        </w:rPr>
        <w:t> </w:t>
      </w:r>
      <w:r>
        <w:rPr>
          <w:i/>
          <w:color w:val="231F20"/>
        </w:rPr>
        <w:t>much does</w:t>
      </w:r>
      <w:r>
        <w:rPr>
          <w:i/>
          <w:color w:val="231F20"/>
          <w:spacing w:val="-1"/>
        </w:rPr>
        <w:t> </w:t>
      </w:r>
      <w:r>
        <w:rPr>
          <w:i/>
          <w:color w:val="231F20"/>
        </w:rPr>
        <w:t>it</w:t>
      </w:r>
      <w:r>
        <w:rPr>
          <w:i/>
          <w:color w:val="231F20"/>
          <w:spacing w:val="-1"/>
        </w:rPr>
        <w:t> </w:t>
      </w:r>
      <w:r>
        <w:rPr>
          <w:i/>
          <w:color w:val="231F20"/>
        </w:rPr>
        <w:t>cost</w:t>
      </w:r>
      <w:r>
        <w:rPr>
          <w:i/>
          <w:color w:val="231F20"/>
          <w:spacing w:val="-1"/>
        </w:rPr>
        <w:t> </w:t>
      </w:r>
      <w:r>
        <w:rPr>
          <w:i/>
          <w:color w:val="231F20"/>
        </w:rPr>
        <w:t>to</w:t>
      </w:r>
      <w:r>
        <w:rPr>
          <w:i/>
          <w:color w:val="231F20"/>
          <w:spacing w:val="-1"/>
        </w:rPr>
        <w:t> </w:t>
      </w:r>
      <w:r>
        <w:rPr>
          <w:i/>
          <w:color w:val="231F20"/>
        </w:rPr>
        <w:t>bring</w:t>
      </w:r>
      <w:r>
        <w:rPr>
          <w:i/>
          <w:color w:val="231F20"/>
          <w:spacing w:val="-1"/>
        </w:rPr>
        <w:t> </w:t>
      </w:r>
      <w:r>
        <w:rPr>
          <w:i/>
          <w:color w:val="231F20"/>
        </w:rPr>
        <w:t>a</w:t>
      </w:r>
      <w:r>
        <w:rPr>
          <w:i/>
          <w:color w:val="231F20"/>
          <w:spacing w:val="-1"/>
        </w:rPr>
        <w:t> </w:t>
      </w:r>
      <w:r>
        <w:rPr>
          <w:i/>
          <w:color w:val="231F20"/>
        </w:rPr>
        <w:t>gourmet</w:t>
      </w:r>
      <w:r>
        <w:rPr>
          <w:i/>
          <w:color w:val="231F20"/>
          <w:spacing w:val="-1"/>
        </w:rPr>
        <w:t> </w:t>
      </w:r>
      <w:r>
        <w:rPr>
          <w:i/>
          <w:color w:val="231F20"/>
        </w:rPr>
        <w:t>food</w:t>
      </w:r>
      <w:r>
        <w:rPr>
          <w:i/>
          <w:color w:val="231F20"/>
          <w:spacing w:val="-1"/>
        </w:rPr>
        <w:t> </w:t>
      </w:r>
      <w:r>
        <w:rPr>
          <w:i/>
          <w:color w:val="231F20"/>
        </w:rPr>
        <w:t>product to</w:t>
      </w:r>
      <w:r>
        <w:rPr>
          <w:i/>
          <w:color w:val="231F20"/>
          <w:spacing w:val="-2"/>
        </w:rPr>
        <w:t> </w:t>
      </w:r>
      <w:r>
        <w:rPr>
          <w:i/>
          <w:color w:val="231F20"/>
        </w:rPr>
        <w:t>the </w:t>
      </w:r>
      <w:r>
        <w:rPr>
          <w:i/>
          <w:color w:val="231F20"/>
          <w:spacing w:val="-2"/>
        </w:rPr>
        <w:t>marketplace?</w:t>
      </w:r>
    </w:p>
    <w:p>
      <w:pPr>
        <w:pStyle w:val="BodyText"/>
        <w:spacing w:line="249" w:lineRule="auto" w:before="14"/>
        <w:ind w:left="179" w:right="347" w:firstLine="180"/>
      </w:pPr>
      <w:r>
        <w:rPr>
          <w:color w:val="231F20"/>
        </w:rPr>
        <w:t>Estimating</w:t>
      </w:r>
      <w:r>
        <w:rPr>
          <w:color w:val="231F20"/>
          <w:spacing w:val="-3"/>
        </w:rPr>
        <w:t> </w:t>
      </w:r>
      <w:r>
        <w:rPr>
          <w:color w:val="231F20"/>
        </w:rPr>
        <w:t>costs</w:t>
      </w:r>
      <w:r>
        <w:rPr>
          <w:color w:val="231F20"/>
          <w:spacing w:val="-3"/>
        </w:rPr>
        <w:t> </w:t>
      </w:r>
      <w:r>
        <w:rPr>
          <w:color w:val="231F20"/>
        </w:rPr>
        <w:t>are</w:t>
      </w:r>
      <w:r>
        <w:rPr>
          <w:color w:val="231F20"/>
          <w:spacing w:val="-3"/>
        </w:rPr>
        <w:t> </w:t>
      </w:r>
      <w:r>
        <w:rPr>
          <w:color w:val="231F20"/>
        </w:rPr>
        <w:t>always</w:t>
      </w:r>
      <w:r>
        <w:rPr>
          <w:color w:val="231F20"/>
          <w:spacing w:val="-3"/>
        </w:rPr>
        <w:t> </w:t>
      </w:r>
      <w:r>
        <w:rPr>
          <w:color w:val="231F20"/>
        </w:rPr>
        <w:t>difficult</w:t>
      </w:r>
      <w:r>
        <w:rPr>
          <w:color w:val="231F20"/>
          <w:spacing w:val="-3"/>
        </w:rPr>
        <w:t> </w:t>
      </w:r>
      <w:r>
        <w:rPr>
          <w:color w:val="231F20"/>
        </w:rPr>
        <w:t>because</w:t>
      </w:r>
      <w:r>
        <w:rPr>
          <w:color w:val="231F20"/>
          <w:spacing w:val="-2"/>
        </w:rPr>
        <w:t> </w:t>
      </w:r>
      <w:r>
        <w:rPr>
          <w:color w:val="231F20"/>
        </w:rPr>
        <w:t>unpredictable</w:t>
      </w:r>
      <w:r>
        <w:rPr>
          <w:color w:val="231F20"/>
          <w:spacing w:val="-3"/>
        </w:rPr>
        <w:t> </w:t>
      </w:r>
      <w:r>
        <w:rPr>
          <w:color w:val="231F20"/>
        </w:rPr>
        <w:t>events</w:t>
      </w:r>
      <w:r>
        <w:rPr>
          <w:color w:val="231F20"/>
          <w:spacing w:val="-3"/>
        </w:rPr>
        <w:t> </w:t>
      </w:r>
      <w:r>
        <w:rPr>
          <w:color w:val="231F20"/>
        </w:rPr>
        <w:t>are</w:t>
      </w:r>
      <w:r>
        <w:rPr>
          <w:color w:val="231F20"/>
          <w:spacing w:val="-3"/>
        </w:rPr>
        <w:t> </w:t>
      </w:r>
      <w:r>
        <w:rPr>
          <w:color w:val="231F20"/>
        </w:rPr>
        <w:t>likely</w:t>
      </w:r>
      <w:r>
        <w:rPr>
          <w:color w:val="231F20"/>
          <w:spacing w:val="-3"/>
        </w:rPr>
        <w:t> </w:t>
      </w:r>
      <w:r>
        <w:rPr>
          <w:color w:val="231F20"/>
        </w:rPr>
        <w:t>to</w:t>
      </w:r>
      <w:r>
        <w:rPr>
          <w:color w:val="231F20"/>
          <w:spacing w:val="-3"/>
        </w:rPr>
        <w:t> </w:t>
      </w:r>
      <w:r>
        <w:rPr>
          <w:color w:val="231F20"/>
        </w:rPr>
        <w:t>occur</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process</w:t>
      </w:r>
      <w:r>
        <w:rPr>
          <w:color w:val="231F20"/>
          <w:spacing w:val="-3"/>
        </w:rPr>
        <w:t> </w:t>
      </w:r>
      <w:r>
        <w:rPr>
          <w:color w:val="231F20"/>
        </w:rPr>
        <w:t>of bringing a food product to market. Original financial plan costs for the CEO Club’s syrup were estimated as noted in the following chart. Notice the difference between the estimated costs and actual costs.</w:t>
      </w:r>
      <w:r>
        <w:rPr>
          <w:color w:val="231F20"/>
          <w:spacing w:val="-7"/>
        </w:rPr>
        <w:t> </w:t>
      </w:r>
      <w:r>
        <w:rPr>
          <w:color w:val="231F20"/>
        </w:rPr>
        <w:t>As a note, the CEO Club is part of a college - a non-profit entity – that enjoys opportunities not available</w:t>
      </w:r>
      <w:r>
        <w:rPr>
          <w:color w:val="231F20"/>
          <w:spacing w:val="-1"/>
        </w:rPr>
        <w:t> </w:t>
      </w:r>
      <w:r>
        <w:rPr>
          <w:color w:val="231F20"/>
        </w:rPr>
        <w:t>to</w:t>
      </w:r>
      <w:r>
        <w:rPr>
          <w:color w:val="231F20"/>
          <w:spacing w:val="-1"/>
        </w:rPr>
        <w:t> </w:t>
      </w:r>
      <w:r>
        <w:rPr>
          <w:color w:val="231F20"/>
        </w:rPr>
        <w:t>for-profit businesses, including</w:t>
      </w:r>
      <w:r>
        <w:rPr>
          <w:color w:val="231F20"/>
          <w:spacing w:val="-1"/>
        </w:rPr>
        <w:t> </w:t>
      </w:r>
      <w:r>
        <w:rPr>
          <w:color w:val="231F20"/>
        </w:rPr>
        <w:t>reduced</w:t>
      </w:r>
      <w:r>
        <w:rPr>
          <w:color w:val="231F20"/>
          <w:spacing w:val="-1"/>
        </w:rPr>
        <w:t> </w:t>
      </w:r>
      <w:r>
        <w:rPr>
          <w:color w:val="231F20"/>
        </w:rPr>
        <w:t>costs for insurance,</w:t>
      </w:r>
      <w:r>
        <w:rPr>
          <w:color w:val="231F20"/>
          <w:spacing w:val="-1"/>
        </w:rPr>
        <w:t> </w:t>
      </w:r>
      <w:r>
        <w:rPr>
          <w:color w:val="231F20"/>
        </w:rPr>
        <w:t>graphic</w:t>
      </w:r>
      <w:r>
        <w:rPr>
          <w:color w:val="231F20"/>
          <w:spacing w:val="-1"/>
        </w:rPr>
        <w:t> </w:t>
      </w:r>
      <w:r>
        <w:rPr>
          <w:color w:val="231F20"/>
        </w:rPr>
        <w:t>design</w:t>
      </w:r>
      <w:r>
        <w:rPr>
          <w:color w:val="231F20"/>
          <w:spacing w:val="-1"/>
        </w:rPr>
        <w:t> </w:t>
      </w:r>
      <w:r>
        <w:rPr>
          <w:color w:val="231F20"/>
        </w:rPr>
        <w:t>work, and</w:t>
      </w:r>
      <w:r>
        <w:rPr>
          <w:color w:val="231F20"/>
          <w:spacing w:val="-1"/>
        </w:rPr>
        <w:t> </w:t>
      </w:r>
      <w:r>
        <w:rPr>
          <w:color w:val="231F20"/>
        </w:rPr>
        <w:t>labor with the use of student volunteers. Profits of the CEO Club are returned to students via student </w:t>
      </w:r>
      <w:r>
        <w:rPr>
          <w:color w:val="231F20"/>
          <w:spacing w:val="-2"/>
        </w:rPr>
        <w:t>scholarships.</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3"/>
      </w:pPr>
    </w:p>
    <w:p>
      <w:pPr>
        <w:spacing w:before="0"/>
        <w:ind w:left="2907" w:right="0" w:firstLine="0"/>
        <w:jc w:val="left"/>
        <w:rPr>
          <w:b/>
          <w:sz w:val="22"/>
        </w:rPr>
      </w:pPr>
      <w:r>
        <w:rPr>
          <w:b/>
          <w:color w:val="231F20"/>
          <w:sz w:val="22"/>
          <w:u w:val="thick" w:color="231F20"/>
        </w:rPr>
        <w:t>First</w:t>
      </w:r>
      <w:r>
        <w:rPr>
          <w:b/>
          <w:color w:val="231F20"/>
          <w:spacing w:val="-2"/>
          <w:sz w:val="22"/>
          <w:u w:val="thick" w:color="231F20"/>
        </w:rPr>
        <w:t> </w:t>
      </w:r>
      <w:r>
        <w:rPr>
          <w:b/>
          <w:color w:val="231F20"/>
          <w:sz w:val="22"/>
          <w:u w:val="thick" w:color="231F20"/>
        </w:rPr>
        <w:t>Batch</w:t>
      </w:r>
      <w:r>
        <w:rPr>
          <w:b/>
          <w:color w:val="231F20"/>
          <w:spacing w:val="-1"/>
          <w:sz w:val="22"/>
          <w:u w:val="thick" w:color="231F20"/>
        </w:rPr>
        <w:t> </w:t>
      </w:r>
      <w:r>
        <w:rPr>
          <w:b/>
          <w:color w:val="231F20"/>
          <w:sz w:val="22"/>
          <w:u w:val="thick" w:color="231F20"/>
        </w:rPr>
        <w:t>Run -</w:t>
      </w:r>
      <w:r>
        <w:rPr>
          <w:b/>
          <w:color w:val="231F20"/>
          <w:spacing w:val="-1"/>
          <w:sz w:val="22"/>
          <w:u w:val="thick" w:color="231F20"/>
        </w:rPr>
        <w:t> </w:t>
      </w:r>
      <w:r>
        <w:rPr>
          <w:b/>
          <w:color w:val="231F20"/>
          <w:sz w:val="22"/>
          <w:u w:val="thick" w:color="231F20"/>
        </w:rPr>
        <w:t>Estimated</w:t>
      </w:r>
      <w:r>
        <w:rPr>
          <w:b/>
          <w:color w:val="231F20"/>
          <w:spacing w:val="-1"/>
          <w:sz w:val="22"/>
          <w:u w:val="thick" w:color="231F20"/>
        </w:rPr>
        <w:t> </w:t>
      </w:r>
      <w:r>
        <w:rPr>
          <w:b/>
          <w:color w:val="231F20"/>
          <w:sz w:val="22"/>
          <w:u w:val="thick" w:color="231F20"/>
        </w:rPr>
        <w:t>1,200 </w:t>
      </w:r>
      <w:r>
        <w:rPr>
          <w:b/>
          <w:color w:val="231F20"/>
          <w:spacing w:val="-2"/>
          <w:sz w:val="22"/>
          <w:u w:val="thick" w:color="231F20"/>
        </w:rPr>
        <w:t>Bottles</w:t>
      </w:r>
    </w:p>
    <w:p>
      <w:pPr>
        <w:pStyle w:val="BodyText"/>
        <w:spacing w:before="26"/>
        <w:rPr>
          <w:b/>
        </w:rPr>
      </w:pPr>
    </w:p>
    <w:p>
      <w:pPr>
        <w:tabs>
          <w:tab w:pos="4830" w:val="left" w:leader="none"/>
          <w:tab w:pos="5147" w:val="left" w:leader="none"/>
        </w:tabs>
        <w:spacing w:line="249" w:lineRule="auto" w:before="0"/>
        <w:ind w:left="1242" w:right="1803" w:hanging="98"/>
        <w:jc w:val="left"/>
        <w:rPr>
          <w:b/>
          <w:sz w:val="22"/>
        </w:rPr>
      </w:pPr>
      <w:r>
        <w:rPr>
          <w:b/>
          <w:color w:val="231F20"/>
          <w:sz w:val="22"/>
        </w:rPr>
        <w:t>Estimated VARIABLE Costs for</w:t>
        <w:tab/>
        <w:t>Actual VARIABLE Costs for Apple Cider Syrup per Bottle</w:t>
        <w:tab/>
        <w:tab/>
        <w:t>Apple</w:t>
      </w:r>
      <w:r>
        <w:rPr>
          <w:b/>
          <w:color w:val="231F20"/>
          <w:spacing w:val="-10"/>
          <w:sz w:val="22"/>
        </w:rPr>
        <w:t> </w:t>
      </w:r>
      <w:r>
        <w:rPr>
          <w:b/>
          <w:color w:val="231F20"/>
          <w:sz w:val="22"/>
        </w:rPr>
        <w:t>Cider</w:t>
      </w:r>
      <w:r>
        <w:rPr>
          <w:b/>
          <w:color w:val="231F20"/>
          <w:spacing w:val="-13"/>
          <w:sz w:val="22"/>
        </w:rPr>
        <w:t> </w:t>
      </w:r>
      <w:r>
        <w:rPr>
          <w:b/>
          <w:color w:val="231F20"/>
          <w:sz w:val="22"/>
        </w:rPr>
        <w:t>Syrup</w:t>
      </w:r>
      <w:r>
        <w:rPr>
          <w:b/>
          <w:color w:val="231F20"/>
          <w:spacing w:val="-10"/>
          <w:sz w:val="22"/>
        </w:rPr>
        <w:t> </w:t>
      </w:r>
      <w:r>
        <w:rPr>
          <w:b/>
          <w:color w:val="231F20"/>
          <w:sz w:val="22"/>
        </w:rPr>
        <w:t>per</w:t>
      </w:r>
      <w:r>
        <w:rPr>
          <w:b/>
          <w:color w:val="231F20"/>
          <w:spacing w:val="-13"/>
          <w:sz w:val="22"/>
        </w:rPr>
        <w:t> </w:t>
      </w:r>
      <w:r>
        <w:rPr>
          <w:b/>
          <w:color w:val="231F20"/>
          <w:sz w:val="22"/>
        </w:rPr>
        <w:t>Bottle</w:t>
      </w:r>
    </w:p>
    <w:p>
      <w:pPr>
        <w:pStyle w:val="BodyText"/>
        <w:spacing w:before="19"/>
        <w:rPr>
          <w:b/>
          <w:sz w:val="20"/>
        </w:r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9"/>
        <w:gridCol w:w="980"/>
        <w:gridCol w:w="2619"/>
        <w:gridCol w:w="530"/>
      </w:tblGrid>
      <w:tr>
        <w:trPr>
          <w:trHeight w:val="276" w:hRule="atLeast"/>
        </w:trPr>
        <w:tc>
          <w:tcPr>
            <w:tcW w:w="2169" w:type="dxa"/>
          </w:tcPr>
          <w:p>
            <w:pPr>
              <w:pStyle w:val="TableParagraph"/>
              <w:spacing w:before="16"/>
              <w:rPr>
                <w:sz w:val="22"/>
              </w:rPr>
            </w:pPr>
            <w:r>
              <w:rPr>
                <w:color w:val="231F20"/>
                <w:sz w:val="22"/>
              </w:rPr>
              <w:t>Recipe</w:t>
            </w:r>
            <w:r>
              <w:rPr>
                <w:color w:val="231F20"/>
                <w:spacing w:val="-1"/>
                <w:sz w:val="22"/>
              </w:rPr>
              <w:t> </w:t>
            </w:r>
            <w:r>
              <w:rPr>
                <w:color w:val="231F20"/>
                <w:spacing w:val="-2"/>
                <w:sz w:val="22"/>
              </w:rPr>
              <w:t>Ingredients</w:t>
            </w:r>
          </w:p>
        </w:tc>
        <w:tc>
          <w:tcPr>
            <w:tcW w:w="980" w:type="dxa"/>
          </w:tcPr>
          <w:p>
            <w:pPr>
              <w:pStyle w:val="TableParagraph"/>
              <w:spacing w:before="16"/>
              <w:ind w:left="-19" w:right="498"/>
              <w:jc w:val="right"/>
              <w:rPr>
                <w:sz w:val="22"/>
              </w:rPr>
            </w:pPr>
            <w:r>
              <w:rPr>
                <w:color w:val="231F20"/>
                <w:sz w:val="22"/>
              </w:rPr>
              <w:t>$ </w:t>
            </w:r>
            <w:r>
              <w:rPr>
                <w:color w:val="231F20"/>
                <w:spacing w:val="-5"/>
                <w:sz w:val="22"/>
              </w:rPr>
              <w:t>.42</w:t>
            </w:r>
          </w:p>
        </w:tc>
        <w:tc>
          <w:tcPr>
            <w:tcW w:w="2619" w:type="dxa"/>
          </w:tcPr>
          <w:p>
            <w:pPr>
              <w:pStyle w:val="TableParagraph"/>
              <w:spacing w:before="16"/>
              <w:ind w:left="501"/>
              <w:rPr>
                <w:sz w:val="22"/>
              </w:rPr>
            </w:pPr>
            <w:r>
              <w:rPr>
                <w:color w:val="231F20"/>
                <w:sz w:val="22"/>
              </w:rPr>
              <w:t>Recipe</w:t>
            </w:r>
            <w:r>
              <w:rPr>
                <w:color w:val="231F20"/>
                <w:spacing w:val="-1"/>
                <w:sz w:val="22"/>
              </w:rPr>
              <w:t> </w:t>
            </w:r>
            <w:r>
              <w:rPr>
                <w:color w:val="231F20"/>
                <w:spacing w:val="-2"/>
                <w:sz w:val="22"/>
              </w:rPr>
              <w:t>Ingredients</w:t>
            </w:r>
          </w:p>
        </w:tc>
        <w:tc>
          <w:tcPr>
            <w:tcW w:w="530" w:type="dxa"/>
          </w:tcPr>
          <w:p>
            <w:pPr>
              <w:pStyle w:val="TableParagraph"/>
              <w:spacing w:before="16"/>
              <w:ind w:left="-18" w:right="47"/>
              <w:jc w:val="right"/>
              <w:rPr>
                <w:sz w:val="22"/>
              </w:rPr>
            </w:pPr>
            <w:r>
              <w:rPr>
                <w:color w:val="231F20"/>
                <w:sz w:val="22"/>
              </w:rPr>
              <w:t>$ </w:t>
            </w:r>
            <w:r>
              <w:rPr>
                <w:color w:val="231F20"/>
                <w:spacing w:val="-5"/>
                <w:sz w:val="22"/>
              </w:rPr>
              <w:t>.32</w:t>
            </w:r>
          </w:p>
        </w:tc>
      </w:tr>
      <w:tr>
        <w:trPr>
          <w:trHeight w:val="263" w:hRule="atLeast"/>
        </w:trPr>
        <w:tc>
          <w:tcPr>
            <w:tcW w:w="2169" w:type="dxa"/>
          </w:tcPr>
          <w:p>
            <w:pPr>
              <w:pStyle w:val="TableParagraph"/>
              <w:rPr>
                <w:sz w:val="22"/>
              </w:rPr>
            </w:pPr>
            <w:r>
              <w:rPr>
                <w:color w:val="231F20"/>
                <w:sz w:val="22"/>
              </w:rPr>
              <w:t>Apple</w:t>
            </w:r>
            <w:r>
              <w:rPr>
                <w:color w:val="231F20"/>
                <w:spacing w:val="-1"/>
                <w:sz w:val="22"/>
              </w:rPr>
              <w:t> </w:t>
            </w:r>
            <w:r>
              <w:rPr>
                <w:color w:val="231F20"/>
                <w:spacing w:val="-2"/>
                <w:sz w:val="22"/>
              </w:rPr>
              <w:t>Cider</w:t>
            </w:r>
          </w:p>
        </w:tc>
        <w:tc>
          <w:tcPr>
            <w:tcW w:w="980" w:type="dxa"/>
          </w:tcPr>
          <w:p>
            <w:pPr>
              <w:pStyle w:val="TableParagraph"/>
              <w:ind w:left="-19" w:right="498"/>
              <w:jc w:val="right"/>
              <w:rPr>
                <w:sz w:val="22"/>
              </w:rPr>
            </w:pPr>
            <w:r>
              <w:rPr>
                <w:color w:val="231F20"/>
                <w:spacing w:val="-5"/>
                <w:sz w:val="22"/>
              </w:rPr>
              <w:t>.34</w:t>
            </w:r>
          </w:p>
        </w:tc>
        <w:tc>
          <w:tcPr>
            <w:tcW w:w="2619" w:type="dxa"/>
          </w:tcPr>
          <w:p>
            <w:pPr>
              <w:pStyle w:val="TableParagraph"/>
              <w:ind w:left="501"/>
              <w:rPr>
                <w:sz w:val="22"/>
              </w:rPr>
            </w:pPr>
            <w:r>
              <w:rPr>
                <w:color w:val="231F20"/>
                <w:sz w:val="22"/>
              </w:rPr>
              <w:t>Apple</w:t>
            </w:r>
            <w:r>
              <w:rPr>
                <w:color w:val="231F20"/>
                <w:spacing w:val="-1"/>
                <w:sz w:val="22"/>
              </w:rPr>
              <w:t> </w:t>
            </w:r>
            <w:r>
              <w:rPr>
                <w:color w:val="231F20"/>
                <w:spacing w:val="-2"/>
                <w:sz w:val="22"/>
              </w:rPr>
              <w:t>Cider</w:t>
            </w:r>
          </w:p>
        </w:tc>
        <w:tc>
          <w:tcPr>
            <w:tcW w:w="530" w:type="dxa"/>
          </w:tcPr>
          <w:p>
            <w:pPr>
              <w:pStyle w:val="TableParagraph"/>
              <w:ind w:left="-18" w:right="47"/>
              <w:jc w:val="right"/>
              <w:rPr>
                <w:sz w:val="22"/>
              </w:rPr>
            </w:pPr>
            <w:r>
              <w:rPr>
                <w:color w:val="231F20"/>
                <w:spacing w:val="-5"/>
                <w:sz w:val="22"/>
              </w:rPr>
              <w:t>.38</w:t>
            </w:r>
          </w:p>
        </w:tc>
      </w:tr>
      <w:tr>
        <w:trPr>
          <w:trHeight w:val="264" w:hRule="atLeast"/>
        </w:trPr>
        <w:tc>
          <w:tcPr>
            <w:tcW w:w="2169" w:type="dxa"/>
          </w:tcPr>
          <w:p>
            <w:pPr>
              <w:pStyle w:val="TableParagraph"/>
              <w:ind w:right="-29"/>
              <w:rPr>
                <w:sz w:val="22"/>
              </w:rPr>
            </w:pPr>
            <w:r>
              <w:rPr>
                <w:color w:val="231F20"/>
                <w:sz w:val="22"/>
              </w:rPr>
              <w:t>Processing</w:t>
            </w:r>
            <w:r>
              <w:rPr>
                <w:color w:val="231F20"/>
                <w:spacing w:val="-4"/>
                <w:sz w:val="22"/>
              </w:rPr>
              <w:t> </w:t>
            </w:r>
            <w:r>
              <w:rPr>
                <w:color w:val="231F20"/>
                <w:sz w:val="22"/>
              </w:rPr>
              <w:t>Cost</w:t>
            </w:r>
            <w:r>
              <w:rPr>
                <w:color w:val="231F20"/>
                <w:spacing w:val="-2"/>
                <w:sz w:val="22"/>
              </w:rPr>
              <w:t> (Labor)</w:t>
            </w:r>
          </w:p>
        </w:tc>
        <w:tc>
          <w:tcPr>
            <w:tcW w:w="980" w:type="dxa"/>
          </w:tcPr>
          <w:p>
            <w:pPr>
              <w:pStyle w:val="TableParagraph"/>
              <w:ind w:left="-19" w:right="498"/>
              <w:jc w:val="right"/>
              <w:rPr>
                <w:sz w:val="22"/>
              </w:rPr>
            </w:pPr>
            <w:r>
              <w:rPr>
                <w:color w:val="231F20"/>
                <w:spacing w:val="-5"/>
                <w:sz w:val="22"/>
              </w:rPr>
              <w:t>.75</w:t>
            </w:r>
          </w:p>
        </w:tc>
        <w:tc>
          <w:tcPr>
            <w:tcW w:w="2619" w:type="dxa"/>
          </w:tcPr>
          <w:p>
            <w:pPr>
              <w:pStyle w:val="TableParagraph"/>
              <w:ind w:left="501" w:right="-29"/>
              <w:rPr>
                <w:sz w:val="22"/>
              </w:rPr>
            </w:pPr>
            <w:r>
              <w:rPr>
                <w:color w:val="231F20"/>
                <w:sz w:val="22"/>
              </w:rPr>
              <w:t>Processing</w:t>
            </w:r>
            <w:r>
              <w:rPr>
                <w:color w:val="231F20"/>
                <w:spacing w:val="-4"/>
                <w:sz w:val="22"/>
              </w:rPr>
              <w:t> </w:t>
            </w:r>
            <w:r>
              <w:rPr>
                <w:color w:val="231F20"/>
                <w:sz w:val="22"/>
              </w:rPr>
              <w:t>Cost</w:t>
            </w:r>
            <w:r>
              <w:rPr>
                <w:color w:val="231F20"/>
                <w:spacing w:val="-2"/>
                <w:sz w:val="22"/>
              </w:rPr>
              <w:t> (Labor)</w:t>
            </w:r>
          </w:p>
        </w:tc>
        <w:tc>
          <w:tcPr>
            <w:tcW w:w="530" w:type="dxa"/>
          </w:tcPr>
          <w:p>
            <w:pPr>
              <w:pStyle w:val="TableParagraph"/>
              <w:ind w:left="-18" w:right="47"/>
              <w:jc w:val="right"/>
              <w:rPr>
                <w:sz w:val="22"/>
              </w:rPr>
            </w:pPr>
            <w:r>
              <w:rPr>
                <w:color w:val="231F20"/>
                <w:spacing w:val="-4"/>
                <w:sz w:val="22"/>
              </w:rPr>
              <w:t>1.50</w:t>
            </w:r>
          </w:p>
        </w:tc>
      </w:tr>
      <w:tr>
        <w:trPr>
          <w:trHeight w:val="264" w:hRule="atLeast"/>
        </w:trPr>
        <w:tc>
          <w:tcPr>
            <w:tcW w:w="2169" w:type="dxa"/>
          </w:tcPr>
          <w:p>
            <w:pPr>
              <w:pStyle w:val="TableParagraph"/>
              <w:rPr>
                <w:sz w:val="22"/>
              </w:rPr>
            </w:pPr>
            <w:r>
              <w:rPr>
                <w:color w:val="231F20"/>
                <w:spacing w:val="-2"/>
                <w:sz w:val="22"/>
              </w:rPr>
              <w:t>Bottle/Cap</w:t>
            </w:r>
          </w:p>
        </w:tc>
        <w:tc>
          <w:tcPr>
            <w:tcW w:w="980" w:type="dxa"/>
          </w:tcPr>
          <w:p>
            <w:pPr>
              <w:pStyle w:val="TableParagraph"/>
              <w:ind w:left="-19" w:right="498"/>
              <w:jc w:val="right"/>
              <w:rPr>
                <w:sz w:val="22"/>
              </w:rPr>
            </w:pPr>
            <w:r>
              <w:rPr>
                <w:color w:val="231F20"/>
                <w:spacing w:val="-5"/>
                <w:sz w:val="22"/>
              </w:rPr>
              <w:t>.89</w:t>
            </w:r>
          </w:p>
        </w:tc>
        <w:tc>
          <w:tcPr>
            <w:tcW w:w="2619" w:type="dxa"/>
          </w:tcPr>
          <w:p>
            <w:pPr>
              <w:pStyle w:val="TableParagraph"/>
              <w:ind w:left="501"/>
              <w:rPr>
                <w:sz w:val="22"/>
              </w:rPr>
            </w:pPr>
            <w:r>
              <w:rPr>
                <w:color w:val="231F20"/>
                <w:sz w:val="22"/>
              </w:rPr>
              <w:t>Bottle/Cap</w:t>
            </w:r>
            <w:r>
              <w:rPr>
                <w:color w:val="231F20"/>
                <w:spacing w:val="-2"/>
                <w:sz w:val="22"/>
              </w:rPr>
              <w:t> </w:t>
            </w:r>
            <w:r>
              <w:rPr>
                <w:color w:val="231F20"/>
                <w:sz w:val="22"/>
              </w:rPr>
              <w:t>&amp; </w:t>
            </w:r>
            <w:r>
              <w:rPr>
                <w:color w:val="231F20"/>
                <w:spacing w:val="-2"/>
                <w:sz w:val="22"/>
              </w:rPr>
              <w:t>Sleeves</w:t>
            </w:r>
          </w:p>
        </w:tc>
        <w:tc>
          <w:tcPr>
            <w:tcW w:w="530" w:type="dxa"/>
          </w:tcPr>
          <w:p>
            <w:pPr>
              <w:pStyle w:val="TableParagraph"/>
              <w:ind w:left="-18" w:right="47"/>
              <w:jc w:val="right"/>
              <w:rPr>
                <w:sz w:val="22"/>
              </w:rPr>
            </w:pPr>
            <w:r>
              <w:rPr>
                <w:color w:val="231F20"/>
                <w:spacing w:val="-5"/>
                <w:sz w:val="22"/>
              </w:rPr>
              <w:t>.98</w:t>
            </w:r>
          </w:p>
        </w:tc>
      </w:tr>
      <w:tr>
        <w:trPr>
          <w:trHeight w:val="264" w:hRule="atLeast"/>
        </w:trPr>
        <w:tc>
          <w:tcPr>
            <w:tcW w:w="2169" w:type="dxa"/>
          </w:tcPr>
          <w:p>
            <w:pPr>
              <w:pStyle w:val="TableParagraph"/>
              <w:rPr>
                <w:sz w:val="22"/>
              </w:rPr>
            </w:pPr>
            <w:r>
              <w:rPr>
                <w:color w:val="231F20"/>
                <w:spacing w:val="-2"/>
                <w:sz w:val="22"/>
              </w:rPr>
              <w:t>Labels</w:t>
            </w:r>
          </w:p>
        </w:tc>
        <w:tc>
          <w:tcPr>
            <w:tcW w:w="980" w:type="dxa"/>
          </w:tcPr>
          <w:p>
            <w:pPr>
              <w:pStyle w:val="TableParagraph"/>
              <w:ind w:left="-19" w:right="498"/>
              <w:jc w:val="right"/>
              <w:rPr>
                <w:sz w:val="22"/>
              </w:rPr>
            </w:pPr>
            <w:r>
              <w:rPr>
                <w:color w:val="231F20"/>
                <w:spacing w:val="-5"/>
                <w:sz w:val="22"/>
              </w:rPr>
              <w:t>.75</w:t>
            </w:r>
          </w:p>
        </w:tc>
        <w:tc>
          <w:tcPr>
            <w:tcW w:w="2619" w:type="dxa"/>
          </w:tcPr>
          <w:p>
            <w:pPr>
              <w:pStyle w:val="TableParagraph"/>
              <w:ind w:left="501"/>
              <w:rPr>
                <w:sz w:val="22"/>
              </w:rPr>
            </w:pPr>
            <w:r>
              <w:rPr>
                <w:color w:val="231F20"/>
                <w:spacing w:val="-2"/>
                <w:sz w:val="22"/>
              </w:rPr>
              <w:t>Labels</w:t>
            </w:r>
          </w:p>
        </w:tc>
        <w:tc>
          <w:tcPr>
            <w:tcW w:w="530" w:type="dxa"/>
          </w:tcPr>
          <w:p>
            <w:pPr>
              <w:pStyle w:val="TableParagraph"/>
              <w:ind w:left="-18" w:right="47"/>
              <w:jc w:val="right"/>
              <w:rPr>
                <w:sz w:val="22"/>
              </w:rPr>
            </w:pPr>
            <w:r>
              <w:rPr>
                <w:color w:val="231F20"/>
                <w:spacing w:val="-5"/>
                <w:sz w:val="22"/>
              </w:rPr>
              <w:t>.75</w:t>
            </w:r>
          </w:p>
        </w:tc>
      </w:tr>
      <w:tr>
        <w:trPr>
          <w:trHeight w:val="243" w:hRule="atLeast"/>
        </w:trPr>
        <w:tc>
          <w:tcPr>
            <w:tcW w:w="2169" w:type="dxa"/>
          </w:tcPr>
          <w:p>
            <w:pPr>
              <w:pStyle w:val="TableParagraph"/>
              <w:spacing w:line="220" w:lineRule="exact"/>
              <w:rPr>
                <w:sz w:val="22"/>
              </w:rPr>
            </w:pPr>
            <w:r>
              <w:rPr>
                <w:color w:val="231F20"/>
                <w:spacing w:val="-2"/>
                <w:sz w:val="22"/>
              </w:rPr>
              <w:t>Transportation</w:t>
            </w:r>
          </w:p>
        </w:tc>
        <w:tc>
          <w:tcPr>
            <w:tcW w:w="980" w:type="dxa"/>
          </w:tcPr>
          <w:p>
            <w:pPr>
              <w:pStyle w:val="TableParagraph"/>
              <w:spacing w:line="220" w:lineRule="exact"/>
              <w:ind w:left="-19" w:right="498"/>
              <w:jc w:val="right"/>
              <w:rPr>
                <w:sz w:val="22"/>
              </w:rPr>
            </w:pPr>
            <w:r>
              <w:rPr>
                <w:color w:val="231F20"/>
                <w:spacing w:val="-5"/>
                <w:sz w:val="22"/>
              </w:rPr>
              <w:t>.22</w:t>
            </w:r>
          </w:p>
        </w:tc>
        <w:tc>
          <w:tcPr>
            <w:tcW w:w="2619" w:type="dxa"/>
          </w:tcPr>
          <w:p>
            <w:pPr>
              <w:pStyle w:val="TableParagraph"/>
              <w:spacing w:line="220" w:lineRule="exact"/>
              <w:ind w:left="501"/>
              <w:rPr>
                <w:sz w:val="22"/>
              </w:rPr>
            </w:pPr>
            <w:r>
              <w:rPr>
                <w:color w:val="231F20"/>
                <w:spacing w:val="-2"/>
                <w:sz w:val="22"/>
              </w:rPr>
              <w:t>Transportation</w:t>
            </w:r>
          </w:p>
        </w:tc>
        <w:tc>
          <w:tcPr>
            <w:tcW w:w="530" w:type="dxa"/>
          </w:tcPr>
          <w:p>
            <w:pPr>
              <w:pStyle w:val="TableParagraph"/>
              <w:spacing w:line="220" w:lineRule="exact"/>
              <w:ind w:left="-18" w:right="47"/>
              <w:jc w:val="right"/>
              <w:rPr>
                <w:sz w:val="22"/>
              </w:rPr>
            </w:pPr>
            <w:r>
              <w:rPr>
                <w:color w:val="231F20"/>
                <w:spacing w:val="-5"/>
                <w:sz w:val="22"/>
              </w:rPr>
              <w:t>.25</w:t>
            </w:r>
          </w:p>
        </w:tc>
      </w:tr>
      <w:tr>
        <w:trPr>
          <w:trHeight w:val="293" w:hRule="atLeast"/>
        </w:trPr>
        <w:tc>
          <w:tcPr>
            <w:tcW w:w="2169" w:type="dxa"/>
          </w:tcPr>
          <w:p>
            <w:pPr>
              <w:pStyle w:val="TableParagraph"/>
              <w:spacing w:line="240" w:lineRule="auto" w:before="20"/>
              <w:rPr>
                <w:b/>
                <w:sz w:val="22"/>
              </w:rPr>
            </w:pPr>
            <w:r>
              <w:rPr>
                <w:b/>
                <w:color w:val="231F20"/>
                <w:spacing w:val="-2"/>
                <w:sz w:val="22"/>
              </w:rPr>
              <w:t>TOTAL</w:t>
            </w:r>
          </w:p>
        </w:tc>
        <w:tc>
          <w:tcPr>
            <w:tcW w:w="980" w:type="dxa"/>
          </w:tcPr>
          <w:p>
            <w:pPr>
              <w:pStyle w:val="TableParagraph"/>
              <w:spacing w:line="240" w:lineRule="auto" w:before="20"/>
              <w:ind w:left="-19" w:right="503"/>
              <w:jc w:val="right"/>
              <w:rPr>
                <w:b/>
                <w:sz w:val="22"/>
              </w:rPr>
            </w:pPr>
            <w:r>
              <w:rPr>
                <w:b/>
                <w:color w:val="231F20"/>
                <w:spacing w:val="-2"/>
                <w:sz w:val="22"/>
              </w:rPr>
              <w:t>$3.37</w:t>
            </w:r>
          </w:p>
        </w:tc>
        <w:tc>
          <w:tcPr>
            <w:tcW w:w="2619" w:type="dxa"/>
          </w:tcPr>
          <w:p>
            <w:pPr>
              <w:pStyle w:val="TableParagraph"/>
              <w:spacing w:line="240" w:lineRule="auto" w:before="20"/>
              <w:ind w:left="501"/>
              <w:rPr>
                <w:b/>
                <w:sz w:val="22"/>
              </w:rPr>
            </w:pPr>
            <w:r>
              <w:rPr>
                <w:b/>
                <w:color w:val="231F20"/>
                <w:spacing w:val="-2"/>
                <w:sz w:val="22"/>
              </w:rPr>
              <w:t>TOTAL</w:t>
            </w:r>
          </w:p>
        </w:tc>
        <w:tc>
          <w:tcPr>
            <w:tcW w:w="530" w:type="dxa"/>
          </w:tcPr>
          <w:p>
            <w:pPr>
              <w:pStyle w:val="TableParagraph"/>
              <w:spacing w:line="240" w:lineRule="auto" w:before="20"/>
              <w:ind w:left="-18" w:right="52"/>
              <w:jc w:val="right"/>
              <w:rPr>
                <w:b/>
                <w:sz w:val="22"/>
              </w:rPr>
            </w:pPr>
            <w:r>
              <w:rPr>
                <w:b/>
                <w:color w:val="231F20"/>
                <w:spacing w:val="-2"/>
                <w:sz w:val="22"/>
              </w:rPr>
              <w:t>$4.18</w:t>
            </w:r>
          </w:p>
        </w:tc>
      </w:tr>
    </w:tbl>
    <w:p>
      <w:pPr>
        <w:pStyle w:val="BodyText"/>
        <w:rPr>
          <w:b/>
        </w:rPr>
      </w:pPr>
    </w:p>
    <w:p>
      <w:pPr>
        <w:pStyle w:val="BodyText"/>
        <w:spacing w:before="19"/>
        <w:rPr>
          <w:b/>
        </w:rPr>
      </w:pPr>
    </w:p>
    <w:p>
      <w:pPr>
        <w:tabs>
          <w:tab w:pos="4990" w:val="left" w:leader="none"/>
        </w:tabs>
        <w:spacing w:before="0"/>
        <w:ind w:left="1309" w:right="0" w:firstLine="0"/>
        <w:jc w:val="left"/>
        <w:rPr>
          <w:b/>
          <w:sz w:val="22"/>
        </w:rPr>
      </w:pPr>
      <w:r>
        <w:rPr>
          <w:b/>
          <w:color w:val="231F20"/>
          <w:sz w:val="22"/>
        </w:rPr>
        <w:t>Estimated</w:t>
      </w:r>
      <w:r>
        <w:rPr>
          <w:b/>
          <w:color w:val="231F20"/>
          <w:spacing w:val="-3"/>
          <w:sz w:val="22"/>
        </w:rPr>
        <w:t> </w:t>
      </w:r>
      <w:r>
        <w:rPr>
          <w:b/>
          <w:color w:val="231F20"/>
          <w:sz w:val="22"/>
        </w:rPr>
        <w:t>FIXED</w:t>
      </w:r>
      <w:r>
        <w:rPr>
          <w:b/>
          <w:color w:val="231F20"/>
          <w:spacing w:val="-2"/>
          <w:sz w:val="22"/>
        </w:rPr>
        <w:t> </w:t>
      </w:r>
      <w:r>
        <w:rPr>
          <w:b/>
          <w:color w:val="231F20"/>
          <w:sz w:val="22"/>
        </w:rPr>
        <w:t>Costs</w:t>
      </w:r>
      <w:r>
        <w:rPr>
          <w:b/>
          <w:color w:val="231F20"/>
          <w:spacing w:val="-1"/>
          <w:sz w:val="22"/>
        </w:rPr>
        <w:t> </w:t>
      </w:r>
      <w:r>
        <w:rPr>
          <w:b/>
          <w:color w:val="231F20"/>
          <w:spacing w:val="-5"/>
          <w:sz w:val="22"/>
        </w:rPr>
        <w:t>for</w:t>
      </w:r>
      <w:r>
        <w:rPr>
          <w:b/>
          <w:color w:val="231F20"/>
          <w:sz w:val="22"/>
        </w:rPr>
        <w:tab/>
        <w:t>Actual</w:t>
      </w:r>
      <w:r>
        <w:rPr>
          <w:b/>
          <w:color w:val="231F20"/>
          <w:spacing w:val="-4"/>
          <w:sz w:val="22"/>
        </w:rPr>
        <w:t> </w:t>
      </w:r>
      <w:r>
        <w:rPr>
          <w:b/>
          <w:color w:val="231F20"/>
          <w:sz w:val="22"/>
        </w:rPr>
        <w:t>FIXED</w:t>
      </w:r>
      <w:r>
        <w:rPr>
          <w:b/>
          <w:color w:val="231F20"/>
          <w:spacing w:val="-2"/>
          <w:sz w:val="22"/>
        </w:rPr>
        <w:t> </w:t>
      </w:r>
      <w:r>
        <w:rPr>
          <w:b/>
          <w:color w:val="231F20"/>
          <w:sz w:val="22"/>
        </w:rPr>
        <w:t>Costs</w:t>
      </w:r>
      <w:r>
        <w:rPr>
          <w:b/>
          <w:color w:val="231F20"/>
          <w:spacing w:val="-1"/>
          <w:sz w:val="22"/>
        </w:rPr>
        <w:t> </w:t>
      </w:r>
      <w:r>
        <w:rPr>
          <w:b/>
          <w:color w:val="231F20"/>
          <w:spacing w:val="-5"/>
          <w:sz w:val="22"/>
        </w:rPr>
        <w:t>for</w:t>
      </w:r>
    </w:p>
    <w:p>
      <w:pPr>
        <w:tabs>
          <w:tab w:pos="5147" w:val="left" w:leader="none"/>
        </w:tabs>
        <w:spacing w:before="11"/>
        <w:ind w:left="1242" w:right="0" w:firstLine="0"/>
        <w:jc w:val="left"/>
        <w:rPr>
          <w:b/>
          <w:sz w:val="22"/>
        </w:rPr>
      </w:pPr>
      <w:r>
        <w:rPr>
          <w:b/>
          <w:color w:val="231F20"/>
          <w:sz w:val="22"/>
        </w:rPr>
        <w:t>Apple</w:t>
      </w:r>
      <w:r>
        <w:rPr>
          <w:b/>
          <w:color w:val="231F20"/>
          <w:spacing w:val="-3"/>
          <w:sz w:val="22"/>
        </w:rPr>
        <w:t> </w:t>
      </w:r>
      <w:r>
        <w:rPr>
          <w:b/>
          <w:color w:val="231F20"/>
          <w:sz w:val="22"/>
        </w:rPr>
        <w:t>Cider</w:t>
      </w:r>
      <w:r>
        <w:rPr>
          <w:b/>
          <w:color w:val="231F20"/>
          <w:spacing w:val="-6"/>
          <w:sz w:val="22"/>
        </w:rPr>
        <w:t> </w:t>
      </w:r>
      <w:r>
        <w:rPr>
          <w:b/>
          <w:color w:val="231F20"/>
          <w:sz w:val="22"/>
        </w:rPr>
        <w:t>Syrup</w:t>
      </w:r>
      <w:r>
        <w:rPr>
          <w:b/>
          <w:color w:val="231F20"/>
          <w:spacing w:val="-2"/>
          <w:sz w:val="22"/>
        </w:rPr>
        <w:t> </w:t>
      </w:r>
      <w:r>
        <w:rPr>
          <w:b/>
          <w:color w:val="231F20"/>
          <w:sz w:val="22"/>
        </w:rPr>
        <w:t>per</w:t>
      </w:r>
      <w:r>
        <w:rPr>
          <w:b/>
          <w:color w:val="231F20"/>
          <w:spacing w:val="-5"/>
          <w:sz w:val="22"/>
        </w:rPr>
        <w:t> </w:t>
      </w:r>
      <w:r>
        <w:rPr>
          <w:b/>
          <w:color w:val="231F20"/>
          <w:spacing w:val="-2"/>
          <w:sz w:val="22"/>
        </w:rPr>
        <w:t>Bottle</w:t>
      </w:r>
      <w:r>
        <w:rPr>
          <w:b/>
          <w:color w:val="231F20"/>
          <w:sz w:val="22"/>
        </w:rPr>
        <w:tab/>
        <w:t>Apple</w:t>
      </w:r>
      <w:r>
        <w:rPr>
          <w:b/>
          <w:color w:val="231F20"/>
          <w:spacing w:val="-4"/>
          <w:sz w:val="22"/>
        </w:rPr>
        <w:t> </w:t>
      </w:r>
      <w:r>
        <w:rPr>
          <w:b/>
          <w:color w:val="231F20"/>
          <w:sz w:val="22"/>
        </w:rPr>
        <w:t>Cider</w:t>
      </w:r>
      <w:r>
        <w:rPr>
          <w:b/>
          <w:color w:val="231F20"/>
          <w:spacing w:val="-5"/>
          <w:sz w:val="22"/>
        </w:rPr>
        <w:t> </w:t>
      </w:r>
      <w:r>
        <w:rPr>
          <w:b/>
          <w:color w:val="231F20"/>
          <w:sz w:val="22"/>
        </w:rPr>
        <w:t>Syrup</w:t>
      </w:r>
      <w:r>
        <w:rPr>
          <w:b/>
          <w:color w:val="231F20"/>
          <w:spacing w:val="-2"/>
          <w:sz w:val="22"/>
        </w:rPr>
        <w:t> </w:t>
      </w:r>
      <w:r>
        <w:rPr>
          <w:b/>
          <w:color w:val="231F20"/>
          <w:sz w:val="22"/>
        </w:rPr>
        <w:t>per</w:t>
      </w:r>
      <w:r>
        <w:rPr>
          <w:b/>
          <w:color w:val="231F20"/>
          <w:spacing w:val="-5"/>
          <w:sz w:val="22"/>
        </w:rPr>
        <w:t> </w:t>
      </w:r>
      <w:r>
        <w:rPr>
          <w:b/>
          <w:color w:val="231F20"/>
          <w:spacing w:val="-2"/>
          <w:sz w:val="22"/>
        </w:rPr>
        <w:t>Bottle</w:t>
      </w:r>
    </w:p>
    <w:p>
      <w:pPr>
        <w:pStyle w:val="BodyText"/>
        <w:spacing w:before="29"/>
        <w:rPr>
          <w:b/>
          <w:sz w:val="20"/>
        </w:r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4"/>
        <w:gridCol w:w="1439"/>
        <w:gridCol w:w="2164"/>
        <w:gridCol w:w="1069"/>
      </w:tblGrid>
      <w:tr>
        <w:trPr>
          <w:trHeight w:val="276" w:hRule="atLeast"/>
        </w:trPr>
        <w:tc>
          <w:tcPr>
            <w:tcW w:w="1794" w:type="dxa"/>
          </w:tcPr>
          <w:p>
            <w:pPr>
              <w:pStyle w:val="TableParagraph"/>
              <w:spacing w:before="16"/>
              <w:rPr>
                <w:sz w:val="22"/>
              </w:rPr>
            </w:pPr>
            <w:r>
              <w:rPr>
                <w:color w:val="231F20"/>
                <w:spacing w:val="-2"/>
                <w:sz w:val="22"/>
              </w:rPr>
              <w:t>Marketing</w:t>
            </w:r>
          </w:p>
        </w:tc>
        <w:tc>
          <w:tcPr>
            <w:tcW w:w="1439" w:type="dxa"/>
          </w:tcPr>
          <w:p>
            <w:pPr>
              <w:pStyle w:val="TableParagraph"/>
              <w:spacing w:before="16"/>
              <w:ind w:left="0" w:right="417"/>
              <w:jc w:val="right"/>
              <w:rPr>
                <w:sz w:val="22"/>
              </w:rPr>
            </w:pPr>
            <w:r>
              <w:rPr>
                <w:color w:val="231F20"/>
                <w:spacing w:val="-2"/>
                <w:sz w:val="22"/>
              </w:rPr>
              <w:t>$1,000</w:t>
            </w:r>
          </w:p>
        </w:tc>
        <w:tc>
          <w:tcPr>
            <w:tcW w:w="2164" w:type="dxa"/>
          </w:tcPr>
          <w:p>
            <w:pPr>
              <w:pStyle w:val="TableParagraph"/>
              <w:spacing w:before="16"/>
              <w:ind w:left="417"/>
              <w:rPr>
                <w:sz w:val="22"/>
              </w:rPr>
            </w:pPr>
            <w:r>
              <w:rPr>
                <w:color w:val="231F20"/>
                <w:spacing w:val="-2"/>
                <w:sz w:val="22"/>
              </w:rPr>
              <w:t>Marketing</w:t>
            </w:r>
          </w:p>
        </w:tc>
        <w:tc>
          <w:tcPr>
            <w:tcW w:w="1069" w:type="dxa"/>
          </w:tcPr>
          <w:p>
            <w:pPr>
              <w:pStyle w:val="TableParagraph"/>
              <w:spacing w:before="16"/>
              <w:ind w:left="0" w:right="50"/>
              <w:jc w:val="right"/>
              <w:rPr>
                <w:sz w:val="22"/>
              </w:rPr>
            </w:pPr>
            <w:r>
              <w:rPr>
                <w:color w:val="231F20"/>
                <w:spacing w:val="-2"/>
                <w:sz w:val="22"/>
              </w:rPr>
              <w:t>$3,000</w:t>
            </w:r>
          </w:p>
        </w:tc>
      </w:tr>
      <w:tr>
        <w:trPr>
          <w:trHeight w:val="276" w:hRule="atLeast"/>
        </w:trPr>
        <w:tc>
          <w:tcPr>
            <w:tcW w:w="1794" w:type="dxa"/>
          </w:tcPr>
          <w:p>
            <w:pPr>
              <w:pStyle w:val="TableParagraph"/>
              <w:spacing w:line="240" w:lineRule="auto"/>
              <w:rPr>
                <w:sz w:val="22"/>
              </w:rPr>
            </w:pPr>
            <w:r>
              <w:rPr>
                <w:color w:val="231F20"/>
                <w:spacing w:val="-2"/>
                <w:sz w:val="22"/>
              </w:rPr>
              <w:t>Administration</w:t>
            </w:r>
          </w:p>
        </w:tc>
        <w:tc>
          <w:tcPr>
            <w:tcW w:w="1439" w:type="dxa"/>
          </w:tcPr>
          <w:p>
            <w:pPr>
              <w:pStyle w:val="TableParagraph"/>
              <w:spacing w:line="240" w:lineRule="auto"/>
              <w:ind w:left="0" w:right="417"/>
              <w:jc w:val="right"/>
              <w:rPr>
                <w:sz w:val="22"/>
              </w:rPr>
            </w:pPr>
            <w:r>
              <w:rPr>
                <w:color w:val="231F20"/>
                <w:spacing w:val="-4"/>
                <w:sz w:val="22"/>
              </w:rPr>
              <w:t>$750</w:t>
            </w:r>
          </w:p>
        </w:tc>
        <w:tc>
          <w:tcPr>
            <w:tcW w:w="2164" w:type="dxa"/>
          </w:tcPr>
          <w:p>
            <w:pPr>
              <w:pStyle w:val="TableParagraph"/>
              <w:spacing w:line="240" w:lineRule="auto"/>
              <w:ind w:left="417"/>
              <w:rPr>
                <w:sz w:val="22"/>
              </w:rPr>
            </w:pPr>
            <w:r>
              <w:rPr>
                <w:color w:val="231F20"/>
                <w:spacing w:val="-2"/>
                <w:sz w:val="22"/>
              </w:rPr>
              <w:t>Administration</w:t>
            </w:r>
          </w:p>
        </w:tc>
        <w:tc>
          <w:tcPr>
            <w:tcW w:w="1069" w:type="dxa"/>
          </w:tcPr>
          <w:p>
            <w:pPr>
              <w:pStyle w:val="TableParagraph"/>
              <w:spacing w:line="240" w:lineRule="auto"/>
              <w:ind w:left="0" w:right="50"/>
              <w:jc w:val="right"/>
              <w:rPr>
                <w:sz w:val="22"/>
              </w:rPr>
            </w:pPr>
            <w:r>
              <w:rPr>
                <w:color w:val="231F20"/>
                <w:spacing w:val="-2"/>
                <w:sz w:val="22"/>
              </w:rPr>
              <w:t>$1,000</w:t>
            </w:r>
          </w:p>
        </w:tc>
      </w:tr>
      <w:tr>
        <w:trPr>
          <w:trHeight w:val="239" w:hRule="atLeast"/>
        </w:trPr>
        <w:tc>
          <w:tcPr>
            <w:tcW w:w="6466" w:type="dxa"/>
            <w:gridSpan w:val="4"/>
          </w:tcPr>
          <w:p>
            <w:pPr>
              <w:pStyle w:val="TableParagraph"/>
              <w:tabs>
                <w:tab w:pos="3649" w:val="left" w:leader="none"/>
              </w:tabs>
              <w:spacing w:line="219" w:lineRule="exact" w:before="0"/>
              <w:rPr>
                <w:sz w:val="22"/>
              </w:rPr>
            </w:pPr>
            <w:r>
              <w:rPr>
                <w:color w:val="231F20"/>
                <w:sz w:val="22"/>
              </w:rPr>
              <w:t>(legal,</w:t>
            </w:r>
            <w:r>
              <w:rPr>
                <w:color w:val="231F20"/>
                <w:spacing w:val="-4"/>
                <w:sz w:val="22"/>
              </w:rPr>
              <w:t> </w:t>
            </w:r>
            <w:r>
              <w:rPr>
                <w:color w:val="231F20"/>
                <w:sz w:val="22"/>
              </w:rPr>
              <w:t>insurance,</w:t>
            </w:r>
            <w:r>
              <w:rPr>
                <w:color w:val="231F20"/>
                <w:spacing w:val="-2"/>
                <w:sz w:val="22"/>
              </w:rPr>
              <w:t> </w:t>
            </w:r>
            <w:r>
              <w:rPr>
                <w:color w:val="231F20"/>
                <w:spacing w:val="-4"/>
                <w:sz w:val="22"/>
              </w:rPr>
              <w:t>fees)</w:t>
            </w:r>
            <w:r>
              <w:rPr>
                <w:color w:val="231F20"/>
                <w:sz w:val="22"/>
              </w:rPr>
              <w:tab/>
              <w:t>(legal,</w:t>
            </w:r>
            <w:r>
              <w:rPr>
                <w:color w:val="231F20"/>
                <w:spacing w:val="-5"/>
                <w:sz w:val="22"/>
              </w:rPr>
              <w:t> </w:t>
            </w:r>
            <w:r>
              <w:rPr>
                <w:color w:val="231F20"/>
                <w:sz w:val="22"/>
              </w:rPr>
              <w:t>insurance,</w:t>
            </w:r>
            <w:r>
              <w:rPr>
                <w:color w:val="231F20"/>
                <w:spacing w:val="-1"/>
                <w:sz w:val="22"/>
              </w:rPr>
              <w:t> </w:t>
            </w:r>
            <w:r>
              <w:rPr>
                <w:color w:val="231F20"/>
                <w:spacing w:val="-2"/>
                <w:sz w:val="22"/>
              </w:rPr>
              <w:t>fees)</w:t>
            </w:r>
          </w:p>
        </w:tc>
      </w:tr>
      <w:tr>
        <w:trPr>
          <w:trHeight w:val="272" w:hRule="atLeast"/>
        </w:trPr>
        <w:tc>
          <w:tcPr>
            <w:tcW w:w="1794" w:type="dxa"/>
          </w:tcPr>
          <w:p>
            <w:pPr>
              <w:pStyle w:val="TableParagraph"/>
              <w:spacing w:line="237" w:lineRule="exact" w:before="16"/>
              <w:rPr>
                <w:sz w:val="22"/>
              </w:rPr>
            </w:pPr>
            <w:r>
              <w:rPr>
                <w:color w:val="231F20"/>
                <w:spacing w:val="-4"/>
                <w:sz w:val="22"/>
              </w:rPr>
              <w:t>Misc.</w:t>
            </w:r>
          </w:p>
        </w:tc>
        <w:tc>
          <w:tcPr>
            <w:tcW w:w="1439" w:type="dxa"/>
          </w:tcPr>
          <w:p>
            <w:pPr>
              <w:pStyle w:val="TableParagraph"/>
              <w:spacing w:line="237" w:lineRule="exact" w:before="16"/>
              <w:ind w:left="0" w:right="417"/>
              <w:jc w:val="right"/>
              <w:rPr>
                <w:sz w:val="22"/>
              </w:rPr>
            </w:pPr>
            <w:r>
              <w:rPr>
                <w:color w:val="231F20"/>
                <w:spacing w:val="-4"/>
                <w:sz w:val="22"/>
              </w:rPr>
              <w:t>$350</w:t>
            </w:r>
          </w:p>
        </w:tc>
        <w:tc>
          <w:tcPr>
            <w:tcW w:w="2164" w:type="dxa"/>
          </w:tcPr>
          <w:p>
            <w:pPr>
              <w:pStyle w:val="TableParagraph"/>
              <w:spacing w:line="237" w:lineRule="exact" w:before="16"/>
              <w:ind w:left="417"/>
              <w:rPr>
                <w:sz w:val="22"/>
              </w:rPr>
            </w:pPr>
            <w:r>
              <w:rPr>
                <w:color w:val="231F20"/>
                <w:spacing w:val="-4"/>
                <w:sz w:val="22"/>
              </w:rPr>
              <w:t>Misc.</w:t>
            </w:r>
          </w:p>
        </w:tc>
        <w:tc>
          <w:tcPr>
            <w:tcW w:w="1069" w:type="dxa"/>
          </w:tcPr>
          <w:p>
            <w:pPr>
              <w:pStyle w:val="TableParagraph"/>
              <w:spacing w:line="237" w:lineRule="exact" w:before="16"/>
              <w:ind w:left="0" w:right="50"/>
              <w:jc w:val="right"/>
              <w:rPr>
                <w:sz w:val="22"/>
              </w:rPr>
            </w:pPr>
            <w:r>
              <w:rPr>
                <w:color w:val="231F20"/>
                <w:spacing w:val="-4"/>
                <w:sz w:val="22"/>
              </w:rPr>
              <w:t>$350</w:t>
            </w:r>
          </w:p>
        </w:tc>
      </w:tr>
      <w:tr>
        <w:trPr>
          <w:trHeight w:val="276" w:hRule="atLeast"/>
        </w:trPr>
        <w:tc>
          <w:tcPr>
            <w:tcW w:w="1794" w:type="dxa"/>
          </w:tcPr>
          <w:p>
            <w:pPr>
              <w:pStyle w:val="TableParagraph"/>
              <w:spacing w:line="240" w:lineRule="auto" w:before="4"/>
              <w:rPr>
                <w:b/>
                <w:sz w:val="22"/>
              </w:rPr>
            </w:pPr>
            <w:r>
              <w:rPr>
                <w:b/>
                <w:color w:val="231F20"/>
                <w:spacing w:val="-2"/>
                <w:sz w:val="22"/>
              </w:rPr>
              <w:t>TOTAL</w:t>
            </w:r>
          </w:p>
        </w:tc>
        <w:tc>
          <w:tcPr>
            <w:tcW w:w="1439" w:type="dxa"/>
          </w:tcPr>
          <w:p>
            <w:pPr>
              <w:pStyle w:val="TableParagraph"/>
              <w:spacing w:line="240" w:lineRule="auto" w:before="4"/>
              <w:ind w:left="0" w:right="422"/>
              <w:jc w:val="right"/>
              <w:rPr>
                <w:b/>
                <w:sz w:val="22"/>
              </w:rPr>
            </w:pPr>
            <w:r>
              <w:rPr>
                <w:b/>
                <w:color w:val="231F20"/>
                <w:spacing w:val="-2"/>
                <w:sz w:val="22"/>
              </w:rPr>
              <w:t>$2,100</w:t>
            </w:r>
          </w:p>
        </w:tc>
        <w:tc>
          <w:tcPr>
            <w:tcW w:w="2164" w:type="dxa"/>
          </w:tcPr>
          <w:p>
            <w:pPr>
              <w:pStyle w:val="TableParagraph"/>
              <w:spacing w:line="240" w:lineRule="auto" w:before="4"/>
              <w:ind w:left="417"/>
              <w:rPr>
                <w:b/>
                <w:sz w:val="22"/>
              </w:rPr>
            </w:pPr>
            <w:r>
              <w:rPr>
                <w:b/>
                <w:color w:val="231F20"/>
                <w:spacing w:val="-2"/>
                <w:sz w:val="22"/>
              </w:rPr>
              <w:t>TOTAL</w:t>
            </w:r>
          </w:p>
        </w:tc>
        <w:tc>
          <w:tcPr>
            <w:tcW w:w="1069" w:type="dxa"/>
          </w:tcPr>
          <w:p>
            <w:pPr>
              <w:pStyle w:val="TableParagraph"/>
              <w:spacing w:line="240" w:lineRule="auto" w:before="4"/>
              <w:ind w:left="0" w:right="50"/>
              <w:jc w:val="right"/>
              <w:rPr>
                <w:b/>
                <w:sz w:val="22"/>
              </w:rPr>
            </w:pPr>
            <w:r>
              <w:rPr>
                <w:b/>
                <w:color w:val="231F20"/>
                <w:spacing w:val="-2"/>
                <w:sz w:val="22"/>
              </w:rPr>
              <w:t>$4,350</w:t>
            </w:r>
          </w:p>
        </w:tc>
      </w:tr>
    </w:tbl>
    <w:p>
      <w:pPr>
        <w:pStyle w:val="BodyText"/>
        <w:spacing w:before="8"/>
        <w:rPr>
          <w:b/>
        </w:rPr>
      </w:pPr>
    </w:p>
    <w:p>
      <w:pPr>
        <w:pStyle w:val="BodyText"/>
        <w:spacing w:line="249" w:lineRule="auto"/>
        <w:ind w:left="179" w:firstLine="180"/>
      </w:pPr>
      <w:r>
        <w:rPr>
          <w:color w:val="231F20"/>
        </w:rPr>
        <w:t>The labor costs demonstrated in the actual variable costs column reflect the re-cooking of the first "too thin"</w:t>
      </w:r>
      <w:r>
        <w:rPr>
          <w:color w:val="231F20"/>
          <w:spacing w:val="-2"/>
        </w:rPr>
        <w:t> </w:t>
      </w:r>
      <w:r>
        <w:rPr>
          <w:color w:val="231F20"/>
        </w:rPr>
        <w:t>batch</w:t>
      </w:r>
      <w:r>
        <w:rPr>
          <w:color w:val="231F20"/>
          <w:spacing w:val="-2"/>
        </w:rPr>
        <w:t> </w:t>
      </w:r>
      <w:r>
        <w:rPr>
          <w:color w:val="231F20"/>
        </w:rPr>
        <w:t>run</w:t>
      </w:r>
      <w:r>
        <w:rPr>
          <w:color w:val="231F20"/>
          <w:spacing w:val="-1"/>
        </w:rPr>
        <w:t> </w:t>
      </w:r>
      <w:r>
        <w:rPr>
          <w:color w:val="231F20"/>
        </w:rPr>
        <w:t>of</w:t>
      </w:r>
      <w:r>
        <w:rPr>
          <w:color w:val="231F20"/>
          <w:spacing w:val="-1"/>
        </w:rPr>
        <w:t> </w:t>
      </w:r>
      <w:r>
        <w:rPr>
          <w:color w:val="231F20"/>
        </w:rPr>
        <w:t>the</w:t>
      </w:r>
      <w:r>
        <w:rPr>
          <w:color w:val="231F20"/>
          <w:spacing w:val="-2"/>
        </w:rPr>
        <w:t> </w:t>
      </w:r>
      <w:r>
        <w:rPr>
          <w:color w:val="231F20"/>
        </w:rPr>
        <w:t>SCHOLARS</w:t>
      </w:r>
      <w:r>
        <w:rPr>
          <w:color w:val="231F20"/>
          <w:spacing w:val="-14"/>
        </w:rPr>
        <w:t> </w:t>
      </w:r>
      <w:r>
        <w:rPr>
          <w:color w:val="231F20"/>
        </w:rPr>
        <w:t>Apple Cider</w:t>
      </w:r>
      <w:r>
        <w:rPr>
          <w:color w:val="231F20"/>
          <w:spacing w:val="-2"/>
        </w:rPr>
        <w:t> </w:t>
      </w:r>
      <w:r>
        <w:rPr>
          <w:color w:val="231F20"/>
        </w:rPr>
        <w:t>Syrup.</w:t>
      </w:r>
      <w:r>
        <w:rPr>
          <w:color w:val="231F20"/>
          <w:spacing w:val="-5"/>
        </w:rPr>
        <w:t> </w:t>
      </w:r>
      <w:r>
        <w:rPr>
          <w:color w:val="231F20"/>
        </w:rPr>
        <w:t>The</w:t>
      </w:r>
      <w:r>
        <w:rPr>
          <w:color w:val="231F20"/>
          <w:spacing w:val="-2"/>
        </w:rPr>
        <w:t> </w:t>
      </w:r>
      <w:r>
        <w:rPr>
          <w:color w:val="231F20"/>
        </w:rPr>
        <w:t>major</w:t>
      </w:r>
      <w:r>
        <w:rPr>
          <w:color w:val="231F20"/>
          <w:spacing w:val="-2"/>
        </w:rPr>
        <w:t> </w:t>
      </w:r>
      <w:r>
        <w:rPr>
          <w:color w:val="231F20"/>
        </w:rPr>
        <w:t>difference</w:t>
      </w:r>
      <w:r>
        <w:rPr>
          <w:color w:val="231F20"/>
          <w:spacing w:val="-2"/>
        </w:rPr>
        <w:t> </w:t>
      </w:r>
      <w:r>
        <w:rPr>
          <w:color w:val="231F20"/>
        </w:rPr>
        <w:t>in</w:t>
      </w:r>
      <w:r>
        <w:rPr>
          <w:color w:val="231F20"/>
          <w:spacing w:val="-2"/>
        </w:rPr>
        <w:t> </w:t>
      </w:r>
      <w:r>
        <w:rPr>
          <w:color w:val="231F20"/>
        </w:rPr>
        <w:t>the</w:t>
      </w:r>
      <w:r>
        <w:rPr>
          <w:color w:val="231F20"/>
          <w:spacing w:val="-1"/>
        </w:rPr>
        <w:t> </w:t>
      </w:r>
      <w:r>
        <w:rPr>
          <w:color w:val="231F20"/>
        </w:rPr>
        <w:t>fixed</w:t>
      </w:r>
      <w:r>
        <w:rPr>
          <w:color w:val="231F20"/>
          <w:spacing w:val="-2"/>
        </w:rPr>
        <w:t> </w:t>
      </w:r>
      <w:r>
        <w:rPr>
          <w:color w:val="231F20"/>
        </w:rPr>
        <w:t>cost</w:t>
      </w:r>
      <w:r>
        <w:rPr>
          <w:color w:val="231F20"/>
          <w:spacing w:val="-1"/>
        </w:rPr>
        <w:t> </w:t>
      </w:r>
      <w:r>
        <w:rPr>
          <w:color w:val="231F20"/>
        </w:rPr>
        <w:t>of</w:t>
      </w:r>
      <w:r>
        <w:rPr>
          <w:color w:val="231F20"/>
          <w:spacing w:val="-1"/>
        </w:rPr>
        <w:t> </w:t>
      </w:r>
      <w:r>
        <w:rPr>
          <w:color w:val="231F20"/>
        </w:rPr>
        <w:t>the</w:t>
      </w:r>
      <w:r>
        <w:rPr>
          <w:color w:val="231F20"/>
          <w:spacing w:val="-2"/>
        </w:rPr>
        <w:t> </w:t>
      </w:r>
      <w:r>
        <w:rPr>
          <w:color w:val="231F20"/>
        </w:rPr>
        <w:t>syrup was</w:t>
      </w:r>
      <w:r>
        <w:rPr>
          <w:color w:val="231F20"/>
          <w:spacing w:val="-5"/>
        </w:rPr>
        <w:t> </w:t>
      </w:r>
      <w:r>
        <w:rPr>
          <w:color w:val="231F20"/>
        </w:rPr>
        <w:t>clearly</w:t>
      </w:r>
      <w:r>
        <w:rPr>
          <w:color w:val="231F20"/>
          <w:spacing w:val="-4"/>
        </w:rPr>
        <w:t> </w:t>
      </w:r>
      <w:r>
        <w:rPr>
          <w:color w:val="231F20"/>
        </w:rPr>
        <w:t>the</w:t>
      </w:r>
      <w:r>
        <w:rPr>
          <w:color w:val="231F20"/>
          <w:spacing w:val="-4"/>
        </w:rPr>
        <w:t> </w:t>
      </w:r>
      <w:r>
        <w:rPr>
          <w:color w:val="231F20"/>
        </w:rPr>
        <w:t>cost</w:t>
      </w:r>
      <w:r>
        <w:rPr>
          <w:color w:val="231F20"/>
          <w:spacing w:val="-4"/>
        </w:rPr>
        <w:t> </w:t>
      </w:r>
      <w:r>
        <w:rPr>
          <w:color w:val="231F20"/>
        </w:rPr>
        <w:t>to</w:t>
      </w:r>
      <w:r>
        <w:rPr>
          <w:color w:val="231F20"/>
          <w:spacing w:val="-4"/>
        </w:rPr>
        <w:t> </w:t>
      </w:r>
      <w:r>
        <w:rPr>
          <w:color w:val="231F20"/>
        </w:rPr>
        <w:t>market</w:t>
      </w:r>
      <w:r>
        <w:rPr>
          <w:color w:val="231F20"/>
          <w:spacing w:val="-4"/>
        </w:rPr>
        <w:t> </w:t>
      </w:r>
      <w:r>
        <w:rPr>
          <w:color w:val="231F20"/>
        </w:rPr>
        <w:t>the</w:t>
      </w:r>
      <w:r>
        <w:rPr>
          <w:color w:val="231F20"/>
          <w:spacing w:val="-4"/>
        </w:rPr>
        <w:t> </w:t>
      </w:r>
      <w:r>
        <w:rPr>
          <w:color w:val="231F20"/>
        </w:rPr>
        <w:t>product.</w:t>
      </w:r>
      <w:r>
        <w:rPr>
          <w:color w:val="231F20"/>
          <w:spacing w:val="-14"/>
        </w:rPr>
        <w:t> </w:t>
      </w:r>
      <w:r>
        <w:rPr>
          <w:color w:val="231F20"/>
        </w:rPr>
        <w:t>Additional</w:t>
      </w:r>
      <w:r>
        <w:rPr>
          <w:color w:val="231F20"/>
          <w:spacing w:val="-4"/>
        </w:rPr>
        <w:t> </w:t>
      </w:r>
      <w:r>
        <w:rPr>
          <w:color w:val="231F20"/>
        </w:rPr>
        <w:t>costs</w:t>
      </w:r>
      <w:r>
        <w:rPr>
          <w:color w:val="231F20"/>
          <w:spacing w:val="-4"/>
        </w:rPr>
        <w:t> </w:t>
      </w:r>
      <w:r>
        <w:rPr>
          <w:color w:val="231F20"/>
        </w:rPr>
        <w:t>for</w:t>
      </w:r>
      <w:r>
        <w:rPr>
          <w:color w:val="231F20"/>
          <w:spacing w:val="-4"/>
        </w:rPr>
        <w:t> </w:t>
      </w:r>
      <w:r>
        <w:rPr>
          <w:color w:val="231F20"/>
        </w:rPr>
        <w:t>events</w:t>
      </w:r>
      <w:r>
        <w:rPr>
          <w:color w:val="231F20"/>
          <w:spacing w:val="-4"/>
        </w:rPr>
        <w:t> </w:t>
      </w:r>
      <w:r>
        <w:rPr>
          <w:color w:val="231F20"/>
        </w:rPr>
        <w:t>included</w:t>
      </w:r>
      <w:r>
        <w:rPr>
          <w:color w:val="231F20"/>
          <w:spacing w:val="-4"/>
        </w:rPr>
        <w:t> </w:t>
      </w:r>
      <w:r>
        <w:rPr>
          <w:color w:val="231F20"/>
        </w:rPr>
        <w:t>ordering</w:t>
      </w:r>
      <w:r>
        <w:rPr>
          <w:color w:val="231F20"/>
          <w:spacing w:val="-7"/>
        </w:rPr>
        <w:t> </w:t>
      </w:r>
      <w:r>
        <w:rPr>
          <w:color w:val="231F20"/>
        </w:rPr>
        <w:t>T-shirts</w:t>
      </w:r>
      <w:r>
        <w:rPr>
          <w:color w:val="231F20"/>
          <w:spacing w:val="-4"/>
        </w:rPr>
        <w:t> </w:t>
      </w:r>
      <w:r>
        <w:rPr>
          <w:color w:val="231F20"/>
        </w:rPr>
        <w:t>to</w:t>
      </w:r>
      <w:r>
        <w:rPr>
          <w:color w:val="231F20"/>
          <w:spacing w:val="-4"/>
        </w:rPr>
        <w:t> </w:t>
      </w:r>
      <w:r>
        <w:rPr>
          <w:color w:val="231F20"/>
        </w:rPr>
        <w:t>clearly identify student staff, sampling supply costs, banners and product flyers, and a 10' X 10' tent that cost</w:t>
      </w:r>
    </w:p>
    <w:p>
      <w:pPr>
        <w:pStyle w:val="BodyText"/>
        <w:spacing w:line="249" w:lineRule="auto" w:before="3"/>
        <w:ind w:left="179" w:right="225"/>
      </w:pPr>
      <w:r>
        <w:rPr>
          <w:color w:val="231F20"/>
        </w:rPr>
        <w:t>$250.</w:t>
      </w:r>
      <w:r>
        <w:rPr>
          <w:color w:val="231F20"/>
          <w:spacing w:val="-14"/>
        </w:rPr>
        <w:t> </w:t>
      </w:r>
      <w:r>
        <w:rPr>
          <w:color w:val="231F20"/>
        </w:rPr>
        <w:t>Additional</w:t>
      </w:r>
      <w:r>
        <w:rPr>
          <w:color w:val="231F20"/>
          <w:spacing w:val="-3"/>
        </w:rPr>
        <w:t> </w:t>
      </w:r>
      <w:r>
        <w:rPr>
          <w:color w:val="231F20"/>
        </w:rPr>
        <w:t>costs</w:t>
      </w:r>
      <w:r>
        <w:rPr>
          <w:color w:val="231F20"/>
          <w:spacing w:val="-3"/>
        </w:rPr>
        <w:t> </w:t>
      </w:r>
      <w:r>
        <w:rPr>
          <w:color w:val="231F20"/>
        </w:rPr>
        <w:t>included</w:t>
      </w:r>
      <w:r>
        <w:rPr>
          <w:color w:val="231F20"/>
          <w:spacing w:val="-3"/>
        </w:rPr>
        <w:t> </w:t>
      </w:r>
      <w:r>
        <w:rPr>
          <w:color w:val="231F20"/>
        </w:rPr>
        <w:t>the</w:t>
      </w:r>
      <w:r>
        <w:rPr>
          <w:color w:val="231F20"/>
          <w:spacing w:val="-3"/>
        </w:rPr>
        <w:t> </w:t>
      </w:r>
      <w:r>
        <w:rPr>
          <w:color w:val="231F20"/>
        </w:rPr>
        <w:t>marketing</w:t>
      </w:r>
      <w:r>
        <w:rPr>
          <w:color w:val="231F20"/>
          <w:spacing w:val="-3"/>
        </w:rPr>
        <w:t> </w:t>
      </w:r>
      <w:r>
        <w:rPr>
          <w:color w:val="231F20"/>
        </w:rPr>
        <w:t>contract</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co-packer</w:t>
      </w:r>
      <w:r>
        <w:rPr>
          <w:color w:val="231F20"/>
          <w:spacing w:val="-2"/>
        </w:rPr>
        <w:t> </w:t>
      </w:r>
      <w:r>
        <w:rPr>
          <w:color w:val="231F20"/>
        </w:rPr>
        <w:t>and</w:t>
      </w:r>
      <w:r>
        <w:rPr>
          <w:color w:val="231F20"/>
          <w:spacing w:val="-2"/>
        </w:rPr>
        <w:t> </w:t>
      </w:r>
      <w:r>
        <w:rPr>
          <w:color w:val="231F20"/>
        </w:rPr>
        <w:t>the</w:t>
      </w:r>
      <w:r>
        <w:rPr>
          <w:color w:val="231F20"/>
          <w:spacing w:val="-3"/>
        </w:rPr>
        <w:t> </w:t>
      </w:r>
      <w:r>
        <w:rPr>
          <w:color w:val="231F20"/>
        </w:rPr>
        <w:t>investment</w:t>
      </w:r>
      <w:r>
        <w:rPr>
          <w:color w:val="231F20"/>
          <w:spacing w:val="-3"/>
        </w:rPr>
        <w:t> </w:t>
      </w:r>
      <w:r>
        <w:rPr>
          <w:color w:val="231F20"/>
        </w:rPr>
        <w:t>in</w:t>
      </w:r>
      <w:r>
        <w:rPr>
          <w:color w:val="231F20"/>
          <w:spacing w:val="-3"/>
        </w:rPr>
        <w:t> </w:t>
      </w:r>
      <w:r>
        <w:rPr>
          <w:color w:val="231F20"/>
        </w:rPr>
        <w:t>the</w:t>
      </w:r>
      <w:r>
        <w:rPr>
          <w:color w:val="231F20"/>
          <w:spacing w:val="-2"/>
        </w:rPr>
        <w:t> </w:t>
      </w:r>
      <w:r>
        <w:rPr>
          <w:color w:val="231F20"/>
        </w:rPr>
        <w:t>bar code at a cost of $750. Most of the additional marketing costs can be spread over future product batch </w:t>
      </w:r>
      <w:r>
        <w:rPr>
          <w:color w:val="231F20"/>
          <w:spacing w:val="-2"/>
        </w:rPr>
        <w:t>runs.</w:t>
      </w:r>
    </w:p>
    <w:p>
      <w:pPr>
        <w:pStyle w:val="BodyText"/>
        <w:spacing w:before="10"/>
      </w:pPr>
    </w:p>
    <w:p>
      <w:pPr>
        <w:pStyle w:val="Heading6"/>
        <w:spacing w:before="1"/>
        <w:ind w:left="179"/>
        <w:rPr>
          <w:i/>
        </w:rPr>
      </w:pPr>
      <w:r>
        <w:rPr>
          <w:i/>
          <w:color w:val="231F20"/>
        </w:rPr>
        <w:t>New</w:t>
      </w:r>
      <w:r>
        <w:rPr>
          <w:i/>
          <w:color w:val="231F20"/>
          <w:spacing w:val="-8"/>
        </w:rPr>
        <w:t> </w:t>
      </w:r>
      <w:r>
        <w:rPr>
          <w:i/>
          <w:color w:val="231F20"/>
        </w:rPr>
        <w:t>Information:</w:t>
      </w:r>
      <w:r>
        <w:rPr>
          <w:i/>
          <w:color w:val="231F20"/>
          <w:spacing w:val="-9"/>
        </w:rPr>
        <w:t> </w:t>
      </w:r>
      <w:r>
        <w:rPr>
          <w:i/>
          <w:color w:val="231F20"/>
        </w:rPr>
        <w:t>Your</w:t>
      </w:r>
      <w:r>
        <w:rPr>
          <w:i/>
          <w:color w:val="231F20"/>
          <w:spacing w:val="-5"/>
        </w:rPr>
        <w:t> </w:t>
      </w:r>
      <w:r>
        <w:rPr>
          <w:i/>
          <w:color w:val="231F20"/>
        </w:rPr>
        <w:t>Business</w:t>
      </w:r>
      <w:r>
        <w:rPr>
          <w:i/>
          <w:color w:val="231F20"/>
          <w:spacing w:val="-5"/>
        </w:rPr>
        <w:t> </w:t>
      </w:r>
      <w:r>
        <w:rPr>
          <w:i/>
          <w:color w:val="231F20"/>
        </w:rPr>
        <w:t>is</w:t>
      </w:r>
      <w:r>
        <w:rPr>
          <w:i/>
          <w:color w:val="231F20"/>
          <w:spacing w:val="-5"/>
        </w:rPr>
        <w:t> </w:t>
      </w:r>
      <w:r>
        <w:rPr>
          <w:i/>
          <w:color w:val="231F20"/>
        </w:rPr>
        <w:t>a</w:t>
      </w:r>
      <w:r>
        <w:rPr>
          <w:i/>
          <w:color w:val="231F20"/>
          <w:spacing w:val="-5"/>
        </w:rPr>
        <w:t> </w:t>
      </w:r>
      <w:r>
        <w:rPr>
          <w:i/>
          <w:color w:val="231F20"/>
        </w:rPr>
        <w:t>Learning</w:t>
      </w:r>
      <w:r>
        <w:rPr>
          <w:i/>
          <w:color w:val="231F20"/>
          <w:spacing w:val="-5"/>
        </w:rPr>
        <w:t> </w:t>
      </w:r>
      <w:r>
        <w:rPr>
          <w:i/>
          <w:color w:val="231F20"/>
          <w:spacing w:val="-2"/>
        </w:rPr>
        <w:t>Process</w:t>
      </w:r>
    </w:p>
    <w:p>
      <w:pPr>
        <w:pStyle w:val="BodyText"/>
        <w:spacing w:line="249" w:lineRule="auto" w:before="14"/>
        <w:ind w:left="179" w:right="210" w:firstLine="180"/>
      </w:pPr>
      <w:r>
        <w:rPr>
          <w:color w:val="231F20"/>
        </w:rPr>
        <w:t>During the research and business plan phase, the entrepreneur assumes that he or she has discovered</w:t>
      </w:r>
      <w:r>
        <w:rPr>
          <w:color w:val="231F20"/>
          <w:spacing w:val="40"/>
        </w:rPr>
        <w:t> </w:t>
      </w:r>
      <w:r>
        <w:rPr>
          <w:color w:val="231F20"/>
        </w:rPr>
        <w:t>and become knowledgeable about</w:t>
      </w:r>
      <w:r>
        <w:rPr>
          <w:color w:val="231F20"/>
          <w:spacing w:val="-6"/>
        </w:rPr>
        <w:t> </w:t>
      </w:r>
      <w:r>
        <w:rPr>
          <w:color w:val="231F20"/>
        </w:rPr>
        <w:t>ALL</w:t>
      </w:r>
      <w:r>
        <w:rPr>
          <w:color w:val="231F20"/>
          <w:spacing w:val="-1"/>
        </w:rPr>
        <w:t> </w:t>
      </w:r>
      <w:r>
        <w:rPr>
          <w:color w:val="231F20"/>
        </w:rPr>
        <w:t>the necessary information that he or she needs to be successful. That</w:t>
      </w:r>
      <w:r>
        <w:rPr>
          <w:color w:val="231F20"/>
          <w:spacing w:val="-3"/>
        </w:rPr>
        <w:t> </w:t>
      </w:r>
      <w:r>
        <w:rPr>
          <w:color w:val="231F20"/>
        </w:rPr>
        <w:t>is</w:t>
      </w:r>
      <w:r>
        <w:rPr>
          <w:color w:val="231F20"/>
          <w:spacing w:val="-3"/>
        </w:rPr>
        <w:t> </w:t>
      </w:r>
      <w:r>
        <w:rPr>
          <w:color w:val="231F20"/>
        </w:rPr>
        <w:t>never</w:t>
      </w:r>
      <w:r>
        <w:rPr>
          <w:color w:val="231F20"/>
          <w:spacing w:val="-3"/>
        </w:rPr>
        <w:t> </w:t>
      </w:r>
      <w:r>
        <w:rPr>
          <w:color w:val="231F20"/>
        </w:rPr>
        <w:t>the</w:t>
      </w:r>
      <w:r>
        <w:rPr>
          <w:color w:val="231F20"/>
          <w:spacing w:val="-3"/>
        </w:rPr>
        <w:t> </w:t>
      </w:r>
      <w:r>
        <w:rPr>
          <w:color w:val="231F20"/>
        </w:rPr>
        <w:t>case.</w:t>
      </w:r>
      <w:r>
        <w:rPr>
          <w:color w:val="231F20"/>
          <w:spacing w:val="-7"/>
        </w:rPr>
        <w:t> </w:t>
      </w:r>
      <w:r>
        <w:rPr>
          <w:color w:val="231F20"/>
        </w:rPr>
        <w:t>There</w:t>
      </w:r>
      <w:r>
        <w:rPr>
          <w:color w:val="231F20"/>
          <w:spacing w:val="-2"/>
        </w:rPr>
        <w:t> </w:t>
      </w:r>
      <w:r>
        <w:rPr>
          <w:color w:val="231F20"/>
        </w:rPr>
        <w:t>is</w:t>
      </w:r>
      <w:r>
        <w:rPr>
          <w:color w:val="231F20"/>
          <w:spacing w:val="-3"/>
        </w:rPr>
        <w:t> </w:t>
      </w:r>
      <w:r>
        <w:rPr>
          <w:color w:val="231F20"/>
        </w:rPr>
        <w:t>always</w:t>
      </w:r>
      <w:r>
        <w:rPr>
          <w:color w:val="231F20"/>
          <w:spacing w:val="-3"/>
        </w:rPr>
        <w:t> </w:t>
      </w:r>
      <w:r>
        <w:rPr>
          <w:color w:val="231F20"/>
        </w:rPr>
        <w:t>new</w:t>
      </w:r>
      <w:r>
        <w:rPr>
          <w:color w:val="231F20"/>
          <w:spacing w:val="-2"/>
        </w:rPr>
        <w:t> </w:t>
      </w:r>
      <w:r>
        <w:rPr>
          <w:color w:val="231F20"/>
        </w:rPr>
        <w:t>information</w:t>
      </w:r>
      <w:r>
        <w:rPr>
          <w:color w:val="231F20"/>
          <w:spacing w:val="-3"/>
        </w:rPr>
        <w:t> </w:t>
      </w:r>
      <w:r>
        <w:rPr>
          <w:color w:val="231F20"/>
        </w:rPr>
        <w:t>that</w:t>
      </w:r>
      <w:r>
        <w:rPr>
          <w:color w:val="231F20"/>
          <w:spacing w:val="-3"/>
        </w:rPr>
        <w:t> </w:t>
      </w:r>
      <w:r>
        <w:rPr>
          <w:color w:val="231F20"/>
        </w:rPr>
        <w:t>requires</w:t>
      </w:r>
      <w:r>
        <w:rPr>
          <w:color w:val="231F20"/>
          <w:spacing w:val="-3"/>
        </w:rPr>
        <w:t> </w:t>
      </w:r>
      <w:r>
        <w:rPr>
          <w:color w:val="231F20"/>
        </w:rPr>
        <w:t>new</w:t>
      </w:r>
      <w:r>
        <w:rPr>
          <w:color w:val="231F20"/>
          <w:spacing w:val="-3"/>
        </w:rPr>
        <w:t> </w:t>
      </w:r>
      <w:r>
        <w:rPr>
          <w:color w:val="231F20"/>
        </w:rPr>
        <w:t>decisions</w:t>
      </w:r>
      <w:r>
        <w:rPr>
          <w:color w:val="231F20"/>
          <w:spacing w:val="-3"/>
        </w:rPr>
        <w:t> </w:t>
      </w:r>
      <w:r>
        <w:rPr>
          <w:color w:val="231F20"/>
        </w:rPr>
        <w:t>that</w:t>
      </w:r>
      <w:r>
        <w:rPr>
          <w:color w:val="231F20"/>
          <w:spacing w:val="-3"/>
        </w:rPr>
        <w:t> </w:t>
      </w:r>
      <w:r>
        <w:rPr>
          <w:color w:val="231F20"/>
        </w:rPr>
        <w:t>ultimately</w:t>
      </w:r>
      <w:r>
        <w:rPr>
          <w:color w:val="231F20"/>
          <w:spacing w:val="-3"/>
        </w:rPr>
        <w:t> </w:t>
      </w:r>
      <w:r>
        <w:rPr>
          <w:color w:val="231F20"/>
        </w:rPr>
        <w:t>impact the business, the product, and/or the customer. This is ongoing and very normal.</w:t>
      </w:r>
      <w:r>
        <w:rPr>
          <w:color w:val="231F20"/>
          <w:spacing w:val="-6"/>
        </w:rPr>
        <w:t> </w:t>
      </w:r>
      <w:r>
        <w:rPr>
          <w:color w:val="231F20"/>
        </w:rPr>
        <w:t>An entrepreneur must adapt to these occurrences and make the appropriate decisions to keep moving the business forward.</w:t>
      </w:r>
    </w:p>
    <w:p>
      <w:pPr>
        <w:pStyle w:val="BodyText"/>
        <w:spacing w:line="249" w:lineRule="auto" w:before="5"/>
        <w:ind w:left="179"/>
      </w:pPr>
      <w:r>
        <w:rPr>
          <w:color w:val="231F20"/>
        </w:rPr>
        <w:t>Hopefully,</w:t>
      </w:r>
      <w:r>
        <w:rPr>
          <w:color w:val="231F20"/>
          <w:spacing w:val="-4"/>
        </w:rPr>
        <w:t> </w:t>
      </w:r>
      <w:r>
        <w:rPr>
          <w:color w:val="231F20"/>
        </w:rPr>
        <w:t>this</w:t>
      </w:r>
      <w:r>
        <w:rPr>
          <w:color w:val="231F20"/>
          <w:spacing w:val="-4"/>
        </w:rPr>
        <w:t> </w:t>
      </w:r>
      <w:r>
        <w:rPr>
          <w:color w:val="231F20"/>
        </w:rPr>
        <w:t>part</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rPr>
        <w:t>entrepreneurial</w:t>
      </w:r>
      <w:r>
        <w:rPr>
          <w:color w:val="231F20"/>
          <w:spacing w:val="-4"/>
        </w:rPr>
        <w:t> </w:t>
      </w:r>
      <w:r>
        <w:rPr>
          <w:color w:val="231F20"/>
        </w:rPr>
        <w:t>experience</w:t>
      </w:r>
      <w:r>
        <w:rPr>
          <w:color w:val="231F20"/>
          <w:spacing w:val="-4"/>
        </w:rPr>
        <w:t> </w:t>
      </w:r>
      <w:r>
        <w:rPr>
          <w:color w:val="231F20"/>
        </w:rPr>
        <w:t>does</w:t>
      </w:r>
      <w:r>
        <w:rPr>
          <w:color w:val="231F20"/>
          <w:spacing w:val="-3"/>
        </w:rPr>
        <w:t> </w:t>
      </w:r>
      <w:r>
        <w:rPr>
          <w:color w:val="231F20"/>
        </w:rPr>
        <w:t>not</w:t>
      </w:r>
      <w:r>
        <w:rPr>
          <w:color w:val="231F20"/>
          <w:spacing w:val="-3"/>
        </w:rPr>
        <w:t> </w:t>
      </w:r>
      <w:r>
        <w:rPr>
          <w:color w:val="231F20"/>
        </w:rPr>
        <w:t>become</w:t>
      </w:r>
      <w:r>
        <w:rPr>
          <w:color w:val="231F20"/>
          <w:spacing w:val="-4"/>
        </w:rPr>
        <w:t> </w:t>
      </w:r>
      <w:r>
        <w:rPr>
          <w:color w:val="231F20"/>
        </w:rPr>
        <w:t>overly</w:t>
      </w:r>
      <w:r>
        <w:rPr>
          <w:color w:val="231F20"/>
          <w:spacing w:val="-4"/>
        </w:rPr>
        <w:t> </w:t>
      </w:r>
      <w:r>
        <w:rPr>
          <w:color w:val="231F20"/>
        </w:rPr>
        <w:t>expensive</w:t>
      </w:r>
      <w:r>
        <w:rPr>
          <w:color w:val="231F20"/>
          <w:spacing w:val="-4"/>
        </w:rPr>
        <w:t> </w:t>
      </w:r>
      <w:r>
        <w:rPr>
          <w:color w:val="231F20"/>
        </w:rPr>
        <w:t>and</w:t>
      </w:r>
      <w:r>
        <w:rPr>
          <w:color w:val="231F20"/>
          <w:spacing w:val="-4"/>
        </w:rPr>
        <w:t> </w:t>
      </w:r>
      <w:r>
        <w:rPr>
          <w:color w:val="231F20"/>
        </w:rPr>
        <w:t>negate</w:t>
      </w:r>
      <w:r>
        <w:rPr>
          <w:color w:val="231F20"/>
          <w:spacing w:val="-4"/>
        </w:rPr>
        <w:t> </w:t>
      </w:r>
      <w:r>
        <w:rPr>
          <w:color w:val="231F20"/>
        </w:rPr>
        <w:t>the success of the new business.</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3"/>
      </w:pPr>
    </w:p>
    <w:p>
      <w:pPr>
        <w:pStyle w:val="Heading4"/>
      </w:pPr>
      <w:bookmarkStart w:name="_TOC_250005" w:id="17"/>
      <w:r>
        <w:rPr>
          <w:color w:val="007BC3"/>
          <w:spacing w:val="-4"/>
        </w:rPr>
        <w:t>REGULATORY</w:t>
      </w:r>
      <w:r>
        <w:rPr>
          <w:color w:val="007BC3"/>
        </w:rPr>
        <w:t> </w:t>
      </w:r>
      <w:bookmarkEnd w:id="17"/>
      <w:r>
        <w:rPr>
          <w:color w:val="007BC3"/>
          <w:spacing w:val="-2"/>
        </w:rPr>
        <w:t>ROADMAP</w:t>
      </w:r>
    </w:p>
    <w:p>
      <w:pPr>
        <w:pStyle w:val="BodyText"/>
        <w:spacing w:before="26"/>
        <w:rPr>
          <w:b/>
        </w:rPr>
      </w:pPr>
    </w:p>
    <w:p>
      <w:pPr>
        <w:pStyle w:val="BodyText"/>
        <w:spacing w:line="249" w:lineRule="auto"/>
        <w:ind w:left="179" w:right="195" w:firstLine="180"/>
      </w:pPr>
      <w:r>
        <w:rPr>
          <w:color w:val="231F20"/>
        </w:rPr>
        <w:t>As you consider starting your own specialty food business, you will need an understanding of the various</w:t>
      </w:r>
      <w:r>
        <w:rPr>
          <w:color w:val="231F20"/>
          <w:spacing w:val="-5"/>
        </w:rPr>
        <w:t> </w:t>
      </w:r>
      <w:r>
        <w:rPr>
          <w:color w:val="231F20"/>
        </w:rPr>
        <w:t>regulatory</w:t>
      </w:r>
      <w:r>
        <w:rPr>
          <w:color w:val="231F20"/>
          <w:spacing w:val="-6"/>
        </w:rPr>
        <w:t> </w:t>
      </w:r>
      <w:r>
        <w:rPr>
          <w:color w:val="231F20"/>
        </w:rPr>
        <w:t>requirements.</w:t>
      </w:r>
      <w:r>
        <w:rPr>
          <w:color w:val="231F20"/>
          <w:spacing w:val="-10"/>
        </w:rPr>
        <w:t> </w:t>
      </w:r>
      <w:r>
        <w:rPr>
          <w:color w:val="231F20"/>
        </w:rPr>
        <w:t>Two</w:t>
      </w:r>
      <w:r>
        <w:rPr>
          <w:color w:val="231F20"/>
          <w:spacing w:val="-5"/>
        </w:rPr>
        <w:t> </w:t>
      </w:r>
      <w:r>
        <w:rPr>
          <w:color w:val="231F20"/>
        </w:rPr>
        <w:t>key</w:t>
      </w:r>
      <w:r>
        <w:rPr>
          <w:color w:val="231F20"/>
          <w:spacing w:val="-6"/>
        </w:rPr>
        <w:t> </w:t>
      </w:r>
      <w:r>
        <w:rPr>
          <w:color w:val="231F20"/>
        </w:rPr>
        <w:t>regulatory</w:t>
      </w:r>
      <w:r>
        <w:rPr>
          <w:color w:val="231F20"/>
          <w:spacing w:val="-6"/>
        </w:rPr>
        <w:t> </w:t>
      </w:r>
      <w:r>
        <w:rPr>
          <w:color w:val="231F20"/>
        </w:rPr>
        <w:t>agencies</w:t>
      </w:r>
      <w:r>
        <w:rPr>
          <w:color w:val="231F20"/>
          <w:spacing w:val="-5"/>
        </w:rPr>
        <w:t> </w:t>
      </w:r>
      <w:r>
        <w:rPr>
          <w:color w:val="231F20"/>
        </w:rPr>
        <w:t>within</w:t>
      </w:r>
      <w:r>
        <w:rPr>
          <w:color w:val="231F20"/>
          <w:spacing w:val="-6"/>
        </w:rPr>
        <w:t> </w:t>
      </w:r>
      <w:r>
        <w:rPr>
          <w:color w:val="231F20"/>
        </w:rPr>
        <w:t>New</w:t>
      </w:r>
      <w:r>
        <w:rPr>
          <w:color w:val="231F20"/>
          <w:spacing w:val="-14"/>
        </w:rPr>
        <w:t> </w:t>
      </w:r>
      <w:r>
        <w:rPr>
          <w:color w:val="231F20"/>
        </w:rPr>
        <w:t>York</w:t>
      </w:r>
      <w:r>
        <w:rPr>
          <w:color w:val="231F20"/>
          <w:spacing w:val="-5"/>
        </w:rPr>
        <w:t> </w:t>
      </w:r>
      <w:r>
        <w:rPr>
          <w:color w:val="231F20"/>
        </w:rPr>
        <w:t>State</w:t>
      </w:r>
      <w:r>
        <w:rPr>
          <w:color w:val="231F20"/>
          <w:spacing w:val="-6"/>
        </w:rPr>
        <w:t> </w:t>
      </w:r>
      <w:r>
        <w:rPr>
          <w:color w:val="231F20"/>
        </w:rPr>
        <w:t>with</w:t>
      </w:r>
      <w:r>
        <w:rPr>
          <w:color w:val="231F20"/>
          <w:spacing w:val="-5"/>
        </w:rPr>
        <w:t> </w:t>
      </w:r>
      <w:r>
        <w:rPr>
          <w:color w:val="231F20"/>
        </w:rPr>
        <w:t>whom</w:t>
      </w:r>
      <w:r>
        <w:rPr>
          <w:color w:val="231F20"/>
          <w:spacing w:val="-5"/>
        </w:rPr>
        <w:t> </w:t>
      </w:r>
      <w:r>
        <w:rPr>
          <w:color w:val="231F20"/>
        </w:rPr>
        <w:t>you</w:t>
      </w:r>
      <w:r>
        <w:rPr>
          <w:color w:val="231F20"/>
          <w:spacing w:val="-5"/>
        </w:rPr>
        <w:t> </w:t>
      </w:r>
      <w:r>
        <w:rPr>
          <w:color w:val="231F20"/>
        </w:rPr>
        <w:t>will have to interact on an ongoing basis include the NYS Department of</w:t>
      </w:r>
      <w:r>
        <w:rPr>
          <w:color w:val="231F20"/>
          <w:spacing w:val="-6"/>
        </w:rPr>
        <w:t> </w:t>
      </w:r>
      <w:r>
        <w:rPr>
          <w:color w:val="231F20"/>
        </w:rPr>
        <w:t>Agriculture &amp; Markets and your regional or local County Health Department. In addition, there may be some U.S. Food and Drug Administration (FDA) reporting requirements that apply to your business.</w:t>
      </w:r>
    </w:p>
    <w:p>
      <w:pPr>
        <w:pStyle w:val="BodyText"/>
        <w:spacing w:before="15"/>
      </w:pPr>
    </w:p>
    <w:p>
      <w:pPr>
        <w:pStyle w:val="BodyText"/>
        <w:spacing w:line="249" w:lineRule="auto"/>
        <w:ind w:left="179" w:right="257" w:firstLine="180"/>
      </w:pPr>
      <w:r>
        <w:rPr>
          <w:color w:val="231F20"/>
        </w:rPr>
        <w:t>Rules and regulations are always subject to change.</w:t>
      </w:r>
      <w:r>
        <w:rPr>
          <w:color w:val="231F20"/>
          <w:spacing w:val="-6"/>
        </w:rPr>
        <w:t> </w:t>
      </w:r>
      <w:r>
        <w:rPr>
          <w:color w:val="231F20"/>
        </w:rPr>
        <w:t>Accordingly, when it comes to these regulations your first step should always be to contact the agencies to confirm your understanding of the required licensing/permits.</w:t>
      </w:r>
      <w:r>
        <w:rPr>
          <w:color w:val="231F20"/>
          <w:spacing w:val="-12"/>
        </w:rPr>
        <w:t> </w:t>
      </w:r>
      <w:r>
        <w:rPr>
          <w:color w:val="231F20"/>
        </w:rPr>
        <w:t>A</w:t>
      </w:r>
      <w:r>
        <w:rPr>
          <w:color w:val="231F20"/>
          <w:spacing w:val="-12"/>
        </w:rPr>
        <w:t> </w:t>
      </w:r>
      <w:r>
        <w:rPr>
          <w:color w:val="231F20"/>
        </w:rPr>
        <w:t>rule of thumb is that if you’re dealing with food, you will need a permit from some-one. Make sure you understand the rules and regulations that apply to your type of business. To find the contact</w:t>
      </w:r>
      <w:r>
        <w:rPr>
          <w:color w:val="231F20"/>
          <w:spacing w:val="-3"/>
        </w:rPr>
        <w:t> </w:t>
      </w:r>
      <w:r>
        <w:rPr>
          <w:color w:val="231F20"/>
        </w:rPr>
        <w:t>information</w:t>
      </w:r>
      <w:r>
        <w:rPr>
          <w:color w:val="231F20"/>
          <w:spacing w:val="-3"/>
        </w:rPr>
        <w:t> </w:t>
      </w:r>
      <w:r>
        <w:rPr>
          <w:color w:val="231F20"/>
        </w:rPr>
        <w:t>for</w:t>
      </w:r>
      <w:r>
        <w:rPr>
          <w:color w:val="231F20"/>
          <w:spacing w:val="-2"/>
        </w:rPr>
        <w:t> </w:t>
      </w:r>
      <w:r>
        <w:rPr>
          <w:color w:val="231F20"/>
        </w:rPr>
        <w:t>these</w:t>
      </w:r>
      <w:r>
        <w:rPr>
          <w:color w:val="231F20"/>
          <w:spacing w:val="-3"/>
        </w:rPr>
        <w:t> </w:t>
      </w:r>
      <w:r>
        <w:rPr>
          <w:color w:val="231F20"/>
        </w:rPr>
        <w:t>agencies,</w:t>
      </w:r>
      <w:r>
        <w:rPr>
          <w:color w:val="231F20"/>
          <w:spacing w:val="-3"/>
        </w:rPr>
        <w:t> </w:t>
      </w:r>
      <w:r>
        <w:rPr>
          <w:color w:val="231F20"/>
        </w:rPr>
        <w:t>check</w:t>
      </w:r>
      <w:r>
        <w:rPr>
          <w:color w:val="231F20"/>
          <w:spacing w:val="-2"/>
        </w:rPr>
        <w:t> </w:t>
      </w:r>
      <w:r>
        <w:rPr>
          <w:color w:val="231F20"/>
        </w:rPr>
        <w:t>the</w:t>
      </w:r>
      <w:r>
        <w:rPr>
          <w:color w:val="231F20"/>
          <w:spacing w:val="-3"/>
        </w:rPr>
        <w:t> </w:t>
      </w:r>
      <w:r>
        <w:rPr>
          <w:color w:val="231F20"/>
        </w:rPr>
        <w:t>contact</w:t>
      </w:r>
      <w:r>
        <w:rPr>
          <w:color w:val="231F20"/>
          <w:spacing w:val="-3"/>
        </w:rPr>
        <w:t> </w:t>
      </w:r>
      <w:r>
        <w:rPr>
          <w:color w:val="231F20"/>
        </w:rPr>
        <w:t>information</w:t>
      </w:r>
      <w:r>
        <w:rPr>
          <w:color w:val="231F20"/>
          <w:spacing w:val="-3"/>
        </w:rPr>
        <w:t> </w:t>
      </w:r>
      <w:r>
        <w:rPr>
          <w:color w:val="231F20"/>
        </w:rPr>
        <w:t>at</w:t>
      </w:r>
      <w:r>
        <w:rPr>
          <w:color w:val="231F20"/>
          <w:spacing w:val="-2"/>
        </w:rPr>
        <w:t> </w:t>
      </w:r>
      <w:r>
        <w:rPr>
          <w:color w:val="231F20"/>
        </w:rPr>
        <w:t>the</w:t>
      </w:r>
      <w:r>
        <w:rPr>
          <w:color w:val="231F20"/>
          <w:spacing w:val="-3"/>
        </w:rPr>
        <w:t> </w:t>
      </w:r>
      <w:r>
        <w:rPr>
          <w:color w:val="231F20"/>
        </w:rPr>
        <w:t>end</w:t>
      </w:r>
      <w:r>
        <w:rPr>
          <w:color w:val="231F20"/>
          <w:spacing w:val="-3"/>
        </w:rPr>
        <w:t> </w:t>
      </w:r>
      <w:r>
        <w:rPr>
          <w:color w:val="231F20"/>
        </w:rPr>
        <w:t>of</w:t>
      </w:r>
      <w:r>
        <w:rPr>
          <w:color w:val="231F20"/>
          <w:spacing w:val="-2"/>
        </w:rPr>
        <w:t> </w:t>
      </w:r>
      <w:r>
        <w:rPr>
          <w:color w:val="231F20"/>
        </w:rPr>
        <w:t>each</w:t>
      </w:r>
      <w:r>
        <w:rPr>
          <w:color w:val="231F20"/>
          <w:spacing w:val="-3"/>
        </w:rPr>
        <w:t> </w:t>
      </w:r>
      <w:r>
        <w:rPr>
          <w:color w:val="231F20"/>
        </w:rPr>
        <w:t>agency</w:t>
      </w:r>
      <w:r>
        <w:rPr>
          <w:color w:val="231F20"/>
          <w:spacing w:val="-2"/>
        </w:rPr>
        <w:t> </w:t>
      </w:r>
      <w:r>
        <w:rPr>
          <w:color w:val="231F20"/>
        </w:rPr>
        <w:t>summary in the following pages of this guide.</w:t>
      </w:r>
    </w:p>
    <w:p>
      <w:pPr>
        <w:pStyle w:val="BodyText"/>
        <w:spacing w:before="17"/>
      </w:pPr>
    </w:p>
    <w:p>
      <w:pPr>
        <w:pStyle w:val="BodyText"/>
        <w:spacing w:line="249" w:lineRule="auto"/>
        <w:ind w:left="180" w:right="195" w:firstLine="180"/>
      </w:pPr>
      <w:r>
        <w:rPr>
          <w:color w:val="231F20"/>
        </w:rPr>
        <w:t>In</w:t>
      </w:r>
      <w:r>
        <w:rPr>
          <w:color w:val="231F20"/>
          <w:spacing w:val="-2"/>
        </w:rPr>
        <w:t> </w:t>
      </w:r>
      <w:r>
        <w:rPr>
          <w:color w:val="231F20"/>
        </w:rPr>
        <w:t>addition,</w:t>
      </w:r>
      <w:r>
        <w:rPr>
          <w:color w:val="231F20"/>
          <w:spacing w:val="-3"/>
        </w:rPr>
        <w:t> </w:t>
      </w:r>
      <w:r>
        <w:rPr>
          <w:color w:val="231F20"/>
        </w:rPr>
        <w:t>make</w:t>
      </w:r>
      <w:r>
        <w:rPr>
          <w:color w:val="231F20"/>
          <w:spacing w:val="-3"/>
        </w:rPr>
        <w:t> </w:t>
      </w:r>
      <w:r>
        <w:rPr>
          <w:color w:val="231F20"/>
        </w:rPr>
        <w:t>sure</w:t>
      </w:r>
      <w:r>
        <w:rPr>
          <w:color w:val="231F20"/>
          <w:spacing w:val="-2"/>
        </w:rPr>
        <w:t> </w:t>
      </w:r>
      <w:r>
        <w:rPr>
          <w:color w:val="231F20"/>
        </w:rPr>
        <w:t>that</w:t>
      </w:r>
      <w:r>
        <w:rPr>
          <w:color w:val="231F20"/>
          <w:spacing w:val="-3"/>
        </w:rPr>
        <w:t> </w:t>
      </w:r>
      <w:r>
        <w:rPr>
          <w:color w:val="231F20"/>
        </w:rPr>
        <w:t>you</w:t>
      </w:r>
      <w:r>
        <w:rPr>
          <w:color w:val="231F20"/>
          <w:spacing w:val="-2"/>
        </w:rPr>
        <w:t> </w:t>
      </w:r>
      <w:r>
        <w:rPr>
          <w:color w:val="231F20"/>
        </w:rPr>
        <w:t>contact</w:t>
      </w:r>
      <w:r>
        <w:rPr>
          <w:color w:val="231F20"/>
          <w:spacing w:val="-2"/>
        </w:rPr>
        <w:t> </w:t>
      </w:r>
      <w:r>
        <w:rPr>
          <w:color w:val="231F20"/>
        </w:rPr>
        <w:t>your</w:t>
      </w:r>
      <w:r>
        <w:rPr>
          <w:color w:val="231F20"/>
          <w:spacing w:val="-2"/>
        </w:rPr>
        <w:t> </w:t>
      </w:r>
      <w:r>
        <w:rPr>
          <w:color w:val="231F20"/>
        </w:rPr>
        <w:t>local</w:t>
      </w:r>
      <w:r>
        <w:rPr>
          <w:color w:val="231F20"/>
          <w:spacing w:val="-3"/>
        </w:rPr>
        <w:t> </w:t>
      </w:r>
      <w:r>
        <w:rPr>
          <w:color w:val="231F20"/>
        </w:rPr>
        <w:t>town</w:t>
      </w:r>
      <w:r>
        <w:rPr>
          <w:color w:val="231F20"/>
          <w:spacing w:val="-2"/>
        </w:rPr>
        <w:t> </w:t>
      </w:r>
      <w:r>
        <w:rPr>
          <w:color w:val="231F20"/>
        </w:rPr>
        <w:t>and/or</w:t>
      </w:r>
      <w:r>
        <w:rPr>
          <w:color w:val="231F20"/>
          <w:spacing w:val="-3"/>
        </w:rPr>
        <w:t> </w:t>
      </w:r>
      <w:r>
        <w:rPr>
          <w:color w:val="231F20"/>
        </w:rPr>
        <w:t>village</w:t>
      </w:r>
      <w:r>
        <w:rPr>
          <w:color w:val="231F20"/>
          <w:spacing w:val="-2"/>
        </w:rPr>
        <w:t> </w:t>
      </w:r>
      <w:r>
        <w:rPr>
          <w:color w:val="231F20"/>
        </w:rPr>
        <w:t>Zoning</w:t>
      </w:r>
      <w:r>
        <w:rPr>
          <w:color w:val="231F20"/>
          <w:spacing w:val="-3"/>
        </w:rPr>
        <w:t> </w:t>
      </w:r>
      <w:r>
        <w:rPr>
          <w:color w:val="231F20"/>
        </w:rPr>
        <w:t>Board</w:t>
      </w:r>
      <w:r>
        <w:rPr>
          <w:color w:val="231F20"/>
          <w:spacing w:val="-3"/>
        </w:rPr>
        <w:t> </w:t>
      </w:r>
      <w:r>
        <w:rPr>
          <w:color w:val="231F20"/>
        </w:rPr>
        <w:t>to</w:t>
      </w:r>
      <w:r>
        <w:rPr>
          <w:color w:val="231F20"/>
          <w:spacing w:val="-2"/>
        </w:rPr>
        <w:t> </w:t>
      </w:r>
      <w:r>
        <w:rPr>
          <w:color w:val="231F20"/>
        </w:rPr>
        <w:t>ask</w:t>
      </w:r>
      <w:r>
        <w:rPr>
          <w:color w:val="231F20"/>
          <w:spacing w:val="-2"/>
        </w:rPr>
        <w:t> </w:t>
      </w:r>
      <w:r>
        <w:rPr>
          <w:color w:val="231F20"/>
        </w:rPr>
        <w:t>whether</w:t>
      </w:r>
      <w:r>
        <w:rPr>
          <w:color w:val="231F20"/>
          <w:spacing w:val="-3"/>
        </w:rPr>
        <w:t> </w:t>
      </w:r>
      <w:r>
        <w:rPr>
          <w:color w:val="231F20"/>
        </w:rPr>
        <w:t>you need to obtain a zoning variance to operate a business from your home.</w:t>
      </w:r>
      <w:r>
        <w:rPr>
          <w:color w:val="231F20"/>
          <w:spacing w:val="-6"/>
        </w:rPr>
        <w:t> </w:t>
      </w:r>
      <w:r>
        <w:rPr>
          <w:color w:val="231F20"/>
        </w:rPr>
        <w:t>A</w:t>
      </w:r>
      <w:r>
        <w:rPr>
          <w:color w:val="231F20"/>
          <w:spacing w:val="-6"/>
        </w:rPr>
        <w:t> </w:t>
      </w:r>
      <w:r>
        <w:rPr>
          <w:color w:val="231F20"/>
        </w:rPr>
        <w:t>zoning variance is an authorization to allow an exception to certain standards as outlined in a zoning code.</w:t>
      </w:r>
    </w:p>
    <w:p>
      <w:pPr>
        <w:pStyle w:val="BodyText"/>
        <w:spacing w:before="13"/>
      </w:pPr>
    </w:p>
    <w:p>
      <w:pPr>
        <w:pStyle w:val="Heading4"/>
      </w:pPr>
      <w:r>
        <w:rPr>
          <w:color w:val="231F20"/>
          <w:spacing w:val="-2"/>
        </w:rPr>
        <w:t>NEW</w:t>
      </w:r>
      <w:r>
        <w:rPr>
          <w:color w:val="231F20"/>
          <w:spacing w:val="-15"/>
        </w:rPr>
        <w:t> </w:t>
      </w:r>
      <w:r>
        <w:rPr>
          <w:color w:val="231F20"/>
          <w:spacing w:val="-2"/>
        </w:rPr>
        <w:t>YORK</w:t>
      </w:r>
      <w:r>
        <w:rPr>
          <w:color w:val="231F20"/>
          <w:spacing w:val="-9"/>
        </w:rPr>
        <w:t> </w:t>
      </w:r>
      <w:r>
        <w:rPr>
          <w:color w:val="231F20"/>
          <w:spacing w:val="-2"/>
        </w:rPr>
        <w:t>STATE</w:t>
      </w:r>
      <w:r>
        <w:rPr>
          <w:color w:val="231F20"/>
          <w:spacing w:val="-4"/>
        </w:rPr>
        <w:t> </w:t>
      </w:r>
      <w:r>
        <w:rPr>
          <w:color w:val="231F20"/>
          <w:spacing w:val="-2"/>
        </w:rPr>
        <w:t>DEPARTMENT</w:t>
      </w:r>
      <w:r>
        <w:rPr>
          <w:color w:val="231F20"/>
          <w:spacing w:val="-7"/>
        </w:rPr>
        <w:t> </w:t>
      </w:r>
      <w:r>
        <w:rPr>
          <w:color w:val="231F20"/>
          <w:spacing w:val="-2"/>
        </w:rPr>
        <w:t>OF</w:t>
      </w:r>
      <w:r>
        <w:rPr>
          <w:color w:val="231F20"/>
          <w:spacing w:val="-21"/>
        </w:rPr>
        <w:t> </w:t>
      </w:r>
      <w:r>
        <w:rPr>
          <w:color w:val="231F20"/>
          <w:spacing w:val="-2"/>
        </w:rPr>
        <w:t>AGRICULTURE</w:t>
      </w:r>
      <w:r>
        <w:rPr>
          <w:color w:val="231F20"/>
          <w:spacing w:val="-4"/>
        </w:rPr>
        <w:t> </w:t>
      </w:r>
      <w:r>
        <w:rPr>
          <w:color w:val="231F20"/>
          <w:spacing w:val="-2"/>
        </w:rPr>
        <w:t>&amp;</w:t>
      </w:r>
      <w:r>
        <w:rPr>
          <w:color w:val="231F20"/>
          <w:spacing w:val="-3"/>
        </w:rPr>
        <w:t> </w:t>
      </w:r>
      <w:r>
        <w:rPr>
          <w:color w:val="231F20"/>
          <w:spacing w:val="-2"/>
        </w:rPr>
        <w:t>MARKETS</w:t>
      </w:r>
    </w:p>
    <w:p>
      <w:pPr>
        <w:pStyle w:val="BodyText"/>
        <w:spacing w:before="22"/>
        <w:rPr>
          <w:b/>
        </w:rPr>
      </w:pPr>
    </w:p>
    <w:p>
      <w:pPr>
        <w:spacing w:before="1"/>
        <w:ind w:left="180" w:right="0" w:firstLine="0"/>
        <w:jc w:val="left"/>
        <w:rPr>
          <w:b/>
          <w:sz w:val="22"/>
        </w:rPr>
      </w:pPr>
      <w:r>
        <w:rPr>
          <w:color w:val="231F20"/>
          <w:spacing w:val="-2"/>
          <w:sz w:val="22"/>
        </w:rPr>
        <w:t>Website:</w:t>
      </w:r>
      <w:r>
        <w:rPr>
          <w:color w:val="231F20"/>
          <w:spacing w:val="-5"/>
          <w:sz w:val="22"/>
        </w:rPr>
        <w:t> </w:t>
      </w:r>
      <w:hyperlink r:id="rId44">
        <w:r>
          <w:rPr>
            <w:b/>
            <w:color w:val="007BC3"/>
            <w:spacing w:val="-2"/>
            <w:sz w:val="22"/>
          </w:rPr>
          <w:t>www.agriculture.ny.gov</w:t>
        </w:r>
      </w:hyperlink>
    </w:p>
    <w:p>
      <w:pPr>
        <w:pStyle w:val="BodyText"/>
        <w:spacing w:before="21"/>
        <w:rPr>
          <w:b/>
        </w:rPr>
      </w:pPr>
    </w:p>
    <w:p>
      <w:pPr>
        <w:pStyle w:val="BodyText"/>
        <w:spacing w:line="249" w:lineRule="auto" w:before="1"/>
        <w:ind w:left="180" w:right="257" w:firstLine="180"/>
      </w:pPr>
      <w:r>
        <w:rPr>
          <w:color w:val="231F20"/>
        </w:rPr>
        <w:t>The mission of the NYS Department of</w:t>
      </w:r>
      <w:r>
        <w:rPr>
          <w:color w:val="231F20"/>
          <w:spacing w:val="-6"/>
        </w:rPr>
        <w:t> </w:t>
      </w:r>
      <w:r>
        <w:rPr>
          <w:color w:val="231F20"/>
        </w:rPr>
        <w:t>Agriculture &amp; Markets is to foster a competitive food and agriculture</w:t>
      </w:r>
      <w:r>
        <w:rPr>
          <w:color w:val="231F20"/>
          <w:spacing w:val="-5"/>
        </w:rPr>
        <w:t> </w:t>
      </w:r>
      <w:r>
        <w:rPr>
          <w:color w:val="231F20"/>
        </w:rPr>
        <w:t>industry</w:t>
      </w:r>
      <w:r>
        <w:rPr>
          <w:color w:val="231F20"/>
          <w:spacing w:val="-5"/>
        </w:rPr>
        <w:t> </w:t>
      </w:r>
      <w:r>
        <w:rPr>
          <w:color w:val="231F20"/>
        </w:rPr>
        <w:t>that</w:t>
      </w:r>
      <w:r>
        <w:rPr>
          <w:color w:val="231F20"/>
          <w:spacing w:val="-5"/>
        </w:rPr>
        <w:t> </w:t>
      </w:r>
      <w:r>
        <w:rPr>
          <w:color w:val="231F20"/>
        </w:rPr>
        <w:t>benefits</w:t>
      </w:r>
      <w:r>
        <w:rPr>
          <w:color w:val="231F20"/>
          <w:spacing w:val="-5"/>
        </w:rPr>
        <w:t> </w:t>
      </w:r>
      <w:r>
        <w:rPr>
          <w:color w:val="231F20"/>
        </w:rPr>
        <w:t>New</w:t>
      </w:r>
      <w:r>
        <w:rPr>
          <w:color w:val="231F20"/>
          <w:spacing w:val="-13"/>
        </w:rPr>
        <w:t> </w:t>
      </w:r>
      <w:r>
        <w:rPr>
          <w:color w:val="231F20"/>
        </w:rPr>
        <w:t>York</w:t>
      </w:r>
      <w:r>
        <w:rPr>
          <w:color w:val="231F20"/>
          <w:spacing w:val="-5"/>
        </w:rPr>
        <w:t> </w:t>
      </w:r>
      <w:r>
        <w:rPr>
          <w:color w:val="231F20"/>
        </w:rPr>
        <w:t>State</w:t>
      </w:r>
      <w:r>
        <w:rPr>
          <w:color w:val="231F20"/>
          <w:spacing w:val="-5"/>
        </w:rPr>
        <w:t> </w:t>
      </w:r>
      <w:r>
        <w:rPr>
          <w:color w:val="231F20"/>
        </w:rPr>
        <w:t>producers</w:t>
      </w:r>
      <w:r>
        <w:rPr>
          <w:color w:val="231F20"/>
          <w:spacing w:val="-5"/>
        </w:rPr>
        <w:t> </w:t>
      </w:r>
      <w:r>
        <w:rPr>
          <w:color w:val="231F20"/>
        </w:rPr>
        <w:t>and</w:t>
      </w:r>
      <w:r>
        <w:rPr>
          <w:color w:val="231F20"/>
          <w:spacing w:val="-5"/>
        </w:rPr>
        <w:t> </w:t>
      </w:r>
      <w:r>
        <w:rPr>
          <w:color w:val="231F20"/>
        </w:rPr>
        <w:t>consumers</w:t>
      </w:r>
      <w:r>
        <w:rPr>
          <w:color w:val="231F20"/>
          <w:spacing w:val="-5"/>
        </w:rPr>
        <w:t> </w:t>
      </w:r>
      <w:r>
        <w:rPr>
          <w:color w:val="231F20"/>
        </w:rPr>
        <w:t>alike.</w:t>
      </w:r>
      <w:r>
        <w:rPr>
          <w:color w:val="231F20"/>
          <w:spacing w:val="-8"/>
        </w:rPr>
        <w:t> </w:t>
      </w:r>
      <w:r>
        <w:rPr>
          <w:color w:val="231F20"/>
        </w:rPr>
        <w:t>Their</w:t>
      </w:r>
      <w:r>
        <w:rPr>
          <w:color w:val="231F20"/>
          <w:spacing w:val="-5"/>
        </w:rPr>
        <w:t> </w:t>
      </w:r>
      <w:r>
        <w:rPr>
          <w:color w:val="231F20"/>
        </w:rPr>
        <w:t>website</w:t>
      </w:r>
      <w:r>
        <w:rPr>
          <w:color w:val="231F20"/>
          <w:spacing w:val="-5"/>
        </w:rPr>
        <w:t> </w:t>
      </w:r>
      <w:r>
        <w:rPr>
          <w:color w:val="231F20"/>
        </w:rPr>
        <w:t>includes useful information on applicable regulations, responsibilities, and programs they administer. The following pages summarize two topics applicable to your business: licensing and inspections.</w:t>
      </w:r>
    </w:p>
    <w:p>
      <w:pPr>
        <w:pStyle w:val="BodyText"/>
        <w:spacing w:before="3"/>
        <w:ind w:left="180"/>
      </w:pPr>
      <w:r>
        <w:rPr>
          <w:color w:val="231F20"/>
        </w:rPr>
        <w:t>NYS</w:t>
      </w:r>
      <w:r>
        <w:rPr>
          <w:color w:val="231F20"/>
          <w:spacing w:val="-14"/>
        </w:rPr>
        <w:t> </w:t>
      </w:r>
      <w:r>
        <w:rPr>
          <w:color w:val="231F20"/>
        </w:rPr>
        <w:t>Ag</w:t>
      </w:r>
      <w:r>
        <w:rPr>
          <w:color w:val="231F20"/>
          <w:spacing w:val="-1"/>
        </w:rPr>
        <w:t> </w:t>
      </w:r>
      <w:r>
        <w:rPr>
          <w:color w:val="231F20"/>
        </w:rPr>
        <w:t>&amp;</w:t>
      </w:r>
      <w:r>
        <w:rPr>
          <w:color w:val="231F20"/>
          <w:spacing w:val="-1"/>
        </w:rPr>
        <w:t> </w:t>
      </w:r>
      <w:r>
        <w:rPr>
          <w:color w:val="231F20"/>
        </w:rPr>
        <w:t>Markets’</w:t>
      </w:r>
      <w:r>
        <w:rPr>
          <w:color w:val="231F20"/>
          <w:spacing w:val="-17"/>
        </w:rPr>
        <w:t> </w:t>
      </w:r>
      <w:r>
        <w:rPr>
          <w:color w:val="231F20"/>
        </w:rPr>
        <w:t>role</w:t>
      </w:r>
      <w:r>
        <w:rPr>
          <w:color w:val="231F20"/>
          <w:spacing w:val="-2"/>
        </w:rPr>
        <w:t> </w:t>
      </w:r>
      <w:r>
        <w:rPr>
          <w:color w:val="231F20"/>
        </w:rPr>
        <w:t>in</w:t>
      </w:r>
      <w:r>
        <w:rPr>
          <w:color w:val="231F20"/>
          <w:spacing w:val="-1"/>
        </w:rPr>
        <w:t> </w:t>
      </w:r>
      <w:r>
        <w:rPr>
          <w:color w:val="231F20"/>
        </w:rPr>
        <w:t>facilitating</w:t>
      </w:r>
      <w:r>
        <w:rPr>
          <w:color w:val="231F20"/>
          <w:spacing w:val="-1"/>
        </w:rPr>
        <w:t> </w:t>
      </w:r>
      <w:r>
        <w:rPr>
          <w:color w:val="231F20"/>
        </w:rPr>
        <w:t>reviews</w:t>
      </w:r>
      <w:r>
        <w:rPr>
          <w:color w:val="231F20"/>
          <w:spacing w:val="-1"/>
        </w:rPr>
        <w:t> </w:t>
      </w:r>
      <w:r>
        <w:rPr>
          <w:color w:val="231F20"/>
        </w:rPr>
        <w:t>of</w:t>
      </w:r>
      <w:r>
        <w:rPr>
          <w:color w:val="231F20"/>
          <w:spacing w:val="-1"/>
        </w:rPr>
        <w:t> </w:t>
      </w:r>
      <w:r>
        <w:rPr>
          <w:color w:val="231F20"/>
        </w:rPr>
        <w:t>food label</w:t>
      </w:r>
      <w:r>
        <w:rPr>
          <w:color w:val="231F20"/>
          <w:spacing w:val="-2"/>
        </w:rPr>
        <w:t> </w:t>
      </w:r>
      <w:r>
        <w:rPr>
          <w:color w:val="231F20"/>
        </w:rPr>
        <w:t>requirements</w:t>
      </w:r>
      <w:r>
        <w:rPr>
          <w:color w:val="231F20"/>
          <w:spacing w:val="-2"/>
        </w:rPr>
        <w:t> </w:t>
      </w:r>
      <w:r>
        <w:rPr>
          <w:color w:val="231F20"/>
        </w:rPr>
        <w:t>is</w:t>
      </w:r>
      <w:r>
        <w:rPr>
          <w:color w:val="231F20"/>
          <w:spacing w:val="-1"/>
        </w:rPr>
        <w:t> </w:t>
      </w:r>
      <w:r>
        <w:rPr>
          <w:color w:val="231F20"/>
        </w:rPr>
        <w:t>discussed</w:t>
      </w:r>
      <w:r>
        <w:rPr>
          <w:color w:val="231F20"/>
          <w:spacing w:val="-1"/>
        </w:rPr>
        <w:t> </w:t>
      </w:r>
      <w:r>
        <w:rPr>
          <w:color w:val="231F20"/>
        </w:rPr>
        <w:t>on</w:t>
      </w:r>
      <w:r>
        <w:rPr>
          <w:color w:val="231F20"/>
          <w:spacing w:val="-1"/>
        </w:rPr>
        <w:t> </w:t>
      </w:r>
      <w:r>
        <w:rPr>
          <w:color w:val="231F20"/>
        </w:rPr>
        <w:t>page</w:t>
      </w:r>
      <w:r>
        <w:rPr>
          <w:color w:val="231F20"/>
          <w:spacing w:val="-1"/>
        </w:rPr>
        <w:t> </w:t>
      </w:r>
      <w:r>
        <w:rPr>
          <w:color w:val="231F20"/>
        </w:rPr>
        <w:t>20-</w:t>
      </w:r>
      <w:r>
        <w:rPr>
          <w:color w:val="231F20"/>
          <w:spacing w:val="-5"/>
        </w:rPr>
        <w:t>21.</w:t>
      </w:r>
    </w:p>
    <w:p>
      <w:pPr>
        <w:pStyle w:val="BodyText"/>
        <w:spacing w:before="22"/>
      </w:pPr>
    </w:p>
    <w:p>
      <w:pPr>
        <w:pStyle w:val="Heading6"/>
        <w:rPr>
          <w:i/>
        </w:rPr>
      </w:pPr>
      <w:r>
        <w:rPr>
          <w:i/>
          <w:color w:val="231F20"/>
          <w:spacing w:val="-2"/>
        </w:rPr>
        <w:t>Licensing</w:t>
      </w:r>
    </w:p>
    <w:p>
      <w:pPr>
        <w:pStyle w:val="BodyText"/>
        <w:spacing w:line="249" w:lineRule="auto" w:before="11"/>
        <w:ind w:left="179" w:right="569" w:firstLine="180"/>
      </w:pPr>
      <w:r>
        <w:rPr>
          <w:color w:val="231F20"/>
        </w:rPr>
        <w:t>Food processing establishments are required to obtain a Food Processing Establishment License (Article 20-C license) from NYS</w:t>
      </w:r>
      <w:r>
        <w:rPr>
          <w:color w:val="231F20"/>
          <w:spacing w:val="-7"/>
        </w:rPr>
        <w:t> </w:t>
      </w:r>
      <w:r>
        <w:rPr>
          <w:color w:val="231F20"/>
        </w:rPr>
        <w:t>Ag &amp; Markets.</w:t>
      </w:r>
      <w:r>
        <w:rPr>
          <w:color w:val="231F20"/>
          <w:spacing w:val="-7"/>
        </w:rPr>
        <w:t> </w:t>
      </w:r>
      <w:r>
        <w:rPr>
          <w:color w:val="231F20"/>
        </w:rPr>
        <w:t>As of July 2016, the fee for this license, which covers</w:t>
      </w:r>
      <w:r>
        <w:rPr>
          <w:color w:val="231F20"/>
          <w:spacing w:val="-3"/>
        </w:rPr>
        <w:t> </w:t>
      </w:r>
      <w:r>
        <w:rPr>
          <w:color w:val="231F20"/>
        </w:rPr>
        <w:t>up</w:t>
      </w:r>
      <w:r>
        <w:rPr>
          <w:color w:val="231F20"/>
          <w:spacing w:val="-2"/>
        </w:rPr>
        <w:t> </w:t>
      </w:r>
      <w:r>
        <w:rPr>
          <w:color w:val="231F20"/>
        </w:rPr>
        <w:t>to</w:t>
      </w:r>
      <w:r>
        <w:rPr>
          <w:color w:val="231F20"/>
          <w:spacing w:val="-3"/>
        </w:rPr>
        <w:t> </w:t>
      </w:r>
      <w:r>
        <w:rPr>
          <w:color w:val="231F20"/>
        </w:rPr>
        <w:t>a</w:t>
      </w:r>
      <w:r>
        <w:rPr>
          <w:color w:val="231F20"/>
          <w:spacing w:val="-2"/>
        </w:rPr>
        <w:t> </w:t>
      </w:r>
      <w:r>
        <w:rPr>
          <w:color w:val="231F20"/>
        </w:rPr>
        <w:t>two</w:t>
      </w:r>
      <w:r>
        <w:rPr>
          <w:color w:val="231F20"/>
          <w:spacing w:val="-2"/>
        </w:rPr>
        <w:t> </w:t>
      </w:r>
      <w:r>
        <w:rPr>
          <w:color w:val="231F20"/>
        </w:rPr>
        <w:t>year</w:t>
      </w:r>
      <w:r>
        <w:rPr>
          <w:color w:val="231F20"/>
          <w:spacing w:val="-3"/>
        </w:rPr>
        <w:t> </w:t>
      </w:r>
      <w:r>
        <w:rPr>
          <w:color w:val="231F20"/>
        </w:rPr>
        <w:t>period,</w:t>
      </w:r>
      <w:r>
        <w:rPr>
          <w:color w:val="231F20"/>
          <w:spacing w:val="-3"/>
        </w:rPr>
        <w:t> </w:t>
      </w:r>
      <w:r>
        <w:rPr>
          <w:color w:val="231F20"/>
        </w:rPr>
        <w:t>is</w:t>
      </w:r>
      <w:r>
        <w:rPr>
          <w:color w:val="231F20"/>
          <w:spacing w:val="-3"/>
        </w:rPr>
        <w:t> </w:t>
      </w:r>
      <w:r>
        <w:rPr>
          <w:color w:val="231F20"/>
        </w:rPr>
        <w:t>$400.</w:t>
      </w:r>
      <w:r>
        <w:rPr>
          <w:color w:val="231F20"/>
          <w:spacing w:val="-14"/>
        </w:rPr>
        <w:t> </w:t>
      </w:r>
      <w:r>
        <w:rPr>
          <w:color w:val="231F20"/>
        </w:rPr>
        <w:t>A</w:t>
      </w:r>
      <w:r>
        <w:rPr>
          <w:color w:val="231F20"/>
          <w:spacing w:val="-14"/>
        </w:rPr>
        <w:t> </w:t>
      </w:r>
      <w:r>
        <w:rPr>
          <w:color w:val="231F20"/>
        </w:rPr>
        <w:t>food</w:t>
      </w:r>
      <w:r>
        <w:rPr>
          <w:color w:val="231F20"/>
          <w:spacing w:val="-1"/>
        </w:rPr>
        <w:t> </w:t>
      </w:r>
      <w:r>
        <w:rPr>
          <w:color w:val="231F20"/>
        </w:rPr>
        <w:t>processing</w:t>
      </w:r>
      <w:r>
        <w:rPr>
          <w:color w:val="231F20"/>
          <w:spacing w:val="-2"/>
        </w:rPr>
        <w:t> </w:t>
      </w:r>
      <w:r>
        <w:rPr>
          <w:color w:val="231F20"/>
        </w:rPr>
        <w:t>establishment</w:t>
      </w:r>
      <w:r>
        <w:rPr>
          <w:color w:val="231F20"/>
          <w:spacing w:val="-3"/>
        </w:rPr>
        <w:t> </w:t>
      </w:r>
      <w:r>
        <w:rPr>
          <w:color w:val="231F20"/>
        </w:rPr>
        <w:t>is</w:t>
      </w:r>
      <w:r>
        <w:rPr>
          <w:color w:val="231F20"/>
          <w:spacing w:val="-3"/>
        </w:rPr>
        <w:t> </w:t>
      </w:r>
      <w:r>
        <w:rPr>
          <w:color w:val="231F20"/>
        </w:rPr>
        <w:t>defined</w:t>
      </w:r>
      <w:r>
        <w:rPr>
          <w:color w:val="231F20"/>
          <w:spacing w:val="-3"/>
        </w:rPr>
        <w:t> </w:t>
      </w:r>
      <w:r>
        <w:rPr>
          <w:color w:val="231F20"/>
        </w:rPr>
        <w:t>as</w:t>
      </w:r>
      <w:r>
        <w:rPr>
          <w:color w:val="231F20"/>
          <w:spacing w:val="-3"/>
        </w:rPr>
        <w:t> </w:t>
      </w:r>
      <w:r>
        <w:rPr>
          <w:color w:val="231F20"/>
        </w:rPr>
        <w:t>any</w:t>
      </w:r>
      <w:r>
        <w:rPr>
          <w:color w:val="231F20"/>
          <w:spacing w:val="-3"/>
        </w:rPr>
        <w:t> </w:t>
      </w:r>
      <w:r>
        <w:rPr>
          <w:color w:val="231F20"/>
        </w:rPr>
        <w:t>place</w:t>
      </w:r>
      <w:r>
        <w:rPr>
          <w:color w:val="231F20"/>
          <w:spacing w:val="-3"/>
        </w:rPr>
        <w:t> </w:t>
      </w:r>
      <w:r>
        <w:rPr>
          <w:color w:val="231F20"/>
        </w:rPr>
        <w:t>that receives food or food products for the purpose of processing or otherwise adding to the value of the</w:t>
      </w:r>
    </w:p>
    <w:p>
      <w:pPr>
        <w:pStyle w:val="BodyText"/>
        <w:spacing w:line="249" w:lineRule="auto" w:before="4"/>
        <w:ind w:left="179" w:right="195"/>
      </w:pPr>
      <w:r>
        <w:rPr>
          <w:color w:val="231F20"/>
        </w:rPr>
        <w:t>product</w:t>
      </w:r>
      <w:r>
        <w:rPr>
          <w:color w:val="231F20"/>
          <w:spacing w:val="-2"/>
        </w:rPr>
        <w:t> </w:t>
      </w:r>
      <w:r>
        <w:rPr>
          <w:color w:val="231F20"/>
        </w:rPr>
        <w:t>for</w:t>
      </w:r>
      <w:r>
        <w:rPr>
          <w:color w:val="231F20"/>
          <w:spacing w:val="-1"/>
        </w:rPr>
        <w:t> </w:t>
      </w:r>
      <w:r>
        <w:rPr>
          <w:color w:val="231F20"/>
        </w:rPr>
        <w:t>commercial</w:t>
      </w:r>
      <w:r>
        <w:rPr>
          <w:color w:val="231F20"/>
          <w:spacing w:val="-2"/>
        </w:rPr>
        <w:t> </w:t>
      </w:r>
      <w:r>
        <w:rPr>
          <w:color w:val="231F20"/>
        </w:rPr>
        <w:t>sale.</w:t>
      </w:r>
      <w:r>
        <w:rPr>
          <w:color w:val="231F20"/>
          <w:spacing w:val="-2"/>
        </w:rPr>
        <w:t> </w:t>
      </w:r>
      <w:r>
        <w:rPr>
          <w:color w:val="231F20"/>
        </w:rPr>
        <w:t>It</w:t>
      </w:r>
      <w:r>
        <w:rPr>
          <w:color w:val="231F20"/>
          <w:spacing w:val="-1"/>
        </w:rPr>
        <w:t> </w:t>
      </w:r>
      <w:r>
        <w:rPr>
          <w:color w:val="231F20"/>
        </w:rPr>
        <w:t>includes,</w:t>
      </w:r>
      <w:r>
        <w:rPr>
          <w:color w:val="231F20"/>
          <w:spacing w:val="-1"/>
        </w:rPr>
        <w:t> </w:t>
      </w:r>
      <w:r>
        <w:rPr>
          <w:color w:val="231F20"/>
        </w:rPr>
        <w:t>but</w:t>
      </w:r>
      <w:r>
        <w:rPr>
          <w:color w:val="231F20"/>
          <w:spacing w:val="-1"/>
        </w:rPr>
        <w:t> </w:t>
      </w:r>
      <w:r>
        <w:rPr>
          <w:color w:val="231F20"/>
        </w:rPr>
        <w:t>is</w:t>
      </w:r>
      <w:r>
        <w:rPr>
          <w:color w:val="231F20"/>
          <w:spacing w:val="-2"/>
        </w:rPr>
        <w:t> </w:t>
      </w:r>
      <w:r>
        <w:rPr>
          <w:color w:val="231F20"/>
        </w:rPr>
        <w:t>not</w:t>
      </w:r>
      <w:r>
        <w:rPr>
          <w:color w:val="231F20"/>
          <w:spacing w:val="-1"/>
        </w:rPr>
        <w:t> </w:t>
      </w:r>
      <w:r>
        <w:rPr>
          <w:color w:val="231F20"/>
        </w:rPr>
        <w:t>limited</w:t>
      </w:r>
      <w:r>
        <w:rPr>
          <w:color w:val="231F20"/>
          <w:spacing w:val="-1"/>
        </w:rPr>
        <w:t> </w:t>
      </w:r>
      <w:r>
        <w:rPr>
          <w:color w:val="231F20"/>
        </w:rPr>
        <w:t>to,</w:t>
      </w:r>
      <w:r>
        <w:rPr>
          <w:color w:val="231F20"/>
          <w:spacing w:val="-2"/>
        </w:rPr>
        <w:t> </w:t>
      </w:r>
      <w:r>
        <w:rPr>
          <w:color w:val="231F20"/>
        </w:rPr>
        <w:t>bakeries,</w:t>
      </w:r>
      <w:r>
        <w:rPr>
          <w:color w:val="231F20"/>
          <w:spacing w:val="-2"/>
        </w:rPr>
        <w:t> </w:t>
      </w:r>
      <w:r>
        <w:rPr>
          <w:color w:val="231F20"/>
        </w:rPr>
        <w:t>processing</w:t>
      </w:r>
      <w:r>
        <w:rPr>
          <w:color w:val="231F20"/>
          <w:spacing w:val="-1"/>
        </w:rPr>
        <w:t> </w:t>
      </w:r>
      <w:r>
        <w:rPr>
          <w:color w:val="231F20"/>
        </w:rPr>
        <w:t>plants,</w:t>
      </w:r>
      <w:r>
        <w:rPr>
          <w:color w:val="231F20"/>
          <w:spacing w:val="-1"/>
        </w:rPr>
        <w:t> </w:t>
      </w:r>
      <w:r>
        <w:rPr>
          <w:color w:val="231F20"/>
        </w:rPr>
        <w:t>beverage</w:t>
      </w:r>
      <w:r>
        <w:rPr>
          <w:color w:val="231F20"/>
          <w:spacing w:val="-2"/>
        </w:rPr>
        <w:t> </w:t>
      </w:r>
      <w:r>
        <w:rPr>
          <w:color w:val="231F20"/>
        </w:rPr>
        <w:t>plants and</w:t>
      </w:r>
      <w:r>
        <w:rPr>
          <w:color w:val="231F20"/>
          <w:spacing w:val="-3"/>
        </w:rPr>
        <w:t> </w:t>
      </w:r>
      <w:r>
        <w:rPr>
          <w:color w:val="231F20"/>
        </w:rPr>
        <w:t>food</w:t>
      </w:r>
      <w:r>
        <w:rPr>
          <w:color w:val="231F20"/>
          <w:spacing w:val="-2"/>
        </w:rPr>
        <w:t> </w:t>
      </w:r>
      <w:r>
        <w:rPr>
          <w:color w:val="231F20"/>
        </w:rPr>
        <w:t>manufactories.</w:t>
      </w:r>
      <w:r>
        <w:rPr>
          <w:color w:val="231F20"/>
          <w:position w:val="7"/>
          <w:sz w:val="13"/>
        </w:rPr>
        <w:t>1</w:t>
      </w:r>
      <w:r>
        <w:rPr>
          <w:color w:val="231F20"/>
          <w:spacing w:val="16"/>
          <w:position w:val="7"/>
          <w:sz w:val="13"/>
        </w:rPr>
        <w:t> </w:t>
      </w:r>
      <w:r>
        <w:rPr>
          <w:color w:val="231F20"/>
        </w:rPr>
        <w:t>There</w:t>
      </w:r>
      <w:r>
        <w:rPr>
          <w:color w:val="231F20"/>
          <w:spacing w:val="-3"/>
        </w:rPr>
        <w:t> </w:t>
      </w:r>
      <w:r>
        <w:rPr>
          <w:color w:val="231F20"/>
        </w:rPr>
        <w:t>is</w:t>
      </w:r>
      <w:r>
        <w:rPr>
          <w:color w:val="231F20"/>
          <w:spacing w:val="-2"/>
        </w:rPr>
        <w:t> </w:t>
      </w:r>
      <w:r>
        <w:rPr>
          <w:color w:val="231F20"/>
        </w:rPr>
        <w:t>an</w:t>
      </w:r>
      <w:r>
        <w:rPr>
          <w:color w:val="231F20"/>
          <w:spacing w:val="-3"/>
        </w:rPr>
        <w:t> </w:t>
      </w:r>
      <w:r>
        <w:rPr>
          <w:color w:val="231F20"/>
        </w:rPr>
        <w:t>exemption</w:t>
      </w:r>
      <w:r>
        <w:rPr>
          <w:color w:val="231F20"/>
          <w:spacing w:val="-3"/>
        </w:rPr>
        <w:t> </w:t>
      </w:r>
      <w:r>
        <w:rPr>
          <w:color w:val="231F20"/>
        </w:rPr>
        <w:t>for</w:t>
      </w:r>
      <w:r>
        <w:rPr>
          <w:color w:val="231F20"/>
          <w:spacing w:val="-2"/>
        </w:rPr>
        <w:t> </w:t>
      </w:r>
      <w:r>
        <w:rPr>
          <w:color w:val="231F20"/>
        </w:rPr>
        <w:t>some</w:t>
      </w:r>
      <w:r>
        <w:rPr>
          <w:color w:val="231F20"/>
          <w:spacing w:val="-3"/>
        </w:rPr>
        <w:t> </w:t>
      </w:r>
      <w:r>
        <w:rPr>
          <w:color w:val="231F20"/>
        </w:rPr>
        <w:t>home</w:t>
      </w:r>
      <w:r>
        <w:rPr>
          <w:color w:val="231F20"/>
          <w:spacing w:val="-3"/>
        </w:rPr>
        <w:t> </w:t>
      </w:r>
      <w:r>
        <w:rPr>
          <w:color w:val="231F20"/>
        </w:rPr>
        <w:t>processors,</w:t>
      </w:r>
      <w:r>
        <w:rPr>
          <w:color w:val="231F20"/>
          <w:spacing w:val="-2"/>
        </w:rPr>
        <w:t> </w:t>
      </w:r>
      <w:r>
        <w:rPr>
          <w:color w:val="231F20"/>
        </w:rPr>
        <w:t>as</w:t>
      </w:r>
      <w:r>
        <w:rPr>
          <w:color w:val="231F20"/>
          <w:spacing w:val="-3"/>
        </w:rPr>
        <w:t> </w:t>
      </w:r>
      <w:r>
        <w:rPr>
          <w:color w:val="231F20"/>
        </w:rPr>
        <w:t>discussed</w:t>
      </w:r>
      <w:r>
        <w:rPr>
          <w:color w:val="231F20"/>
          <w:spacing w:val="-2"/>
        </w:rPr>
        <w:t> </w:t>
      </w:r>
      <w:r>
        <w:rPr>
          <w:color w:val="231F20"/>
        </w:rPr>
        <w:t>on</w:t>
      </w:r>
      <w:r>
        <w:rPr>
          <w:color w:val="231F20"/>
          <w:spacing w:val="-2"/>
        </w:rPr>
        <w:t> </w:t>
      </w:r>
      <w:r>
        <w:rPr>
          <w:color w:val="231F20"/>
        </w:rPr>
        <w:t>the</w:t>
      </w:r>
      <w:r>
        <w:rPr>
          <w:color w:val="231F20"/>
          <w:spacing w:val="-3"/>
        </w:rPr>
        <w:t> </w:t>
      </w:r>
      <w:r>
        <w:rPr>
          <w:color w:val="231F20"/>
        </w:rPr>
        <w:t>next</w:t>
      </w:r>
      <w:r>
        <w:rPr>
          <w:color w:val="231F20"/>
          <w:spacing w:val="-3"/>
        </w:rPr>
        <w:t> </w:t>
      </w:r>
      <w:r>
        <w:rPr>
          <w:color w:val="231F20"/>
        </w:rPr>
        <w:t>page. Licenses are location specific.</w:t>
      </w:r>
      <w:r>
        <w:rPr>
          <w:color w:val="231F20"/>
          <w:spacing w:val="-2"/>
        </w:rPr>
        <w:t> </w:t>
      </w:r>
      <w:r>
        <w:rPr>
          <w:color w:val="231F20"/>
        </w:rPr>
        <w:t>You may not transfer your license if you change processing facilities, the fees for the license period will not be prorated, and there are no refunds.</w:t>
      </w:r>
    </w:p>
    <w:p>
      <w:pPr>
        <w:pStyle w:val="BodyText"/>
        <w:spacing w:before="14"/>
      </w:pPr>
    </w:p>
    <w:p>
      <w:pPr>
        <w:pStyle w:val="BodyText"/>
        <w:spacing w:line="249" w:lineRule="auto"/>
        <w:ind w:left="179" w:right="793" w:firstLine="180"/>
      </w:pPr>
      <w:r>
        <w:rPr>
          <w:color w:val="231F20"/>
        </w:rPr>
        <w:t>A</w:t>
      </w:r>
      <w:r>
        <w:rPr>
          <w:color w:val="231F20"/>
          <w:spacing w:val="-14"/>
        </w:rPr>
        <w:t> </w:t>
      </w:r>
      <w:r>
        <w:rPr>
          <w:color w:val="231F20"/>
        </w:rPr>
        <w:t>complete</w:t>
      </w:r>
      <w:r>
        <w:rPr>
          <w:color w:val="231F20"/>
          <w:spacing w:val="-4"/>
        </w:rPr>
        <w:t> </w:t>
      </w:r>
      <w:r>
        <w:rPr>
          <w:color w:val="231F20"/>
        </w:rPr>
        <w:t>listing</w:t>
      </w:r>
      <w:r>
        <w:rPr>
          <w:color w:val="231F20"/>
          <w:spacing w:val="-3"/>
        </w:rPr>
        <w:t> </w:t>
      </w:r>
      <w:r>
        <w:rPr>
          <w:color w:val="231F20"/>
        </w:rPr>
        <w:t>of</w:t>
      </w:r>
      <w:r>
        <w:rPr>
          <w:color w:val="231F20"/>
          <w:spacing w:val="-2"/>
        </w:rPr>
        <w:t> </w:t>
      </w:r>
      <w:r>
        <w:rPr>
          <w:color w:val="231F20"/>
        </w:rPr>
        <w:t>foods</w:t>
      </w:r>
      <w:r>
        <w:rPr>
          <w:color w:val="231F20"/>
          <w:spacing w:val="-2"/>
        </w:rPr>
        <w:t> </w:t>
      </w:r>
      <w:r>
        <w:rPr>
          <w:color w:val="231F20"/>
        </w:rPr>
        <w:t>subject</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requirements</w:t>
      </w:r>
      <w:r>
        <w:rPr>
          <w:color w:val="231F20"/>
          <w:spacing w:val="-3"/>
        </w:rPr>
        <w:t> </w:t>
      </w:r>
      <w:r>
        <w:rPr>
          <w:color w:val="231F20"/>
        </w:rPr>
        <w:t>is</w:t>
      </w:r>
      <w:r>
        <w:rPr>
          <w:color w:val="231F20"/>
          <w:spacing w:val="-3"/>
        </w:rPr>
        <w:t> </w:t>
      </w:r>
      <w:r>
        <w:rPr>
          <w:color w:val="231F20"/>
        </w:rPr>
        <w:t>included</w:t>
      </w:r>
      <w:r>
        <w:rPr>
          <w:color w:val="231F20"/>
          <w:spacing w:val="-3"/>
        </w:rPr>
        <w:t> </w:t>
      </w:r>
      <w:r>
        <w:rPr>
          <w:color w:val="231F20"/>
        </w:rPr>
        <w:t>on</w:t>
      </w:r>
      <w:r>
        <w:rPr>
          <w:color w:val="231F20"/>
          <w:spacing w:val="-2"/>
        </w:rPr>
        <w:t> </w:t>
      </w:r>
      <w:r>
        <w:rPr>
          <w:color w:val="231F20"/>
        </w:rPr>
        <w:t>the</w:t>
      </w:r>
      <w:r>
        <w:rPr>
          <w:color w:val="231F20"/>
          <w:spacing w:val="-3"/>
        </w:rPr>
        <w:t> </w:t>
      </w:r>
      <w:r>
        <w:rPr>
          <w:color w:val="231F20"/>
        </w:rPr>
        <w:t>NYS</w:t>
      </w:r>
      <w:r>
        <w:rPr>
          <w:color w:val="231F20"/>
          <w:spacing w:val="-14"/>
        </w:rPr>
        <w:t> </w:t>
      </w:r>
      <w:r>
        <w:rPr>
          <w:color w:val="231F20"/>
        </w:rPr>
        <w:t>Ag</w:t>
      </w:r>
      <w:r>
        <w:rPr>
          <w:color w:val="231F20"/>
          <w:spacing w:val="-2"/>
        </w:rPr>
        <w:t> </w:t>
      </w:r>
      <w:r>
        <w:rPr>
          <w:color w:val="231F20"/>
        </w:rPr>
        <w:t>&amp;</w:t>
      </w:r>
      <w:r>
        <w:rPr>
          <w:color w:val="231F20"/>
          <w:spacing w:val="-2"/>
        </w:rPr>
        <w:t> </w:t>
      </w:r>
      <w:r>
        <w:rPr>
          <w:color w:val="231F20"/>
        </w:rPr>
        <w:t>Markets website.</w:t>
      </w:r>
      <w:r>
        <w:rPr>
          <w:color w:val="231F20"/>
          <w:spacing w:val="-4"/>
        </w:rPr>
        <w:t> </w:t>
      </w:r>
      <w:r>
        <w:rPr>
          <w:color w:val="231F20"/>
        </w:rPr>
        <w:t>At the website, select “Farms and Businesses”, then select “Home Processors”. The approval process for your license should take two to four weeks.</w:t>
      </w:r>
    </w:p>
    <w:p>
      <w:pPr>
        <w:spacing w:before="229"/>
        <w:ind w:left="180" w:right="0" w:firstLine="0"/>
        <w:jc w:val="left"/>
        <w:rPr>
          <w:i/>
          <w:sz w:val="18"/>
        </w:rPr>
      </w:pPr>
      <w:r>
        <w:rPr>
          <w:i/>
          <w:color w:val="231F20"/>
          <w:spacing w:val="-2"/>
          <w:sz w:val="18"/>
        </w:rPr>
        <w:t>Reference:</w:t>
      </w:r>
    </w:p>
    <w:p>
      <w:pPr>
        <w:pStyle w:val="ListParagraph"/>
        <w:numPr>
          <w:ilvl w:val="0"/>
          <w:numId w:val="9"/>
        </w:numPr>
        <w:tabs>
          <w:tab w:pos="360" w:val="left" w:leader="none"/>
        </w:tabs>
        <w:spacing w:line="283" w:lineRule="auto" w:before="9" w:after="0"/>
        <w:ind w:left="360" w:right="4889" w:hanging="180"/>
        <w:jc w:val="left"/>
        <w:rPr>
          <w:i/>
          <w:sz w:val="18"/>
        </w:rPr>
      </w:pPr>
      <w:r>
        <w:rPr>
          <w:i/>
          <w:color w:val="231F20"/>
          <w:sz w:val="18"/>
        </w:rPr>
        <w:t>“Article</w:t>
      </w:r>
      <w:r>
        <w:rPr>
          <w:i/>
          <w:color w:val="231F20"/>
          <w:spacing w:val="-8"/>
          <w:sz w:val="18"/>
        </w:rPr>
        <w:t> </w:t>
      </w:r>
      <w:r>
        <w:rPr>
          <w:i/>
          <w:color w:val="231F20"/>
          <w:sz w:val="18"/>
        </w:rPr>
        <w:t>20-C</w:t>
      </w:r>
      <w:r>
        <w:rPr>
          <w:i/>
          <w:color w:val="231F20"/>
          <w:spacing w:val="-7"/>
          <w:sz w:val="18"/>
        </w:rPr>
        <w:t> </w:t>
      </w:r>
      <w:r>
        <w:rPr>
          <w:i/>
          <w:color w:val="231F20"/>
          <w:sz w:val="18"/>
        </w:rPr>
        <w:t>Licensing</w:t>
      </w:r>
      <w:r>
        <w:rPr>
          <w:i/>
          <w:color w:val="231F20"/>
          <w:spacing w:val="-8"/>
          <w:sz w:val="18"/>
        </w:rPr>
        <w:t> </w:t>
      </w:r>
      <w:r>
        <w:rPr>
          <w:i/>
          <w:color w:val="231F20"/>
          <w:sz w:val="18"/>
        </w:rPr>
        <w:t>of</w:t>
      </w:r>
      <w:r>
        <w:rPr>
          <w:i/>
          <w:color w:val="231F20"/>
          <w:spacing w:val="-7"/>
          <w:sz w:val="18"/>
        </w:rPr>
        <w:t> </w:t>
      </w:r>
      <w:r>
        <w:rPr>
          <w:i/>
          <w:color w:val="231F20"/>
          <w:sz w:val="18"/>
        </w:rPr>
        <w:t>Food</w:t>
      </w:r>
      <w:r>
        <w:rPr>
          <w:i/>
          <w:color w:val="231F20"/>
          <w:spacing w:val="-8"/>
          <w:sz w:val="18"/>
        </w:rPr>
        <w:t> </w:t>
      </w:r>
      <w:r>
        <w:rPr>
          <w:i/>
          <w:color w:val="231F20"/>
          <w:sz w:val="18"/>
        </w:rPr>
        <w:t>Processing</w:t>
      </w:r>
      <w:r>
        <w:rPr>
          <w:i/>
          <w:color w:val="231F20"/>
          <w:spacing w:val="-8"/>
          <w:sz w:val="18"/>
        </w:rPr>
        <w:t> </w:t>
      </w:r>
      <w:r>
        <w:rPr>
          <w:i/>
          <w:color w:val="231F20"/>
          <w:sz w:val="18"/>
        </w:rPr>
        <w:t>Establishments”,</w:t>
      </w:r>
      <w:r>
        <w:rPr>
          <w:i/>
          <w:color w:val="231F20"/>
          <w:sz w:val="18"/>
        </w:rPr>
        <w:t> </w:t>
      </w:r>
      <w:hyperlink r:id="rId44">
        <w:r>
          <w:rPr>
            <w:i/>
            <w:color w:val="231F20"/>
            <w:spacing w:val="-2"/>
            <w:sz w:val="18"/>
          </w:rPr>
          <w:t>www.agriculture.ny.gov</w:t>
        </w:r>
      </w:hyperlink>
    </w:p>
    <w:p>
      <w:pPr>
        <w:pStyle w:val="ListParagraph"/>
        <w:spacing w:after="0" w:line="283" w:lineRule="auto"/>
        <w:jc w:val="left"/>
        <w:rPr>
          <w:i/>
          <w:sz w:val="18"/>
        </w:rPr>
        <w:sectPr>
          <w:pgSz w:w="12600" w:h="16200"/>
          <w:pgMar w:header="1426" w:footer="1345" w:top="1700" w:bottom="1540" w:left="1440" w:right="1440"/>
        </w:sectPr>
      </w:pPr>
    </w:p>
    <w:p>
      <w:pPr>
        <w:pStyle w:val="BodyText"/>
        <w:rPr>
          <w:i/>
        </w:rPr>
      </w:pPr>
    </w:p>
    <w:p>
      <w:pPr>
        <w:pStyle w:val="BodyText"/>
        <w:spacing w:before="67"/>
        <w:rPr>
          <w:i/>
        </w:rPr>
      </w:pPr>
    </w:p>
    <w:p>
      <w:pPr>
        <w:pStyle w:val="BodyText"/>
        <w:ind w:left="360"/>
      </w:pPr>
      <w:r>
        <w:rPr>
          <w:color w:val="231F20"/>
        </w:rPr>
        <w:t>An</w:t>
      </w:r>
      <w:r>
        <w:rPr>
          <w:color w:val="231F20"/>
          <w:spacing w:val="-16"/>
        </w:rPr>
        <w:t> </w:t>
      </w:r>
      <w:r>
        <w:rPr>
          <w:color w:val="231F20"/>
        </w:rPr>
        <w:t>Article</w:t>
      </w:r>
      <w:r>
        <w:rPr>
          <w:color w:val="231F20"/>
          <w:spacing w:val="-1"/>
        </w:rPr>
        <w:t> </w:t>
      </w:r>
      <w:r>
        <w:rPr>
          <w:color w:val="231F20"/>
        </w:rPr>
        <w:t>20-C application</w:t>
      </w:r>
      <w:r>
        <w:rPr>
          <w:color w:val="231F20"/>
          <w:spacing w:val="-2"/>
        </w:rPr>
        <w:t> </w:t>
      </w:r>
      <w:r>
        <w:rPr>
          <w:color w:val="231F20"/>
        </w:rPr>
        <w:t>may</w:t>
      </w:r>
      <w:r>
        <w:rPr>
          <w:color w:val="231F20"/>
          <w:spacing w:val="-1"/>
        </w:rPr>
        <w:t> </w:t>
      </w:r>
      <w:r>
        <w:rPr>
          <w:color w:val="231F20"/>
        </w:rPr>
        <w:t>be obtained</w:t>
      </w:r>
      <w:r>
        <w:rPr>
          <w:color w:val="231F20"/>
          <w:spacing w:val="-2"/>
        </w:rPr>
        <w:t> </w:t>
      </w:r>
      <w:r>
        <w:rPr>
          <w:color w:val="231F20"/>
        </w:rPr>
        <w:t>and submitted</w:t>
      </w:r>
      <w:r>
        <w:rPr>
          <w:color w:val="231F20"/>
          <w:spacing w:val="-1"/>
        </w:rPr>
        <w:t> </w:t>
      </w:r>
      <w:r>
        <w:rPr>
          <w:color w:val="231F20"/>
        </w:rPr>
        <w:t>in</w:t>
      </w:r>
      <w:r>
        <w:rPr>
          <w:color w:val="231F20"/>
          <w:spacing w:val="-2"/>
        </w:rPr>
        <w:t> </w:t>
      </w:r>
      <w:r>
        <w:rPr>
          <w:color w:val="231F20"/>
        </w:rPr>
        <w:t>one of three</w:t>
      </w:r>
      <w:r>
        <w:rPr>
          <w:color w:val="231F20"/>
          <w:spacing w:val="-1"/>
        </w:rPr>
        <w:t> </w:t>
      </w:r>
      <w:r>
        <w:rPr>
          <w:color w:val="231F20"/>
          <w:spacing w:val="-2"/>
        </w:rPr>
        <w:t>ways:</w:t>
      </w:r>
    </w:p>
    <w:p>
      <w:pPr>
        <w:pStyle w:val="BodyText"/>
        <w:spacing w:before="22"/>
      </w:pPr>
    </w:p>
    <w:p>
      <w:pPr>
        <w:pStyle w:val="ListParagraph"/>
        <w:numPr>
          <w:ilvl w:val="1"/>
          <w:numId w:val="9"/>
        </w:numPr>
        <w:tabs>
          <w:tab w:pos="539" w:val="left" w:leader="none"/>
        </w:tabs>
        <w:spacing w:line="249" w:lineRule="auto" w:before="0" w:after="0"/>
        <w:ind w:left="539" w:right="600" w:hanging="180"/>
        <w:jc w:val="left"/>
        <w:rPr>
          <w:sz w:val="22"/>
        </w:rPr>
      </w:pPr>
      <w:r>
        <w:rPr>
          <w:color w:val="231F20"/>
          <w:sz w:val="22"/>
        </w:rPr>
        <w:t>Obtain</w:t>
      </w:r>
      <w:r>
        <w:rPr>
          <w:color w:val="231F20"/>
          <w:spacing w:val="-2"/>
          <w:sz w:val="22"/>
        </w:rPr>
        <w:t> </w:t>
      </w:r>
      <w:r>
        <w:rPr>
          <w:color w:val="231F20"/>
          <w:sz w:val="22"/>
        </w:rPr>
        <w:t>a</w:t>
      </w:r>
      <w:r>
        <w:rPr>
          <w:color w:val="231F20"/>
          <w:spacing w:val="-2"/>
          <w:sz w:val="22"/>
        </w:rPr>
        <w:t> </w:t>
      </w:r>
      <w:r>
        <w:rPr>
          <w:color w:val="231F20"/>
          <w:sz w:val="22"/>
        </w:rPr>
        <w:t>copy</w:t>
      </w:r>
      <w:r>
        <w:rPr>
          <w:color w:val="231F20"/>
          <w:spacing w:val="-3"/>
          <w:sz w:val="22"/>
        </w:rPr>
        <w:t> </w:t>
      </w:r>
      <w:r>
        <w:rPr>
          <w:color w:val="231F20"/>
          <w:sz w:val="22"/>
        </w:rPr>
        <w:t>of</w:t>
      </w:r>
      <w:r>
        <w:rPr>
          <w:color w:val="231F20"/>
          <w:spacing w:val="-2"/>
          <w:sz w:val="22"/>
        </w:rPr>
        <w:t> </w:t>
      </w:r>
      <w:r>
        <w:rPr>
          <w:color w:val="231F20"/>
          <w:sz w:val="22"/>
        </w:rPr>
        <w:t>the</w:t>
      </w:r>
      <w:r>
        <w:rPr>
          <w:color w:val="231F20"/>
          <w:spacing w:val="-3"/>
          <w:sz w:val="22"/>
        </w:rPr>
        <w:t> </w:t>
      </w:r>
      <w:r>
        <w:rPr>
          <w:color w:val="231F20"/>
          <w:sz w:val="22"/>
        </w:rPr>
        <w:t>application</w:t>
      </w:r>
      <w:r>
        <w:rPr>
          <w:color w:val="231F20"/>
          <w:spacing w:val="-3"/>
          <w:sz w:val="22"/>
        </w:rPr>
        <w:t> </w:t>
      </w:r>
      <w:r>
        <w:rPr>
          <w:color w:val="231F20"/>
          <w:sz w:val="22"/>
        </w:rPr>
        <w:t>from</w:t>
      </w:r>
      <w:r>
        <w:rPr>
          <w:color w:val="231F20"/>
          <w:spacing w:val="-2"/>
          <w:sz w:val="22"/>
        </w:rPr>
        <w:t> </w:t>
      </w:r>
      <w:r>
        <w:rPr>
          <w:color w:val="231F20"/>
          <w:sz w:val="22"/>
        </w:rPr>
        <w:t>the</w:t>
      </w:r>
      <w:r>
        <w:rPr>
          <w:color w:val="231F20"/>
          <w:spacing w:val="-3"/>
          <w:sz w:val="22"/>
        </w:rPr>
        <w:t> </w:t>
      </w:r>
      <w:r>
        <w:rPr>
          <w:color w:val="231F20"/>
          <w:sz w:val="22"/>
        </w:rPr>
        <w:t>local</w:t>
      </w:r>
      <w:r>
        <w:rPr>
          <w:color w:val="231F20"/>
          <w:spacing w:val="-3"/>
          <w:sz w:val="22"/>
        </w:rPr>
        <w:t> </w:t>
      </w:r>
      <w:r>
        <w:rPr>
          <w:color w:val="231F20"/>
          <w:sz w:val="22"/>
        </w:rPr>
        <w:t>inspector</w:t>
      </w:r>
      <w:r>
        <w:rPr>
          <w:color w:val="231F20"/>
          <w:spacing w:val="-3"/>
          <w:sz w:val="22"/>
        </w:rPr>
        <w:t> </w:t>
      </w:r>
      <w:r>
        <w:rPr>
          <w:color w:val="231F20"/>
          <w:sz w:val="22"/>
        </w:rPr>
        <w:t>or</w:t>
      </w:r>
      <w:r>
        <w:rPr>
          <w:color w:val="231F20"/>
          <w:spacing w:val="-2"/>
          <w:sz w:val="22"/>
        </w:rPr>
        <w:t> </w:t>
      </w:r>
      <w:r>
        <w:rPr>
          <w:color w:val="231F20"/>
          <w:sz w:val="22"/>
        </w:rPr>
        <w:t>go</w:t>
      </w:r>
      <w:r>
        <w:rPr>
          <w:color w:val="231F20"/>
          <w:spacing w:val="-2"/>
          <w:sz w:val="22"/>
        </w:rPr>
        <w:t> </w:t>
      </w:r>
      <w:r>
        <w:rPr>
          <w:color w:val="231F20"/>
          <w:sz w:val="22"/>
        </w:rPr>
        <w:t>to</w:t>
      </w:r>
      <w:r>
        <w:rPr>
          <w:color w:val="231F20"/>
          <w:spacing w:val="-3"/>
          <w:sz w:val="22"/>
        </w:rPr>
        <w:t> </w:t>
      </w:r>
      <w:r>
        <w:rPr>
          <w:color w:val="231F20"/>
          <w:sz w:val="22"/>
        </w:rPr>
        <w:t>the</w:t>
      </w:r>
      <w:r>
        <w:rPr>
          <w:color w:val="231F20"/>
          <w:spacing w:val="-3"/>
          <w:sz w:val="22"/>
        </w:rPr>
        <w:t> </w:t>
      </w:r>
      <w:r>
        <w:rPr>
          <w:color w:val="231F20"/>
          <w:sz w:val="22"/>
        </w:rPr>
        <w:t>NYS</w:t>
      </w:r>
      <w:r>
        <w:rPr>
          <w:color w:val="231F20"/>
          <w:spacing w:val="-14"/>
          <w:sz w:val="22"/>
        </w:rPr>
        <w:t> </w:t>
      </w:r>
      <w:r>
        <w:rPr>
          <w:color w:val="231F20"/>
          <w:sz w:val="22"/>
        </w:rPr>
        <w:t>Ag</w:t>
      </w:r>
      <w:r>
        <w:rPr>
          <w:color w:val="231F20"/>
          <w:spacing w:val="-2"/>
          <w:sz w:val="22"/>
        </w:rPr>
        <w:t> </w:t>
      </w:r>
      <w:r>
        <w:rPr>
          <w:color w:val="231F20"/>
          <w:sz w:val="22"/>
        </w:rPr>
        <w:t>&amp;</w:t>
      </w:r>
      <w:r>
        <w:rPr>
          <w:color w:val="231F20"/>
          <w:spacing w:val="-2"/>
          <w:sz w:val="22"/>
        </w:rPr>
        <w:t> </w:t>
      </w:r>
      <w:r>
        <w:rPr>
          <w:color w:val="231F20"/>
          <w:sz w:val="22"/>
        </w:rPr>
        <w:t>Markets</w:t>
      </w:r>
      <w:r>
        <w:rPr>
          <w:color w:val="231F20"/>
          <w:spacing w:val="-3"/>
          <w:sz w:val="22"/>
        </w:rPr>
        <w:t> </w:t>
      </w:r>
      <w:r>
        <w:rPr>
          <w:color w:val="231F20"/>
          <w:sz w:val="22"/>
        </w:rPr>
        <w:t>website and click on Licensing and Registration in the left column to download a copy of the </w:t>
      </w:r>
      <w:r>
        <w:rPr>
          <w:i/>
          <w:color w:val="231F20"/>
          <w:sz w:val="22"/>
        </w:rPr>
        <w:t>Food</w:t>
      </w:r>
      <w:r>
        <w:rPr>
          <w:i/>
          <w:color w:val="231F20"/>
          <w:sz w:val="22"/>
        </w:rPr>
        <w:t> Processing</w:t>
      </w:r>
      <w:r>
        <w:rPr>
          <w:i/>
          <w:color w:val="231F20"/>
          <w:spacing w:val="-1"/>
          <w:sz w:val="22"/>
        </w:rPr>
        <w:t> </w:t>
      </w:r>
      <w:r>
        <w:rPr>
          <w:i/>
          <w:color w:val="231F20"/>
          <w:sz w:val="22"/>
        </w:rPr>
        <w:t>Establishment</w:t>
      </w:r>
      <w:r>
        <w:rPr>
          <w:i/>
          <w:color w:val="231F20"/>
          <w:spacing w:val="-1"/>
          <w:sz w:val="22"/>
        </w:rPr>
        <w:t> </w:t>
      </w:r>
      <w:r>
        <w:rPr>
          <w:i/>
          <w:color w:val="231F20"/>
          <w:sz w:val="22"/>
        </w:rPr>
        <w:t>License</w:t>
      </w:r>
      <w:r>
        <w:rPr>
          <w:i/>
          <w:color w:val="231F20"/>
          <w:spacing w:val="-6"/>
          <w:sz w:val="22"/>
        </w:rPr>
        <w:t> </w:t>
      </w:r>
      <w:r>
        <w:rPr>
          <w:i/>
          <w:color w:val="231F20"/>
          <w:sz w:val="22"/>
        </w:rPr>
        <w:t>Application</w:t>
      </w:r>
      <w:r>
        <w:rPr>
          <w:color w:val="231F20"/>
          <w:sz w:val="22"/>
        </w:rPr>
        <w:t>.</w:t>
      </w:r>
      <w:r>
        <w:rPr>
          <w:color w:val="231F20"/>
          <w:spacing w:val="-1"/>
          <w:sz w:val="22"/>
        </w:rPr>
        <w:t> </w:t>
      </w:r>
      <w:r>
        <w:rPr>
          <w:color w:val="231F20"/>
          <w:sz w:val="22"/>
        </w:rPr>
        <w:t>Complete</w:t>
      </w:r>
      <w:r>
        <w:rPr>
          <w:color w:val="231F20"/>
          <w:spacing w:val="-2"/>
          <w:sz w:val="22"/>
        </w:rPr>
        <w:t> </w:t>
      </w:r>
      <w:r>
        <w:rPr>
          <w:color w:val="231F20"/>
          <w:sz w:val="22"/>
        </w:rPr>
        <w:t>the</w:t>
      </w:r>
      <w:r>
        <w:rPr>
          <w:color w:val="231F20"/>
          <w:spacing w:val="-2"/>
          <w:sz w:val="22"/>
        </w:rPr>
        <w:t> </w:t>
      </w:r>
      <w:r>
        <w:rPr>
          <w:color w:val="231F20"/>
          <w:sz w:val="22"/>
        </w:rPr>
        <w:t>application</w:t>
      </w:r>
      <w:r>
        <w:rPr>
          <w:color w:val="231F20"/>
          <w:spacing w:val="-2"/>
          <w:sz w:val="22"/>
        </w:rPr>
        <w:t> </w:t>
      </w:r>
      <w:r>
        <w:rPr>
          <w:color w:val="231F20"/>
          <w:sz w:val="22"/>
        </w:rPr>
        <w:t>and</w:t>
      </w:r>
      <w:r>
        <w:rPr>
          <w:color w:val="231F20"/>
          <w:spacing w:val="-1"/>
          <w:sz w:val="22"/>
        </w:rPr>
        <w:t> </w:t>
      </w:r>
      <w:r>
        <w:rPr>
          <w:color w:val="231F20"/>
          <w:sz w:val="22"/>
        </w:rPr>
        <w:t>submit</w:t>
      </w:r>
      <w:r>
        <w:rPr>
          <w:color w:val="231F20"/>
          <w:spacing w:val="-2"/>
          <w:sz w:val="22"/>
        </w:rPr>
        <w:t> </w:t>
      </w:r>
      <w:r>
        <w:rPr>
          <w:color w:val="231F20"/>
          <w:sz w:val="22"/>
        </w:rPr>
        <w:t>it</w:t>
      </w:r>
      <w:r>
        <w:rPr>
          <w:color w:val="231F20"/>
          <w:spacing w:val="-2"/>
          <w:sz w:val="22"/>
        </w:rPr>
        <w:t> </w:t>
      </w:r>
      <w:r>
        <w:rPr>
          <w:color w:val="231F20"/>
          <w:sz w:val="22"/>
        </w:rPr>
        <w:t>by</w:t>
      </w:r>
      <w:r>
        <w:rPr>
          <w:color w:val="231F20"/>
          <w:spacing w:val="-1"/>
          <w:sz w:val="22"/>
        </w:rPr>
        <w:t> </w:t>
      </w:r>
      <w:r>
        <w:rPr>
          <w:color w:val="231F20"/>
          <w:sz w:val="22"/>
        </w:rPr>
        <w:t>mail</w:t>
      </w:r>
      <w:r>
        <w:rPr>
          <w:color w:val="231F20"/>
          <w:spacing w:val="-2"/>
          <w:sz w:val="22"/>
        </w:rPr>
        <w:t> </w:t>
      </w:r>
      <w:r>
        <w:rPr>
          <w:color w:val="231F20"/>
          <w:sz w:val="22"/>
        </w:rPr>
        <w:t>to the NYS Ag &amp; Markets with payment of $400.</w:t>
      </w:r>
    </w:p>
    <w:p>
      <w:pPr>
        <w:pStyle w:val="ListParagraph"/>
        <w:numPr>
          <w:ilvl w:val="1"/>
          <w:numId w:val="9"/>
        </w:numPr>
        <w:tabs>
          <w:tab w:pos="540" w:val="left" w:leader="none"/>
        </w:tabs>
        <w:spacing w:line="249" w:lineRule="auto" w:before="3" w:after="0"/>
        <w:ind w:left="540" w:right="1105" w:hanging="180"/>
        <w:jc w:val="left"/>
        <w:rPr>
          <w:sz w:val="22"/>
        </w:rPr>
      </w:pPr>
      <w:r>
        <w:rPr>
          <w:color w:val="231F20"/>
          <w:sz w:val="22"/>
        </w:rPr>
        <w:t>Apply using E-licensing on the NYS</w:t>
      </w:r>
      <w:r>
        <w:rPr>
          <w:color w:val="231F20"/>
          <w:spacing w:val="-5"/>
          <w:sz w:val="22"/>
        </w:rPr>
        <w:t> </w:t>
      </w:r>
      <w:r>
        <w:rPr>
          <w:color w:val="231F20"/>
          <w:sz w:val="22"/>
        </w:rPr>
        <w:t>Ag &amp; Markets website by selecting ‘Licensing &amp; Registration’</w:t>
      </w:r>
      <w:r>
        <w:rPr>
          <w:color w:val="231F20"/>
          <w:spacing w:val="-17"/>
          <w:sz w:val="22"/>
        </w:rPr>
        <w:t> </w:t>
      </w:r>
      <w:r>
        <w:rPr>
          <w:color w:val="231F20"/>
          <w:sz w:val="22"/>
        </w:rPr>
        <w:t>from</w:t>
      </w:r>
      <w:r>
        <w:rPr>
          <w:color w:val="231F20"/>
          <w:spacing w:val="-5"/>
          <w:sz w:val="22"/>
        </w:rPr>
        <w:t> </w:t>
      </w:r>
      <w:r>
        <w:rPr>
          <w:color w:val="231F20"/>
          <w:sz w:val="22"/>
        </w:rPr>
        <w:t>the</w:t>
      </w:r>
      <w:r>
        <w:rPr>
          <w:color w:val="231F20"/>
          <w:spacing w:val="-4"/>
          <w:sz w:val="22"/>
        </w:rPr>
        <w:t> </w:t>
      </w:r>
      <w:r>
        <w:rPr>
          <w:color w:val="231F20"/>
          <w:sz w:val="22"/>
        </w:rPr>
        <w:t>left</w:t>
      </w:r>
      <w:r>
        <w:rPr>
          <w:color w:val="231F20"/>
          <w:spacing w:val="-4"/>
          <w:sz w:val="22"/>
        </w:rPr>
        <w:t> </w:t>
      </w:r>
      <w:r>
        <w:rPr>
          <w:color w:val="231F20"/>
          <w:sz w:val="22"/>
        </w:rPr>
        <w:t>hand</w:t>
      </w:r>
      <w:r>
        <w:rPr>
          <w:color w:val="231F20"/>
          <w:spacing w:val="-4"/>
          <w:sz w:val="22"/>
        </w:rPr>
        <w:t> </w:t>
      </w:r>
      <w:r>
        <w:rPr>
          <w:color w:val="231F20"/>
          <w:sz w:val="22"/>
        </w:rPr>
        <w:t>menu,</w:t>
      </w:r>
      <w:r>
        <w:rPr>
          <w:color w:val="231F20"/>
          <w:spacing w:val="-4"/>
          <w:sz w:val="22"/>
        </w:rPr>
        <w:t> </w:t>
      </w:r>
      <w:r>
        <w:rPr>
          <w:color w:val="231F20"/>
          <w:sz w:val="22"/>
        </w:rPr>
        <w:t>then</w:t>
      </w:r>
      <w:r>
        <w:rPr>
          <w:color w:val="231F20"/>
          <w:spacing w:val="-4"/>
          <w:sz w:val="22"/>
        </w:rPr>
        <w:t> </w:t>
      </w:r>
      <w:r>
        <w:rPr>
          <w:color w:val="231F20"/>
          <w:sz w:val="22"/>
        </w:rPr>
        <w:t>selecting</w:t>
      </w:r>
      <w:r>
        <w:rPr>
          <w:color w:val="231F20"/>
          <w:spacing w:val="-4"/>
          <w:sz w:val="22"/>
        </w:rPr>
        <w:t> </w:t>
      </w:r>
      <w:r>
        <w:rPr>
          <w:color w:val="231F20"/>
          <w:sz w:val="22"/>
        </w:rPr>
        <w:t>E-licensing,</w:t>
      </w:r>
      <w:r>
        <w:rPr>
          <w:color w:val="231F20"/>
          <w:spacing w:val="-4"/>
          <w:sz w:val="22"/>
        </w:rPr>
        <w:t> </w:t>
      </w:r>
      <w:r>
        <w:rPr>
          <w:color w:val="231F20"/>
          <w:sz w:val="22"/>
        </w:rPr>
        <w:t>and</w:t>
      </w:r>
      <w:r>
        <w:rPr>
          <w:color w:val="231F20"/>
          <w:spacing w:val="-4"/>
          <w:sz w:val="22"/>
        </w:rPr>
        <w:t> </w:t>
      </w:r>
      <w:r>
        <w:rPr>
          <w:color w:val="231F20"/>
          <w:sz w:val="22"/>
        </w:rPr>
        <w:t>then</w:t>
      </w:r>
      <w:r>
        <w:rPr>
          <w:color w:val="231F20"/>
          <w:spacing w:val="-4"/>
          <w:sz w:val="22"/>
        </w:rPr>
        <w:t> </w:t>
      </w:r>
      <w:r>
        <w:rPr>
          <w:color w:val="231F20"/>
          <w:sz w:val="22"/>
        </w:rPr>
        <w:t>Food</w:t>
      </w:r>
      <w:r>
        <w:rPr>
          <w:color w:val="231F20"/>
          <w:spacing w:val="-3"/>
          <w:sz w:val="22"/>
        </w:rPr>
        <w:t> </w:t>
      </w:r>
      <w:r>
        <w:rPr>
          <w:color w:val="231F20"/>
          <w:sz w:val="22"/>
        </w:rPr>
        <w:t>Processing Establishment License.</w:t>
      </w:r>
    </w:p>
    <w:p>
      <w:pPr>
        <w:pStyle w:val="ListParagraph"/>
        <w:numPr>
          <w:ilvl w:val="1"/>
          <w:numId w:val="9"/>
        </w:numPr>
        <w:tabs>
          <w:tab w:pos="540" w:val="left" w:leader="none"/>
        </w:tabs>
        <w:spacing w:line="249" w:lineRule="auto" w:before="3" w:after="0"/>
        <w:ind w:left="540" w:right="1701" w:hanging="180"/>
        <w:jc w:val="left"/>
        <w:rPr>
          <w:sz w:val="22"/>
        </w:rPr>
      </w:pPr>
      <w:r>
        <w:rPr>
          <w:color w:val="231F20"/>
          <w:sz w:val="22"/>
        </w:rPr>
        <w:t>Apply</w:t>
      </w:r>
      <w:r>
        <w:rPr>
          <w:color w:val="231F20"/>
          <w:spacing w:val="-8"/>
          <w:sz w:val="22"/>
        </w:rPr>
        <w:t> </w:t>
      </w:r>
      <w:r>
        <w:rPr>
          <w:color w:val="231F20"/>
          <w:sz w:val="22"/>
        </w:rPr>
        <w:t>using</w:t>
      </w:r>
      <w:r>
        <w:rPr>
          <w:color w:val="231F20"/>
          <w:spacing w:val="-8"/>
          <w:sz w:val="22"/>
        </w:rPr>
        <w:t> </w:t>
      </w:r>
      <w:r>
        <w:rPr>
          <w:color w:val="231F20"/>
          <w:sz w:val="22"/>
        </w:rPr>
        <w:t>the</w:t>
      </w:r>
      <w:r>
        <w:rPr>
          <w:color w:val="231F20"/>
          <w:spacing w:val="-9"/>
          <w:sz w:val="22"/>
        </w:rPr>
        <w:t> </w:t>
      </w:r>
      <w:r>
        <w:rPr>
          <w:color w:val="231F20"/>
          <w:sz w:val="22"/>
        </w:rPr>
        <w:t>NYS</w:t>
      </w:r>
      <w:r>
        <w:rPr>
          <w:color w:val="231F20"/>
          <w:spacing w:val="-8"/>
          <w:sz w:val="22"/>
        </w:rPr>
        <w:t> </w:t>
      </w:r>
      <w:r>
        <w:rPr>
          <w:color w:val="231F20"/>
          <w:sz w:val="22"/>
        </w:rPr>
        <w:t>License</w:t>
      </w:r>
      <w:r>
        <w:rPr>
          <w:color w:val="231F20"/>
          <w:spacing w:val="-9"/>
          <w:sz w:val="22"/>
        </w:rPr>
        <w:t> </w:t>
      </w:r>
      <w:r>
        <w:rPr>
          <w:color w:val="231F20"/>
          <w:sz w:val="22"/>
        </w:rPr>
        <w:t>Center</w:t>
      </w:r>
      <w:r>
        <w:rPr>
          <w:color w:val="231F20"/>
          <w:spacing w:val="-8"/>
          <w:sz w:val="22"/>
        </w:rPr>
        <w:t> </w:t>
      </w:r>
      <w:r>
        <w:rPr>
          <w:color w:val="231F20"/>
          <w:sz w:val="22"/>
        </w:rPr>
        <w:t>website</w:t>
      </w:r>
      <w:r>
        <w:rPr>
          <w:color w:val="231F20"/>
          <w:spacing w:val="-9"/>
          <w:sz w:val="22"/>
        </w:rPr>
        <w:t> </w:t>
      </w:r>
      <w:r>
        <w:rPr>
          <w:color w:val="231F20"/>
          <w:sz w:val="22"/>
        </w:rPr>
        <w:t>at</w:t>
      </w:r>
      <w:r>
        <w:rPr>
          <w:color w:val="231F20"/>
          <w:spacing w:val="-8"/>
          <w:sz w:val="22"/>
        </w:rPr>
        <w:t> </w:t>
      </w:r>
      <w:hyperlink r:id="rId55">
        <w:r>
          <w:rPr>
            <w:b/>
            <w:color w:val="007BC3"/>
            <w:sz w:val="22"/>
          </w:rPr>
          <w:t>www.licensecenter.ny.gov</w:t>
        </w:r>
      </w:hyperlink>
      <w:r>
        <w:rPr>
          <w:b/>
          <w:color w:val="007BC3"/>
          <w:spacing w:val="-9"/>
          <w:sz w:val="22"/>
        </w:rPr>
        <w:t> </w:t>
      </w:r>
      <w:r>
        <w:rPr>
          <w:color w:val="231F20"/>
          <w:sz w:val="22"/>
        </w:rPr>
        <w:t>(click</w:t>
      </w:r>
      <w:r>
        <w:rPr>
          <w:color w:val="231F20"/>
          <w:spacing w:val="-9"/>
          <w:sz w:val="22"/>
        </w:rPr>
        <w:t> </w:t>
      </w:r>
      <w:r>
        <w:rPr>
          <w:color w:val="231F20"/>
          <w:sz w:val="22"/>
        </w:rPr>
        <w:t>on “Businesss”). Online applications may be obtained by using the Business Wizard. You will electronically submit your application to the NYS</w:t>
      </w:r>
      <w:r>
        <w:rPr>
          <w:color w:val="231F20"/>
          <w:spacing w:val="-4"/>
          <w:sz w:val="22"/>
        </w:rPr>
        <w:t> </w:t>
      </w:r>
      <w:r>
        <w:rPr>
          <w:color w:val="231F20"/>
          <w:sz w:val="22"/>
        </w:rPr>
        <w:t>Ag &amp; Markets.</w:t>
      </w:r>
    </w:p>
    <w:p>
      <w:pPr>
        <w:pStyle w:val="BodyText"/>
        <w:spacing w:before="10"/>
      </w:pPr>
    </w:p>
    <w:p>
      <w:pPr>
        <w:pStyle w:val="Heading6"/>
        <w:ind w:left="179"/>
        <w:rPr>
          <w:i/>
        </w:rPr>
      </w:pPr>
      <w:r>
        <w:rPr>
          <w:i/>
          <w:color w:val="231F20"/>
        </w:rPr>
        <w:t>Licensing</w:t>
      </w:r>
      <w:r>
        <w:rPr>
          <w:i/>
          <w:color w:val="231F20"/>
          <w:spacing w:val="-1"/>
        </w:rPr>
        <w:t> </w:t>
      </w:r>
      <w:r>
        <w:rPr>
          <w:i/>
          <w:color w:val="231F20"/>
        </w:rPr>
        <w:t>Exemption</w:t>
      </w:r>
      <w:r>
        <w:rPr>
          <w:i/>
          <w:color w:val="231F20"/>
          <w:spacing w:val="-2"/>
        </w:rPr>
        <w:t> </w:t>
      </w:r>
      <w:r>
        <w:rPr>
          <w:i/>
          <w:color w:val="231F20"/>
        </w:rPr>
        <w:t>for</w:t>
      </w:r>
      <w:r>
        <w:rPr>
          <w:i/>
          <w:color w:val="231F20"/>
          <w:spacing w:val="-1"/>
        </w:rPr>
        <w:t> </w:t>
      </w:r>
      <w:r>
        <w:rPr>
          <w:i/>
          <w:color w:val="231F20"/>
        </w:rPr>
        <w:t>Home</w:t>
      </w:r>
      <w:r>
        <w:rPr>
          <w:i/>
          <w:color w:val="231F20"/>
          <w:spacing w:val="-2"/>
        </w:rPr>
        <w:t> Processors</w:t>
      </w:r>
    </w:p>
    <w:p>
      <w:pPr>
        <w:pStyle w:val="BodyText"/>
        <w:spacing w:line="249" w:lineRule="auto" w:before="15"/>
        <w:ind w:left="179" w:firstLine="180"/>
      </w:pPr>
      <w:r>
        <w:rPr>
          <w:color w:val="231F20"/>
        </w:rPr>
        <w:t>Processors</w:t>
      </w:r>
      <w:r>
        <w:rPr>
          <w:color w:val="231F20"/>
          <w:spacing w:val="-3"/>
        </w:rPr>
        <w:t> </w:t>
      </w:r>
      <w:r>
        <w:rPr>
          <w:color w:val="231F20"/>
        </w:rPr>
        <w:t>of</w:t>
      </w:r>
      <w:r>
        <w:rPr>
          <w:color w:val="231F20"/>
          <w:spacing w:val="-3"/>
        </w:rPr>
        <w:t> </w:t>
      </w:r>
      <w:r>
        <w:rPr>
          <w:color w:val="231F20"/>
        </w:rPr>
        <w:t>home</w:t>
      </w:r>
      <w:r>
        <w:rPr>
          <w:color w:val="231F20"/>
          <w:spacing w:val="-4"/>
        </w:rPr>
        <w:t> </w:t>
      </w:r>
      <w:r>
        <w:rPr>
          <w:color w:val="231F20"/>
        </w:rPr>
        <w:t>processed</w:t>
      </w:r>
      <w:r>
        <w:rPr>
          <w:color w:val="231F20"/>
          <w:spacing w:val="-3"/>
        </w:rPr>
        <w:t> </w:t>
      </w:r>
      <w:r>
        <w:rPr>
          <w:color w:val="231F20"/>
        </w:rPr>
        <w:t>foods,</w:t>
      </w:r>
      <w:r>
        <w:rPr>
          <w:color w:val="231F20"/>
          <w:spacing w:val="-3"/>
        </w:rPr>
        <w:t> </w:t>
      </w:r>
      <w:r>
        <w:rPr>
          <w:color w:val="231F20"/>
        </w:rPr>
        <w:t>that</w:t>
      </w:r>
      <w:r>
        <w:rPr>
          <w:color w:val="231F20"/>
          <w:spacing w:val="-3"/>
        </w:rPr>
        <w:t> </w:t>
      </w:r>
      <w:r>
        <w:rPr>
          <w:color w:val="231F20"/>
        </w:rPr>
        <w:t>sell</w:t>
      </w:r>
      <w:r>
        <w:rPr>
          <w:color w:val="231F20"/>
          <w:spacing w:val="-4"/>
        </w:rPr>
        <w:t> </w:t>
      </w:r>
      <w:r>
        <w:rPr>
          <w:color w:val="231F20"/>
        </w:rPr>
        <w:t>or</w:t>
      </w:r>
      <w:r>
        <w:rPr>
          <w:color w:val="231F20"/>
          <w:spacing w:val="-3"/>
        </w:rPr>
        <w:t> </w:t>
      </w:r>
      <w:r>
        <w:rPr>
          <w:color w:val="231F20"/>
        </w:rPr>
        <w:t>offer</w:t>
      </w:r>
      <w:r>
        <w:rPr>
          <w:color w:val="231F20"/>
          <w:spacing w:val="-4"/>
        </w:rPr>
        <w:t> </w:t>
      </w:r>
      <w:r>
        <w:rPr>
          <w:color w:val="231F20"/>
        </w:rPr>
        <w:t>for</w:t>
      </w:r>
      <w:r>
        <w:rPr>
          <w:color w:val="231F20"/>
          <w:spacing w:val="-3"/>
        </w:rPr>
        <w:t> </w:t>
      </w:r>
      <w:r>
        <w:rPr>
          <w:color w:val="231F20"/>
        </w:rPr>
        <w:t>sale</w:t>
      </w:r>
      <w:r>
        <w:rPr>
          <w:color w:val="231F20"/>
          <w:spacing w:val="-3"/>
        </w:rPr>
        <w:t> </w:t>
      </w:r>
      <w:r>
        <w:rPr>
          <w:color w:val="231F20"/>
        </w:rPr>
        <w:t>such</w:t>
      </w:r>
      <w:r>
        <w:rPr>
          <w:color w:val="231F20"/>
          <w:spacing w:val="-3"/>
        </w:rPr>
        <w:t> </w:t>
      </w:r>
      <w:r>
        <w:rPr>
          <w:color w:val="231F20"/>
        </w:rPr>
        <w:t>foods,</w:t>
      </w:r>
      <w:r>
        <w:rPr>
          <w:color w:val="231F20"/>
          <w:spacing w:val="-3"/>
        </w:rPr>
        <w:t> </w:t>
      </w:r>
      <w:r>
        <w:rPr>
          <w:color w:val="231F20"/>
        </w:rPr>
        <w:t>may</w:t>
      </w:r>
      <w:r>
        <w:rPr>
          <w:color w:val="231F20"/>
          <w:spacing w:val="-3"/>
        </w:rPr>
        <w:t> </w:t>
      </w:r>
      <w:r>
        <w:rPr>
          <w:color w:val="231F20"/>
        </w:rPr>
        <w:t>be</w:t>
      </w:r>
      <w:r>
        <w:rPr>
          <w:color w:val="231F20"/>
          <w:spacing w:val="-3"/>
        </w:rPr>
        <w:t> </w:t>
      </w:r>
      <w:r>
        <w:rPr>
          <w:color w:val="231F20"/>
        </w:rPr>
        <w:t>exempted</w:t>
      </w:r>
      <w:r>
        <w:rPr>
          <w:color w:val="231F20"/>
          <w:spacing w:val="-4"/>
        </w:rPr>
        <w:t> </w:t>
      </w:r>
      <w:r>
        <w:rPr>
          <w:color w:val="231F20"/>
        </w:rPr>
        <w:t>from</w:t>
      </w:r>
      <w:r>
        <w:rPr>
          <w:color w:val="231F20"/>
          <w:spacing w:val="-3"/>
        </w:rPr>
        <w:t> </w:t>
      </w:r>
      <w:r>
        <w:rPr>
          <w:color w:val="231F20"/>
        </w:rPr>
        <w:t>the licensing requirements of</w:t>
      </w:r>
      <w:r>
        <w:rPr>
          <w:color w:val="231F20"/>
          <w:spacing w:val="-3"/>
        </w:rPr>
        <w:t> </w:t>
      </w:r>
      <w:r>
        <w:rPr>
          <w:color w:val="231F20"/>
        </w:rPr>
        <w:t>Article 20-C, provided that the following conditions are met:</w:t>
      </w:r>
    </w:p>
    <w:p>
      <w:pPr>
        <w:pStyle w:val="BodyText"/>
        <w:spacing w:before="12"/>
      </w:pPr>
    </w:p>
    <w:p>
      <w:pPr>
        <w:pStyle w:val="ListParagraph"/>
        <w:numPr>
          <w:ilvl w:val="1"/>
          <w:numId w:val="9"/>
        </w:numPr>
        <w:tabs>
          <w:tab w:pos="539" w:val="left" w:leader="none"/>
        </w:tabs>
        <w:spacing w:line="249" w:lineRule="auto" w:before="1" w:after="0"/>
        <w:ind w:left="539" w:right="599" w:hanging="180"/>
        <w:jc w:val="left"/>
        <w:rPr>
          <w:sz w:val="22"/>
        </w:rPr>
      </w:pPr>
      <w:r>
        <w:rPr>
          <w:color w:val="231F20"/>
          <w:sz w:val="22"/>
        </w:rPr>
        <w:t>All finished product containers are clean, sanitary, and properly labeled. For additional guidance on</w:t>
      </w:r>
      <w:r>
        <w:rPr>
          <w:color w:val="231F20"/>
          <w:spacing w:val="-10"/>
          <w:sz w:val="22"/>
        </w:rPr>
        <w:t> </w:t>
      </w:r>
      <w:r>
        <w:rPr>
          <w:color w:val="231F20"/>
          <w:sz w:val="22"/>
        </w:rPr>
        <w:t>keeping</w:t>
      </w:r>
      <w:r>
        <w:rPr>
          <w:color w:val="231F20"/>
          <w:spacing w:val="-7"/>
          <w:sz w:val="22"/>
        </w:rPr>
        <w:t> </w:t>
      </w:r>
      <w:r>
        <w:rPr>
          <w:color w:val="231F20"/>
          <w:sz w:val="22"/>
        </w:rPr>
        <w:t>containers</w:t>
      </w:r>
      <w:r>
        <w:rPr>
          <w:color w:val="231F20"/>
          <w:spacing w:val="-6"/>
          <w:sz w:val="22"/>
        </w:rPr>
        <w:t> </w:t>
      </w:r>
      <w:r>
        <w:rPr>
          <w:color w:val="231F20"/>
          <w:sz w:val="22"/>
        </w:rPr>
        <w:t>sanitary,</w:t>
      </w:r>
      <w:r>
        <w:rPr>
          <w:color w:val="231F20"/>
          <w:spacing w:val="-6"/>
          <w:sz w:val="22"/>
        </w:rPr>
        <w:t> </w:t>
      </w:r>
      <w:r>
        <w:rPr>
          <w:color w:val="231F20"/>
          <w:sz w:val="22"/>
        </w:rPr>
        <w:t>go</w:t>
      </w:r>
      <w:r>
        <w:rPr>
          <w:color w:val="231F20"/>
          <w:spacing w:val="-6"/>
          <w:sz w:val="22"/>
        </w:rPr>
        <w:t> </w:t>
      </w:r>
      <w:r>
        <w:rPr>
          <w:color w:val="231F20"/>
          <w:sz w:val="22"/>
        </w:rPr>
        <w:t>to</w:t>
      </w:r>
      <w:r>
        <w:rPr>
          <w:color w:val="231F20"/>
          <w:spacing w:val="-6"/>
          <w:sz w:val="22"/>
        </w:rPr>
        <w:t> </w:t>
      </w:r>
      <w:r>
        <w:rPr>
          <w:color w:val="231F20"/>
          <w:sz w:val="22"/>
        </w:rPr>
        <w:t>the</w:t>
      </w:r>
      <w:r>
        <w:rPr>
          <w:color w:val="231F20"/>
          <w:spacing w:val="-7"/>
          <w:sz w:val="22"/>
        </w:rPr>
        <w:t> </w:t>
      </w:r>
      <w:r>
        <w:rPr>
          <w:color w:val="231F20"/>
          <w:sz w:val="22"/>
        </w:rPr>
        <w:t>NYS</w:t>
      </w:r>
      <w:r>
        <w:rPr>
          <w:color w:val="231F20"/>
          <w:spacing w:val="-14"/>
          <w:sz w:val="22"/>
        </w:rPr>
        <w:t> </w:t>
      </w:r>
      <w:r>
        <w:rPr>
          <w:color w:val="231F20"/>
          <w:sz w:val="22"/>
        </w:rPr>
        <w:t>Ag</w:t>
      </w:r>
      <w:r>
        <w:rPr>
          <w:color w:val="231F20"/>
          <w:spacing w:val="-6"/>
          <w:sz w:val="22"/>
        </w:rPr>
        <w:t> </w:t>
      </w:r>
      <w:r>
        <w:rPr>
          <w:color w:val="231F20"/>
          <w:sz w:val="22"/>
        </w:rPr>
        <w:t>&amp;</w:t>
      </w:r>
      <w:r>
        <w:rPr>
          <w:color w:val="231F20"/>
          <w:spacing w:val="-6"/>
          <w:sz w:val="22"/>
        </w:rPr>
        <w:t> </w:t>
      </w:r>
      <w:r>
        <w:rPr>
          <w:color w:val="231F20"/>
          <w:sz w:val="22"/>
        </w:rPr>
        <w:t>Markets</w:t>
      </w:r>
      <w:r>
        <w:rPr>
          <w:color w:val="231F20"/>
          <w:spacing w:val="-7"/>
          <w:sz w:val="22"/>
        </w:rPr>
        <w:t> </w:t>
      </w:r>
      <w:r>
        <w:rPr>
          <w:color w:val="231F20"/>
          <w:sz w:val="22"/>
        </w:rPr>
        <w:t>website</w:t>
      </w:r>
      <w:r>
        <w:rPr>
          <w:color w:val="231F20"/>
          <w:spacing w:val="-7"/>
          <w:sz w:val="22"/>
        </w:rPr>
        <w:t> </w:t>
      </w:r>
      <w:r>
        <w:rPr>
          <w:color w:val="231F20"/>
          <w:sz w:val="22"/>
        </w:rPr>
        <w:t>at</w:t>
      </w:r>
      <w:r>
        <w:rPr>
          <w:color w:val="231F20"/>
          <w:spacing w:val="-7"/>
          <w:sz w:val="22"/>
        </w:rPr>
        <w:t> </w:t>
      </w:r>
      <w:hyperlink r:id="rId44">
        <w:r>
          <w:rPr>
            <w:b/>
            <w:color w:val="007BC3"/>
            <w:sz w:val="22"/>
          </w:rPr>
          <w:t>www.agriculture.ny.gov</w:t>
        </w:r>
      </w:hyperlink>
      <w:r>
        <w:rPr>
          <w:b/>
          <w:color w:val="007BC3"/>
          <w:sz w:val="22"/>
        </w:rPr>
        <w:t> </w:t>
      </w:r>
      <w:r>
        <w:rPr>
          <w:color w:val="231F20"/>
          <w:sz w:val="22"/>
        </w:rPr>
        <w:t>and perform a search using the key words ‘Circular 933 – </w:t>
      </w:r>
      <w:r>
        <w:rPr>
          <w:i/>
          <w:color w:val="231F20"/>
          <w:sz w:val="22"/>
        </w:rPr>
        <w:t>Good Manufacturing Practices</w:t>
      </w:r>
      <w:r>
        <w:rPr>
          <w:color w:val="231F20"/>
          <w:sz w:val="22"/>
        </w:rPr>
        <w:t>.’</w:t>
      </w:r>
    </w:p>
    <w:p>
      <w:pPr>
        <w:pStyle w:val="ListParagraph"/>
        <w:numPr>
          <w:ilvl w:val="1"/>
          <w:numId w:val="9"/>
        </w:numPr>
        <w:tabs>
          <w:tab w:pos="539" w:val="left" w:leader="none"/>
        </w:tabs>
        <w:spacing w:line="249" w:lineRule="auto" w:before="2" w:after="0"/>
        <w:ind w:left="539" w:right="692" w:hanging="180"/>
        <w:jc w:val="left"/>
        <w:rPr>
          <w:sz w:val="22"/>
        </w:rPr>
      </w:pPr>
      <w:r>
        <w:rPr>
          <w:color w:val="231F20"/>
          <w:sz w:val="22"/>
        </w:rPr>
        <w:t>All</w:t>
      </w:r>
      <w:r>
        <w:rPr>
          <w:color w:val="231F20"/>
          <w:spacing w:val="-3"/>
          <w:sz w:val="22"/>
        </w:rPr>
        <w:t> </w:t>
      </w:r>
      <w:r>
        <w:rPr>
          <w:color w:val="231F20"/>
          <w:sz w:val="22"/>
        </w:rPr>
        <w:t>home</w:t>
      </w:r>
      <w:r>
        <w:rPr>
          <w:color w:val="231F20"/>
          <w:spacing w:val="-4"/>
          <w:sz w:val="22"/>
        </w:rPr>
        <w:t> </w:t>
      </w:r>
      <w:r>
        <w:rPr>
          <w:color w:val="231F20"/>
          <w:sz w:val="22"/>
        </w:rPr>
        <w:t>processed</w:t>
      </w:r>
      <w:r>
        <w:rPr>
          <w:color w:val="231F20"/>
          <w:spacing w:val="-4"/>
          <w:sz w:val="22"/>
        </w:rPr>
        <w:t> </w:t>
      </w:r>
      <w:r>
        <w:rPr>
          <w:color w:val="231F20"/>
          <w:sz w:val="22"/>
        </w:rPr>
        <w:t>foods</w:t>
      </w:r>
      <w:r>
        <w:rPr>
          <w:color w:val="231F20"/>
          <w:spacing w:val="-3"/>
          <w:sz w:val="22"/>
        </w:rPr>
        <w:t> </w:t>
      </w:r>
      <w:r>
        <w:rPr>
          <w:color w:val="231F20"/>
          <w:sz w:val="22"/>
        </w:rPr>
        <w:t>produced</w:t>
      </w:r>
      <w:r>
        <w:rPr>
          <w:color w:val="231F20"/>
          <w:spacing w:val="-4"/>
          <w:sz w:val="22"/>
        </w:rPr>
        <w:t> </w:t>
      </w:r>
      <w:r>
        <w:rPr>
          <w:color w:val="231F20"/>
          <w:sz w:val="22"/>
        </w:rPr>
        <w:t>under</w:t>
      </w:r>
      <w:r>
        <w:rPr>
          <w:color w:val="231F20"/>
          <w:spacing w:val="-3"/>
          <w:sz w:val="22"/>
        </w:rPr>
        <w:t> </w:t>
      </w:r>
      <w:r>
        <w:rPr>
          <w:color w:val="231F20"/>
          <w:sz w:val="22"/>
        </w:rPr>
        <w:t>this</w:t>
      </w:r>
      <w:r>
        <w:rPr>
          <w:color w:val="231F20"/>
          <w:spacing w:val="-4"/>
          <w:sz w:val="22"/>
        </w:rPr>
        <w:t> </w:t>
      </w:r>
      <w:r>
        <w:rPr>
          <w:color w:val="231F20"/>
          <w:sz w:val="22"/>
        </w:rPr>
        <w:t>exemption</w:t>
      </w:r>
      <w:r>
        <w:rPr>
          <w:color w:val="231F20"/>
          <w:spacing w:val="-4"/>
          <w:sz w:val="22"/>
        </w:rPr>
        <w:t> </w:t>
      </w:r>
      <w:r>
        <w:rPr>
          <w:color w:val="231F20"/>
          <w:sz w:val="22"/>
        </w:rPr>
        <w:t>are</w:t>
      </w:r>
      <w:r>
        <w:rPr>
          <w:color w:val="231F20"/>
          <w:spacing w:val="-4"/>
          <w:sz w:val="22"/>
        </w:rPr>
        <w:t> </w:t>
      </w:r>
      <w:r>
        <w:rPr>
          <w:color w:val="231F20"/>
          <w:sz w:val="22"/>
        </w:rPr>
        <w:t>neither</w:t>
      </w:r>
      <w:r>
        <w:rPr>
          <w:color w:val="231F20"/>
          <w:spacing w:val="-4"/>
          <w:sz w:val="22"/>
        </w:rPr>
        <w:t> </w:t>
      </w:r>
      <w:r>
        <w:rPr>
          <w:color w:val="231F20"/>
          <w:sz w:val="22"/>
        </w:rPr>
        <w:t>adulterated</w:t>
      </w:r>
      <w:r>
        <w:rPr>
          <w:color w:val="231F20"/>
          <w:spacing w:val="-3"/>
          <w:sz w:val="22"/>
        </w:rPr>
        <w:t> </w:t>
      </w:r>
      <w:r>
        <w:rPr>
          <w:color w:val="231F20"/>
          <w:sz w:val="22"/>
        </w:rPr>
        <w:t>(contaminated) nor misbranded.</w:t>
      </w:r>
    </w:p>
    <w:p>
      <w:pPr>
        <w:pStyle w:val="ListParagraph"/>
        <w:numPr>
          <w:ilvl w:val="1"/>
          <w:numId w:val="9"/>
        </w:numPr>
        <w:tabs>
          <w:tab w:pos="539" w:val="left" w:leader="none"/>
        </w:tabs>
        <w:spacing w:line="249" w:lineRule="auto" w:before="2" w:after="0"/>
        <w:ind w:left="539" w:right="918" w:hanging="180"/>
        <w:jc w:val="left"/>
        <w:rPr>
          <w:sz w:val="22"/>
        </w:rPr>
      </w:pPr>
      <w:r>
        <w:rPr>
          <w:color w:val="231F20"/>
          <w:sz w:val="22"/>
        </w:rPr>
        <w:t>Glass</w:t>
      </w:r>
      <w:r>
        <w:rPr>
          <w:color w:val="231F20"/>
          <w:spacing w:val="-3"/>
          <w:sz w:val="22"/>
        </w:rPr>
        <w:t> </w:t>
      </w:r>
      <w:r>
        <w:rPr>
          <w:color w:val="231F20"/>
          <w:sz w:val="22"/>
        </w:rPr>
        <w:t>containers</w:t>
      </w:r>
      <w:r>
        <w:rPr>
          <w:color w:val="231F20"/>
          <w:spacing w:val="-4"/>
          <w:sz w:val="22"/>
        </w:rPr>
        <w:t> </w:t>
      </w:r>
      <w:r>
        <w:rPr>
          <w:color w:val="231F20"/>
          <w:sz w:val="22"/>
        </w:rPr>
        <w:t>for</w:t>
      </w:r>
      <w:r>
        <w:rPr>
          <w:color w:val="231F20"/>
          <w:spacing w:val="-3"/>
          <w:sz w:val="22"/>
        </w:rPr>
        <w:t> </w:t>
      </w:r>
      <w:r>
        <w:rPr>
          <w:color w:val="231F20"/>
          <w:sz w:val="22"/>
        </w:rPr>
        <w:t>jams,</w:t>
      </w:r>
      <w:r>
        <w:rPr>
          <w:color w:val="231F20"/>
          <w:spacing w:val="-3"/>
          <w:sz w:val="22"/>
        </w:rPr>
        <w:t> </w:t>
      </w:r>
      <w:r>
        <w:rPr>
          <w:color w:val="231F20"/>
          <w:sz w:val="22"/>
        </w:rPr>
        <w:t>jellies,</w:t>
      </w:r>
      <w:r>
        <w:rPr>
          <w:color w:val="231F20"/>
          <w:spacing w:val="-3"/>
          <w:sz w:val="22"/>
        </w:rPr>
        <w:t> </w:t>
      </w:r>
      <w:r>
        <w:rPr>
          <w:color w:val="231F20"/>
          <w:sz w:val="22"/>
        </w:rPr>
        <w:t>marmalades</w:t>
      </w:r>
      <w:r>
        <w:rPr>
          <w:color w:val="231F20"/>
          <w:spacing w:val="-4"/>
          <w:sz w:val="22"/>
        </w:rPr>
        <w:t> </w:t>
      </w:r>
      <w:r>
        <w:rPr>
          <w:color w:val="231F20"/>
          <w:sz w:val="22"/>
        </w:rPr>
        <w:t>and</w:t>
      </w:r>
      <w:r>
        <w:rPr>
          <w:color w:val="231F20"/>
          <w:spacing w:val="-4"/>
          <w:sz w:val="22"/>
        </w:rPr>
        <w:t> </w:t>
      </w:r>
      <w:r>
        <w:rPr>
          <w:color w:val="231F20"/>
          <w:sz w:val="22"/>
        </w:rPr>
        <w:t>similar</w:t>
      </w:r>
      <w:r>
        <w:rPr>
          <w:color w:val="231F20"/>
          <w:spacing w:val="-3"/>
          <w:sz w:val="22"/>
        </w:rPr>
        <w:t> </w:t>
      </w:r>
      <w:r>
        <w:rPr>
          <w:color w:val="231F20"/>
          <w:sz w:val="22"/>
        </w:rPr>
        <w:t>products</w:t>
      </w:r>
      <w:r>
        <w:rPr>
          <w:color w:val="231F20"/>
          <w:spacing w:val="-4"/>
          <w:sz w:val="22"/>
        </w:rPr>
        <w:t> </w:t>
      </w:r>
      <w:r>
        <w:rPr>
          <w:color w:val="231F20"/>
          <w:sz w:val="22"/>
        </w:rPr>
        <w:t>are</w:t>
      </w:r>
      <w:r>
        <w:rPr>
          <w:color w:val="231F20"/>
          <w:spacing w:val="-4"/>
          <w:sz w:val="22"/>
        </w:rPr>
        <w:t> </w:t>
      </w:r>
      <w:r>
        <w:rPr>
          <w:color w:val="231F20"/>
          <w:sz w:val="22"/>
        </w:rPr>
        <w:t>equipped</w:t>
      </w:r>
      <w:r>
        <w:rPr>
          <w:color w:val="231F20"/>
          <w:spacing w:val="-3"/>
          <w:sz w:val="22"/>
        </w:rPr>
        <w:t> </w:t>
      </w:r>
      <w:r>
        <w:rPr>
          <w:color w:val="231F20"/>
          <w:sz w:val="22"/>
        </w:rPr>
        <w:t>with</w:t>
      </w:r>
      <w:r>
        <w:rPr>
          <w:color w:val="231F20"/>
          <w:spacing w:val="-4"/>
          <w:sz w:val="22"/>
        </w:rPr>
        <w:t> </w:t>
      </w:r>
      <w:r>
        <w:rPr>
          <w:color w:val="231F20"/>
          <w:sz w:val="22"/>
        </w:rPr>
        <w:t>suitable rigid metal covers.</w:t>
      </w:r>
    </w:p>
    <w:p>
      <w:pPr>
        <w:pStyle w:val="BodyText"/>
        <w:spacing w:before="13"/>
      </w:pPr>
    </w:p>
    <w:p>
      <w:pPr>
        <w:pStyle w:val="BodyText"/>
        <w:spacing w:line="249" w:lineRule="auto"/>
        <w:ind w:left="179" w:right="225" w:firstLine="180"/>
      </w:pPr>
      <w:r>
        <w:rPr>
          <w:color w:val="231F20"/>
        </w:rPr>
        <w:t>In</w:t>
      </w:r>
      <w:r>
        <w:rPr>
          <w:color w:val="231F20"/>
          <w:spacing w:val="-2"/>
        </w:rPr>
        <w:t> </w:t>
      </w:r>
      <w:r>
        <w:rPr>
          <w:color w:val="231F20"/>
        </w:rPr>
        <w:t>order</w:t>
      </w:r>
      <w:r>
        <w:rPr>
          <w:color w:val="231F20"/>
          <w:spacing w:val="-3"/>
        </w:rPr>
        <w:t> </w:t>
      </w:r>
      <w:r>
        <w:rPr>
          <w:color w:val="231F20"/>
        </w:rPr>
        <w:t>to</w:t>
      </w:r>
      <w:r>
        <w:rPr>
          <w:color w:val="231F20"/>
          <w:spacing w:val="-3"/>
        </w:rPr>
        <w:t> </w:t>
      </w:r>
      <w:r>
        <w:rPr>
          <w:color w:val="231F20"/>
        </w:rPr>
        <w:t>protect</w:t>
      </w:r>
      <w:r>
        <w:rPr>
          <w:color w:val="231F20"/>
          <w:spacing w:val="-3"/>
        </w:rPr>
        <w:t> </w:t>
      </w:r>
      <w:r>
        <w:rPr>
          <w:color w:val="231F20"/>
        </w:rPr>
        <w:t>public</w:t>
      </w:r>
      <w:r>
        <w:rPr>
          <w:color w:val="231F20"/>
          <w:spacing w:val="-3"/>
        </w:rPr>
        <w:t> </w:t>
      </w:r>
      <w:r>
        <w:rPr>
          <w:color w:val="231F20"/>
        </w:rPr>
        <w:t>health</w:t>
      </w:r>
      <w:r>
        <w:rPr>
          <w:color w:val="231F20"/>
          <w:spacing w:val="-3"/>
        </w:rPr>
        <w:t> </w:t>
      </w:r>
      <w:r>
        <w:rPr>
          <w:color w:val="231F20"/>
        </w:rPr>
        <w:t>and</w:t>
      </w:r>
      <w:r>
        <w:rPr>
          <w:color w:val="231F20"/>
          <w:spacing w:val="-3"/>
        </w:rPr>
        <w:t> </w:t>
      </w:r>
      <w:r>
        <w:rPr>
          <w:color w:val="231F20"/>
        </w:rPr>
        <w:t>to</w:t>
      </w:r>
      <w:r>
        <w:rPr>
          <w:color w:val="231F20"/>
          <w:spacing w:val="-3"/>
        </w:rPr>
        <w:t> </w:t>
      </w:r>
      <w:r>
        <w:rPr>
          <w:color w:val="231F20"/>
        </w:rPr>
        <w:t>minimize</w:t>
      </w:r>
      <w:r>
        <w:rPr>
          <w:color w:val="231F20"/>
          <w:spacing w:val="-2"/>
        </w:rPr>
        <w:t> </w:t>
      </w:r>
      <w:r>
        <w:rPr>
          <w:color w:val="231F20"/>
        </w:rPr>
        <w:t>the</w:t>
      </w:r>
      <w:r>
        <w:rPr>
          <w:color w:val="231F20"/>
          <w:spacing w:val="-2"/>
        </w:rPr>
        <w:t> </w:t>
      </w:r>
      <w:r>
        <w:rPr>
          <w:color w:val="231F20"/>
        </w:rPr>
        <w:t>potential</w:t>
      </w:r>
      <w:r>
        <w:rPr>
          <w:color w:val="231F20"/>
          <w:spacing w:val="-3"/>
        </w:rPr>
        <w:t> </w:t>
      </w:r>
      <w:r>
        <w:rPr>
          <w:color w:val="231F20"/>
        </w:rPr>
        <w:t>of</w:t>
      </w:r>
      <w:r>
        <w:rPr>
          <w:color w:val="231F20"/>
          <w:spacing w:val="-2"/>
        </w:rPr>
        <w:t> </w:t>
      </w:r>
      <w:r>
        <w:rPr>
          <w:color w:val="231F20"/>
        </w:rPr>
        <w:t>food</w:t>
      </w:r>
      <w:r>
        <w:rPr>
          <w:color w:val="231F20"/>
          <w:spacing w:val="-2"/>
        </w:rPr>
        <w:t> </w:t>
      </w:r>
      <w:r>
        <w:rPr>
          <w:color w:val="231F20"/>
        </w:rPr>
        <w:t>product</w:t>
      </w:r>
      <w:r>
        <w:rPr>
          <w:color w:val="231F20"/>
          <w:spacing w:val="-2"/>
        </w:rPr>
        <w:t> </w:t>
      </w:r>
      <w:r>
        <w:rPr>
          <w:color w:val="231F20"/>
        </w:rPr>
        <w:t>adulteration,</w:t>
      </w:r>
      <w:r>
        <w:rPr>
          <w:color w:val="231F20"/>
          <w:spacing w:val="-3"/>
        </w:rPr>
        <w:t> </w:t>
      </w:r>
      <w:r>
        <w:rPr>
          <w:color w:val="231F20"/>
        </w:rPr>
        <w:t>this exemption is restricted to the following non-potentially hazardous home processed foods:</w:t>
      </w:r>
    </w:p>
    <w:p>
      <w:pPr>
        <w:pStyle w:val="ListParagraph"/>
        <w:numPr>
          <w:ilvl w:val="1"/>
          <w:numId w:val="9"/>
        </w:numPr>
        <w:tabs>
          <w:tab w:pos="539" w:val="left" w:leader="none"/>
        </w:tabs>
        <w:spacing w:line="249" w:lineRule="auto" w:before="2" w:after="0"/>
        <w:ind w:left="539" w:right="606" w:hanging="180"/>
        <w:jc w:val="left"/>
        <w:rPr>
          <w:sz w:val="22"/>
        </w:rPr>
      </w:pPr>
      <w:r>
        <w:rPr>
          <w:color w:val="231F20"/>
          <w:sz w:val="22"/>
        </w:rPr>
        <w:t>Bakery</w:t>
      </w:r>
      <w:r>
        <w:rPr>
          <w:color w:val="231F20"/>
          <w:spacing w:val="-4"/>
          <w:sz w:val="22"/>
        </w:rPr>
        <w:t> </w:t>
      </w:r>
      <w:r>
        <w:rPr>
          <w:color w:val="231F20"/>
          <w:sz w:val="22"/>
        </w:rPr>
        <w:t>products,</w:t>
      </w:r>
      <w:r>
        <w:rPr>
          <w:color w:val="231F20"/>
          <w:spacing w:val="-3"/>
          <w:sz w:val="22"/>
        </w:rPr>
        <w:t> </w:t>
      </w:r>
      <w:r>
        <w:rPr>
          <w:color w:val="231F20"/>
          <w:sz w:val="22"/>
        </w:rPr>
        <w:t>i.e.,</w:t>
      </w:r>
      <w:r>
        <w:rPr>
          <w:color w:val="231F20"/>
          <w:spacing w:val="-4"/>
          <w:sz w:val="22"/>
        </w:rPr>
        <w:t> </w:t>
      </w:r>
      <w:r>
        <w:rPr>
          <w:color w:val="231F20"/>
          <w:sz w:val="22"/>
        </w:rPr>
        <w:t>bread,</w:t>
      </w:r>
      <w:r>
        <w:rPr>
          <w:color w:val="231F20"/>
          <w:spacing w:val="-4"/>
          <w:sz w:val="22"/>
        </w:rPr>
        <w:t> </w:t>
      </w:r>
      <w:r>
        <w:rPr>
          <w:color w:val="231F20"/>
          <w:sz w:val="22"/>
        </w:rPr>
        <w:t>rolls,</w:t>
      </w:r>
      <w:r>
        <w:rPr>
          <w:color w:val="231F20"/>
          <w:spacing w:val="-3"/>
          <w:sz w:val="22"/>
        </w:rPr>
        <w:t> </w:t>
      </w:r>
      <w:r>
        <w:rPr>
          <w:color w:val="231F20"/>
          <w:sz w:val="22"/>
        </w:rPr>
        <w:t>cookies,</w:t>
      </w:r>
      <w:r>
        <w:rPr>
          <w:color w:val="231F20"/>
          <w:spacing w:val="-3"/>
          <w:sz w:val="22"/>
        </w:rPr>
        <w:t> </w:t>
      </w:r>
      <w:r>
        <w:rPr>
          <w:color w:val="231F20"/>
          <w:sz w:val="22"/>
        </w:rPr>
        <w:t>cakes,</w:t>
      </w:r>
      <w:r>
        <w:rPr>
          <w:color w:val="231F20"/>
          <w:spacing w:val="-4"/>
          <w:sz w:val="22"/>
        </w:rPr>
        <w:t> </w:t>
      </w:r>
      <w:r>
        <w:rPr>
          <w:color w:val="231F20"/>
          <w:sz w:val="22"/>
        </w:rPr>
        <w:t>brownies,</w:t>
      </w:r>
      <w:r>
        <w:rPr>
          <w:color w:val="231F20"/>
          <w:spacing w:val="-3"/>
          <w:sz w:val="22"/>
        </w:rPr>
        <w:t> </w:t>
      </w:r>
      <w:r>
        <w:rPr>
          <w:color w:val="231F20"/>
          <w:sz w:val="22"/>
        </w:rPr>
        <w:t>fudge,</w:t>
      </w:r>
      <w:r>
        <w:rPr>
          <w:color w:val="231F20"/>
          <w:spacing w:val="-3"/>
          <w:sz w:val="22"/>
        </w:rPr>
        <w:t> </w:t>
      </w:r>
      <w:r>
        <w:rPr>
          <w:color w:val="231F20"/>
          <w:sz w:val="22"/>
        </w:rPr>
        <w:t>and</w:t>
      </w:r>
      <w:r>
        <w:rPr>
          <w:color w:val="231F20"/>
          <w:spacing w:val="-4"/>
          <w:sz w:val="22"/>
        </w:rPr>
        <w:t> </w:t>
      </w:r>
      <w:r>
        <w:rPr>
          <w:color w:val="231F20"/>
          <w:sz w:val="22"/>
        </w:rPr>
        <w:t>double-crust</w:t>
      </w:r>
      <w:r>
        <w:rPr>
          <w:color w:val="231F20"/>
          <w:spacing w:val="-4"/>
          <w:sz w:val="22"/>
        </w:rPr>
        <w:t> </w:t>
      </w:r>
      <w:r>
        <w:rPr>
          <w:color w:val="231F20"/>
          <w:sz w:val="22"/>
        </w:rPr>
        <w:t>fruit</w:t>
      </w:r>
      <w:r>
        <w:rPr>
          <w:color w:val="231F20"/>
          <w:spacing w:val="-3"/>
          <w:sz w:val="22"/>
        </w:rPr>
        <w:t> </w:t>
      </w:r>
      <w:r>
        <w:rPr>
          <w:color w:val="231F20"/>
          <w:sz w:val="22"/>
        </w:rPr>
        <w:t>pies</w:t>
      </w:r>
      <w:r>
        <w:rPr>
          <w:color w:val="231F20"/>
          <w:spacing w:val="-4"/>
          <w:sz w:val="22"/>
        </w:rPr>
        <w:t> </w:t>
      </w:r>
      <w:r>
        <w:rPr>
          <w:color w:val="231F20"/>
          <w:sz w:val="22"/>
        </w:rPr>
        <w:t>for wholesale marketing or retail agricultural venues such as farms, farm stands, farmers’</w:t>
      </w:r>
      <w:r>
        <w:rPr>
          <w:color w:val="231F20"/>
          <w:spacing w:val="-8"/>
          <w:sz w:val="22"/>
        </w:rPr>
        <w:t> </w:t>
      </w:r>
      <w:r>
        <w:rPr>
          <w:color w:val="231F20"/>
          <w:sz w:val="22"/>
        </w:rPr>
        <w:t>markets, green markets, craft fairs and flea markets.</w:t>
      </w:r>
    </w:p>
    <w:p>
      <w:pPr>
        <w:pStyle w:val="ListParagraph"/>
        <w:numPr>
          <w:ilvl w:val="1"/>
          <w:numId w:val="9"/>
        </w:numPr>
        <w:tabs>
          <w:tab w:pos="539" w:val="left" w:leader="none"/>
        </w:tabs>
        <w:spacing w:line="240" w:lineRule="auto" w:before="3" w:after="0"/>
        <w:ind w:left="539" w:right="0" w:hanging="179"/>
        <w:jc w:val="left"/>
        <w:rPr>
          <w:sz w:val="22"/>
        </w:rPr>
      </w:pPr>
      <w:r>
        <w:rPr>
          <w:color w:val="231F20"/>
          <w:sz w:val="22"/>
        </w:rPr>
        <w:t>Traditional</w:t>
      </w:r>
      <w:r>
        <w:rPr>
          <w:color w:val="231F20"/>
          <w:spacing w:val="-4"/>
          <w:sz w:val="22"/>
        </w:rPr>
        <w:t> </w:t>
      </w:r>
      <w:r>
        <w:rPr>
          <w:color w:val="231F20"/>
          <w:sz w:val="22"/>
        </w:rPr>
        <w:t>fruit</w:t>
      </w:r>
      <w:r>
        <w:rPr>
          <w:color w:val="231F20"/>
          <w:spacing w:val="-4"/>
          <w:sz w:val="22"/>
        </w:rPr>
        <w:t> </w:t>
      </w:r>
      <w:r>
        <w:rPr>
          <w:color w:val="231F20"/>
          <w:sz w:val="22"/>
        </w:rPr>
        <w:t>jams,</w:t>
      </w:r>
      <w:r>
        <w:rPr>
          <w:color w:val="231F20"/>
          <w:spacing w:val="-3"/>
          <w:sz w:val="22"/>
        </w:rPr>
        <w:t> </w:t>
      </w:r>
      <w:r>
        <w:rPr>
          <w:color w:val="231F20"/>
          <w:sz w:val="22"/>
        </w:rPr>
        <w:t>jellies,</w:t>
      </w:r>
      <w:r>
        <w:rPr>
          <w:color w:val="231F20"/>
          <w:spacing w:val="-3"/>
          <w:sz w:val="22"/>
        </w:rPr>
        <w:t> </w:t>
      </w:r>
      <w:r>
        <w:rPr>
          <w:color w:val="231F20"/>
          <w:sz w:val="22"/>
        </w:rPr>
        <w:t>and</w:t>
      </w:r>
      <w:r>
        <w:rPr>
          <w:color w:val="231F20"/>
          <w:spacing w:val="-3"/>
          <w:sz w:val="22"/>
        </w:rPr>
        <w:t> </w:t>
      </w:r>
      <w:r>
        <w:rPr>
          <w:color w:val="231F20"/>
          <w:spacing w:val="-2"/>
          <w:sz w:val="22"/>
        </w:rPr>
        <w:t>marmalades</w:t>
      </w:r>
    </w:p>
    <w:p>
      <w:pPr>
        <w:pStyle w:val="ListParagraph"/>
        <w:numPr>
          <w:ilvl w:val="1"/>
          <w:numId w:val="9"/>
        </w:numPr>
        <w:tabs>
          <w:tab w:pos="539" w:val="left" w:leader="none"/>
        </w:tabs>
        <w:spacing w:line="240" w:lineRule="auto" w:before="11" w:after="0"/>
        <w:ind w:left="539" w:right="0" w:hanging="179"/>
        <w:jc w:val="left"/>
        <w:rPr>
          <w:sz w:val="22"/>
        </w:rPr>
      </w:pPr>
      <w:r>
        <w:rPr>
          <w:color w:val="231F20"/>
          <w:sz w:val="22"/>
        </w:rPr>
        <w:t>Spices</w:t>
      </w:r>
      <w:r>
        <w:rPr>
          <w:color w:val="231F20"/>
          <w:spacing w:val="-2"/>
          <w:sz w:val="22"/>
        </w:rPr>
        <w:t> </w:t>
      </w:r>
      <w:r>
        <w:rPr>
          <w:color w:val="231F20"/>
          <w:sz w:val="22"/>
        </w:rPr>
        <w:t>or </w:t>
      </w:r>
      <w:r>
        <w:rPr>
          <w:color w:val="231F20"/>
          <w:spacing w:val="-2"/>
          <w:sz w:val="22"/>
        </w:rPr>
        <w:t>herbs</w:t>
      </w:r>
    </w:p>
    <w:p>
      <w:pPr>
        <w:pStyle w:val="ListParagraph"/>
        <w:numPr>
          <w:ilvl w:val="1"/>
          <w:numId w:val="9"/>
        </w:numPr>
        <w:tabs>
          <w:tab w:pos="539" w:val="left" w:leader="none"/>
        </w:tabs>
        <w:spacing w:line="240" w:lineRule="auto" w:before="11" w:after="0"/>
        <w:ind w:left="539" w:right="0" w:hanging="179"/>
        <w:jc w:val="left"/>
        <w:rPr>
          <w:sz w:val="22"/>
        </w:rPr>
      </w:pPr>
      <w:r>
        <w:rPr>
          <w:color w:val="231F20"/>
          <w:sz w:val="22"/>
        </w:rPr>
        <w:t>Snack</w:t>
      </w:r>
      <w:r>
        <w:rPr>
          <w:color w:val="231F20"/>
          <w:spacing w:val="-3"/>
          <w:sz w:val="22"/>
        </w:rPr>
        <w:t> </w:t>
      </w:r>
      <w:r>
        <w:rPr>
          <w:color w:val="231F20"/>
          <w:sz w:val="22"/>
        </w:rPr>
        <w:t>items</w:t>
      </w:r>
      <w:r>
        <w:rPr>
          <w:color w:val="231F20"/>
          <w:spacing w:val="-1"/>
          <w:sz w:val="22"/>
        </w:rPr>
        <w:t> </w:t>
      </w:r>
      <w:r>
        <w:rPr>
          <w:color w:val="231F20"/>
          <w:sz w:val="22"/>
        </w:rPr>
        <w:t>such</w:t>
      </w:r>
      <w:r>
        <w:rPr>
          <w:color w:val="231F20"/>
          <w:spacing w:val="-1"/>
          <w:sz w:val="22"/>
        </w:rPr>
        <w:t> </w:t>
      </w:r>
      <w:r>
        <w:rPr>
          <w:color w:val="231F20"/>
          <w:sz w:val="22"/>
        </w:rPr>
        <w:t>as</w:t>
      </w:r>
      <w:r>
        <w:rPr>
          <w:color w:val="231F20"/>
          <w:spacing w:val="-1"/>
          <w:sz w:val="22"/>
        </w:rPr>
        <w:t> </w:t>
      </w:r>
      <w:r>
        <w:rPr>
          <w:color w:val="231F20"/>
          <w:sz w:val="22"/>
        </w:rPr>
        <w:t>popcorn,</w:t>
      </w:r>
      <w:r>
        <w:rPr>
          <w:color w:val="231F20"/>
          <w:spacing w:val="-2"/>
          <w:sz w:val="22"/>
        </w:rPr>
        <w:t> </w:t>
      </w:r>
      <w:r>
        <w:rPr>
          <w:color w:val="231F20"/>
          <w:sz w:val="22"/>
        </w:rPr>
        <w:t>caramel</w:t>
      </w:r>
      <w:r>
        <w:rPr>
          <w:color w:val="231F20"/>
          <w:spacing w:val="-1"/>
          <w:sz w:val="22"/>
        </w:rPr>
        <w:t> </w:t>
      </w:r>
      <w:r>
        <w:rPr>
          <w:color w:val="231F20"/>
          <w:sz w:val="22"/>
        </w:rPr>
        <w:t>corn</w:t>
      </w:r>
      <w:r>
        <w:rPr>
          <w:color w:val="231F20"/>
          <w:spacing w:val="-2"/>
          <w:sz w:val="22"/>
        </w:rPr>
        <w:t> </w:t>
      </w:r>
      <w:r>
        <w:rPr>
          <w:color w:val="231F20"/>
          <w:sz w:val="22"/>
        </w:rPr>
        <w:t>and</w:t>
      </w:r>
      <w:r>
        <w:rPr>
          <w:color w:val="231F20"/>
          <w:spacing w:val="-1"/>
          <w:sz w:val="22"/>
        </w:rPr>
        <w:t> </w:t>
      </w:r>
      <w:r>
        <w:rPr>
          <w:color w:val="231F20"/>
          <w:sz w:val="22"/>
        </w:rPr>
        <w:t>peanut </w:t>
      </w:r>
      <w:r>
        <w:rPr>
          <w:color w:val="231F20"/>
          <w:spacing w:val="-2"/>
          <w:sz w:val="22"/>
        </w:rPr>
        <w:t>brittle</w:t>
      </w:r>
    </w:p>
    <w:p>
      <w:pPr>
        <w:pStyle w:val="ListParagraph"/>
        <w:numPr>
          <w:ilvl w:val="1"/>
          <w:numId w:val="9"/>
        </w:numPr>
        <w:tabs>
          <w:tab w:pos="539" w:val="left" w:leader="none"/>
        </w:tabs>
        <w:spacing w:line="240" w:lineRule="auto" w:before="11" w:after="0"/>
        <w:ind w:left="539" w:right="0" w:hanging="179"/>
        <w:jc w:val="left"/>
        <w:rPr>
          <w:sz w:val="22"/>
        </w:rPr>
      </w:pPr>
      <w:r>
        <w:rPr>
          <w:color w:val="231F20"/>
          <w:sz w:val="22"/>
        </w:rPr>
        <w:t>Candy</w:t>
      </w:r>
      <w:r>
        <w:rPr>
          <w:color w:val="231F20"/>
          <w:spacing w:val="-3"/>
          <w:sz w:val="22"/>
        </w:rPr>
        <w:t> </w:t>
      </w:r>
      <w:r>
        <w:rPr>
          <w:color w:val="231F20"/>
          <w:sz w:val="22"/>
        </w:rPr>
        <w:t>(excluding</w:t>
      </w:r>
      <w:r>
        <w:rPr>
          <w:color w:val="231F20"/>
          <w:spacing w:val="-2"/>
          <w:sz w:val="22"/>
        </w:rPr>
        <w:t> </w:t>
      </w:r>
      <w:r>
        <w:rPr>
          <w:color w:val="231F20"/>
          <w:sz w:val="22"/>
        </w:rPr>
        <w:t>chocolate)</w:t>
      </w:r>
      <w:r>
        <w:rPr>
          <w:color w:val="231F20"/>
          <w:spacing w:val="-2"/>
          <w:sz w:val="22"/>
        </w:rPr>
        <w:t> </w:t>
      </w:r>
      <w:r>
        <w:rPr>
          <w:color w:val="231F20"/>
          <w:sz w:val="22"/>
        </w:rPr>
        <w:t>– tempering</w:t>
      </w:r>
      <w:r>
        <w:rPr>
          <w:color w:val="231F20"/>
          <w:spacing w:val="-2"/>
          <w:sz w:val="22"/>
        </w:rPr>
        <w:t> </w:t>
      </w:r>
      <w:r>
        <w:rPr>
          <w:color w:val="231F20"/>
          <w:sz w:val="22"/>
        </w:rPr>
        <w:t>chocolate</w:t>
      </w:r>
      <w:r>
        <w:rPr>
          <w:color w:val="231F20"/>
          <w:spacing w:val="-2"/>
          <w:sz w:val="22"/>
        </w:rPr>
        <w:t> </w:t>
      </w:r>
      <w:r>
        <w:rPr>
          <w:color w:val="231F20"/>
          <w:sz w:val="22"/>
        </w:rPr>
        <w:t>for molding/dipping</w:t>
      </w:r>
      <w:r>
        <w:rPr>
          <w:color w:val="231F20"/>
          <w:spacing w:val="-1"/>
          <w:sz w:val="22"/>
        </w:rPr>
        <w:t> </w:t>
      </w:r>
      <w:r>
        <w:rPr>
          <w:color w:val="231F20"/>
          <w:sz w:val="22"/>
        </w:rPr>
        <w:t>is</w:t>
      </w:r>
      <w:r>
        <w:rPr>
          <w:color w:val="231F20"/>
          <w:spacing w:val="-2"/>
          <w:sz w:val="22"/>
        </w:rPr>
        <w:t> </w:t>
      </w:r>
      <w:r>
        <w:rPr>
          <w:color w:val="231F20"/>
          <w:sz w:val="22"/>
        </w:rPr>
        <w:t>not </w:t>
      </w:r>
      <w:r>
        <w:rPr>
          <w:color w:val="231F20"/>
          <w:spacing w:val="-2"/>
          <w:sz w:val="22"/>
        </w:rPr>
        <w:t>allowed.</w:t>
      </w:r>
    </w:p>
    <w:p>
      <w:pPr>
        <w:pStyle w:val="BodyText"/>
        <w:spacing w:before="21"/>
      </w:pPr>
    </w:p>
    <w:p>
      <w:pPr>
        <w:pStyle w:val="BodyText"/>
        <w:spacing w:before="1"/>
        <w:ind w:left="360"/>
      </w:pPr>
      <w:r>
        <w:rPr>
          <w:color w:val="231F20"/>
        </w:rPr>
        <w:t>In</w:t>
      </w:r>
      <w:r>
        <w:rPr>
          <w:color w:val="231F20"/>
          <w:spacing w:val="-1"/>
        </w:rPr>
        <w:t> </w:t>
      </w:r>
      <w:r>
        <w:rPr>
          <w:color w:val="231F20"/>
        </w:rPr>
        <w:t>addition,</w:t>
      </w:r>
      <w:r>
        <w:rPr>
          <w:color w:val="231F20"/>
          <w:spacing w:val="-1"/>
        </w:rPr>
        <w:t> </w:t>
      </w:r>
      <w:r>
        <w:rPr>
          <w:color w:val="231F20"/>
        </w:rPr>
        <w:t>you should</w:t>
      </w:r>
      <w:r>
        <w:rPr>
          <w:color w:val="231F20"/>
          <w:spacing w:val="-1"/>
        </w:rPr>
        <w:t> </w:t>
      </w:r>
      <w:r>
        <w:rPr>
          <w:color w:val="231F20"/>
        </w:rPr>
        <w:t>take</w:t>
      </w:r>
      <w:r>
        <w:rPr>
          <w:color w:val="231F20"/>
          <w:spacing w:val="-1"/>
        </w:rPr>
        <w:t> </w:t>
      </w:r>
      <w:r>
        <w:rPr>
          <w:color w:val="231F20"/>
        </w:rPr>
        <w:t>note</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following</w:t>
      </w:r>
      <w:r>
        <w:rPr>
          <w:color w:val="231F20"/>
          <w:spacing w:val="-1"/>
        </w:rPr>
        <w:t> </w:t>
      </w:r>
      <w:r>
        <w:rPr>
          <w:color w:val="231F20"/>
        </w:rPr>
        <w:t>clarifying</w:t>
      </w:r>
      <w:r>
        <w:rPr>
          <w:color w:val="231F20"/>
          <w:spacing w:val="-1"/>
        </w:rPr>
        <w:t> </w:t>
      </w:r>
      <w:r>
        <w:rPr>
          <w:color w:val="231F20"/>
          <w:spacing w:val="-2"/>
        </w:rPr>
        <w:t>points:</w:t>
      </w:r>
    </w:p>
    <w:p>
      <w:pPr>
        <w:pStyle w:val="BodyText"/>
        <w:spacing w:before="21"/>
      </w:pPr>
    </w:p>
    <w:p>
      <w:pPr>
        <w:pStyle w:val="ListParagraph"/>
        <w:numPr>
          <w:ilvl w:val="1"/>
          <w:numId w:val="9"/>
        </w:numPr>
        <w:tabs>
          <w:tab w:pos="540" w:val="left" w:leader="none"/>
        </w:tabs>
        <w:spacing w:line="249" w:lineRule="auto" w:before="1" w:after="0"/>
        <w:ind w:left="540" w:right="1126" w:hanging="180"/>
        <w:jc w:val="left"/>
        <w:rPr>
          <w:sz w:val="22"/>
        </w:rPr>
      </w:pPr>
      <w:r>
        <w:rPr>
          <w:color w:val="231F20"/>
          <w:sz w:val="22"/>
        </w:rPr>
        <w:t>Direct</w:t>
      </w:r>
      <w:r>
        <w:rPr>
          <w:color w:val="231F20"/>
          <w:spacing w:val="-3"/>
          <w:sz w:val="22"/>
        </w:rPr>
        <w:t> </w:t>
      </w:r>
      <w:r>
        <w:rPr>
          <w:color w:val="231F20"/>
          <w:sz w:val="22"/>
        </w:rPr>
        <w:t>Internet</w:t>
      </w:r>
      <w:r>
        <w:rPr>
          <w:color w:val="231F20"/>
          <w:spacing w:val="-3"/>
          <w:sz w:val="22"/>
        </w:rPr>
        <w:t> </w:t>
      </w:r>
      <w:r>
        <w:rPr>
          <w:color w:val="231F20"/>
          <w:sz w:val="22"/>
        </w:rPr>
        <w:t>sales</w:t>
      </w:r>
      <w:r>
        <w:rPr>
          <w:color w:val="231F20"/>
          <w:spacing w:val="-3"/>
          <w:sz w:val="22"/>
        </w:rPr>
        <w:t> </w:t>
      </w:r>
      <w:r>
        <w:rPr>
          <w:color w:val="231F20"/>
          <w:sz w:val="22"/>
        </w:rPr>
        <w:t>are</w:t>
      </w:r>
      <w:r>
        <w:rPr>
          <w:color w:val="231F20"/>
          <w:spacing w:val="-3"/>
          <w:sz w:val="22"/>
        </w:rPr>
        <w:t> </w:t>
      </w:r>
      <w:r>
        <w:rPr>
          <w:color w:val="231F20"/>
          <w:sz w:val="22"/>
        </w:rPr>
        <w:t>not</w:t>
      </w:r>
      <w:r>
        <w:rPr>
          <w:color w:val="231F20"/>
          <w:spacing w:val="-2"/>
          <w:sz w:val="22"/>
        </w:rPr>
        <w:t> </w:t>
      </w:r>
      <w:r>
        <w:rPr>
          <w:color w:val="231F20"/>
          <w:sz w:val="22"/>
        </w:rPr>
        <w:t>allowed</w:t>
      </w:r>
      <w:r>
        <w:rPr>
          <w:color w:val="231F20"/>
          <w:spacing w:val="-2"/>
          <w:sz w:val="22"/>
        </w:rPr>
        <w:t> </w:t>
      </w:r>
      <w:r>
        <w:rPr>
          <w:color w:val="231F20"/>
          <w:sz w:val="22"/>
        </w:rPr>
        <w:t>under</w:t>
      </w:r>
      <w:r>
        <w:rPr>
          <w:color w:val="231F20"/>
          <w:spacing w:val="-3"/>
          <w:sz w:val="22"/>
        </w:rPr>
        <w:t> </w:t>
      </w:r>
      <w:r>
        <w:rPr>
          <w:color w:val="231F20"/>
          <w:sz w:val="22"/>
        </w:rPr>
        <w:t>this</w:t>
      </w:r>
      <w:r>
        <w:rPr>
          <w:color w:val="231F20"/>
          <w:spacing w:val="-3"/>
          <w:sz w:val="22"/>
        </w:rPr>
        <w:t> </w:t>
      </w:r>
      <w:r>
        <w:rPr>
          <w:color w:val="231F20"/>
          <w:sz w:val="22"/>
        </w:rPr>
        <w:t>exemption.</w:t>
      </w:r>
      <w:r>
        <w:rPr>
          <w:color w:val="231F20"/>
          <w:spacing w:val="-3"/>
          <w:sz w:val="22"/>
        </w:rPr>
        <w:t> </w:t>
      </w:r>
      <w:r>
        <w:rPr>
          <w:color w:val="231F20"/>
          <w:sz w:val="22"/>
        </w:rPr>
        <w:t>If</w:t>
      </w:r>
      <w:r>
        <w:rPr>
          <w:color w:val="231F20"/>
          <w:spacing w:val="-2"/>
          <w:sz w:val="22"/>
        </w:rPr>
        <w:t> </w:t>
      </w:r>
      <w:r>
        <w:rPr>
          <w:color w:val="231F20"/>
          <w:sz w:val="22"/>
        </w:rPr>
        <w:t>you</w:t>
      </w:r>
      <w:r>
        <w:rPr>
          <w:color w:val="231F20"/>
          <w:spacing w:val="-2"/>
          <w:sz w:val="22"/>
        </w:rPr>
        <w:t> </w:t>
      </w:r>
      <w:r>
        <w:rPr>
          <w:color w:val="231F20"/>
          <w:sz w:val="22"/>
        </w:rPr>
        <w:t>sell</w:t>
      </w:r>
      <w:r>
        <w:rPr>
          <w:color w:val="231F20"/>
          <w:spacing w:val="-3"/>
          <w:sz w:val="22"/>
        </w:rPr>
        <w:t> </w:t>
      </w:r>
      <w:r>
        <w:rPr>
          <w:color w:val="231F20"/>
          <w:sz w:val="22"/>
        </w:rPr>
        <w:t>your</w:t>
      </w:r>
      <w:r>
        <w:rPr>
          <w:color w:val="231F20"/>
          <w:spacing w:val="-2"/>
          <w:sz w:val="22"/>
        </w:rPr>
        <w:t> </w:t>
      </w:r>
      <w:r>
        <w:rPr>
          <w:color w:val="231F20"/>
          <w:sz w:val="22"/>
        </w:rPr>
        <w:t>product</w:t>
      </w:r>
      <w:r>
        <w:rPr>
          <w:color w:val="231F20"/>
          <w:spacing w:val="-3"/>
          <w:sz w:val="22"/>
        </w:rPr>
        <w:t> </w:t>
      </w:r>
      <w:r>
        <w:rPr>
          <w:color w:val="231F20"/>
          <w:sz w:val="22"/>
        </w:rPr>
        <w:t>over</w:t>
      </w:r>
      <w:r>
        <w:rPr>
          <w:color w:val="231F20"/>
          <w:spacing w:val="-3"/>
          <w:sz w:val="22"/>
        </w:rPr>
        <w:t> </w:t>
      </w:r>
      <w:r>
        <w:rPr>
          <w:color w:val="231F20"/>
          <w:sz w:val="22"/>
        </w:rPr>
        <w:t>the Internet, you are subject to the Article 20-C licensing requirements.</w:t>
      </w:r>
    </w:p>
    <w:p>
      <w:pPr>
        <w:pStyle w:val="ListParagraph"/>
        <w:numPr>
          <w:ilvl w:val="1"/>
          <w:numId w:val="9"/>
        </w:numPr>
        <w:tabs>
          <w:tab w:pos="539" w:val="left" w:leader="none"/>
        </w:tabs>
        <w:spacing w:line="249" w:lineRule="auto" w:before="1" w:after="0"/>
        <w:ind w:left="539" w:right="924" w:hanging="180"/>
        <w:jc w:val="left"/>
        <w:rPr>
          <w:sz w:val="22"/>
        </w:rPr>
      </w:pPr>
      <w:r>
        <w:rPr>
          <w:color w:val="231F20"/>
          <w:sz w:val="22"/>
        </w:rPr>
        <w:t>Any</w:t>
      </w:r>
      <w:r>
        <w:rPr>
          <w:color w:val="231F20"/>
          <w:spacing w:val="-3"/>
          <w:sz w:val="22"/>
        </w:rPr>
        <w:t> </w:t>
      </w:r>
      <w:r>
        <w:rPr>
          <w:color w:val="231F20"/>
          <w:sz w:val="22"/>
        </w:rPr>
        <w:t>finished</w:t>
      </w:r>
      <w:r>
        <w:rPr>
          <w:color w:val="231F20"/>
          <w:spacing w:val="-3"/>
          <w:sz w:val="22"/>
        </w:rPr>
        <w:t> </w:t>
      </w:r>
      <w:r>
        <w:rPr>
          <w:color w:val="231F20"/>
          <w:sz w:val="22"/>
        </w:rPr>
        <w:t>food</w:t>
      </w:r>
      <w:r>
        <w:rPr>
          <w:color w:val="231F20"/>
          <w:spacing w:val="-3"/>
          <w:sz w:val="22"/>
        </w:rPr>
        <w:t> </w:t>
      </w:r>
      <w:r>
        <w:rPr>
          <w:color w:val="231F20"/>
          <w:sz w:val="22"/>
        </w:rPr>
        <w:t>product</w:t>
      </w:r>
      <w:r>
        <w:rPr>
          <w:color w:val="231F20"/>
          <w:spacing w:val="-3"/>
          <w:sz w:val="22"/>
        </w:rPr>
        <w:t> </w:t>
      </w:r>
      <w:r>
        <w:rPr>
          <w:color w:val="231F20"/>
          <w:sz w:val="22"/>
        </w:rPr>
        <w:t>that</w:t>
      </w:r>
      <w:r>
        <w:rPr>
          <w:color w:val="231F20"/>
          <w:spacing w:val="-3"/>
          <w:sz w:val="22"/>
        </w:rPr>
        <w:t> </w:t>
      </w:r>
      <w:r>
        <w:rPr>
          <w:color w:val="231F20"/>
          <w:sz w:val="22"/>
        </w:rPr>
        <w:t>requires</w:t>
      </w:r>
      <w:r>
        <w:rPr>
          <w:color w:val="231F20"/>
          <w:spacing w:val="-3"/>
          <w:sz w:val="22"/>
        </w:rPr>
        <w:t> </w:t>
      </w:r>
      <w:r>
        <w:rPr>
          <w:color w:val="231F20"/>
          <w:sz w:val="22"/>
        </w:rPr>
        <w:t>refrigeration</w:t>
      </w:r>
      <w:r>
        <w:rPr>
          <w:color w:val="231F20"/>
          <w:spacing w:val="-3"/>
          <w:sz w:val="22"/>
        </w:rPr>
        <w:t> </w:t>
      </w:r>
      <w:r>
        <w:rPr>
          <w:color w:val="231F20"/>
          <w:sz w:val="22"/>
        </w:rPr>
        <w:t>is</w:t>
      </w:r>
      <w:r>
        <w:rPr>
          <w:color w:val="231F20"/>
          <w:spacing w:val="-3"/>
          <w:sz w:val="22"/>
        </w:rPr>
        <w:t> </w:t>
      </w:r>
      <w:r>
        <w:rPr>
          <w:color w:val="231F20"/>
          <w:sz w:val="22"/>
        </w:rPr>
        <w:t>not</w:t>
      </w:r>
      <w:r>
        <w:rPr>
          <w:color w:val="231F20"/>
          <w:spacing w:val="-3"/>
          <w:sz w:val="22"/>
        </w:rPr>
        <w:t> </w:t>
      </w:r>
      <w:r>
        <w:rPr>
          <w:color w:val="231F20"/>
          <w:sz w:val="22"/>
        </w:rPr>
        <w:t>allowed</w:t>
      </w:r>
      <w:r>
        <w:rPr>
          <w:color w:val="231F20"/>
          <w:spacing w:val="-3"/>
          <w:sz w:val="22"/>
        </w:rPr>
        <w:t> </w:t>
      </w:r>
      <w:r>
        <w:rPr>
          <w:color w:val="231F20"/>
          <w:sz w:val="22"/>
        </w:rPr>
        <w:t>to</w:t>
      </w:r>
      <w:r>
        <w:rPr>
          <w:color w:val="231F20"/>
          <w:spacing w:val="-3"/>
          <w:sz w:val="22"/>
        </w:rPr>
        <w:t> </w:t>
      </w:r>
      <w:r>
        <w:rPr>
          <w:color w:val="231F20"/>
          <w:sz w:val="22"/>
        </w:rPr>
        <w:t>be</w:t>
      </w:r>
      <w:r>
        <w:rPr>
          <w:color w:val="231F20"/>
          <w:spacing w:val="-3"/>
          <w:sz w:val="22"/>
        </w:rPr>
        <w:t> </w:t>
      </w:r>
      <w:r>
        <w:rPr>
          <w:color w:val="231F20"/>
          <w:sz w:val="22"/>
        </w:rPr>
        <w:t>produced</w:t>
      </w:r>
      <w:r>
        <w:rPr>
          <w:color w:val="231F20"/>
          <w:spacing w:val="-3"/>
          <w:sz w:val="22"/>
        </w:rPr>
        <w:t> </w:t>
      </w:r>
      <w:r>
        <w:rPr>
          <w:color w:val="231F20"/>
          <w:sz w:val="22"/>
        </w:rPr>
        <w:t>by</w:t>
      </w:r>
      <w:r>
        <w:rPr>
          <w:color w:val="231F20"/>
          <w:spacing w:val="-3"/>
          <w:sz w:val="22"/>
        </w:rPr>
        <w:t> </w:t>
      </w:r>
      <w:r>
        <w:rPr>
          <w:color w:val="231F20"/>
          <w:sz w:val="22"/>
        </w:rPr>
        <w:t>a</w:t>
      </w:r>
      <w:r>
        <w:rPr>
          <w:color w:val="231F20"/>
          <w:spacing w:val="-3"/>
          <w:sz w:val="22"/>
        </w:rPr>
        <w:t> </w:t>
      </w:r>
      <w:r>
        <w:rPr>
          <w:color w:val="231F20"/>
          <w:sz w:val="22"/>
        </w:rPr>
        <w:t>home processor. Items not allowed include, but are not limited to fruit/vegetable breads, relishes, pickles, cheesecakes, vegetable oils, wine jellies, and butters.</w:t>
      </w:r>
    </w:p>
    <w:p>
      <w:pPr>
        <w:pStyle w:val="ListParagraph"/>
        <w:numPr>
          <w:ilvl w:val="1"/>
          <w:numId w:val="9"/>
        </w:numPr>
        <w:tabs>
          <w:tab w:pos="539" w:val="left" w:leader="none"/>
        </w:tabs>
        <w:spacing w:line="249" w:lineRule="auto" w:before="3" w:after="0"/>
        <w:ind w:left="539" w:right="961" w:hanging="180"/>
        <w:jc w:val="left"/>
        <w:rPr>
          <w:sz w:val="22"/>
        </w:rPr>
      </w:pPr>
      <w:r>
        <w:rPr>
          <w:color w:val="231F20"/>
          <w:sz w:val="22"/>
        </w:rPr>
        <w:t>Home</w:t>
      </w:r>
      <w:r>
        <w:rPr>
          <w:color w:val="231F20"/>
          <w:spacing w:val="-5"/>
          <w:sz w:val="22"/>
        </w:rPr>
        <w:t> </w:t>
      </w:r>
      <w:r>
        <w:rPr>
          <w:color w:val="231F20"/>
          <w:sz w:val="22"/>
        </w:rPr>
        <w:t>processors</w:t>
      </w:r>
      <w:r>
        <w:rPr>
          <w:color w:val="231F20"/>
          <w:spacing w:val="-4"/>
          <w:sz w:val="22"/>
        </w:rPr>
        <w:t> </w:t>
      </w:r>
      <w:r>
        <w:rPr>
          <w:color w:val="231F20"/>
          <w:sz w:val="22"/>
        </w:rPr>
        <w:t>whose</w:t>
      </w:r>
      <w:r>
        <w:rPr>
          <w:color w:val="231F20"/>
          <w:spacing w:val="-4"/>
          <w:sz w:val="22"/>
        </w:rPr>
        <w:t> </w:t>
      </w:r>
      <w:r>
        <w:rPr>
          <w:color w:val="231F20"/>
          <w:sz w:val="22"/>
        </w:rPr>
        <w:t>residences</w:t>
      </w:r>
      <w:r>
        <w:rPr>
          <w:color w:val="231F20"/>
          <w:spacing w:val="-5"/>
          <w:sz w:val="22"/>
        </w:rPr>
        <w:t> </w:t>
      </w:r>
      <w:r>
        <w:rPr>
          <w:color w:val="231F20"/>
          <w:sz w:val="22"/>
        </w:rPr>
        <w:t>contain</w:t>
      </w:r>
      <w:r>
        <w:rPr>
          <w:color w:val="231F20"/>
          <w:spacing w:val="-5"/>
          <w:sz w:val="22"/>
        </w:rPr>
        <w:t> </w:t>
      </w:r>
      <w:r>
        <w:rPr>
          <w:color w:val="231F20"/>
          <w:sz w:val="22"/>
        </w:rPr>
        <w:t>separate</w:t>
      </w:r>
      <w:r>
        <w:rPr>
          <w:color w:val="231F20"/>
          <w:spacing w:val="-5"/>
          <w:sz w:val="22"/>
        </w:rPr>
        <w:t> </w:t>
      </w:r>
      <w:r>
        <w:rPr>
          <w:color w:val="231F20"/>
          <w:sz w:val="22"/>
        </w:rPr>
        <w:t>segregated</w:t>
      </w:r>
      <w:r>
        <w:rPr>
          <w:color w:val="231F20"/>
          <w:spacing w:val="-5"/>
          <w:sz w:val="22"/>
        </w:rPr>
        <w:t> </w:t>
      </w:r>
      <w:r>
        <w:rPr>
          <w:color w:val="231F20"/>
          <w:sz w:val="22"/>
        </w:rPr>
        <w:t>facilities</w:t>
      </w:r>
      <w:r>
        <w:rPr>
          <w:color w:val="231F20"/>
          <w:spacing w:val="-5"/>
          <w:sz w:val="22"/>
        </w:rPr>
        <w:t> </w:t>
      </w:r>
      <w:r>
        <w:rPr>
          <w:color w:val="231F20"/>
          <w:sz w:val="22"/>
        </w:rPr>
        <w:t>for</w:t>
      </w:r>
      <w:r>
        <w:rPr>
          <w:color w:val="231F20"/>
          <w:spacing w:val="-4"/>
          <w:sz w:val="22"/>
        </w:rPr>
        <w:t> </w:t>
      </w:r>
      <w:r>
        <w:rPr>
          <w:color w:val="231F20"/>
          <w:sz w:val="22"/>
        </w:rPr>
        <w:t>food</w:t>
      </w:r>
      <w:r>
        <w:rPr>
          <w:color w:val="231F20"/>
          <w:spacing w:val="-4"/>
          <w:sz w:val="22"/>
        </w:rPr>
        <w:t> </w:t>
      </w:r>
      <w:r>
        <w:rPr>
          <w:color w:val="231F20"/>
          <w:sz w:val="22"/>
        </w:rPr>
        <w:t>processing, may apply for licensing under Article 20-C.</w:t>
      </w:r>
    </w:p>
    <w:p>
      <w:pPr>
        <w:pStyle w:val="ListParagraph"/>
        <w:spacing w:after="0" w:line="249" w:lineRule="auto"/>
        <w:jc w:val="left"/>
        <w:rPr>
          <w:sz w:val="22"/>
        </w:rPr>
        <w:sectPr>
          <w:pgSz w:w="12600" w:h="16200"/>
          <w:pgMar w:header="1426" w:footer="1345" w:top="1700" w:bottom="1540" w:left="1440" w:right="1440"/>
        </w:sectPr>
      </w:pPr>
    </w:p>
    <w:p>
      <w:pPr>
        <w:pStyle w:val="BodyText"/>
      </w:pPr>
    </w:p>
    <w:p>
      <w:pPr>
        <w:pStyle w:val="BodyText"/>
        <w:spacing w:before="67"/>
      </w:pPr>
    </w:p>
    <w:p>
      <w:pPr>
        <w:pStyle w:val="ListParagraph"/>
        <w:numPr>
          <w:ilvl w:val="1"/>
          <w:numId w:val="9"/>
        </w:numPr>
        <w:tabs>
          <w:tab w:pos="539" w:val="left" w:leader="none"/>
        </w:tabs>
        <w:spacing w:line="240" w:lineRule="auto" w:before="0" w:after="0"/>
        <w:ind w:left="539" w:right="0" w:hanging="179"/>
        <w:jc w:val="left"/>
        <w:rPr>
          <w:sz w:val="22"/>
        </w:rPr>
      </w:pPr>
      <w:r>
        <w:rPr>
          <w:color w:val="231F20"/>
          <w:sz w:val="22"/>
        </w:rPr>
        <w:t>Home</w:t>
      </w:r>
      <w:r>
        <w:rPr>
          <w:color w:val="231F20"/>
          <w:spacing w:val="-3"/>
          <w:sz w:val="22"/>
        </w:rPr>
        <w:t> </w:t>
      </w:r>
      <w:r>
        <w:rPr>
          <w:color w:val="231F20"/>
          <w:sz w:val="22"/>
        </w:rPr>
        <w:t>grown</w:t>
      </w:r>
      <w:r>
        <w:rPr>
          <w:color w:val="231F20"/>
          <w:spacing w:val="-1"/>
          <w:sz w:val="22"/>
        </w:rPr>
        <w:t> </w:t>
      </w:r>
      <w:r>
        <w:rPr>
          <w:color w:val="231F20"/>
          <w:sz w:val="22"/>
        </w:rPr>
        <w:t>unprocessed</w:t>
      </w:r>
      <w:r>
        <w:rPr>
          <w:color w:val="231F20"/>
          <w:spacing w:val="-1"/>
          <w:sz w:val="22"/>
        </w:rPr>
        <w:t> </w:t>
      </w:r>
      <w:r>
        <w:rPr>
          <w:color w:val="231F20"/>
          <w:sz w:val="22"/>
        </w:rPr>
        <w:t>raw</w:t>
      </w:r>
      <w:r>
        <w:rPr>
          <w:color w:val="231F20"/>
          <w:spacing w:val="-2"/>
          <w:sz w:val="22"/>
        </w:rPr>
        <w:t> </w:t>
      </w:r>
      <w:r>
        <w:rPr>
          <w:color w:val="231F20"/>
          <w:sz w:val="22"/>
        </w:rPr>
        <w:t>produce</w:t>
      </w:r>
      <w:r>
        <w:rPr>
          <w:color w:val="231F20"/>
          <w:spacing w:val="-2"/>
          <w:sz w:val="22"/>
        </w:rPr>
        <w:t> </w:t>
      </w:r>
      <w:r>
        <w:rPr>
          <w:color w:val="231F20"/>
          <w:sz w:val="22"/>
        </w:rPr>
        <w:t>does</w:t>
      </w:r>
      <w:r>
        <w:rPr>
          <w:color w:val="231F20"/>
          <w:spacing w:val="-1"/>
          <w:sz w:val="22"/>
        </w:rPr>
        <w:t> </w:t>
      </w:r>
      <w:r>
        <w:rPr>
          <w:color w:val="231F20"/>
          <w:sz w:val="22"/>
        </w:rPr>
        <w:t>not</w:t>
      </w:r>
      <w:r>
        <w:rPr>
          <w:color w:val="231F20"/>
          <w:spacing w:val="-1"/>
          <w:sz w:val="22"/>
        </w:rPr>
        <w:t> </w:t>
      </w:r>
      <w:r>
        <w:rPr>
          <w:color w:val="231F20"/>
          <w:sz w:val="22"/>
        </w:rPr>
        <w:t>require</w:t>
      </w:r>
      <w:r>
        <w:rPr>
          <w:color w:val="231F20"/>
          <w:spacing w:val="-2"/>
          <w:sz w:val="22"/>
        </w:rPr>
        <w:t> </w:t>
      </w:r>
      <w:r>
        <w:rPr>
          <w:color w:val="231F20"/>
          <w:sz w:val="22"/>
        </w:rPr>
        <w:t>a home</w:t>
      </w:r>
      <w:r>
        <w:rPr>
          <w:color w:val="231F20"/>
          <w:spacing w:val="-2"/>
          <w:sz w:val="22"/>
        </w:rPr>
        <w:t> </w:t>
      </w:r>
      <w:r>
        <w:rPr>
          <w:color w:val="231F20"/>
          <w:sz w:val="22"/>
        </w:rPr>
        <w:t>processing </w:t>
      </w:r>
      <w:r>
        <w:rPr>
          <w:color w:val="231F20"/>
          <w:spacing w:val="-2"/>
          <w:sz w:val="22"/>
        </w:rPr>
        <w:t>exemption.</w:t>
      </w:r>
    </w:p>
    <w:p>
      <w:pPr>
        <w:pStyle w:val="ListParagraph"/>
        <w:numPr>
          <w:ilvl w:val="1"/>
          <w:numId w:val="9"/>
        </w:numPr>
        <w:tabs>
          <w:tab w:pos="539" w:val="left" w:leader="none"/>
        </w:tabs>
        <w:spacing w:line="240" w:lineRule="auto" w:before="11" w:after="0"/>
        <w:ind w:left="539" w:right="0" w:hanging="179"/>
        <w:jc w:val="left"/>
        <w:rPr>
          <w:position w:val="7"/>
          <w:sz w:val="13"/>
        </w:rPr>
      </w:pPr>
      <w:r>
        <w:rPr>
          <w:color w:val="231F20"/>
          <w:sz w:val="22"/>
        </w:rPr>
        <w:t>All</w:t>
      </w:r>
      <w:r>
        <w:rPr>
          <w:color w:val="231F20"/>
          <w:spacing w:val="-3"/>
          <w:sz w:val="22"/>
        </w:rPr>
        <w:t> </w:t>
      </w:r>
      <w:r>
        <w:rPr>
          <w:color w:val="231F20"/>
          <w:sz w:val="22"/>
        </w:rPr>
        <w:t>operations</w:t>
      </w:r>
      <w:r>
        <w:rPr>
          <w:color w:val="231F20"/>
          <w:spacing w:val="-2"/>
          <w:sz w:val="22"/>
        </w:rPr>
        <w:t> </w:t>
      </w:r>
      <w:r>
        <w:rPr>
          <w:color w:val="231F20"/>
          <w:sz w:val="22"/>
        </w:rPr>
        <w:t>should</w:t>
      </w:r>
      <w:r>
        <w:rPr>
          <w:color w:val="231F20"/>
          <w:spacing w:val="-1"/>
          <w:sz w:val="22"/>
        </w:rPr>
        <w:t> </w:t>
      </w:r>
      <w:r>
        <w:rPr>
          <w:color w:val="231F20"/>
          <w:sz w:val="22"/>
        </w:rPr>
        <w:t>consult</w:t>
      </w:r>
      <w:r>
        <w:rPr>
          <w:color w:val="231F20"/>
          <w:spacing w:val="-2"/>
          <w:sz w:val="22"/>
        </w:rPr>
        <w:t> </w:t>
      </w:r>
      <w:r>
        <w:rPr>
          <w:color w:val="231F20"/>
          <w:sz w:val="22"/>
        </w:rPr>
        <w:t>with</w:t>
      </w:r>
      <w:r>
        <w:rPr>
          <w:color w:val="231F20"/>
          <w:spacing w:val="-2"/>
          <w:sz w:val="22"/>
        </w:rPr>
        <w:t> </w:t>
      </w:r>
      <w:r>
        <w:rPr>
          <w:color w:val="231F20"/>
          <w:sz w:val="22"/>
        </w:rPr>
        <w:t>their</w:t>
      </w:r>
      <w:r>
        <w:rPr>
          <w:color w:val="231F20"/>
          <w:spacing w:val="-1"/>
          <w:sz w:val="22"/>
        </w:rPr>
        <w:t> </w:t>
      </w:r>
      <w:r>
        <w:rPr>
          <w:color w:val="231F20"/>
          <w:sz w:val="22"/>
        </w:rPr>
        <w:t>local</w:t>
      </w:r>
      <w:r>
        <w:rPr>
          <w:color w:val="231F20"/>
          <w:spacing w:val="-2"/>
          <w:sz w:val="22"/>
        </w:rPr>
        <w:t> </w:t>
      </w:r>
      <w:r>
        <w:rPr>
          <w:color w:val="231F20"/>
          <w:sz w:val="22"/>
        </w:rPr>
        <w:t>zoning</w:t>
      </w:r>
      <w:r>
        <w:rPr>
          <w:color w:val="231F20"/>
          <w:spacing w:val="-2"/>
          <w:sz w:val="22"/>
        </w:rPr>
        <w:t> </w:t>
      </w:r>
      <w:r>
        <w:rPr>
          <w:color w:val="231F20"/>
          <w:sz w:val="22"/>
        </w:rPr>
        <w:t>officials</w:t>
      </w:r>
      <w:r>
        <w:rPr>
          <w:color w:val="231F20"/>
          <w:spacing w:val="-1"/>
          <w:sz w:val="22"/>
        </w:rPr>
        <w:t> </w:t>
      </w:r>
      <w:r>
        <w:rPr>
          <w:color w:val="231F20"/>
          <w:sz w:val="22"/>
        </w:rPr>
        <w:t>before</w:t>
      </w:r>
      <w:r>
        <w:rPr>
          <w:color w:val="231F20"/>
          <w:spacing w:val="-2"/>
          <w:sz w:val="22"/>
        </w:rPr>
        <w:t> </w:t>
      </w:r>
      <w:r>
        <w:rPr>
          <w:color w:val="231F20"/>
          <w:sz w:val="22"/>
        </w:rPr>
        <w:t>beginning</w:t>
      </w:r>
      <w:r>
        <w:rPr>
          <w:color w:val="231F20"/>
          <w:spacing w:val="-1"/>
          <w:sz w:val="22"/>
        </w:rPr>
        <w:t> </w:t>
      </w:r>
      <w:r>
        <w:rPr>
          <w:color w:val="231F20"/>
          <w:spacing w:val="-2"/>
          <w:sz w:val="22"/>
        </w:rPr>
        <w:t>operations.</w:t>
      </w:r>
      <w:r>
        <w:rPr>
          <w:color w:val="231F20"/>
          <w:spacing w:val="-2"/>
          <w:position w:val="7"/>
          <w:sz w:val="13"/>
        </w:rPr>
        <w:t>2</w:t>
      </w:r>
    </w:p>
    <w:p>
      <w:pPr>
        <w:pStyle w:val="BodyText"/>
        <w:spacing w:before="22"/>
      </w:pPr>
    </w:p>
    <w:p>
      <w:pPr>
        <w:pStyle w:val="BodyText"/>
        <w:spacing w:line="249" w:lineRule="auto"/>
        <w:ind w:left="180" w:right="225" w:firstLine="180"/>
      </w:pPr>
      <w:r>
        <w:rPr>
          <w:color w:val="231F20"/>
        </w:rPr>
        <w:t>This</w:t>
      </w:r>
      <w:r>
        <w:rPr>
          <w:color w:val="231F20"/>
          <w:spacing w:val="-3"/>
        </w:rPr>
        <w:t> </w:t>
      </w:r>
      <w:r>
        <w:rPr>
          <w:color w:val="231F20"/>
        </w:rPr>
        <w:t>exemption</w:t>
      </w:r>
      <w:r>
        <w:rPr>
          <w:color w:val="231F20"/>
          <w:spacing w:val="-3"/>
        </w:rPr>
        <w:t> </w:t>
      </w:r>
      <w:r>
        <w:rPr>
          <w:color w:val="231F20"/>
        </w:rPr>
        <w:t>relates</w:t>
      </w:r>
      <w:r>
        <w:rPr>
          <w:color w:val="231F20"/>
          <w:spacing w:val="-3"/>
        </w:rPr>
        <w:t> </w:t>
      </w:r>
      <w:r>
        <w:rPr>
          <w:color w:val="231F20"/>
        </w:rPr>
        <w:t>only</w:t>
      </w:r>
      <w:r>
        <w:rPr>
          <w:color w:val="231F20"/>
          <w:spacing w:val="-3"/>
        </w:rPr>
        <w:t> </w:t>
      </w:r>
      <w:r>
        <w:rPr>
          <w:color w:val="231F20"/>
        </w:rPr>
        <w:t>to</w:t>
      </w:r>
      <w:r>
        <w:rPr>
          <w:color w:val="231F20"/>
          <w:spacing w:val="-14"/>
        </w:rPr>
        <w:t> </w:t>
      </w:r>
      <w:r>
        <w:rPr>
          <w:color w:val="231F20"/>
        </w:rPr>
        <w:t>Article</w:t>
      </w:r>
      <w:r>
        <w:rPr>
          <w:color w:val="231F20"/>
          <w:spacing w:val="-3"/>
        </w:rPr>
        <w:t> </w:t>
      </w:r>
      <w:r>
        <w:rPr>
          <w:color w:val="231F20"/>
        </w:rPr>
        <w:t>20-C</w:t>
      </w:r>
      <w:r>
        <w:rPr>
          <w:color w:val="231F20"/>
          <w:spacing w:val="-2"/>
        </w:rPr>
        <w:t> </w:t>
      </w:r>
      <w:r>
        <w:rPr>
          <w:color w:val="231F20"/>
        </w:rPr>
        <w:t>licensing.</w:t>
      </w:r>
      <w:r>
        <w:rPr>
          <w:color w:val="231F20"/>
          <w:spacing w:val="-7"/>
        </w:rPr>
        <w:t> </w:t>
      </w:r>
      <w:r>
        <w:rPr>
          <w:color w:val="231F20"/>
        </w:rPr>
        <w:t>The</w:t>
      </w:r>
      <w:r>
        <w:rPr>
          <w:color w:val="231F20"/>
          <w:spacing w:val="-3"/>
        </w:rPr>
        <w:t> </w:t>
      </w:r>
      <w:r>
        <w:rPr>
          <w:color w:val="231F20"/>
        </w:rPr>
        <w:t>exempt</w:t>
      </w:r>
      <w:r>
        <w:rPr>
          <w:color w:val="231F20"/>
          <w:spacing w:val="-3"/>
        </w:rPr>
        <w:t> </w:t>
      </w:r>
      <w:r>
        <w:rPr>
          <w:color w:val="231F20"/>
        </w:rPr>
        <w:t>firm</w:t>
      </w:r>
      <w:r>
        <w:rPr>
          <w:color w:val="231F20"/>
          <w:spacing w:val="-3"/>
        </w:rPr>
        <w:t> </w:t>
      </w:r>
      <w:r>
        <w:rPr>
          <w:color w:val="231F20"/>
        </w:rPr>
        <w:t>will</w:t>
      </w:r>
      <w:r>
        <w:rPr>
          <w:color w:val="231F20"/>
          <w:spacing w:val="-3"/>
        </w:rPr>
        <w:t> </w:t>
      </w:r>
      <w:r>
        <w:rPr>
          <w:color w:val="231F20"/>
        </w:rPr>
        <w:t>be</w:t>
      </w:r>
      <w:r>
        <w:rPr>
          <w:color w:val="231F20"/>
          <w:spacing w:val="-2"/>
        </w:rPr>
        <w:t> </w:t>
      </w:r>
      <w:r>
        <w:rPr>
          <w:color w:val="231F20"/>
        </w:rPr>
        <w:t>subject</w:t>
      </w:r>
      <w:r>
        <w:rPr>
          <w:color w:val="231F20"/>
          <w:spacing w:val="-3"/>
        </w:rPr>
        <w:t> </w:t>
      </w:r>
      <w:r>
        <w:rPr>
          <w:color w:val="231F20"/>
        </w:rPr>
        <w:t>to</w:t>
      </w:r>
      <w:r>
        <w:rPr>
          <w:color w:val="231F20"/>
          <w:spacing w:val="-3"/>
        </w:rPr>
        <w:t> </w:t>
      </w:r>
      <w:r>
        <w:rPr>
          <w:color w:val="231F20"/>
        </w:rPr>
        <w:t>inspection</w:t>
      </w:r>
      <w:r>
        <w:rPr>
          <w:color w:val="231F20"/>
          <w:spacing w:val="-3"/>
        </w:rPr>
        <w:t> </w:t>
      </w:r>
      <w:r>
        <w:rPr>
          <w:color w:val="231F20"/>
        </w:rPr>
        <w:t>by the Department of</w:t>
      </w:r>
      <w:r>
        <w:rPr>
          <w:color w:val="231F20"/>
          <w:spacing w:val="-6"/>
        </w:rPr>
        <w:t> </w:t>
      </w:r>
      <w:r>
        <w:rPr>
          <w:color w:val="231F20"/>
        </w:rPr>
        <w:t>Agriculture &amp; Markets as discussed in the section on Inspections. For more details, please contact the nearest regional office (contact information provided at the end of this section).</w:t>
      </w:r>
    </w:p>
    <w:p>
      <w:pPr>
        <w:pStyle w:val="BodyText"/>
        <w:spacing w:before="10"/>
      </w:pPr>
    </w:p>
    <w:p>
      <w:pPr>
        <w:pStyle w:val="Heading6"/>
        <w:ind w:left="179"/>
        <w:rPr>
          <w:i/>
        </w:rPr>
      </w:pPr>
      <w:r>
        <w:rPr>
          <w:i/>
          <w:color w:val="231F20"/>
        </w:rPr>
        <w:t>Food</w:t>
      </w:r>
      <w:r>
        <w:rPr>
          <w:i/>
          <w:color w:val="231F20"/>
          <w:spacing w:val="-1"/>
        </w:rPr>
        <w:t> </w:t>
      </w:r>
      <w:r>
        <w:rPr>
          <w:i/>
          <w:color w:val="231F20"/>
        </w:rPr>
        <w:t>Safety</w:t>
      </w:r>
      <w:r>
        <w:rPr>
          <w:i/>
          <w:color w:val="231F20"/>
          <w:spacing w:val="-1"/>
        </w:rPr>
        <w:t> </w:t>
      </w:r>
      <w:r>
        <w:rPr>
          <w:i/>
          <w:color w:val="231F20"/>
          <w:spacing w:val="-2"/>
        </w:rPr>
        <w:t>Course</w:t>
      </w:r>
    </w:p>
    <w:p>
      <w:pPr>
        <w:pStyle w:val="BodyText"/>
        <w:spacing w:line="249" w:lineRule="auto" w:before="15"/>
        <w:ind w:left="179" w:firstLine="180"/>
      </w:pPr>
      <w:r>
        <w:rPr>
          <w:color w:val="231F20"/>
        </w:rPr>
        <w:t>NYS</w:t>
      </w:r>
      <w:r>
        <w:rPr>
          <w:color w:val="231F20"/>
          <w:spacing w:val="-11"/>
        </w:rPr>
        <w:t> </w:t>
      </w:r>
      <w:r>
        <w:rPr>
          <w:color w:val="231F20"/>
        </w:rPr>
        <w:t>Ag &amp; Markets requires certain operators to take a food safety education course.</w:t>
      </w:r>
      <w:r>
        <w:rPr>
          <w:color w:val="231F20"/>
          <w:spacing w:val="-2"/>
        </w:rPr>
        <w:t> </w:t>
      </w:r>
      <w:r>
        <w:rPr>
          <w:color w:val="231F20"/>
        </w:rPr>
        <w:t>This requirement only applies to retail stores and businesses with greater than $3 million in annual sales. While this requirement</w:t>
      </w:r>
      <w:r>
        <w:rPr>
          <w:color w:val="231F20"/>
          <w:spacing w:val="-4"/>
        </w:rPr>
        <w:t> </w:t>
      </w:r>
      <w:r>
        <w:rPr>
          <w:color w:val="231F20"/>
        </w:rPr>
        <w:t>may</w:t>
      </w:r>
      <w:r>
        <w:rPr>
          <w:color w:val="231F20"/>
          <w:spacing w:val="-4"/>
        </w:rPr>
        <w:t> </w:t>
      </w:r>
      <w:r>
        <w:rPr>
          <w:color w:val="231F20"/>
        </w:rPr>
        <w:t>not</w:t>
      </w:r>
      <w:r>
        <w:rPr>
          <w:color w:val="231F20"/>
          <w:spacing w:val="-3"/>
        </w:rPr>
        <w:t> </w:t>
      </w:r>
      <w:r>
        <w:rPr>
          <w:color w:val="231F20"/>
        </w:rPr>
        <w:t>apply,</w:t>
      </w:r>
      <w:r>
        <w:rPr>
          <w:color w:val="231F20"/>
          <w:spacing w:val="-4"/>
        </w:rPr>
        <w:t> </w:t>
      </w:r>
      <w:r>
        <w:rPr>
          <w:color w:val="231F20"/>
        </w:rPr>
        <w:t>you</w:t>
      </w:r>
      <w:r>
        <w:rPr>
          <w:color w:val="231F20"/>
          <w:spacing w:val="-3"/>
        </w:rPr>
        <w:t> </w:t>
      </w:r>
      <w:r>
        <w:rPr>
          <w:color w:val="231F20"/>
        </w:rPr>
        <w:t>should</w:t>
      </w:r>
      <w:r>
        <w:rPr>
          <w:color w:val="231F20"/>
          <w:spacing w:val="-3"/>
        </w:rPr>
        <w:t> </w:t>
      </w:r>
      <w:r>
        <w:rPr>
          <w:color w:val="231F20"/>
        </w:rPr>
        <w:t>consider</w:t>
      </w:r>
      <w:r>
        <w:rPr>
          <w:color w:val="231F20"/>
          <w:spacing w:val="-4"/>
        </w:rPr>
        <w:t> </w:t>
      </w:r>
      <w:r>
        <w:rPr>
          <w:color w:val="231F20"/>
        </w:rPr>
        <w:t>taking</w:t>
      </w:r>
      <w:r>
        <w:rPr>
          <w:color w:val="231F20"/>
          <w:spacing w:val="-4"/>
        </w:rPr>
        <w:t> </w:t>
      </w:r>
      <w:r>
        <w:rPr>
          <w:color w:val="231F20"/>
        </w:rPr>
        <w:t>this</w:t>
      </w:r>
      <w:r>
        <w:rPr>
          <w:color w:val="231F20"/>
          <w:spacing w:val="-4"/>
        </w:rPr>
        <w:t> </w:t>
      </w:r>
      <w:r>
        <w:rPr>
          <w:color w:val="231F20"/>
        </w:rPr>
        <w:t>course</w:t>
      </w:r>
      <w:r>
        <w:rPr>
          <w:color w:val="231F20"/>
          <w:spacing w:val="-3"/>
        </w:rPr>
        <w:t> </w:t>
      </w:r>
      <w:r>
        <w:rPr>
          <w:color w:val="231F20"/>
        </w:rPr>
        <w:t>as</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very</w:t>
      </w:r>
      <w:r>
        <w:rPr>
          <w:color w:val="231F20"/>
          <w:spacing w:val="-4"/>
        </w:rPr>
        <w:t> </w:t>
      </w:r>
      <w:r>
        <w:rPr>
          <w:color w:val="231F20"/>
        </w:rPr>
        <w:t>informative.</w:t>
      </w:r>
      <w:r>
        <w:rPr>
          <w:color w:val="231F20"/>
          <w:spacing w:val="-3"/>
        </w:rPr>
        <w:t> </w:t>
      </w:r>
      <w:r>
        <w:rPr>
          <w:color w:val="231F20"/>
        </w:rPr>
        <w:t>It</w:t>
      </w:r>
      <w:r>
        <w:rPr>
          <w:color w:val="231F20"/>
          <w:spacing w:val="-3"/>
        </w:rPr>
        <w:t> </w:t>
      </w:r>
      <w:r>
        <w:rPr>
          <w:color w:val="231F20"/>
        </w:rPr>
        <w:t>is</w:t>
      </w:r>
      <w:r>
        <w:rPr>
          <w:color w:val="231F20"/>
          <w:spacing w:val="-4"/>
        </w:rPr>
        <w:t> </w:t>
      </w:r>
      <w:r>
        <w:rPr>
          <w:color w:val="231F20"/>
        </w:rPr>
        <w:t>available online at a reasonable cost. Courses are often available through local health departments.</w:t>
      </w:r>
    </w:p>
    <w:p>
      <w:pPr>
        <w:pStyle w:val="BodyText"/>
        <w:spacing w:before="10"/>
      </w:pPr>
    </w:p>
    <w:p>
      <w:pPr>
        <w:pStyle w:val="Heading6"/>
        <w:spacing w:before="1"/>
        <w:ind w:left="179"/>
        <w:rPr>
          <w:i/>
        </w:rPr>
      </w:pPr>
      <w:r>
        <w:rPr>
          <w:i/>
          <w:color w:val="231F20"/>
          <w:spacing w:val="-2"/>
        </w:rPr>
        <w:t>Inspections</w:t>
      </w:r>
    </w:p>
    <w:p>
      <w:pPr>
        <w:pStyle w:val="BodyText"/>
        <w:spacing w:line="249" w:lineRule="auto" w:before="14"/>
        <w:ind w:left="179" w:right="225" w:firstLine="180"/>
      </w:pPr>
      <w:r>
        <w:rPr>
          <w:color w:val="231F20"/>
        </w:rPr>
        <w:t>Food</w:t>
      </w:r>
      <w:r>
        <w:rPr>
          <w:color w:val="231F20"/>
          <w:spacing w:val="-4"/>
        </w:rPr>
        <w:t> </w:t>
      </w:r>
      <w:r>
        <w:rPr>
          <w:color w:val="231F20"/>
        </w:rPr>
        <w:t>processors</w:t>
      </w:r>
      <w:r>
        <w:rPr>
          <w:color w:val="231F20"/>
          <w:spacing w:val="-3"/>
        </w:rPr>
        <w:t> </w:t>
      </w:r>
      <w:r>
        <w:rPr>
          <w:color w:val="231F20"/>
        </w:rPr>
        <w:t>meeting</w:t>
      </w:r>
      <w:r>
        <w:rPr>
          <w:color w:val="231F20"/>
          <w:spacing w:val="-4"/>
        </w:rPr>
        <w:t> </w:t>
      </w:r>
      <w:r>
        <w:rPr>
          <w:color w:val="231F20"/>
        </w:rPr>
        <w:t>the</w:t>
      </w:r>
      <w:r>
        <w:rPr>
          <w:color w:val="231F20"/>
          <w:spacing w:val="-4"/>
        </w:rPr>
        <w:t> </w:t>
      </w:r>
      <w:r>
        <w:rPr>
          <w:color w:val="231F20"/>
        </w:rPr>
        <w:t>requirements</w:t>
      </w:r>
      <w:r>
        <w:rPr>
          <w:color w:val="231F20"/>
          <w:spacing w:val="-4"/>
        </w:rPr>
        <w:t> </w:t>
      </w:r>
      <w:r>
        <w:rPr>
          <w:color w:val="231F20"/>
        </w:rPr>
        <w:t>of</w:t>
      </w:r>
      <w:r>
        <w:rPr>
          <w:color w:val="231F20"/>
          <w:spacing w:val="-14"/>
        </w:rPr>
        <w:t> </w:t>
      </w:r>
      <w:r>
        <w:rPr>
          <w:color w:val="231F20"/>
        </w:rPr>
        <w:t>Article</w:t>
      </w:r>
      <w:r>
        <w:rPr>
          <w:color w:val="231F20"/>
          <w:spacing w:val="-2"/>
        </w:rPr>
        <w:t> </w:t>
      </w:r>
      <w:r>
        <w:rPr>
          <w:color w:val="231F20"/>
        </w:rPr>
        <w:t>20-C</w:t>
      </w:r>
      <w:r>
        <w:rPr>
          <w:color w:val="231F20"/>
          <w:spacing w:val="-3"/>
        </w:rPr>
        <w:t> </w:t>
      </w:r>
      <w:r>
        <w:rPr>
          <w:color w:val="231F20"/>
        </w:rPr>
        <w:t>licensing</w:t>
      </w:r>
      <w:r>
        <w:rPr>
          <w:color w:val="231F20"/>
          <w:spacing w:val="-4"/>
        </w:rPr>
        <w:t> </w:t>
      </w:r>
      <w:r>
        <w:rPr>
          <w:color w:val="231F20"/>
        </w:rPr>
        <w:t>are</w:t>
      </w:r>
      <w:r>
        <w:rPr>
          <w:color w:val="231F20"/>
          <w:spacing w:val="-4"/>
        </w:rPr>
        <w:t> </w:t>
      </w:r>
      <w:r>
        <w:rPr>
          <w:color w:val="231F20"/>
        </w:rPr>
        <w:t>subject</w:t>
      </w:r>
      <w:r>
        <w:rPr>
          <w:color w:val="231F20"/>
          <w:spacing w:val="-4"/>
        </w:rPr>
        <w:t> </w:t>
      </w:r>
      <w:r>
        <w:rPr>
          <w:color w:val="231F20"/>
        </w:rPr>
        <w:t>to</w:t>
      </w:r>
      <w:r>
        <w:rPr>
          <w:color w:val="231F20"/>
          <w:spacing w:val="-4"/>
        </w:rPr>
        <w:t> </w:t>
      </w:r>
      <w:r>
        <w:rPr>
          <w:color w:val="231F20"/>
        </w:rPr>
        <w:t>annual</w:t>
      </w:r>
      <w:r>
        <w:rPr>
          <w:color w:val="231F20"/>
          <w:spacing w:val="-4"/>
        </w:rPr>
        <w:t> </w:t>
      </w:r>
      <w:r>
        <w:rPr>
          <w:color w:val="231F20"/>
        </w:rPr>
        <w:t>inspections. Inspections are unannounced and performed by local inspectors. However, if you are renting time in a commercial kitchen, the inspection will be scheduled because it has to occur while you are processing food. Inspections for home processors are discussed separately below.</w:t>
      </w:r>
    </w:p>
    <w:p>
      <w:pPr>
        <w:pStyle w:val="BodyText"/>
        <w:spacing w:before="15"/>
      </w:pPr>
    </w:p>
    <w:p>
      <w:pPr>
        <w:pStyle w:val="BodyText"/>
        <w:ind w:left="179"/>
      </w:pPr>
      <w:r>
        <w:rPr>
          <w:color w:val="231F20"/>
        </w:rPr>
        <w:t>Inspections</w:t>
      </w:r>
      <w:r>
        <w:rPr>
          <w:color w:val="231F20"/>
          <w:spacing w:val="-2"/>
        </w:rPr>
        <w:t> </w:t>
      </w:r>
      <w:r>
        <w:rPr>
          <w:color w:val="231F20"/>
        </w:rPr>
        <w:t>include</w:t>
      </w:r>
      <w:r>
        <w:rPr>
          <w:color w:val="231F20"/>
          <w:spacing w:val="-2"/>
        </w:rPr>
        <w:t> </w:t>
      </w:r>
      <w:r>
        <w:rPr>
          <w:color w:val="231F20"/>
        </w:rPr>
        <w:t>the</w:t>
      </w:r>
      <w:r>
        <w:rPr>
          <w:color w:val="231F20"/>
          <w:spacing w:val="-1"/>
        </w:rPr>
        <w:t> </w:t>
      </w:r>
      <w:r>
        <w:rPr>
          <w:color w:val="231F20"/>
          <w:spacing w:val="-2"/>
        </w:rPr>
        <w:t>following:</w:t>
      </w:r>
    </w:p>
    <w:p>
      <w:pPr>
        <w:pStyle w:val="BodyText"/>
        <w:spacing w:before="22"/>
      </w:pPr>
    </w:p>
    <w:p>
      <w:pPr>
        <w:pStyle w:val="ListParagraph"/>
        <w:numPr>
          <w:ilvl w:val="1"/>
          <w:numId w:val="9"/>
        </w:numPr>
        <w:tabs>
          <w:tab w:pos="539" w:val="left" w:leader="none"/>
        </w:tabs>
        <w:spacing w:line="240" w:lineRule="auto" w:before="0" w:after="0"/>
        <w:ind w:left="539" w:right="0" w:hanging="179"/>
        <w:jc w:val="left"/>
        <w:rPr>
          <w:sz w:val="22"/>
        </w:rPr>
      </w:pPr>
      <w:r>
        <w:rPr>
          <w:color w:val="231F20"/>
          <w:sz w:val="22"/>
        </w:rPr>
        <w:t>Review</w:t>
      </w:r>
      <w:r>
        <w:rPr>
          <w:color w:val="231F20"/>
          <w:spacing w:val="-4"/>
          <w:sz w:val="22"/>
        </w:rPr>
        <w:t> </w:t>
      </w:r>
      <w:r>
        <w:rPr>
          <w:color w:val="231F20"/>
          <w:sz w:val="22"/>
        </w:rPr>
        <w:t>of facilities</w:t>
      </w:r>
      <w:r>
        <w:rPr>
          <w:color w:val="231F20"/>
          <w:spacing w:val="-1"/>
          <w:sz w:val="22"/>
        </w:rPr>
        <w:t> </w:t>
      </w:r>
      <w:r>
        <w:rPr>
          <w:color w:val="231F20"/>
          <w:sz w:val="22"/>
        </w:rPr>
        <w:t>for</w:t>
      </w:r>
      <w:r>
        <w:rPr>
          <w:color w:val="231F20"/>
          <w:spacing w:val="-1"/>
          <w:sz w:val="22"/>
        </w:rPr>
        <w:t> </w:t>
      </w:r>
      <w:r>
        <w:rPr>
          <w:color w:val="231F20"/>
          <w:sz w:val="22"/>
        </w:rPr>
        <w:t>current</w:t>
      </w:r>
      <w:r>
        <w:rPr>
          <w:color w:val="231F20"/>
          <w:spacing w:val="-1"/>
          <w:sz w:val="22"/>
        </w:rPr>
        <w:t> </w:t>
      </w:r>
      <w:r>
        <w:rPr>
          <w:color w:val="231F20"/>
          <w:sz w:val="22"/>
        </w:rPr>
        <w:t>good manufacturing</w:t>
      </w:r>
      <w:r>
        <w:rPr>
          <w:color w:val="231F20"/>
          <w:spacing w:val="-1"/>
          <w:sz w:val="22"/>
        </w:rPr>
        <w:t> </w:t>
      </w:r>
      <w:r>
        <w:rPr>
          <w:color w:val="231F20"/>
          <w:sz w:val="22"/>
        </w:rPr>
        <w:t>practices,</w:t>
      </w:r>
      <w:r>
        <w:rPr>
          <w:color w:val="231F20"/>
          <w:spacing w:val="-1"/>
          <w:sz w:val="22"/>
        </w:rPr>
        <w:t> </w:t>
      </w:r>
      <w:r>
        <w:rPr>
          <w:color w:val="231F20"/>
          <w:sz w:val="22"/>
        </w:rPr>
        <w:t>i.e.</w:t>
      </w:r>
      <w:r>
        <w:rPr>
          <w:color w:val="231F20"/>
          <w:spacing w:val="-1"/>
          <w:sz w:val="22"/>
        </w:rPr>
        <w:t> </w:t>
      </w:r>
      <w:r>
        <w:rPr>
          <w:color w:val="231F20"/>
          <w:spacing w:val="-2"/>
          <w:sz w:val="22"/>
        </w:rPr>
        <w:t>sanitation.</w:t>
      </w:r>
    </w:p>
    <w:p>
      <w:pPr>
        <w:pStyle w:val="ListParagraph"/>
        <w:numPr>
          <w:ilvl w:val="1"/>
          <w:numId w:val="9"/>
        </w:numPr>
        <w:tabs>
          <w:tab w:pos="539" w:val="left" w:leader="none"/>
        </w:tabs>
        <w:spacing w:line="249" w:lineRule="auto" w:before="11" w:after="0"/>
        <w:ind w:left="539" w:right="668" w:hanging="180"/>
        <w:jc w:val="left"/>
        <w:rPr>
          <w:sz w:val="22"/>
        </w:rPr>
      </w:pPr>
      <w:r>
        <w:rPr>
          <w:color w:val="231F20"/>
          <w:sz w:val="22"/>
        </w:rPr>
        <w:t>Review of Scheduled Process documentation for applicable products - Shelf-stable foods and foods</w:t>
      </w:r>
      <w:r>
        <w:rPr>
          <w:color w:val="231F20"/>
          <w:spacing w:val="-2"/>
          <w:sz w:val="22"/>
        </w:rPr>
        <w:t> </w:t>
      </w:r>
      <w:r>
        <w:rPr>
          <w:color w:val="231F20"/>
          <w:sz w:val="22"/>
        </w:rPr>
        <w:t>that</w:t>
      </w:r>
      <w:r>
        <w:rPr>
          <w:color w:val="231F20"/>
          <w:spacing w:val="-3"/>
          <w:sz w:val="22"/>
        </w:rPr>
        <w:t> </w:t>
      </w:r>
      <w:r>
        <w:rPr>
          <w:color w:val="231F20"/>
          <w:sz w:val="22"/>
        </w:rPr>
        <w:t>are</w:t>
      </w:r>
      <w:r>
        <w:rPr>
          <w:color w:val="231F20"/>
          <w:spacing w:val="-3"/>
          <w:sz w:val="22"/>
        </w:rPr>
        <w:t> </w:t>
      </w:r>
      <w:r>
        <w:rPr>
          <w:color w:val="231F20"/>
          <w:sz w:val="22"/>
        </w:rPr>
        <w:t>vacuum</w:t>
      </w:r>
      <w:r>
        <w:rPr>
          <w:color w:val="231F20"/>
          <w:spacing w:val="-3"/>
          <w:sz w:val="22"/>
        </w:rPr>
        <w:t> </w:t>
      </w:r>
      <w:r>
        <w:rPr>
          <w:color w:val="231F20"/>
          <w:sz w:val="22"/>
        </w:rPr>
        <w:t>packaged</w:t>
      </w:r>
      <w:r>
        <w:rPr>
          <w:color w:val="231F20"/>
          <w:spacing w:val="-3"/>
          <w:sz w:val="22"/>
        </w:rPr>
        <w:t> </w:t>
      </w:r>
      <w:r>
        <w:rPr>
          <w:color w:val="231F20"/>
          <w:sz w:val="22"/>
        </w:rPr>
        <w:t>require</w:t>
      </w:r>
      <w:r>
        <w:rPr>
          <w:color w:val="231F20"/>
          <w:spacing w:val="-3"/>
          <w:sz w:val="22"/>
        </w:rPr>
        <w:t> </w:t>
      </w:r>
      <w:r>
        <w:rPr>
          <w:color w:val="231F20"/>
          <w:sz w:val="22"/>
        </w:rPr>
        <w:t>a</w:t>
      </w:r>
      <w:r>
        <w:rPr>
          <w:color w:val="231F20"/>
          <w:spacing w:val="-2"/>
          <w:sz w:val="22"/>
        </w:rPr>
        <w:t> </w:t>
      </w:r>
      <w:r>
        <w:rPr>
          <w:color w:val="231F20"/>
          <w:sz w:val="22"/>
        </w:rPr>
        <w:t>scheduled</w:t>
      </w:r>
      <w:r>
        <w:rPr>
          <w:color w:val="231F20"/>
          <w:spacing w:val="-2"/>
          <w:sz w:val="22"/>
        </w:rPr>
        <w:t> </w:t>
      </w:r>
      <w:r>
        <w:rPr>
          <w:color w:val="231F20"/>
          <w:sz w:val="22"/>
        </w:rPr>
        <w:t>process,</w:t>
      </w:r>
      <w:r>
        <w:rPr>
          <w:color w:val="231F20"/>
          <w:spacing w:val="-2"/>
          <w:sz w:val="22"/>
        </w:rPr>
        <w:t> </w:t>
      </w:r>
      <w:r>
        <w:rPr>
          <w:color w:val="231F20"/>
          <w:sz w:val="22"/>
        </w:rPr>
        <w:t>which</w:t>
      </w:r>
      <w:r>
        <w:rPr>
          <w:color w:val="231F20"/>
          <w:spacing w:val="-3"/>
          <w:sz w:val="22"/>
        </w:rPr>
        <w:t> </w:t>
      </w:r>
      <w:r>
        <w:rPr>
          <w:color w:val="231F20"/>
          <w:sz w:val="22"/>
        </w:rPr>
        <w:t>is</w:t>
      </w:r>
      <w:r>
        <w:rPr>
          <w:color w:val="231F20"/>
          <w:spacing w:val="-3"/>
          <w:sz w:val="22"/>
        </w:rPr>
        <w:t> </w:t>
      </w:r>
      <w:r>
        <w:rPr>
          <w:color w:val="231F20"/>
          <w:sz w:val="22"/>
        </w:rPr>
        <w:t>defined</w:t>
      </w:r>
      <w:r>
        <w:rPr>
          <w:color w:val="231F20"/>
          <w:spacing w:val="-3"/>
          <w:sz w:val="22"/>
        </w:rPr>
        <w:t> </w:t>
      </w:r>
      <w:r>
        <w:rPr>
          <w:color w:val="231F20"/>
          <w:sz w:val="22"/>
        </w:rPr>
        <w:t>on</w:t>
      </w:r>
      <w:r>
        <w:rPr>
          <w:color w:val="231F20"/>
          <w:spacing w:val="-2"/>
          <w:sz w:val="22"/>
        </w:rPr>
        <w:t> </w:t>
      </w:r>
      <w:r>
        <w:rPr>
          <w:color w:val="231F20"/>
          <w:sz w:val="22"/>
        </w:rPr>
        <w:t>page</w:t>
      </w:r>
      <w:r>
        <w:rPr>
          <w:color w:val="231F20"/>
          <w:spacing w:val="-3"/>
          <w:sz w:val="22"/>
        </w:rPr>
        <w:t> </w:t>
      </w:r>
      <w:r>
        <w:rPr>
          <w:color w:val="231F20"/>
          <w:sz w:val="22"/>
        </w:rPr>
        <w:t>15</w:t>
      </w:r>
      <w:r>
        <w:rPr>
          <w:color w:val="231F20"/>
          <w:spacing w:val="-2"/>
          <w:sz w:val="22"/>
        </w:rPr>
        <w:t> </w:t>
      </w:r>
      <w:r>
        <w:rPr>
          <w:color w:val="231F20"/>
          <w:sz w:val="22"/>
        </w:rPr>
        <w:t>of</w:t>
      </w:r>
      <w:r>
        <w:rPr>
          <w:color w:val="231F20"/>
          <w:spacing w:val="-2"/>
          <w:sz w:val="22"/>
        </w:rPr>
        <w:t> </w:t>
      </w:r>
      <w:r>
        <w:rPr>
          <w:color w:val="231F20"/>
          <w:sz w:val="22"/>
        </w:rPr>
        <w:t>this guide. Frozen or refrigerated foods do not require a scheduled process. Failure to have a scheduled process will result in an inspection violation.</w:t>
      </w:r>
    </w:p>
    <w:p>
      <w:pPr>
        <w:pStyle w:val="ListParagraph"/>
        <w:numPr>
          <w:ilvl w:val="1"/>
          <w:numId w:val="9"/>
        </w:numPr>
        <w:tabs>
          <w:tab w:pos="539" w:val="left" w:leader="none"/>
        </w:tabs>
        <w:spacing w:line="249" w:lineRule="auto" w:before="3" w:after="0"/>
        <w:ind w:left="539" w:right="549" w:hanging="180"/>
        <w:jc w:val="left"/>
        <w:rPr>
          <w:sz w:val="22"/>
        </w:rPr>
      </w:pPr>
      <w:r>
        <w:rPr>
          <w:color w:val="231F20"/>
          <w:sz w:val="22"/>
        </w:rPr>
        <w:t>Review of licensing documentation – It is important to keep a copy of your</w:t>
      </w:r>
      <w:r>
        <w:rPr>
          <w:color w:val="231F20"/>
          <w:spacing w:val="-6"/>
          <w:sz w:val="22"/>
        </w:rPr>
        <w:t> </w:t>
      </w:r>
      <w:r>
        <w:rPr>
          <w:color w:val="231F20"/>
          <w:sz w:val="22"/>
        </w:rPr>
        <w:t>Article 20-C license for your records. Many processors mistakenly schedule an inspection before obtaining their license.</w:t>
      </w:r>
      <w:r>
        <w:rPr>
          <w:color w:val="231F20"/>
          <w:spacing w:val="-1"/>
          <w:sz w:val="22"/>
        </w:rPr>
        <w:t> </w:t>
      </w:r>
      <w:r>
        <w:rPr>
          <w:color w:val="231F20"/>
          <w:sz w:val="22"/>
        </w:rPr>
        <w:t>If</w:t>
      </w:r>
      <w:r>
        <w:rPr>
          <w:color w:val="231F20"/>
          <w:spacing w:val="-1"/>
          <w:sz w:val="22"/>
        </w:rPr>
        <w:t> </w:t>
      </w:r>
      <w:r>
        <w:rPr>
          <w:color w:val="231F20"/>
          <w:sz w:val="22"/>
        </w:rPr>
        <w:t>this</w:t>
      </w:r>
      <w:r>
        <w:rPr>
          <w:color w:val="231F20"/>
          <w:spacing w:val="-2"/>
          <w:sz w:val="22"/>
        </w:rPr>
        <w:t> </w:t>
      </w:r>
      <w:r>
        <w:rPr>
          <w:color w:val="231F20"/>
          <w:sz w:val="22"/>
        </w:rPr>
        <w:t>happens,</w:t>
      </w:r>
      <w:r>
        <w:rPr>
          <w:color w:val="231F20"/>
          <w:spacing w:val="-2"/>
          <w:sz w:val="22"/>
        </w:rPr>
        <w:t> </w:t>
      </w:r>
      <w:r>
        <w:rPr>
          <w:color w:val="231F20"/>
          <w:sz w:val="22"/>
        </w:rPr>
        <w:t>the</w:t>
      </w:r>
      <w:r>
        <w:rPr>
          <w:color w:val="231F20"/>
          <w:spacing w:val="-2"/>
          <w:sz w:val="22"/>
        </w:rPr>
        <w:t> </w:t>
      </w:r>
      <w:r>
        <w:rPr>
          <w:color w:val="231F20"/>
          <w:sz w:val="22"/>
        </w:rPr>
        <w:t>local</w:t>
      </w:r>
      <w:r>
        <w:rPr>
          <w:color w:val="231F20"/>
          <w:spacing w:val="-2"/>
          <w:sz w:val="22"/>
        </w:rPr>
        <w:t> </w:t>
      </w:r>
      <w:r>
        <w:rPr>
          <w:color w:val="231F20"/>
          <w:sz w:val="22"/>
        </w:rPr>
        <w:t>inspector</w:t>
      </w:r>
      <w:r>
        <w:rPr>
          <w:color w:val="231F20"/>
          <w:spacing w:val="-2"/>
          <w:sz w:val="22"/>
        </w:rPr>
        <w:t> </w:t>
      </w:r>
      <w:r>
        <w:rPr>
          <w:color w:val="231F20"/>
          <w:sz w:val="22"/>
        </w:rPr>
        <w:t>will</w:t>
      </w:r>
      <w:r>
        <w:rPr>
          <w:color w:val="231F20"/>
          <w:spacing w:val="-2"/>
          <w:sz w:val="22"/>
        </w:rPr>
        <w:t> </w:t>
      </w:r>
      <w:r>
        <w:rPr>
          <w:color w:val="231F20"/>
          <w:sz w:val="22"/>
        </w:rPr>
        <w:t>provide</w:t>
      </w:r>
      <w:r>
        <w:rPr>
          <w:color w:val="231F20"/>
          <w:spacing w:val="-2"/>
          <w:sz w:val="22"/>
        </w:rPr>
        <w:t> </w:t>
      </w:r>
      <w:r>
        <w:rPr>
          <w:color w:val="231F20"/>
          <w:sz w:val="22"/>
        </w:rPr>
        <w:t>the</w:t>
      </w:r>
      <w:r>
        <w:rPr>
          <w:color w:val="231F20"/>
          <w:spacing w:val="-2"/>
          <w:sz w:val="22"/>
        </w:rPr>
        <w:t> </w:t>
      </w:r>
      <w:r>
        <w:rPr>
          <w:color w:val="231F20"/>
          <w:sz w:val="22"/>
        </w:rPr>
        <w:t>licensing</w:t>
      </w:r>
      <w:r>
        <w:rPr>
          <w:color w:val="231F20"/>
          <w:spacing w:val="-2"/>
          <w:sz w:val="22"/>
        </w:rPr>
        <w:t> </w:t>
      </w:r>
      <w:r>
        <w:rPr>
          <w:color w:val="231F20"/>
          <w:sz w:val="22"/>
        </w:rPr>
        <w:t>application</w:t>
      </w:r>
      <w:r>
        <w:rPr>
          <w:color w:val="231F20"/>
          <w:spacing w:val="-2"/>
          <w:sz w:val="22"/>
        </w:rPr>
        <w:t> </w:t>
      </w:r>
      <w:r>
        <w:rPr>
          <w:color w:val="231F20"/>
          <w:sz w:val="22"/>
        </w:rPr>
        <w:t>at</w:t>
      </w:r>
      <w:r>
        <w:rPr>
          <w:color w:val="231F20"/>
          <w:spacing w:val="-2"/>
          <w:sz w:val="22"/>
        </w:rPr>
        <w:t> </w:t>
      </w:r>
      <w:r>
        <w:rPr>
          <w:color w:val="231F20"/>
          <w:sz w:val="22"/>
        </w:rPr>
        <w:t>the</w:t>
      </w:r>
      <w:r>
        <w:rPr>
          <w:color w:val="231F20"/>
          <w:spacing w:val="-2"/>
          <w:sz w:val="22"/>
        </w:rPr>
        <w:t> </w:t>
      </w:r>
      <w:r>
        <w:rPr>
          <w:color w:val="231F20"/>
          <w:sz w:val="22"/>
        </w:rPr>
        <w:t>time</w:t>
      </w:r>
      <w:r>
        <w:rPr>
          <w:color w:val="231F20"/>
          <w:spacing w:val="-2"/>
          <w:sz w:val="22"/>
        </w:rPr>
        <w:t> </w:t>
      </w:r>
      <w:r>
        <w:rPr>
          <w:color w:val="231F20"/>
          <w:sz w:val="22"/>
        </w:rPr>
        <w:t>of</w:t>
      </w:r>
      <w:r>
        <w:rPr>
          <w:color w:val="231F20"/>
          <w:spacing w:val="-1"/>
          <w:sz w:val="22"/>
        </w:rPr>
        <w:t> </w:t>
      </w:r>
      <w:r>
        <w:rPr>
          <w:color w:val="231F20"/>
          <w:sz w:val="22"/>
        </w:rPr>
        <w:t>the first</w:t>
      </w:r>
      <w:r>
        <w:rPr>
          <w:color w:val="231F20"/>
          <w:spacing w:val="-2"/>
          <w:sz w:val="22"/>
        </w:rPr>
        <w:t> </w:t>
      </w:r>
      <w:r>
        <w:rPr>
          <w:color w:val="231F20"/>
          <w:sz w:val="22"/>
        </w:rPr>
        <w:t>inspection.</w:t>
      </w:r>
      <w:r>
        <w:rPr>
          <w:color w:val="231F20"/>
          <w:spacing w:val="-7"/>
          <w:sz w:val="22"/>
        </w:rPr>
        <w:t> </w:t>
      </w:r>
      <w:r>
        <w:rPr>
          <w:color w:val="231F20"/>
          <w:sz w:val="22"/>
        </w:rPr>
        <w:t>The</w:t>
      </w:r>
      <w:r>
        <w:rPr>
          <w:color w:val="231F20"/>
          <w:spacing w:val="-3"/>
          <w:sz w:val="22"/>
        </w:rPr>
        <w:t> </w:t>
      </w:r>
      <w:r>
        <w:rPr>
          <w:color w:val="231F20"/>
          <w:sz w:val="22"/>
        </w:rPr>
        <w:t>business</w:t>
      </w:r>
      <w:r>
        <w:rPr>
          <w:color w:val="231F20"/>
          <w:spacing w:val="-2"/>
          <w:sz w:val="22"/>
        </w:rPr>
        <w:t> </w:t>
      </w:r>
      <w:r>
        <w:rPr>
          <w:color w:val="231F20"/>
          <w:sz w:val="22"/>
        </w:rPr>
        <w:t>owner</w:t>
      </w:r>
      <w:r>
        <w:rPr>
          <w:color w:val="231F20"/>
          <w:spacing w:val="-2"/>
          <w:sz w:val="22"/>
        </w:rPr>
        <w:t> </w:t>
      </w:r>
      <w:r>
        <w:rPr>
          <w:color w:val="231F20"/>
          <w:sz w:val="22"/>
        </w:rPr>
        <w:t>has</w:t>
      </w:r>
      <w:r>
        <w:rPr>
          <w:color w:val="231F20"/>
          <w:spacing w:val="-3"/>
          <w:sz w:val="22"/>
        </w:rPr>
        <w:t> </w:t>
      </w:r>
      <w:r>
        <w:rPr>
          <w:color w:val="231F20"/>
          <w:sz w:val="22"/>
        </w:rPr>
        <w:t>60</w:t>
      </w:r>
      <w:r>
        <w:rPr>
          <w:color w:val="231F20"/>
          <w:spacing w:val="-2"/>
          <w:sz w:val="22"/>
        </w:rPr>
        <w:t> </w:t>
      </w:r>
      <w:r>
        <w:rPr>
          <w:color w:val="231F20"/>
          <w:sz w:val="22"/>
        </w:rPr>
        <w:t>days</w:t>
      </w:r>
      <w:r>
        <w:rPr>
          <w:color w:val="231F20"/>
          <w:spacing w:val="-2"/>
          <w:sz w:val="22"/>
        </w:rPr>
        <w:t> </w:t>
      </w:r>
      <w:r>
        <w:rPr>
          <w:color w:val="231F20"/>
          <w:sz w:val="22"/>
        </w:rPr>
        <w:t>after</w:t>
      </w:r>
      <w:r>
        <w:rPr>
          <w:color w:val="231F20"/>
          <w:spacing w:val="-3"/>
          <w:sz w:val="22"/>
        </w:rPr>
        <w:t> </w:t>
      </w:r>
      <w:r>
        <w:rPr>
          <w:color w:val="231F20"/>
          <w:sz w:val="22"/>
        </w:rPr>
        <w:t>the</w:t>
      </w:r>
      <w:r>
        <w:rPr>
          <w:color w:val="231F20"/>
          <w:spacing w:val="-3"/>
          <w:sz w:val="22"/>
        </w:rPr>
        <w:t> </w:t>
      </w:r>
      <w:r>
        <w:rPr>
          <w:color w:val="231F20"/>
          <w:sz w:val="22"/>
        </w:rPr>
        <w:t>first</w:t>
      </w:r>
      <w:r>
        <w:rPr>
          <w:color w:val="231F20"/>
          <w:spacing w:val="-2"/>
          <w:sz w:val="22"/>
        </w:rPr>
        <w:t> </w:t>
      </w:r>
      <w:r>
        <w:rPr>
          <w:color w:val="231F20"/>
          <w:sz w:val="22"/>
        </w:rPr>
        <w:t>inspection</w:t>
      </w:r>
      <w:r>
        <w:rPr>
          <w:color w:val="231F20"/>
          <w:spacing w:val="-3"/>
          <w:sz w:val="22"/>
        </w:rPr>
        <w:t> </w:t>
      </w:r>
      <w:r>
        <w:rPr>
          <w:color w:val="231F20"/>
          <w:sz w:val="22"/>
        </w:rPr>
        <w:t>to</w:t>
      </w:r>
      <w:r>
        <w:rPr>
          <w:color w:val="231F20"/>
          <w:spacing w:val="-3"/>
          <w:sz w:val="22"/>
        </w:rPr>
        <w:t> </w:t>
      </w:r>
      <w:r>
        <w:rPr>
          <w:color w:val="231F20"/>
          <w:sz w:val="22"/>
        </w:rPr>
        <w:t>obtain</w:t>
      </w:r>
      <w:r>
        <w:rPr>
          <w:color w:val="231F20"/>
          <w:spacing w:val="-2"/>
          <w:sz w:val="22"/>
        </w:rPr>
        <w:t> </w:t>
      </w:r>
      <w:r>
        <w:rPr>
          <w:color w:val="231F20"/>
          <w:sz w:val="22"/>
        </w:rPr>
        <w:t>the</w:t>
      </w:r>
      <w:r>
        <w:rPr>
          <w:color w:val="231F20"/>
          <w:spacing w:val="-3"/>
          <w:sz w:val="22"/>
        </w:rPr>
        <w:t> </w:t>
      </w:r>
      <w:r>
        <w:rPr>
          <w:color w:val="231F20"/>
          <w:sz w:val="22"/>
        </w:rPr>
        <w:t>license.</w:t>
      </w:r>
      <w:r>
        <w:rPr>
          <w:color w:val="231F20"/>
          <w:spacing w:val="-3"/>
          <w:sz w:val="22"/>
        </w:rPr>
        <w:t> </w:t>
      </w:r>
      <w:r>
        <w:rPr>
          <w:color w:val="231F20"/>
          <w:sz w:val="22"/>
        </w:rPr>
        <w:t>If</w:t>
      </w:r>
      <w:r>
        <w:rPr>
          <w:color w:val="231F20"/>
          <w:spacing w:val="-2"/>
          <w:sz w:val="22"/>
        </w:rPr>
        <w:t> </w:t>
      </w:r>
      <w:r>
        <w:rPr>
          <w:color w:val="231F20"/>
          <w:sz w:val="22"/>
        </w:rPr>
        <w:t>a license is not obtained within this 60 day window, the processor is subject to a $600 penalty for operating without a license.</w:t>
      </w:r>
      <w:r>
        <w:rPr>
          <w:color w:val="231F20"/>
          <w:spacing w:val="-4"/>
          <w:sz w:val="22"/>
        </w:rPr>
        <w:t> </w:t>
      </w:r>
      <w:r>
        <w:rPr>
          <w:color w:val="231F20"/>
          <w:sz w:val="22"/>
        </w:rPr>
        <w:t>After 120 days, the penalty increases substantially to $1,200.</w:t>
      </w:r>
    </w:p>
    <w:p>
      <w:pPr>
        <w:pStyle w:val="BodyText"/>
        <w:spacing w:before="13"/>
      </w:pPr>
    </w:p>
    <w:p>
      <w:pPr>
        <w:pStyle w:val="Heading6"/>
        <w:ind w:left="179"/>
        <w:rPr>
          <w:i/>
        </w:rPr>
      </w:pPr>
      <w:r>
        <w:rPr>
          <w:i/>
          <w:color w:val="231F20"/>
        </w:rPr>
        <w:t>Inspection</w:t>
      </w:r>
      <w:r>
        <w:rPr>
          <w:i/>
          <w:color w:val="231F20"/>
          <w:spacing w:val="-4"/>
        </w:rPr>
        <w:t> </w:t>
      </w:r>
      <w:r>
        <w:rPr>
          <w:i/>
          <w:color w:val="231F20"/>
          <w:spacing w:val="-2"/>
        </w:rPr>
        <w:t>Report</w:t>
      </w:r>
    </w:p>
    <w:p>
      <w:pPr>
        <w:pStyle w:val="BodyText"/>
        <w:spacing w:line="249" w:lineRule="auto" w:before="15"/>
        <w:ind w:left="179" w:right="300" w:firstLine="180"/>
      </w:pPr>
      <w:r>
        <w:rPr>
          <w:color w:val="231F20"/>
        </w:rPr>
        <w:t>The inspector will provide you with an inspection report that will include any violations discovered. The inspection process provides food producers 60 days to remediate the violation, at which time the follow up inspection is performed. The inspector will provide you with guidance on how to best remediate</w:t>
      </w:r>
      <w:r>
        <w:rPr>
          <w:color w:val="231F20"/>
          <w:spacing w:val="-4"/>
        </w:rPr>
        <w:t> </w:t>
      </w:r>
      <w:r>
        <w:rPr>
          <w:color w:val="231F20"/>
        </w:rPr>
        <w:t>the</w:t>
      </w:r>
      <w:r>
        <w:rPr>
          <w:color w:val="231F20"/>
          <w:spacing w:val="-3"/>
        </w:rPr>
        <w:t> </w:t>
      </w:r>
      <w:r>
        <w:rPr>
          <w:color w:val="231F20"/>
        </w:rPr>
        <w:t>violation.</w:t>
      </w:r>
      <w:r>
        <w:rPr>
          <w:color w:val="231F20"/>
          <w:spacing w:val="-14"/>
        </w:rPr>
        <w:t> </w:t>
      </w:r>
      <w:r>
        <w:rPr>
          <w:color w:val="231F20"/>
        </w:rPr>
        <w:t>A</w:t>
      </w:r>
      <w:r>
        <w:rPr>
          <w:color w:val="231F20"/>
          <w:spacing w:val="-14"/>
        </w:rPr>
        <w:t> </w:t>
      </w:r>
      <w:r>
        <w:rPr>
          <w:color w:val="231F20"/>
        </w:rPr>
        <w:t>penalty</w:t>
      </w:r>
      <w:r>
        <w:rPr>
          <w:color w:val="231F20"/>
          <w:spacing w:val="-2"/>
        </w:rPr>
        <w:t> </w:t>
      </w:r>
      <w:r>
        <w:rPr>
          <w:color w:val="231F20"/>
        </w:rPr>
        <w:t>may</w:t>
      </w:r>
      <w:r>
        <w:rPr>
          <w:color w:val="231F20"/>
          <w:spacing w:val="-3"/>
        </w:rPr>
        <w:t> </w:t>
      </w:r>
      <w:r>
        <w:rPr>
          <w:color w:val="231F20"/>
        </w:rPr>
        <w:t>be</w:t>
      </w:r>
      <w:r>
        <w:rPr>
          <w:color w:val="231F20"/>
          <w:spacing w:val="-3"/>
        </w:rPr>
        <w:t> </w:t>
      </w:r>
      <w:r>
        <w:rPr>
          <w:color w:val="231F20"/>
        </w:rPr>
        <w:t>imposed</w:t>
      </w:r>
      <w:r>
        <w:rPr>
          <w:color w:val="231F20"/>
          <w:spacing w:val="-2"/>
        </w:rPr>
        <w:t> </w:t>
      </w:r>
      <w:r>
        <w:rPr>
          <w:color w:val="231F20"/>
        </w:rPr>
        <w:t>at</w:t>
      </w:r>
      <w:r>
        <w:rPr>
          <w:color w:val="231F20"/>
          <w:spacing w:val="-3"/>
        </w:rPr>
        <w:t> </w:t>
      </w:r>
      <w:r>
        <w:rPr>
          <w:color w:val="231F20"/>
        </w:rPr>
        <w:t>the</w:t>
      </w:r>
      <w:r>
        <w:rPr>
          <w:color w:val="231F20"/>
          <w:spacing w:val="-3"/>
        </w:rPr>
        <w:t> </w:t>
      </w:r>
      <w:r>
        <w:rPr>
          <w:color w:val="231F20"/>
        </w:rPr>
        <w:t>first</w:t>
      </w:r>
      <w:r>
        <w:rPr>
          <w:color w:val="231F20"/>
          <w:spacing w:val="-2"/>
        </w:rPr>
        <w:t> </w:t>
      </w:r>
      <w:r>
        <w:rPr>
          <w:color w:val="231F20"/>
        </w:rPr>
        <w:t>failed</w:t>
      </w:r>
      <w:r>
        <w:rPr>
          <w:color w:val="231F20"/>
          <w:spacing w:val="-2"/>
        </w:rPr>
        <w:t> </w:t>
      </w:r>
      <w:r>
        <w:rPr>
          <w:color w:val="231F20"/>
        </w:rPr>
        <w:t>inspection,</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discretion</w:t>
      </w:r>
      <w:r>
        <w:rPr>
          <w:color w:val="231F20"/>
          <w:spacing w:val="-2"/>
        </w:rPr>
        <w:t> </w:t>
      </w:r>
      <w:r>
        <w:rPr>
          <w:color w:val="231F20"/>
        </w:rPr>
        <w:t>of</w:t>
      </w:r>
      <w:r>
        <w:rPr>
          <w:color w:val="231F20"/>
          <w:spacing w:val="-2"/>
        </w:rPr>
        <w:t> </w:t>
      </w:r>
      <w:r>
        <w:rPr>
          <w:color w:val="231F20"/>
        </w:rPr>
        <w:t>NYS Ag</w:t>
      </w:r>
      <w:r>
        <w:rPr>
          <w:color w:val="231F20"/>
          <w:spacing w:val="-3"/>
        </w:rPr>
        <w:t> </w:t>
      </w:r>
      <w:r>
        <w:rPr>
          <w:color w:val="231F20"/>
        </w:rPr>
        <w:t>&amp; Markets,</w:t>
      </w:r>
      <w:r>
        <w:rPr>
          <w:color w:val="231F20"/>
          <w:spacing w:val="-2"/>
        </w:rPr>
        <w:t> </w:t>
      </w:r>
      <w:r>
        <w:rPr>
          <w:color w:val="231F20"/>
        </w:rPr>
        <w:t>for grievous</w:t>
      </w:r>
      <w:r>
        <w:rPr>
          <w:color w:val="231F20"/>
          <w:spacing w:val="-2"/>
        </w:rPr>
        <w:t> </w:t>
      </w:r>
      <w:r>
        <w:rPr>
          <w:color w:val="231F20"/>
        </w:rPr>
        <w:t>violations</w:t>
      </w:r>
      <w:r>
        <w:rPr>
          <w:color w:val="231F20"/>
          <w:spacing w:val="-1"/>
        </w:rPr>
        <w:t> </w:t>
      </w:r>
      <w:r>
        <w:rPr>
          <w:color w:val="231F20"/>
        </w:rPr>
        <w:t>such</w:t>
      </w:r>
      <w:r>
        <w:rPr>
          <w:color w:val="231F20"/>
          <w:spacing w:val="-1"/>
        </w:rPr>
        <w:t> </w:t>
      </w:r>
      <w:r>
        <w:rPr>
          <w:color w:val="231F20"/>
        </w:rPr>
        <w:t>as</w:t>
      </w:r>
      <w:r>
        <w:rPr>
          <w:color w:val="231F20"/>
          <w:spacing w:val="-1"/>
        </w:rPr>
        <w:t> </w:t>
      </w:r>
      <w:r>
        <w:rPr>
          <w:color w:val="231F20"/>
        </w:rPr>
        <w:t>spoiled</w:t>
      </w:r>
      <w:r>
        <w:rPr>
          <w:color w:val="231F20"/>
          <w:spacing w:val="-2"/>
        </w:rPr>
        <w:t> </w:t>
      </w:r>
      <w:r>
        <w:rPr>
          <w:color w:val="231F20"/>
        </w:rPr>
        <w:t>food. For</w:t>
      </w:r>
      <w:r>
        <w:rPr>
          <w:color w:val="231F20"/>
          <w:spacing w:val="-1"/>
        </w:rPr>
        <w:t> </w:t>
      </w:r>
      <w:r>
        <w:rPr>
          <w:color w:val="231F20"/>
        </w:rPr>
        <w:t>routine</w:t>
      </w:r>
      <w:r>
        <w:rPr>
          <w:color w:val="231F20"/>
          <w:spacing w:val="-1"/>
        </w:rPr>
        <w:t> </w:t>
      </w:r>
      <w:r>
        <w:rPr>
          <w:color w:val="231F20"/>
        </w:rPr>
        <w:t>violations,</w:t>
      </w:r>
      <w:r>
        <w:rPr>
          <w:color w:val="231F20"/>
          <w:spacing w:val="-2"/>
        </w:rPr>
        <w:t> </w:t>
      </w:r>
      <w:r>
        <w:rPr>
          <w:color w:val="231F20"/>
        </w:rPr>
        <w:t>a</w:t>
      </w:r>
      <w:r>
        <w:rPr>
          <w:color w:val="231F20"/>
          <w:spacing w:val="-1"/>
        </w:rPr>
        <w:t> </w:t>
      </w:r>
      <w:r>
        <w:rPr>
          <w:color w:val="231F20"/>
        </w:rPr>
        <w:t>penalty</w:t>
      </w:r>
      <w:r>
        <w:rPr>
          <w:color w:val="231F20"/>
          <w:spacing w:val="-2"/>
        </w:rPr>
        <w:t> </w:t>
      </w:r>
      <w:r>
        <w:rPr>
          <w:color w:val="231F20"/>
        </w:rPr>
        <w:t>and</w:t>
      </w:r>
      <w:r>
        <w:rPr>
          <w:color w:val="231F20"/>
          <w:spacing w:val="-1"/>
        </w:rPr>
        <w:t> </w:t>
      </w:r>
      <w:r>
        <w:rPr>
          <w:color w:val="231F20"/>
        </w:rPr>
        <w:t>fine</w:t>
      </w:r>
      <w:r>
        <w:rPr>
          <w:color w:val="231F20"/>
          <w:spacing w:val="-1"/>
        </w:rPr>
        <w:t> </w:t>
      </w:r>
      <w:r>
        <w:rPr>
          <w:color w:val="231F20"/>
          <w:spacing w:val="-5"/>
        </w:rPr>
        <w:t>of</w:t>
      </w:r>
    </w:p>
    <w:p>
      <w:pPr>
        <w:pStyle w:val="BodyText"/>
        <w:spacing w:before="4"/>
        <w:ind w:left="179"/>
      </w:pPr>
      <w:r>
        <w:rPr>
          <w:color w:val="231F20"/>
        </w:rPr>
        <w:t>$600</w:t>
      </w:r>
      <w:r>
        <w:rPr>
          <w:color w:val="231F20"/>
          <w:spacing w:val="-1"/>
        </w:rPr>
        <w:t> </w:t>
      </w:r>
      <w:r>
        <w:rPr>
          <w:color w:val="231F20"/>
        </w:rPr>
        <w:t>is only</w:t>
      </w:r>
      <w:r>
        <w:rPr>
          <w:color w:val="231F20"/>
          <w:spacing w:val="-2"/>
        </w:rPr>
        <w:t> </w:t>
      </w:r>
      <w:r>
        <w:rPr>
          <w:color w:val="231F20"/>
        </w:rPr>
        <w:t>imposed</w:t>
      </w:r>
      <w:r>
        <w:rPr>
          <w:color w:val="231F20"/>
          <w:spacing w:val="-1"/>
        </w:rPr>
        <w:t> </w:t>
      </w:r>
      <w:r>
        <w:rPr>
          <w:color w:val="231F20"/>
        </w:rPr>
        <w:t>after</w:t>
      </w:r>
      <w:r>
        <w:rPr>
          <w:color w:val="231F20"/>
          <w:spacing w:val="-1"/>
        </w:rPr>
        <w:t> </w:t>
      </w:r>
      <w:r>
        <w:rPr>
          <w:color w:val="231F20"/>
        </w:rPr>
        <w:t>the</w:t>
      </w:r>
      <w:r>
        <w:rPr>
          <w:color w:val="231F20"/>
          <w:spacing w:val="-2"/>
        </w:rPr>
        <w:t> </w:t>
      </w:r>
      <w:r>
        <w:rPr>
          <w:color w:val="231F20"/>
        </w:rPr>
        <w:t>second</w:t>
      </w:r>
      <w:r>
        <w:rPr>
          <w:color w:val="231F20"/>
          <w:spacing w:val="-1"/>
        </w:rPr>
        <w:t> </w:t>
      </w:r>
      <w:r>
        <w:rPr>
          <w:color w:val="231F20"/>
        </w:rPr>
        <w:t>failed </w:t>
      </w:r>
      <w:r>
        <w:rPr>
          <w:color w:val="231F20"/>
          <w:spacing w:val="-2"/>
        </w:rPr>
        <w:t>inspection.</w:t>
      </w:r>
    </w:p>
    <w:p>
      <w:pPr>
        <w:pStyle w:val="BodyText"/>
        <w:spacing w:before="32"/>
      </w:pPr>
    </w:p>
    <w:p>
      <w:pPr>
        <w:spacing w:before="0"/>
        <w:ind w:left="180" w:right="0" w:firstLine="0"/>
        <w:jc w:val="left"/>
        <w:rPr>
          <w:i/>
          <w:sz w:val="18"/>
        </w:rPr>
      </w:pPr>
      <w:r>
        <w:rPr>
          <w:i/>
          <w:color w:val="231F20"/>
          <w:spacing w:val="-2"/>
          <w:sz w:val="18"/>
        </w:rPr>
        <w:t>Reference:</w:t>
      </w:r>
    </w:p>
    <w:p>
      <w:pPr>
        <w:pStyle w:val="ListParagraph"/>
        <w:numPr>
          <w:ilvl w:val="0"/>
          <w:numId w:val="9"/>
        </w:numPr>
        <w:tabs>
          <w:tab w:pos="405" w:val="left" w:leader="none"/>
        </w:tabs>
        <w:spacing w:line="240" w:lineRule="auto" w:before="9" w:after="0"/>
        <w:ind w:left="405" w:right="0" w:hanging="225"/>
        <w:jc w:val="left"/>
        <w:rPr>
          <w:i/>
          <w:sz w:val="18"/>
        </w:rPr>
      </w:pPr>
      <w:r>
        <w:rPr>
          <w:i/>
          <w:color w:val="231F20"/>
          <w:sz w:val="18"/>
        </w:rPr>
        <w:t>“Home</w:t>
      </w:r>
      <w:r>
        <w:rPr>
          <w:i/>
          <w:color w:val="231F20"/>
          <w:spacing w:val="-4"/>
          <w:sz w:val="18"/>
        </w:rPr>
        <w:t> </w:t>
      </w:r>
      <w:r>
        <w:rPr>
          <w:i/>
          <w:color w:val="231F20"/>
          <w:sz w:val="18"/>
        </w:rPr>
        <w:t>Processors”</w:t>
      </w:r>
      <w:r>
        <w:rPr>
          <w:i/>
          <w:color w:val="231F20"/>
          <w:spacing w:val="-4"/>
          <w:sz w:val="18"/>
        </w:rPr>
        <w:t> </w:t>
      </w:r>
      <w:r>
        <w:rPr>
          <w:i/>
          <w:color w:val="231F20"/>
          <w:sz w:val="18"/>
        </w:rPr>
        <w:t>-</w:t>
      </w:r>
      <w:r>
        <w:rPr>
          <w:i/>
          <w:color w:val="231F20"/>
          <w:spacing w:val="-4"/>
          <w:sz w:val="18"/>
        </w:rPr>
        <w:t> </w:t>
      </w:r>
      <w:hyperlink r:id="rId44">
        <w:r>
          <w:rPr>
            <w:i/>
            <w:color w:val="231F20"/>
            <w:spacing w:val="-2"/>
            <w:sz w:val="18"/>
          </w:rPr>
          <w:t>www.agriculture.ny.gov.</w:t>
        </w:r>
      </w:hyperlink>
    </w:p>
    <w:p>
      <w:pPr>
        <w:pStyle w:val="ListParagraph"/>
        <w:spacing w:after="0" w:line="240" w:lineRule="auto"/>
        <w:jc w:val="left"/>
        <w:rPr>
          <w:i/>
          <w:sz w:val="18"/>
        </w:rPr>
        <w:sectPr>
          <w:pgSz w:w="12600" w:h="16200"/>
          <w:pgMar w:header="1426" w:footer="1345" w:top="1700" w:bottom="1540" w:left="1440" w:right="1440"/>
        </w:sectPr>
      </w:pPr>
    </w:p>
    <w:p>
      <w:pPr>
        <w:pStyle w:val="BodyText"/>
        <w:rPr>
          <w:i/>
        </w:rPr>
      </w:pPr>
    </w:p>
    <w:p>
      <w:pPr>
        <w:pStyle w:val="BodyText"/>
        <w:spacing w:before="67"/>
        <w:rPr>
          <w:i/>
        </w:rPr>
      </w:pPr>
    </w:p>
    <w:p>
      <w:pPr>
        <w:pStyle w:val="BodyText"/>
        <w:spacing w:line="249" w:lineRule="auto"/>
        <w:ind w:left="180" w:right="257" w:firstLine="180"/>
      </w:pPr>
      <w:r>
        <w:rPr>
          <w:color w:val="231F20"/>
        </w:rPr>
        <w:t>The</w:t>
      </w:r>
      <w:r>
        <w:rPr>
          <w:color w:val="231F20"/>
          <w:spacing w:val="-4"/>
        </w:rPr>
        <w:t> </w:t>
      </w:r>
      <w:r>
        <w:rPr>
          <w:color w:val="231F20"/>
        </w:rPr>
        <w:t>fines</w:t>
      </w:r>
      <w:r>
        <w:rPr>
          <w:color w:val="231F20"/>
          <w:spacing w:val="-4"/>
        </w:rPr>
        <w:t> </w:t>
      </w:r>
      <w:r>
        <w:rPr>
          <w:color w:val="231F20"/>
        </w:rPr>
        <w:t>increase</w:t>
      </w:r>
      <w:r>
        <w:rPr>
          <w:color w:val="231F20"/>
          <w:spacing w:val="-4"/>
        </w:rPr>
        <w:t> </w:t>
      </w:r>
      <w:r>
        <w:rPr>
          <w:color w:val="231F20"/>
        </w:rPr>
        <w:t>with</w:t>
      </w:r>
      <w:r>
        <w:rPr>
          <w:color w:val="231F20"/>
          <w:spacing w:val="-4"/>
        </w:rPr>
        <w:t> </w:t>
      </w:r>
      <w:r>
        <w:rPr>
          <w:color w:val="231F20"/>
        </w:rPr>
        <w:t>subsequent</w:t>
      </w:r>
      <w:r>
        <w:rPr>
          <w:color w:val="231F20"/>
          <w:spacing w:val="-3"/>
        </w:rPr>
        <w:t> </w:t>
      </w:r>
      <w:r>
        <w:rPr>
          <w:color w:val="231F20"/>
        </w:rPr>
        <w:t>failed</w:t>
      </w:r>
      <w:r>
        <w:rPr>
          <w:color w:val="231F20"/>
          <w:spacing w:val="-4"/>
        </w:rPr>
        <w:t> </w:t>
      </w:r>
      <w:r>
        <w:rPr>
          <w:color w:val="231F20"/>
        </w:rPr>
        <w:t>inspections.</w:t>
      </w:r>
      <w:r>
        <w:rPr>
          <w:color w:val="231F20"/>
          <w:spacing w:val="-14"/>
        </w:rPr>
        <w:t> </w:t>
      </w:r>
      <w:r>
        <w:rPr>
          <w:color w:val="231F20"/>
        </w:rPr>
        <w:t>After</w:t>
      </w:r>
      <w:r>
        <w:rPr>
          <w:color w:val="231F20"/>
          <w:spacing w:val="-2"/>
        </w:rPr>
        <w:t> </w:t>
      </w:r>
      <w:r>
        <w:rPr>
          <w:color w:val="231F20"/>
        </w:rPr>
        <w:t>five</w:t>
      </w:r>
      <w:r>
        <w:rPr>
          <w:color w:val="231F20"/>
          <w:spacing w:val="-4"/>
        </w:rPr>
        <w:t> </w:t>
      </w:r>
      <w:r>
        <w:rPr>
          <w:color w:val="231F20"/>
        </w:rPr>
        <w:t>failed</w:t>
      </w:r>
      <w:r>
        <w:rPr>
          <w:color w:val="231F20"/>
          <w:spacing w:val="-4"/>
        </w:rPr>
        <w:t> </w:t>
      </w:r>
      <w:r>
        <w:rPr>
          <w:color w:val="231F20"/>
        </w:rPr>
        <w:t>inspections,</w:t>
      </w:r>
      <w:r>
        <w:rPr>
          <w:color w:val="231F20"/>
          <w:spacing w:val="-4"/>
        </w:rPr>
        <w:t> </w:t>
      </w:r>
      <w:r>
        <w:rPr>
          <w:color w:val="231F20"/>
        </w:rPr>
        <w:t>the</w:t>
      </w:r>
      <w:r>
        <w:rPr>
          <w:color w:val="231F20"/>
          <w:spacing w:val="-4"/>
        </w:rPr>
        <w:t> </w:t>
      </w:r>
      <w:r>
        <w:rPr>
          <w:color w:val="231F20"/>
        </w:rPr>
        <w:t>information</w:t>
      </w:r>
      <w:r>
        <w:rPr>
          <w:color w:val="231F20"/>
          <w:spacing w:val="-4"/>
        </w:rPr>
        <w:t> </w:t>
      </w:r>
      <w:r>
        <w:rPr>
          <w:color w:val="231F20"/>
        </w:rPr>
        <w:t>is forwarded to the legal department for the next appropriate action, including possible revocation of the </w:t>
      </w:r>
      <w:r>
        <w:rPr>
          <w:color w:val="231F20"/>
          <w:spacing w:val="-2"/>
        </w:rPr>
        <w:t>license.</w:t>
      </w:r>
    </w:p>
    <w:p>
      <w:pPr>
        <w:pStyle w:val="BodyText"/>
        <w:spacing w:before="13"/>
      </w:pPr>
    </w:p>
    <w:p>
      <w:pPr>
        <w:pStyle w:val="BodyText"/>
        <w:spacing w:line="249" w:lineRule="auto"/>
        <w:ind w:left="179" w:right="225" w:firstLine="180"/>
      </w:pPr>
      <w:r>
        <w:rPr>
          <w:color w:val="231F20"/>
        </w:rPr>
        <w:t>The</w:t>
      </w:r>
      <w:r>
        <w:rPr>
          <w:color w:val="231F20"/>
          <w:spacing w:val="-4"/>
        </w:rPr>
        <w:t> </w:t>
      </w:r>
      <w:r>
        <w:rPr>
          <w:color w:val="231F20"/>
        </w:rPr>
        <w:t>most</w:t>
      </w:r>
      <w:r>
        <w:rPr>
          <w:color w:val="231F20"/>
          <w:spacing w:val="-3"/>
        </w:rPr>
        <w:t> </w:t>
      </w:r>
      <w:r>
        <w:rPr>
          <w:color w:val="231F20"/>
        </w:rPr>
        <w:t>common</w:t>
      </w:r>
      <w:r>
        <w:rPr>
          <w:color w:val="231F20"/>
          <w:spacing w:val="-4"/>
        </w:rPr>
        <w:t> </w:t>
      </w:r>
      <w:r>
        <w:rPr>
          <w:color w:val="231F20"/>
        </w:rPr>
        <w:t>violation</w:t>
      </w:r>
      <w:r>
        <w:rPr>
          <w:color w:val="231F20"/>
          <w:spacing w:val="-3"/>
        </w:rPr>
        <w:t> </w:t>
      </w:r>
      <w:r>
        <w:rPr>
          <w:color w:val="231F20"/>
        </w:rPr>
        <w:t>is</w:t>
      </w:r>
      <w:r>
        <w:rPr>
          <w:color w:val="231F20"/>
          <w:spacing w:val="-4"/>
        </w:rPr>
        <w:t> </w:t>
      </w:r>
      <w:r>
        <w:rPr>
          <w:color w:val="231F20"/>
        </w:rPr>
        <w:t>equipment</w:t>
      </w:r>
      <w:r>
        <w:rPr>
          <w:color w:val="231F20"/>
          <w:spacing w:val="-4"/>
        </w:rPr>
        <w:t> </w:t>
      </w:r>
      <w:r>
        <w:rPr>
          <w:color w:val="231F20"/>
        </w:rPr>
        <w:t>not</w:t>
      </w:r>
      <w:r>
        <w:rPr>
          <w:color w:val="231F20"/>
          <w:spacing w:val="-3"/>
        </w:rPr>
        <w:t> </w:t>
      </w:r>
      <w:r>
        <w:rPr>
          <w:color w:val="231F20"/>
        </w:rPr>
        <w:t>being</w:t>
      </w:r>
      <w:r>
        <w:rPr>
          <w:color w:val="231F20"/>
          <w:spacing w:val="-4"/>
        </w:rPr>
        <w:t> </w:t>
      </w:r>
      <w:r>
        <w:rPr>
          <w:color w:val="231F20"/>
        </w:rPr>
        <w:t>properly</w:t>
      </w:r>
      <w:r>
        <w:rPr>
          <w:color w:val="231F20"/>
          <w:spacing w:val="-4"/>
        </w:rPr>
        <w:t> </w:t>
      </w:r>
      <w:r>
        <w:rPr>
          <w:color w:val="231F20"/>
        </w:rPr>
        <w:t>cleaned.</w:t>
      </w:r>
      <w:r>
        <w:rPr>
          <w:color w:val="231F20"/>
          <w:spacing w:val="-3"/>
        </w:rPr>
        <w:t> </w:t>
      </w:r>
      <w:r>
        <w:rPr>
          <w:color w:val="231F20"/>
        </w:rPr>
        <w:t>Equipment</w:t>
      </w:r>
      <w:r>
        <w:rPr>
          <w:color w:val="231F20"/>
          <w:spacing w:val="-3"/>
        </w:rPr>
        <w:t> </w:t>
      </w:r>
      <w:r>
        <w:rPr>
          <w:color w:val="231F20"/>
        </w:rPr>
        <w:t>should</w:t>
      </w:r>
      <w:r>
        <w:rPr>
          <w:color w:val="231F20"/>
          <w:spacing w:val="-4"/>
        </w:rPr>
        <w:t> </w:t>
      </w:r>
      <w:r>
        <w:rPr>
          <w:color w:val="231F20"/>
        </w:rPr>
        <w:t>be disassembled and cleaned on a daily basis.</w:t>
      </w:r>
    </w:p>
    <w:p>
      <w:pPr>
        <w:pStyle w:val="BodyText"/>
        <w:spacing w:before="10"/>
      </w:pPr>
    </w:p>
    <w:p>
      <w:pPr>
        <w:pStyle w:val="Heading6"/>
        <w:ind w:left="179"/>
        <w:rPr>
          <w:i/>
        </w:rPr>
      </w:pPr>
      <w:r>
        <w:rPr>
          <w:i/>
          <w:color w:val="231F20"/>
        </w:rPr>
        <w:t>Inspections</w:t>
      </w:r>
      <w:r>
        <w:rPr>
          <w:i/>
          <w:color w:val="231F20"/>
          <w:spacing w:val="-4"/>
        </w:rPr>
        <w:t> </w:t>
      </w:r>
      <w:r>
        <w:rPr>
          <w:i/>
          <w:color w:val="231F20"/>
        </w:rPr>
        <w:t>for</w:t>
      </w:r>
      <w:r>
        <w:rPr>
          <w:i/>
          <w:color w:val="231F20"/>
          <w:spacing w:val="-2"/>
        </w:rPr>
        <w:t> </w:t>
      </w:r>
      <w:r>
        <w:rPr>
          <w:i/>
          <w:color w:val="231F20"/>
        </w:rPr>
        <w:t>Home</w:t>
      </w:r>
      <w:r>
        <w:rPr>
          <w:i/>
          <w:color w:val="231F20"/>
          <w:spacing w:val="-2"/>
        </w:rPr>
        <w:t> </w:t>
      </w:r>
      <w:r>
        <w:rPr>
          <w:i/>
          <w:color w:val="231F20"/>
        </w:rPr>
        <w:t>Processors</w:t>
      </w:r>
      <w:r>
        <w:rPr>
          <w:i/>
          <w:color w:val="231F20"/>
          <w:spacing w:val="-2"/>
        </w:rPr>
        <w:t> </w:t>
      </w:r>
      <w:r>
        <w:rPr>
          <w:i/>
          <w:color w:val="231F20"/>
        </w:rPr>
        <w:t>with</w:t>
      </w:r>
      <w:r>
        <w:rPr>
          <w:i/>
          <w:color w:val="231F20"/>
          <w:spacing w:val="-2"/>
        </w:rPr>
        <w:t> </w:t>
      </w:r>
      <w:r>
        <w:rPr>
          <w:i/>
          <w:color w:val="231F20"/>
        </w:rPr>
        <w:t>an</w:t>
      </w:r>
      <w:r>
        <w:rPr>
          <w:i/>
          <w:color w:val="231F20"/>
          <w:spacing w:val="-1"/>
        </w:rPr>
        <w:t> </w:t>
      </w:r>
      <w:r>
        <w:rPr>
          <w:i/>
          <w:color w:val="231F20"/>
          <w:spacing w:val="-2"/>
        </w:rPr>
        <w:t>Exemption</w:t>
      </w:r>
    </w:p>
    <w:p>
      <w:pPr>
        <w:pStyle w:val="BodyText"/>
        <w:spacing w:line="249" w:lineRule="auto" w:before="14"/>
        <w:ind w:left="179" w:right="225" w:firstLine="180"/>
      </w:pPr>
      <w:r>
        <w:rPr>
          <w:color w:val="231F20"/>
        </w:rPr>
        <w:t>Home processors who are exempt from the licensing process should register with NYS</w:t>
      </w:r>
      <w:r>
        <w:rPr>
          <w:color w:val="231F20"/>
          <w:spacing w:val="-9"/>
        </w:rPr>
        <w:t> </w:t>
      </w:r>
      <w:r>
        <w:rPr>
          <w:color w:val="231F20"/>
        </w:rPr>
        <w:t>Ag &amp; Markets for</w:t>
      </w:r>
      <w:r>
        <w:rPr>
          <w:color w:val="231F20"/>
          <w:spacing w:val="-3"/>
        </w:rPr>
        <w:t> </w:t>
      </w:r>
      <w:r>
        <w:rPr>
          <w:color w:val="231F20"/>
        </w:rPr>
        <w:t>a</w:t>
      </w:r>
      <w:r>
        <w:rPr>
          <w:color w:val="231F20"/>
          <w:spacing w:val="-2"/>
        </w:rPr>
        <w:t> </w:t>
      </w:r>
      <w:r>
        <w:rPr>
          <w:color w:val="231F20"/>
        </w:rPr>
        <w:t>one-time</w:t>
      </w:r>
      <w:r>
        <w:rPr>
          <w:color w:val="231F20"/>
          <w:spacing w:val="-3"/>
        </w:rPr>
        <w:t> </w:t>
      </w:r>
      <w:r>
        <w:rPr>
          <w:color w:val="231F20"/>
        </w:rPr>
        <w:t>inspection.</w:t>
      </w:r>
      <w:r>
        <w:rPr>
          <w:color w:val="231F20"/>
          <w:spacing w:val="-3"/>
        </w:rPr>
        <w:t> </w:t>
      </w:r>
      <w:r>
        <w:rPr>
          <w:color w:val="231F20"/>
        </w:rPr>
        <w:t>Most</w:t>
      </w:r>
      <w:r>
        <w:rPr>
          <w:color w:val="231F20"/>
          <w:spacing w:val="-2"/>
        </w:rPr>
        <w:t> </w:t>
      </w:r>
      <w:r>
        <w:rPr>
          <w:color w:val="231F20"/>
        </w:rPr>
        <w:t>farmers’</w:t>
      </w:r>
      <w:r>
        <w:rPr>
          <w:color w:val="231F20"/>
          <w:spacing w:val="-17"/>
        </w:rPr>
        <w:t> </w:t>
      </w:r>
      <w:r>
        <w:rPr>
          <w:color w:val="231F20"/>
        </w:rPr>
        <w:t>markets</w:t>
      </w:r>
      <w:r>
        <w:rPr>
          <w:color w:val="231F20"/>
          <w:spacing w:val="-3"/>
        </w:rPr>
        <w:t> </w:t>
      </w:r>
      <w:r>
        <w:rPr>
          <w:color w:val="231F20"/>
        </w:rPr>
        <w:t>and</w:t>
      </w:r>
      <w:r>
        <w:rPr>
          <w:color w:val="231F20"/>
          <w:spacing w:val="-3"/>
        </w:rPr>
        <w:t> </w:t>
      </w:r>
      <w:r>
        <w:rPr>
          <w:color w:val="231F20"/>
        </w:rPr>
        <w:t>other</w:t>
      </w:r>
      <w:r>
        <w:rPr>
          <w:color w:val="231F20"/>
          <w:spacing w:val="-2"/>
        </w:rPr>
        <w:t> </w:t>
      </w:r>
      <w:r>
        <w:rPr>
          <w:color w:val="231F20"/>
        </w:rPr>
        <w:t>venues</w:t>
      </w:r>
      <w:r>
        <w:rPr>
          <w:color w:val="231F20"/>
          <w:spacing w:val="-3"/>
        </w:rPr>
        <w:t> </w:t>
      </w:r>
      <w:r>
        <w:rPr>
          <w:color w:val="231F20"/>
        </w:rPr>
        <w:t>require</w:t>
      </w:r>
      <w:r>
        <w:rPr>
          <w:color w:val="231F20"/>
          <w:spacing w:val="-3"/>
        </w:rPr>
        <w:t> </w:t>
      </w:r>
      <w:r>
        <w:rPr>
          <w:color w:val="231F20"/>
        </w:rPr>
        <w:t>that</w:t>
      </w:r>
      <w:r>
        <w:rPr>
          <w:color w:val="231F20"/>
          <w:spacing w:val="-3"/>
        </w:rPr>
        <w:t> </w:t>
      </w:r>
      <w:r>
        <w:rPr>
          <w:color w:val="231F20"/>
        </w:rPr>
        <w:t>you</w:t>
      </w:r>
      <w:r>
        <w:rPr>
          <w:color w:val="231F20"/>
          <w:spacing w:val="-2"/>
        </w:rPr>
        <w:t> </w:t>
      </w:r>
      <w:r>
        <w:rPr>
          <w:color w:val="231F20"/>
        </w:rPr>
        <w:t>provide</w:t>
      </w:r>
      <w:r>
        <w:rPr>
          <w:color w:val="231F20"/>
          <w:spacing w:val="-3"/>
        </w:rPr>
        <w:t> </w:t>
      </w:r>
      <w:r>
        <w:rPr>
          <w:color w:val="231F20"/>
        </w:rPr>
        <w:t>a</w:t>
      </w:r>
      <w:r>
        <w:rPr>
          <w:color w:val="231F20"/>
          <w:spacing w:val="-2"/>
        </w:rPr>
        <w:t> </w:t>
      </w:r>
      <w:r>
        <w:rPr>
          <w:color w:val="231F20"/>
        </w:rPr>
        <w:t>copy</w:t>
      </w:r>
      <w:r>
        <w:rPr>
          <w:color w:val="231F20"/>
          <w:spacing w:val="-3"/>
        </w:rPr>
        <w:t> </w:t>
      </w:r>
      <w:r>
        <w:rPr>
          <w:color w:val="231F20"/>
        </w:rPr>
        <w:t>of</w:t>
      </w:r>
      <w:r>
        <w:rPr>
          <w:color w:val="231F20"/>
          <w:spacing w:val="-2"/>
        </w:rPr>
        <w:t> </w:t>
      </w:r>
      <w:r>
        <w:rPr>
          <w:color w:val="231F20"/>
        </w:rPr>
        <w:t>this inspection report entitled “Home Processing Exemption Inspection Report” before you sell your goods. The Farmer’s Market Federation of New</w:t>
      </w:r>
      <w:r>
        <w:rPr>
          <w:color w:val="231F20"/>
          <w:spacing w:val="-2"/>
        </w:rPr>
        <w:t> </w:t>
      </w:r>
      <w:r>
        <w:rPr>
          <w:color w:val="231F20"/>
        </w:rPr>
        <w:t>York includes this report on their checklist of required documentation. This checklist can be found in Appendix B.</w:t>
      </w:r>
    </w:p>
    <w:p>
      <w:pPr>
        <w:pStyle w:val="BodyText"/>
        <w:spacing w:before="16"/>
      </w:pPr>
    </w:p>
    <w:p>
      <w:pPr>
        <w:pStyle w:val="BodyText"/>
        <w:spacing w:line="249" w:lineRule="auto"/>
        <w:ind w:left="179" w:right="225" w:firstLine="180"/>
      </w:pPr>
      <w:r>
        <w:rPr>
          <w:color w:val="231F20"/>
        </w:rPr>
        <w:t>The</w:t>
      </w:r>
      <w:r>
        <w:rPr>
          <w:color w:val="231F20"/>
          <w:spacing w:val="-5"/>
        </w:rPr>
        <w:t> </w:t>
      </w:r>
      <w:r>
        <w:rPr>
          <w:color w:val="231F20"/>
        </w:rPr>
        <w:t>home</w:t>
      </w:r>
      <w:r>
        <w:rPr>
          <w:color w:val="231F20"/>
          <w:spacing w:val="-5"/>
        </w:rPr>
        <w:t> </w:t>
      </w:r>
      <w:r>
        <w:rPr>
          <w:color w:val="231F20"/>
        </w:rPr>
        <w:t>processor</w:t>
      </w:r>
      <w:r>
        <w:rPr>
          <w:color w:val="231F20"/>
          <w:spacing w:val="-4"/>
        </w:rPr>
        <w:t> </w:t>
      </w:r>
      <w:r>
        <w:rPr>
          <w:color w:val="231F20"/>
        </w:rPr>
        <w:t>inspection</w:t>
      </w:r>
      <w:r>
        <w:rPr>
          <w:color w:val="231F20"/>
          <w:spacing w:val="-5"/>
        </w:rPr>
        <w:t> </w:t>
      </w:r>
      <w:r>
        <w:rPr>
          <w:color w:val="231F20"/>
        </w:rPr>
        <w:t>includes</w:t>
      </w:r>
      <w:r>
        <w:rPr>
          <w:color w:val="231F20"/>
          <w:spacing w:val="-5"/>
        </w:rPr>
        <w:t> </w:t>
      </w:r>
      <w:r>
        <w:rPr>
          <w:color w:val="231F20"/>
        </w:rPr>
        <w:t>examining</w:t>
      </w:r>
      <w:r>
        <w:rPr>
          <w:color w:val="231F20"/>
          <w:spacing w:val="-5"/>
        </w:rPr>
        <w:t> </w:t>
      </w:r>
      <w:r>
        <w:rPr>
          <w:color w:val="231F20"/>
        </w:rPr>
        <w:t>the</w:t>
      </w:r>
      <w:r>
        <w:rPr>
          <w:color w:val="231F20"/>
          <w:spacing w:val="-4"/>
        </w:rPr>
        <w:t> </w:t>
      </w:r>
      <w:r>
        <w:rPr>
          <w:color w:val="231F20"/>
        </w:rPr>
        <w:t>cleanliness</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facility,</w:t>
      </w:r>
      <w:r>
        <w:rPr>
          <w:color w:val="231F20"/>
          <w:spacing w:val="-5"/>
        </w:rPr>
        <w:t> </w:t>
      </w:r>
      <w:r>
        <w:rPr>
          <w:color w:val="231F20"/>
        </w:rPr>
        <w:t>inspecting</w:t>
      </w:r>
      <w:r>
        <w:rPr>
          <w:color w:val="231F20"/>
          <w:spacing w:val="-5"/>
        </w:rPr>
        <w:t> </w:t>
      </w:r>
      <w:r>
        <w:rPr>
          <w:color w:val="231F20"/>
        </w:rPr>
        <w:t>the</w:t>
      </w:r>
      <w:r>
        <w:rPr>
          <w:color w:val="231F20"/>
          <w:spacing w:val="-4"/>
        </w:rPr>
        <w:t> </w:t>
      </w:r>
      <w:r>
        <w:rPr>
          <w:color w:val="231F20"/>
        </w:rPr>
        <w:t>storage and refrigerator, and review of the potable water results if the home has a well rather than municipal water.</w:t>
      </w:r>
      <w:r>
        <w:rPr>
          <w:color w:val="231F20"/>
          <w:spacing w:val="-3"/>
        </w:rPr>
        <w:t> </w:t>
      </w:r>
      <w:r>
        <w:rPr>
          <w:color w:val="231F20"/>
        </w:rPr>
        <w:t>There is no fee associated with this inspection other than water testing, if it is required.</w:t>
      </w:r>
      <w:r>
        <w:rPr>
          <w:color w:val="231F20"/>
          <w:spacing w:val="-11"/>
        </w:rPr>
        <w:t> </w:t>
      </w:r>
      <w:r>
        <w:rPr>
          <w:color w:val="231F20"/>
        </w:rPr>
        <w:t>Additional inspections may be performed if NYS</w:t>
      </w:r>
      <w:r>
        <w:rPr>
          <w:color w:val="231F20"/>
          <w:spacing w:val="-6"/>
        </w:rPr>
        <w:t> </w:t>
      </w:r>
      <w:r>
        <w:rPr>
          <w:color w:val="231F20"/>
        </w:rPr>
        <w:t>Ag &amp; Markets receives complaints. Every two years, a home processor will receive a letter asking them to confirm that their exemption is still valid. Processors of homemade foods that have an exemption are required to obtain a permit through their regional or local county health department and are therefore subject to local health department inspections. The next section of this guide contains a discussion of health department requirements.</w:t>
      </w:r>
    </w:p>
    <w:p>
      <w:pPr>
        <w:pStyle w:val="BodyText"/>
        <w:rPr>
          <w:sz w:val="20"/>
        </w:rPr>
      </w:pPr>
    </w:p>
    <w:p>
      <w:pPr>
        <w:pStyle w:val="BodyText"/>
        <w:spacing w:before="9"/>
        <w:rPr>
          <w:sz w:val="20"/>
        </w:rPr>
      </w:pPr>
      <w:r>
        <w:rPr>
          <w:sz w:val="20"/>
        </w:rPr>
        <mc:AlternateContent>
          <mc:Choice Requires="wps">
            <w:drawing>
              <wp:anchor distT="0" distB="0" distL="0" distR="0" allowOverlap="1" layoutInCell="1" locked="0" behindDoc="1" simplePos="0" relativeHeight="487599616">
                <wp:simplePos x="0" y="0"/>
                <wp:positionH relativeFrom="page">
                  <wp:posOffset>2817317</wp:posOffset>
                </wp:positionH>
                <wp:positionV relativeFrom="paragraph">
                  <wp:posOffset>167092</wp:posOffset>
                </wp:positionV>
                <wp:extent cx="2362200" cy="3257550"/>
                <wp:effectExtent l="0" t="0" r="0" b="0"/>
                <wp:wrapTopAndBottom/>
                <wp:docPr id="58" name="Group 58"/>
                <wp:cNvGraphicFramePr>
                  <a:graphicFrameLocks/>
                </wp:cNvGraphicFramePr>
                <a:graphic>
                  <a:graphicData uri="http://schemas.microsoft.com/office/word/2010/wordprocessingGroup">
                    <wpg:wgp>
                      <wpg:cNvPr id="58" name="Group 58"/>
                      <wpg:cNvGrpSpPr/>
                      <wpg:grpSpPr>
                        <a:xfrm>
                          <a:off x="0" y="0"/>
                          <a:ext cx="2362200" cy="3257550"/>
                          <a:chExt cx="2362200" cy="3257550"/>
                        </a:xfrm>
                      </wpg:grpSpPr>
                      <pic:pic>
                        <pic:nvPicPr>
                          <pic:cNvPr id="59" name="Image 59"/>
                          <pic:cNvPicPr/>
                        </pic:nvPicPr>
                        <pic:blipFill>
                          <a:blip r:embed="rId56" cstate="print"/>
                          <a:stretch>
                            <a:fillRect/>
                          </a:stretch>
                        </pic:blipFill>
                        <pic:spPr>
                          <a:xfrm>
                            <a:off x="12700" y="12700"/>
                            <a:ext cx="2336787" cy="3232137"/>
                          </a:xfrm>
                          <a:prstGeom prst="rect">
                            <a:avLst/>
                          </a:prstGeom>
                        </pic:spPr>
                      </pic:pic>
                      <wps:wsp>
                        <wps:cNvPr id="60" name="Graphic 60"/>
                        <wps:cNvSpPr/>
                        <wps:spPr>
                          <a:xfrm>
                            <a:off x="6350" y="6350"/>
                            <a:ext cx="2349500" cy="3244850"/>
                          </a:xfrm>
                          <a:custGeom>
                            <a:avLst/>
                            <a:gdLst/>
                            <a:ahLst/>
                            <a:cxnLst/>
                            <a:rect l="l" t="t" r="r" b="b"/>
                            <a:pathLst>
                              <a:path w="2349500" h="3244850">
                                <a:moveTo>
                                  <a:pt x="0" y="3244837"/>
                                </a:moveTo>
                                <a:lnTo>
                                  <a:pt x="2349487" y="3244837"/>
                                </a:lnTo>
                                <a:lnTo>
                                  <a:pt x="2349487" y="0"/>
                                </a:lnTo>
                                <a:lnTo>
                                  <a:pt x="0" y="0"/>
                                </a:lnTo>
                                <a:lnTo>
                                  <a:pt x="0" y="3244837"/>
                                </a:lnTo>
                                <a:close/>
                              </a:path>
                            </a:pathLst>
                          </a:custGeom>
                          <a:ln w="12700">
                            <a:solidFill>
                              <a:srgbClr val="007BC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1.835999pt;margin-top:13.156913pt;width:186pt;height:256.5pt;mso-position-horizontal-relative:page;mso-position-vertical-relative:paragraph;z-index:-15716864;mso-wrap-distance-left:0;mso-wrap-distance-right:0" id="docshapegroup45" coordorigin="4437,263" coordsize="3720,5130">
                <v:shape style="position:absolute;left:4456;top:283;width:3680;height:5090" type="#_x0000_t75" id="docshape46" stroked="false">
                  <v:imagedata r:id="rId56" o:title=""/>
                </v:shape>
                <v:rect style="position:absolute;left:4446;top:273;width:3700;height:5110" id="docshape47" filled="false" stroked="true" strokeweight="1pt" strokecolor="#007bc3">
                  <v:stroke dashstyle="solid"/>
                </v:rect>
                <w10:wrap type="topAndBottom"/>
              </v:group>
            </w:pict>
          </mc:Fallback>
        </mc:AlternateContent>
      </w:r>
    </w:p>
    <w:p>
      <w:pPr>
        <w:pStyle w:val="BodyText"/>
        <w:spacing w:after="0"/>
        <w:rPr>
          <w:sz w:val="20"/>
        </w:rPr>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79" w:firstLine="180"/>
      </w:pPr>
      <w:r>
        <w:rPr>
          <w:color w:val="231F20"/>
        </w:rPr>
        <w:t>For</w:t>
      </w:r>
      <w:r>
        <w:rPr>
          <w:color w:val="231F20"/>
          <w:spacing w:val="-4"/>
        </w:rPr>
        <w:t> </w:t>
      </w:r>
      <w:r>
        <w:rPr>
          <w:color w:val="231F20"/>
        </w:rPr>
        <w:t>further</w:t>
      </w:r>
      <w:r>
        <w:rPr>
          <w:color w:val="231F20"/>
          <w:spacing w:val="-3"/>
        </w:rPr>
        <w:t> </w:t>
      </w:r>
      <w:r>
        <w:rPr>
          <w:color w:val="231F20"/>
        </w:rPr>
        <w:t>information,</w:t>
      </w:r>
      <w:r>
        <w:rPr>
          <w:color w:val="231F20"/>
          <w:spacing w:val="-3"/>
        </w:rPr>
        <w:t> </w:t>
      </w:r>
      <w:r>
        <w:rPr>
          <w:color w:val="231F20"/>
        </w:rPr>
        <w:t>you</w:t>
      </w:r>
      <w:r>
        <w:rPr>
          <w:color w:val="231F20"/>
          <w:spacing w:val="-2"/>
        </w:rPr>
        <w:t> </w:t>
      </w:r>
      <w:r>
        <w:rPr>
          <w:color w:val="231F20"/>
        </w:rPr>
        <w:t>may</w:t>
      </w:r>
      <w:r>
        <w:rPr>
          <w:color w:val="231F20"/>
          <w:spacing w:val="-3"/>
        </w:rPr>
        <w:t> </w:t>
      </w:r>
      <w:r>
        <w:rPr>
          <w:color w:val="231F20"/>
        </w:rPr>
        <w:t>contact</w:t>
      </w:r>
      <w:r>
        <w:rPr>
          <w:color w:val="231F20"/>
          <w:spacing w:val="-3"/>
        </w:rPr>
        <w:t> </w:t>
      </w:r>
      <w:r>
        <w:rPr>
          <w:color w:val="231F20"/>
        </w:rPr>
        <w:t>the</w:t>
      </w:r>
      <w:r>
        <w:rPr>
          <w:color w:val="231F20"/>
          <w:spacing w:val="-3"/>
        </w:rPr>
        <w:t> </w:t>
      </w:r>
      <w:r>
        <w:rPr>
          <w:color w:val="231F20"/>
        </w:rPr>
        <w:t>NYS</w:t>
      </w:r>
      <w:r>
        <w:rPr>
          <w:color w:val="231F20"/>
          <w:spacing w:val="-2"/>
        </w:rPr>
        <w:t> </w:t>
      </w:r>
      <w:r>
        <w:rPr>
          <w:color w:val="231F20"/>
        </w:rPr>
        <w:t>Department</w:t>
      </w:r>
      <w:r>
        <w:rPr>
          <w:color w:val="231F20"/>
          <w:spacing w:val="-2"/>
        </w:rPr>
        <w:t> </w:t>
      </w:r>
      <w:r>
        <w:rPr>
          <w:color w:val="231F20"/>
        </w:rPr>
        <w:t>of</w:t>
      </w:r>
      <w:r>
        <w:rPr>
          <w:color w:val="231F20"/>
          <w:spacing w:val="-14"/>
        </w:rPr>
        <w:t> </w:t>
      </w:r>
      <w:r>
        <w:rPr>
          <w:color w:val="231F20"/>
        </w:rPr>
        <w:t>Agriculture</w:t>
      </w:r>
      <w:r>
        <w:rPr>
          <w:color w:val="231F20"/>
          <w:spacing w:val="-2"/>
        </w:rPr>
        <w:t> </w:t>
      </w:r>
      <w:r>
        <w:rPr>
          <w:color w:val="231F20"/>
        </w:rPr>
        <w:t>&amp;</w:t>
      </w:r>
      <w:r>
        <w:rPr>
          <w:color w:val="231F20"/>
          <w:spacing w:val="-2"/>
        </w:rPr>
        <w:t> </w:t>
      </w:r>
      <w:r>
        <w:rPr>
          <w:color w:val="231F20"/>
        </w:rPr>
        <w:t>Markets</w:t>
      </w:r>
      <w:r>
        <w:rPr>
          <w:color w:val="231F20"/>
          <w:spacing w:val="-3"/>
        </w:rPr>
        <w:t> </w:t>
      </w:r>
      <w:r>
        <w:rPr>
          <w:color w:val="231F20"/>
        </w:rPr>
        <w:t>at</w:t>
      </w:r>
      <w:r>
        <w:rPr>
          <w:color w:val="231F20"/>
          <w:spacing w:val="-3"/>
        </w:rPr>
        <w:t> </w:t>
      </w:r>
      <w:r>
        <w:rPr>
          <w:color w:val="231F20"/>
        </w:rPr>
        <w:t>10B</w:t>
      </w:r>
      <w:r>
        <w:rPr>
          <w:color w:val="231F20"/>
          <w:spacing w:val="-14"/>
        </w:rPr>
        <w:t> </w:t>
      </w:r>
      <w:r>
        <w:rPr>
          <w:color w:val="231F20"/>
        </w:rPr>
        <w:t>Airline Drive,</w:t>
      </w:r>
      <w:r>
        <w:rPr>
          <w:color w:val="231F20"/>
          <w:spacing w:val="-12"/>
        </w:rPr>
        <w:t> </w:t>
      </w:r>
      <w:r>
        <w:rPr>
          <w:color w:val="231F20"/>
        </w:rPr>
        <w:t>Albany, NY</w:t>
      </w:r>
      <w:r>
        <w:rPr>
          <w:color w:val="231F20"/>
          <w:spacing w:val="-7"/>
        </w:rPr>
        <w:t> </w:t>
      </w:r>
      <w:r>
        <w:rPr>
          <w:color w:val="231F20"/>
        </w:rPr>
        <w:t>12235; Phone: 1-800-554-4501 In addition, you may contact the district offices at the numbers and addresses below.</w:t>
      </w:r>
    </w:p>
    <w:p>
      <w:pPr>
        <w:pStyle w:val="BodyText"/>
        <w:spacing w:before="13"/>
      </w:pPr>
    </w:p>
    <w:p>
      <w:pPr>
        <w:pStyle w:val="Heading4"/>
        <w:ind w:left="179"/>
      </w:pPr>
      <w:r>
        <w:rPr>
          <w:color w:val="007BC3"/>
          <w:spacing w:val="-2"/>
        </w:rPr>
        <w:t>BROOKLYN</w:t>
      </w:r>
    </w:p>
    <w:p>
      <w:pPr>
        <w:pStyle w:val="Heading5"/>
        <w:spacing w:before="11"/>
        <w:ind w:left="179"/>
      </w:pPr>
      <w:r>
        <w:rPr>
          <w:color w:val="231F20"/>
        </w:rPr>
        <w:t>New</w:t>
      </w:r>
      <w:r>
        <w:rPr>
          <w:color w:val="231F20"/>
          <w:spacing w:val="-14"/>
        </w:rPr>
        <w:t> </w:t>
      </w:r>
      <w:r>
        <w:rPr>
          <w:color w:val="231F20"/>
        </w:rPr>
        <w:t>York</w:t>
      </w:r>
      <w:r>
        <w:rPr>
          <w:color w:val="231F20"/>
          <w:spacing w:val="-10"/>
        </w:rPr>
        <w:t> </w:t>
      </w:r>
      <w:r>
        <w:rPr>
          <w:color w:val="231F20"/>
        </w:rPr>
        <w:t>State</w:t>
      </w:r>
      <w:r>
        <w:rPr>
          <w:color w:val="231F20"/>
          <w:spacing w:val="-6"/>
        </w:rPr>
        <w:t> </w:t>
      </w:r>
      <w:r>
        <w:rPr>
          <w:color w:val="231F20"/>
        </w:rPr>
        <w:t>Department</w:t>
      </w:r>
      <w:r>
        <w:rPr>
          <w:color w:val="231F20"/>
          <w:spacing w:val="-5"/>
        </w:rPr>
        <w:t> </w:t>
      </w:r>
      <w:r>
        <w:rPr>
          <w:color w:val="231F20"/>
        </w:rPr>
        <w:t>of</w:t>
      </w:r>
      <w:r>
        <w:rPr>
          <w:color w:val="231F20"/>
          <w:spacing w:val="-14"/>
        </w:rPr>
        <w:t> </w:t>
      </w:r>
      <w:r>
        <w:rPr>
          <w:color w:val="231F20"/>
        </w:rPr>
        <w:t>Agriculture</w:t>
      </w:r>
      <w:r>
        <w:rPr>
          <w:color w:val="231F20"/>
          <w:spacing w:val="-7"/>
        </w:rPr>
        <w:t> </w:t>
      </w:r>
      <w:r>
        <w:rPr>
          <w:color w:val="231F20"/>
        </w:rPr>
        <w:t>and</w:t>
      </w:r>
      <w:r>
        <w:rPr>
          <w:color w:val="231F20"/>
          <w:spacing w:val="-5"/>
        </w:rPr>
        <w:t> </w:t>
      </w:r>
      <w:r>
        <w:rPr>
          <w:color w:val="231F20"/>
          <w:spacing w:val="-2"/>
        </w:rPr>
        <w:t>Markets</w:t>
      </w:r>
    </w:p>
    <w:p>
      <w:pPr>
        <w:pStyle w:val="BodyText"/>
        <w:spacing w:before="12"/>
        <w:ind w:left="179"/>
      </w:pPr>
      <w:r>
        <w:rPr>
          <w:color w:val="231F20"/>
        </w:rPr>
        <w:t>55</w:t>
      </w:r>
      <w:r>
        <w:rPr>
          <w:color w:val="231F20"/>
          <w:spacing w:val="-1"/>
        </w:rPr>
        <w:t> </w:t>
      </w:r>
      <w:r>
        <w:rPr>
          <w:color w:val="231F20"/>
        </w:rPr>
        <w:t>Hanson </w:t>
      </w:r>
      <w:r>
        <w:rPr>
          <w:color w:val="231F20"/>
          <w:spacing w:val="-2"/>
        </w:rPr>
        <w:t>Place</w:t>
      </w:r>
    </w:p>
    <w:p>
      <w:pPr>
        <w:pStyle w:val="BodyText"/>
        <w:spacing w:before="11"/>
        <w:ind w:left="179"/>
      </w:pPr>
      <w:r>
        <w:rPr>
          <w:color w:val="231F20"/>
        </w:rPr>
        <w:t>Brooklyn,</w:t>
      </w:r>
      <w:r>
        <w:rPr>
          <w:color w:val="231F20"/>
          <w:spacing w:val="-1"/>
        </w:rPr>
        <w:t> </w:t>
      </w:r>
      <w:r>
        <w:rPr>
          <w:color w:val="231F20"/>
        </w:rPr>
        <w:t>NY</w:t>
      </w:r>
      <w:r>
        <w:rPr>
          <w:color w:val="231F20"/>
          <w:spacing w:val="-9"/>
        </w:rPr>
        <w:t> </w:t>
      </w:r>
      <w:r>
        <w:rPr>
          <w:color w:val="231F20"/>
          <w:spacing w:val="-2"/>
        </w:rPr>
        <w:t>11217</w:t>
      </w:r>
    </w:p>
    <w:p>
      <w:pPr>
        <w:pStyle w:val="BodyText"/>
        <w:tabs>
          <w:tab w:pos="4499" w:val="left" w:leader="none"/>
        </w:tabs>
        <w:spacing w:before="11"/>
        <w:ind w:left="539"/>
      </w:pPr>
      <w:r>
        <w:rPr>
          <w:color w:val="231F20"/>
        </w:rPr>
        <w:t>Ag</w:t>
      </w:r>
      <w:r>
        <w:rPr>
          <w:color w:val="231F20"/>
          <w:spacing w:val="-2"/>
        </w:rPr>
        <w:t> </w:t>
      </w:r>
      <w:r>
        <w:rPr>
          <w:color w:val="231F20"/>
        </w:rPr>
        <w:t>Production</w:t>
      </w:r>
      <w:r>
        <w:rPr>
          <w:color w:val="231F20"/>
          <w:spacing w:val="-2"/>
        </w:rPr>
        <w:t> </w:t>
      </w:r>
      <w:r>
        <w:rPr>
          <w:color w:val="231F20"/>
        </w:rPr>
        <w:t>&amp;Development</w:t>
      </w:r>
      <w:r>
        <w:rPr>
          <w:color w:val="231F20"/>
          <w:spacing w:val="-1"/>
        </w:rPr>
        <w:t> </w:t>
      </w:r>
      <w:r>
        <w:rPr>
          <w:color w:val="231F20"/>
          <w:spacing w:val="-2"/>
        </w:rPr>
        <w:t>Services</w:t>
      </w:r>
      <w:r>
        <w:rPr>
          <w:color w:val="231F20"/>
        </w:rPr>
        <w:tab/>
        <w:t>(718)</w:t>
      </w:r>
      <w:r>
        <w:rPr>
          <w:color w:val="231F20"/>
          <w:spacing w:val="-2"/>
        </w:rPr>
        <w:t> </w:t>
      </w:r>
      <w:r>
        <w:rPr>
          <w:color w:val="231F20"/>
        </w:rPr>
        <w:t>722-</w:t>
      </w:r>
      <w:r>
        <w:rPr>
          <w:color w:val="231F20"/>
          <w:spacing w:val="-4"/>
        </w:rPr>
        <w:t>2830</w:t>
      </w:r>
    </w:p>
    <w:p>
      <w:pPr>
        <w:pStyle w:val="BodyText"/>
        <w:tabs>
          <w:tab w:pos="4499" w:val="left" w:leader="none"/>
        </w:tabs>
        <w:spacing w:before="11"/>
        <w:ind w:left="539"/>
      </w:pPr>
      <w:r>
        <w:rPr>
          <w:color w:val="231F20"/>
        </w:rPr>
        <w:t>Food</w:t>
      </w:r>
      <w:r>
        <w:rPr>
          <w:color w:val="231F20"/>
          <w:spacing w:val="-1"/>
        </w:rPr>
        <w:t> </w:t>
      </w:r>
      <w:r>
        <w:rPr>
          <w:color w:val="231F20"/>
        </w:rPr>
        <w:t>Safety</w:t>
      </w:r>
      <w:r>
        <w:rPr>
          <w:color w:val="231F20"/>
          <w:spacing w:val="-2"/>
        </w:rPr>
        <w:t> </w:t>
      </w:r>
      <w:r>
        <w:rPr>
          <w:color w:val="231F20"/>
        </w:rPr>
        <w:t>&amp; </w:t>
      </w:r>
      <w:r>
        <w:rPr>
          <w:color w:val="231F20"/>
          <w:spacing w:val="-2"/>
        </w:rPr>
        <w:t>Inspection</w:t>
      </w:r>
      <w:r>
        <w:rPr>
          <w:color w:val="231F20"/>
        </w:rPr>
        <w:tab/>
        <w:t>(718)</w:t>
      </w:r>
      <w:r>
        <w:rPr>
          <w:color w:val="231F20"/>
          <w:spacing w:val="-2"/>
        </w:rPr>
        <w:t> </w:t>
      </w:r>
      <w:r>
        <w:rPr>
          <w:color w:val="231F20"/>
        </w:rPr>
        <w:t>722-</w:t>
      </w:r>
      <w:r>
        <w:rPr>
          <w:color w:val="231F20"/>
          <w:spacing w:val="-4"/>
        </w:rPr>
        <w:t>2876</w:t>
      </w:r>
    </w:p>
    <w:p>
      <w:pPr>
        <w:pStyle w:val="BodyText"/>
        <w:tabs>
          <w:tab w:pos="4499" w:val="left" w:leader="none"/>
        </w:tabs>
        <w:spacing w:before="11"/>
        <w:ind w:left="539"/>
      </w:pPr>
      <w:r>
        <w:rPr>
          <w:color w:val="231F20"/>
        </w:rPr>
        <w:t>Kosher</w:t>
      </w:r>
      <w:r>
        <w:rPr>
          <w:color w:val="231F20"/>
          <w:spacing w:val="-1"/>
        </w:rPr>
        <w:t> </w:t>
      </w:r>
      <w:r>
        <w:rPr>
          <w:color w:val="231F20"/>
        </w:rPr>
        <w:t>Law</w:t>
      </w:r>
      <w:r>
        <w:rPr>
          <w:color w:val="231F20"/>
          <w:spacing w:val="-2"/>
        </w:rPr>
        <w:t> Enforcement</w:t>
      </w:r>
      <w:r>
        <w:rPr>
          <w:color w:val="231F20"/>
        </w:rPr>
        <w:tab/>
        <w:t>(718)</w:t>
      </w:r>
      <w:r>
        <w:rPr>
          <w:color w:val="231F20"/>
          <w:spacing w:val="-2"/>
        </w:rPr>
        <w:t> </w:t>
      </w:r>
      <w:r>
        <w:rPr>
          <w:color w:val="231F20"/>
        </w:rPr>
        <w:t>722-</w:t>
      </w:r>
      <w:r>
        <w:rPr>
          <w:color w:val="231F20"/>
          <w:spacing w:val="-4"/>
        </w:rPr>
        <w:t>2852</w:t>
      </w:r>
    </w:p>
    <w:p>
      <w:pPr>
        <w:pStyle w:val="BodyText"/>
        <w:spacing w:before="18"/>
      </w:pPr>
    </w:p>
    <w:p>
      <w:pPr>
        <w:pStyle w:val="Heading4"/>
        <w:ind w:left="179"/>
      </w:pPr>
      <w:r>
        <w:rPr>
          <w:color w:val="007BC3"/>
          <w:spacing w:val="-2"/>
        </w:rPr>
        <w:t>BUFFALO</w:t>
      </w:r>
    </w:p>
    <w:p>
      <w:pPr>
        <w:spacing w:line="249" w:lineRule="auto" w:before="15"/>
        <w:ind w:left="179" w:right="3543" w:firstLine="0"/>
        <w:jc w:val="left"/>
        <w:rPr>
          <w:sz w:val="22"/>
        </w:rPr>
      </w:pPr>
      <w:r>
        <w:rPr>
          <w:b/>
          <w:color w:val="231F20"/>
          <w:sz w:val="22"/>
        </w:rPr>
        <w:t>New York State Department of Agriculture and Markets </w:t>
      </w:r>
      <w:r>
        <w:rPr>
          <w:color w:val="231F20"/>
          <w:sz w:val="22"/>
        </w:rPr>
        <w:t>Electric</w:t>
      </w:r>
      <w:r>
        <w:rPr>
          <w:color w:val="231F20"/>
          <w:spacing w:val="-12"/>
          <w:sz w:val="22"/>
        </w:rPr>
        <w:t> </w:t>
      </w:r>
      <w:r>
        <w:rPr>
          <w:color w:val="231F20"/>
          <w:sz w:val="22"/>
        </w:rPr>
        <w:t>Tower</w:t>
      </w:r>
      <w:r>
        <w:rPr>
          <w:color w:val="231F20"/>
          <w:spacing w:val="-8"/>
          <w:sz w:val="22"/>
        </w:rPr>
        <w:t> </w:t>
      </w:r>
      <w:r>
        <w:rPr>
          <w:color w:val="231F20"/>
          <w:sz w:val="22"/>
        </w:rPr>
        <w:t>Bldg.,</w:t>
      </w:r>
      <w:r>
        <w:rPr>
          <w:color w:val="231F20"/>
          <w:spacing w:val="-8"/>
          <w:sz w:val="22"/>
        </w:rPr>
        <w:t> </w:t>
      </w:r>
      <w:r>
        <w:rPr>
          <w:color w:val="231F20"/>
          <w:sz w:val="22"/>
        </w:rPr>
        <w:t>535</w:t>
      </w:r>
      <w:r>
        <w:rPr>
          <w:color w:val="231F20"/>
          <w:spacing w:val="-12"/>
          <w:sz w:val="22"/>
        </w:rPr>
        <w:t> </w:t>
      </w:r>
      <w:r>
        <w:rPr>
          <w:color w:val="231F20"/>
          <w:sz w:val="22"/>
        </w:rPr>
        <w:t>Washington</w:t>
      </w:r>
      <w:r>
        <w:rPr>
          <w:color w:val="231F20"/>
          <w:spacing w:val="-9"/>
          <w:sz w:val="22"/>
        </w:rPr>
        <w:t> </w:t>
      </w:r>
      <w:r>
        <w:rPr>
          <w:color w:val="231F20"/>
          <w:sz w:val="22"/>
        </w:rPr>
        <w:t>Street</w:t>
      </w:r>
      <w:r>
        <w:rPr>
          <w:color w:val="231F20"/>
          <w:spacing w:val="-9"/>
          <w:sz w:val="22"/>
        </w:rPr>
        <w:t> </w:t>
      </w:r>
      <w:r>
        <w:rPr>
          <w:color w:val="231F20"/>
          <w:sz w:val="22"/>
        </w:rPr>
        <w:t>-</w:t>
      </w:r>
      <w:r>
        <w:rPr>
          <w:color w:val="231F20"/>
          <w:spacing w:val="-8"/>
          <w:sz w:val="22"/>
        </w:rPr>
        <w:t> </w:t>
      </w:r>
      <w:r>
        <w:rPr>
          <w:color w:val="231F20"/>
          <w:sz w:val="22"/>
        </w:rPr>
        <w:t>2nd</w:t>
      </w:r>
      <w:r>
        <w:rPr>
          <w:color w:val="231F20"/>
          <w:spacing w:val="-8"/>
          <w:sz w:val="22"/>
        </w:rPr>
        <w:t> </w:t>
      </w:r>
      <w:r>
        <w:rPr>
          <w:color w:val="231F20"/>
          <w:sz w:val="22"/>
        </w:rPr>
        <w:t>Floor,</w:t>
      </w:r>
      <w:r>
        <w:rPr>
          <w:color w:val="231F20"/>
          <w:spacing w:val="-8"/>
          <w:sz w:val="22"/>
        </w:rPr>
        <w:t> </w:t>
      </w:r>
      <w:r>
        <w:rPr>
          <w:color w:val="231F20"/>
          <w:sz w:val="22"/>
        </w:rPr>
        <w:t>Suite</w:t>
      </w:r>
      <w:r>
        <w:rPr>
          <w:color w:val="231F20"/>
          <w:spacing w:val="-9"/>
          <w:sz w:val="22"/>
        </w:rPr>
        <w:t> </w:t>
      </w:r>
      <w:r>
        <w:rPr>
          <w:color w:val="231F20"/>
          <w:sz w:val="22"/>
        </w:rPr>
        <w:t>203 Buffalo, NY 14203</w:t>
      </w:r>
    </w:p>
    <w:p>
      <w:pPr>
        <w:pStyle w:val="BodyText"/>
        <w:tabs>
          <w:tab w:pos="4499" w:val="left" w:leader="none"/>
        </w:tabs>
        <w:spacing w:before="2"/>
        <w:ind w:left="539"/>
      </w:pPr>
      <w:r>
        <w:rPr>
          <w:color w:val="231F20"/>
        </w:rPr>
        <w:t>Food</w:t>
      </w:r>
      <w:r>
        <w:rPr>
          <w:color w:val="231F20"/>
          <w:spacing w:val="-1"/>
        </w:rPr>
        <w:t> </w:t>
      </w:r>
      <w:r>
        <w:rPr>
          <w:color w:val="231F20"/>
        </w:rPr>
        <w:t>Safety</w:t>
      </w:r>
      <w:r>
        <w:rPr>
          <w:color w:val="231F20"/>
          <w:spacing w:val="-2"/>
        </w:rPr>
        <w:t> </w:t>
      </w:r>
      <w:r>
        <w:rPr>
          <w:color w:val="231F20"/>
        </w:rPr>
        <w:t>&amp; </w:t>
      </w:r>
      <w:r>
        <w:rPr>
          <w:color w:val="231F20"/>
          <w:spacing w:val="-2"/>
        </w:rPr>
        <w:t>Inspection</w:t>
      </w:r>
      <w:r>
        <w:rPr>
          <w:color w:val="231F20"/>
        </w:rPr>
        <w:tab/>
        <w:t>(716)</w:t>
      </w:r>
      <w:r>
        <w:rPr>
          <w:color w:val="231F20"/>
          <w:spacing w:val="-2"/>
        </w:rPr>
        <w:t> </w:t>
      </w:r>
      <w:r>
        <w:rPr>
          <w:color w:val="231F20"/>
        </w:rPr>
        <w:t>847-</w:t>
      </w:r>
      <w:r>
        <w:rPr>
          <w:color w:val="231F20"/>
          <w:spacing w:val="-4"/>
        </w:rPr>
        <w:t>3185</w:t>
      </w:r>
    </w:p>
    <w:p>
      <w:pPr>
        <w:pStyle w:val="BodyText"/>
        <w:tabs>
          <w:tab w:pos="4499" w:val="left" w:leader="none"/>
        </w:tabs>
        <w:spacing w:before="11"/>
        <w:ind w:left="539"/>
      </w:pPr>
      <w:r>
        <w:rPr>
          <w:color w:val="231F20"/>
        </w:rPr>
        <w:t>Milk</w:t>
      </w:r>
      <w:r>
        <w:rPr>
          <w:color w:val="231F20"/>
          <w:spacing w:val="-2"/>
        </w:rPr>
        <w:t> </w:t>
      </w:r>
      <w:r>
        <w:rPr>
          <w:color w:val="231F20"/>
        </w:rPr>
        <w:t>Control</w:t>
      </w:r>
      <w:r>
        <w:rPr>
          <w:color w:val="231F20"/>
          <w:spacing w:val="-1"/>
        </w:rPr>
        <w:t> </w:t>
      </w:r>
      <w:r>
        <w:rPr>
          <w:color w:val="231F20"/>
        </w:rPr>
        <w:t>&amp;</w:t>
      </w:r>
      <w:r>
        <w:rPr>
          <w:color w:val="231F20"/>
          <w:spacing w:val="-1"/>
        </w:rPr>
        <w:t> </w:t>
      </w:r>
      <w:r>
        <w:rPr>
          <w:color w:val="231F20"/>
        </w:rPr>
        <w:t>Dairy</w:t>
      </w:r>
      <w:r>
        <w:rPr>
          <w:color w:val="231F20"/>
          <w:spacing w:val="-1"/>
        </w:rPr>
        <w:t> </w:t>
      </w:r>
      <w:r>
        <w:rPr>
          <w:color w:val="231F20"/>
          <w:spacing w:val="-2"/>
        </w:rPr>
        <w:t>Services</w:t>
      </w:r>
      <w:r>
        <w:rPr>
          <w:color w:val="231F20"/>
        </w:rPr>
        <w:tab/>
        <w:t>(716)</w:t>
      </w:r>
      <w:r>
        <w:rPr>
          <w:color w:val="231F20"/>
          <w:spacing w:val="-2"/>
        </w:rPr>
        <w:t> </w:t>
      </w:r>
      <w:r>
        <w:rPr>
          <w:color w:val="231F20"/>
        </w:rPr>
        <w:t>847-</w:t>
      </w:r>
      <w:r>
        <w:rPr>
          <w:color w:val="231F20"/>
          <w:spacing w:val="-4"/>
        </w:rPr>
        <w:t>3424</w:t>
      </w:r>
    </w:p>
    <w:p>
      <w:pPr>
        <w:pStyle w:val="BodyText"/>
        <w:spacing w:before="22"/>
      </w:pPr>
    </w:p>
    <w:p>
      <w:pPr>
        <w:pStyle w:val="Heading4"/>
      </w:pPr>
      <w:r>
        <w:rPr>
          <w:color w:val="007BC3"/>
          <w:spacing w:val="-2"/>
        </w:rPr>
        <w:t>HAUPPAUGE</w:t>
      </w:r>
    </w:p>
    <w:p>
      <w:pPr>
        <w:spacing w:line="249" w:lineRule="auto" w:before="11"/>
        <w:ind w:left="179" w:right="4240" w:firstLine="0"/>
        <w:jc w:val="both"/>
        <w:rPr>
          <w:sz w:val="22"/>
        </w:rPr>
      </w:pPr>
      <w:r>
        <w:rPr>
          <w:b/>
          <w:color w:val="231F20"/>
          <w:sz w:val="22"/>
        </w:rPr>
        <w:t>New</w:t>
      </w:r>
      <w:r>
        <w:rPr>
          <w:b/>
          <w:color w:val="231F20"/>
          <w:spacing w:val="-14"/>
          <w:sz w:val="22"/>
        </w:rPr>
        <w:t> </w:t>
      </w:r>
      <w:r>
        <w:rPr>
          <w:b/>
          <w:color w:val="231F20"/>
          <w:sz w:val="22"/>
        </w:rPr>
        <w:t>York</w:t>
      </w:r>
      <w:r>
        <w:rPr>
          <w:b/>
          <w:color w:val="231F20"/>
          <w:spacing w:val="-14"/>
          <w:sz w:val="22"/>
        </w:rPr>
        <w:t> </w:t>
      </w:r>
      <w:r>
        <w:rPr>
          <w:b/>
          <w:color w:val="231F20"/>
          <w:sz w:val="22"/>
        </w:rPr>
        <w:t>State</w:t>
      </w:r>
      <w:r>
        <w:rPr>
          <w:b/>
          <w:color w:val="231F20"/>
          <w:spacing w:val="-8"/>
          <w:sz w:val="22"/>
        </w:rPr>
        <w:t> </w:t>
      </w:r>
      <w:r>
        <w:rPr>
          <w:b/>
          <w:color w:val="231F20"/>
          <w:sz w:val="22"/>
        </w:rPr>
        <w:t>Department</w:t>
      </w:r>
      <w:r>
        <w:rPr>
          <w:b/>
          <w:color w:val="231F20"/>
          <w:spacing w:val="-8"/>
          <w:sz w:val="22"/>
        </w:rPr>
        <w:t> </w:t>
      </w:r>
      <w:r>
        <w:rPr>
          <w:b/>
          <w:color w:val="231F20"/>
          <w:sz w:val="22"/>
        </w:rPr>
        <w:t>of</w:t>
      </w:r>
      <w:r>
        <w:rPr>
          <w:b/>
          <w:color w:val="231F20"/>
          <w:spacing w:val="-14"/>
          <w:sz w:val="22"/>
        </w:rPr>
        <w:t> </w:t>
      </w:r>
      <w:r>
        <w:rPr>
          <w:b/>
          <w:color w:val="231F20"/>
          <w:sz w:val="22"/>
        </w:rPr>
        <w:t>Agriculture</w:t>
      </w:r>
      <w:r>
        <w:rPr>
          <w:b/>
          <w:color w:val="231F20"/>
          <w:spacing w:val="-9"/>
          <w:sz w:val="22"/>
        </w:rPr>
        <w:t> </w:t>
      </w:r>
      <w:r>
        <w:rPr>
          <w:b/>
          <w:color w:val="231F20"/>
          <w:sz w:val="22"/>
        </w:rPr>
        <w:t>and</w:t>
      </w:r>
      <w:r>
        <w:rPr>
          <w:b/>
          <w:color w:val="231F20"/>
          <w:spacing w:val="-8"/>
          <w:sz w:val="22"/>
        </w:rPr>
        <w:t> </w:t>
      </w:r>
      <w:r>
        <w:rPr>
          <w:b/>
          <w:color w:val="231F20"/>
          <w:sz w:val="22"/>
        </w:rPr>
        <w:t>Markets </w:t>
      </w:r>
      <w:r>
        <w:rPr>
          <w:color w:val="231F20"/>
          <w:sz w:val="22"/>
        </w:rPr>
        <w:t>Suffolk</w:t>
      </w:r>
      <w:r>
        <w:rPr>
          <w:color w:val="231F20"/>
          <w:spacing w:val="-14"/>
          <w:sz w:val="22"/>
        </w:rPr>
        <w:t> </w:t>
      </w:r>
      <w:r>
        <w:rPr>
          <w:color w:val="231F20"/>
          <w:sz w:val="22"/>
        </w:rPr>
        <w:t>State</w:t>
      </w:r>
      <w:r>
        <w:rPr>
          <w:color w:val="231F20"/>
          <w:spacing w:val="-14"/>
          <w:sz w:val="22"/>
        </w:rPr>
        <w:t> </w:t>
      </w:r>
      <w:r>
        <w:rPr>
          <w:color w:val="231F20"/>
          <w:sz w:val="22"/>
        </w:rPr>
        <w:t>Office</w:t>
      </w:r>
      <w:r>
        <w:rPr>
          <w:color w:val="231F20"/>
          <w:spacing w:val="-14"/>
          <w:sz w:val="22"/>
        </w:rPr>
        <w:t> </w:t>
      </w:r>
      <w:r>
        <w:rPr>
          <w:color w:val="231F20"/>
          <w:sz w:val="22"/>
        </w:rPr>
        <w:t>Building,</w:t>
      </w:r>
      <w:r>
        <w:rPr>
          <w:color w:val="231F20"/>
          <w:spacing w:val="-13"/>
          <w:sz w:val="22"/>
        </w:rPr>
        <w:t> </w:t>
      </w:r>
      <w:r>
        <w:rPr>
          <w:color w:val="231F20"/>
          <w:sz w:val="22"/>
        </w:rPr>
        <w:t>Veteran’s</w:t>
      </w:r>
      <w:r>
        <w:rPr>
          <w:color w:val="231F20"/>
          <w:spacing w:val="-14"/>
          <w:sz w:val="22"/>
        </w:rPr>
        <w:t> </w:t>
      </w:r>
      <w:r>
        <w:rPr>
          <w:color w:val="231F20"/>
          <w:sz w:val="22"/>
        </w:rPr>
        <w:t>Memorial</w:t>
      </w:r>
      <w:r>
        <w:rPr>
          <w:color w:val="231F20"/>
          <w:spacing w:val="-14"/>
          <w:sz w:val="22"/>
        </w:rPr>
        <w:t> </w:t>
      </w:r>
      <w:r>
        <w:rPr>
          <w:color w:val="231F20"/>
          <w:sz w:val="22"/>
        </w:rPr>
        <w:t>Highway Hauppauge, NY 11787</w:t>
      </w:r>
    </w:p>
    <w:p>
      <w:pPr>
        <w:pStyle w:val="BodyText"/>
        <w:tabs>
          <w:tab w:pos="4499" w:val="left" w:leader="none"/>
        </w:tabs>
        <w:spacing w:before="3"/>
        <w:ind w:left="539"/>
        <w:jc w:val="both"/>
      </w:pPr>
      <w:r>
        <w:rPr>
          <w:color w:val="231F20"/>
        </w:rPr>
        <w:t>Food</w:t>
      </w:r>
      <w:r>
        <w:rPr>
          <w:color w:val="231F20"/>
          <w:spacing w:val="-1"/>
        </w:rPr>
        <w:t> </w:t>
      </w:r>
      <w:r>
        <w:rPr>
          <w:color w:val="231F20"/>
        </w:rPr>
        <w:t>Safety</w:t>
      </w:r>
      <w:r>
        <w:rPr>
          <w:color w:val="231F20"/>
          <w:spacing w:val="-2"/>
        </w:rPr>
        <w:t> </w:t>
      </w:r>
      <w:r>
        <w:rPr>
          <w:color w:val="231F20"/>
        </w:rPr>
        <w:t>&amp; </w:t>
      </w:r>
      <w:r>
        <w:rPr>
          <w:color w:val="231F20"/>
          <w:spacing w:val="-2"/>
        </w:rPr>
        <w:t>Inspection</w:t>
      </w:r>
      <w:r>
        <w:rPr>
          <w:color w:val="231F20"/>
        </w:rPr>
        <w:tab/>
        <w:t>(631)</w:t>
      </w:r>
      <w:r>
        <w:rPr>
          <w:color w:val="231F20"/>
          <w:spacing w:val="-2"/>
        </w:rPr>
        <w:t> </w:t>
      </w:r>
      <w:r>
        <w:rPr>
          <w:color w:val="231F20"/>
        </w:rPr>
        <w:t>952-</w:t>
      </w:r>
      <w:r>
        <w:rPr>
          <w:color w:val="231F20"/>
          <w:spacing w:val="-4"/>
        </w:rPr>
        <w:t>3079</w:t>
      </w:r>
    </w:p>
    <w:p>
      <w:pPr>
        <w:pStyle w:val="BodyText"/>
        <w:spacing w:before="22"/>
      </w:pPr>
    </w:p>
    <w:p>
      <w:pPr>
        <w:pStyle w:val="Heading4"/>
      </w:pPr>
      <w:r>
        <w:rPr>
          <w:color w:val="007BC3"/>
          <w:spacing w:val="-2"/>
        </w:rPr>
        <w:t>POUGHKEEPSIE</w:t>
      </w:r>
    </w:p>
    <w:p>
      <w:pPr>
        <w:pStyle w:val="Heading5"/>
        <w:spacing w:before="11"/>
      </w:pPr>
      <w:r>
        <w:rPr>
          <w:color w:val="231F20"/>
        </w:rPr>
        <w:t>New</w:t>
      </w:r>
      <w:r>
        <w:rPr>
          <w:color w:val="231F20"/>
          <w:spacing w:val="-14"/>
        </w:rPr>
        <w:t> </w:t>
      </w:r>
      <w:r>
        <w:rPr>
          <w:color w:val="231F20"/>
        </w:rPr>
        <w:t>York</w:t>
      </w:r>
      <w:r>
        <w:rPr>
          <w:color w:val="231F20"/>
          <w:spacing w:val="-10"/>
        </w:rPr>
        <w:t> </w:t>
      </w:r>
      <w:r>
        <w:rPr>
          <w:color w:val="231F20"/>
        </w:rPr>
        <w:t>State</w:t>
      </w:r>
      <w:r>
        <w:rPr>
          <w:color w:val="231F20"/>
          <w:spacing w:val="-6"/>
        </w:rPr>
        <w:t> </w:t>
      </w:r>
      <w:r>
        <w:rPr>
          <w:color w:val="231F20"/>
        </w:rPr>
        <w:t>Department</w:t>
      </w:r>
      <w:r>
        <w:rPr>
          <w:color w:val="231F20"/>
          <w:spacing w:val="-5"/>
        </w:rPr>
        <w:t> </w:t>
      </w:r>
      <w:r>
        <w:rPr>
          <w:color w:val="231F20"/>
        </w:rPr>
        <w:t>of</w:t>
      </w:r>
      <w:r>
        <w:rPr>
          <w:color w:val="231F20"/>
          <w:spacing w:val="-14"/>
        </w:rPr>
        <w:t> </w:t>
      </w:r>
      <w:r>
        <w:rPr>
          <w:color w:val="231F20"/>
        </w:rPr>
        <w:t>Agriculture</w:t>
      </w:r>
      <w:r>
        <w:rPr>
          <w:color w:val="231F20"/>
          <w:spacing w:val="-7"/>
        </w:rPr>
        <w:t> </w:t>
      </w:r>
      <w:r>
        <w:rPr>
          <w:color w:val="231F20"/>
        </w:rPr>
        <w:t>and</w:t>
      </w:r>
      <w:r>
        <w:rPr>
          <w:color w:val="231F20"/>
          <w:spacing w:val="-5"/>
        </w:rPr>
        <w:t> </w:t>
      </w:r>
      <w:r>
        <w:rPr>
          <w:color w:val="231F20"/>
          <w:spacing w:val="-2"/>
        </w:rPr>
        <w:t>Markets</w:t>
      </w:r>
    </w:p>
    <w:p>
      <w:pPr>
        <w:pStyle w:val="BodyText"/>
        <w:spacing w:line="249" w:lineRule="auto" w:before="11"/>
        <w:ind w:left="180" w:right="1803"/>
      </w:pPr>
      <w:r>
        <w:rPr>
          <w:color w:val="231F20"/>
        </w:rPr>
        <w:t>Eleanor</w:t>
      </w:r>
      <w:r>
        <w:rPr>
          <w:color w:val="231F20"/>
          <w:spacing w:val="-5"/>
        </w:rPr>
        <w:t> </w:t>
      </w:r>
      <w:r>
        <w:rPr>
          <w:color w:val="231F20"/>
        </w:rPr>
        <w:t>Roosevelt</w:t>
      </w:r>
      <w:r>
        <w:rPr>
          <w:color w:val="231F20"/>
          <w:spacing w:val="-6"/>
        </w:rPr>
        <w:t> </w:t>
      </w:r>
      <w:r>
        <w:rPr>
          <w:color w:val="231F20"/>
        </w:rPr>
        <w:t>State</w:t>
      </w:r>
      <w:r>
        <w:rPr>
          <w:color w:val="231F20"/>
          <w:spacing w:val="-6"/>
        </w:rPr>
        <w:t> </w:t>
      </w:r>
      <w:r>
        <w:rPr>
          <w:color w:val="231F20"/>
        </w:rPr>
        <w:t>Office</w:t>
      </w:r>
      <w:r>
        <w:rPr>
          <w:color w:val="231F20"/>
          <w:spacing w:val="-5"/>
        </w:rPr>
        <w:t> </w:t>
      </w:r>
      <w:r>
        <w:rPr>
          <w:color w:val="231F20"/>
        </w:rPr>
        <w:t>Buuilding,</w:t>
      </w:r>
      <w:r>
        <w:rPr>
          <w:color w:val="231F20"/>
          <w:spacing w:val="-5"/>
        </w:rPr>
        <w:t> </w:t>
      </w:r>
      <w:r>
        <w:rPr>
          <w:color w:val="231F20"/>
        </w:rPr>
        <w:t>4</w:t>
      </w:r>
      <w:r>
        <w:rPr>
          <w:color w:val="231F20"/>
          <w:spacing w:val="-5"/>
        </w:rPr>
        <w:t> </w:t>
      </w:r>
      <w:r>
        <w:rPr>
          <w:color w:val="231F20"/>
        </w:rPr>
        <w:t>Burnett</w:t>
      </w:r>
      <w:r>
        <w:rPr>
          <w:color w:val="231F20"/>
          <w:spacing w:val="-6"/>
        </w:rPr>
        <w:t> </w:t>
      </w:r>
      <w:r>
        <w:rPr>
          <w:color w:val="231F20"/>
        </w:rPr>
        <w:t>Boulevard,</w:t>
      </w:r>
      <w:r>
        <w:rPr>
          <w:color w:val="231F20"/>
          <w:spacing w:val="-5"/>
        </w:rPr>
        <w:t> </w:t>
      </w:r>
      <w:r>
        <w:rPr>
          <w:color w:val="231F20"/>
        </w:rPr>
        <w:t>Room</w:t>
      </w:r>
      <w:r>
        <w:rPr>
          <w:color w:val="231F20"/>
          <w:spacing w:val="-5"/>
        </w:rPr>
        <w:t> </w:t>
      </w:r>
      <w:r>
        <w:rPr>
          <w:color w:val="231F20"/>
        </w:rPr>
        <w:t>216 Poughkeepsie, NY 12603</w:t>
      </w:r>
    </w:p>
    <w:p>
      <w:pPr>
        <w:pStyle w:val="BodyText"/>
        <w:tabs>
          <w:tab w:pos="4499" w:val="left" w:leader="none"/>
        </w:tabs>
        <w:spacing w:before="2"/>
        <w:ind w:left="539"/>
      </w:pPr>
      <w:r>
        <w:rPr>
          <w:color w:val="231F20"/>
        </w:rPr>
        <w:t>Weights</w:t>
      </w:r>
      <w:r>
        <w:rPr>
          <w:color w:val="231F20"/>
          <w:spacing w:val="-10"/>
        </w:rPr>
        <w:t> </w:t>
      </w:r>
      <w:r>
        <w:rPr>
          <w:color w:val="231F20"/>
        </w:rPr>
        <w:t>&amp;</w:t>
      </w:r>
      <w:r>
        <w:rPr>
          <w:color w:val="231F20"/>
          <w:spacing w:val="-9"/>
        </w:rPr>
        <w:t> </w:t>
      </w:r>
      <w:r>
        <w:rPr>
          <w:color w:val="231F20"/>
          <w:spacing w:val="-2"/>
        </w:rPr>
        <w:t>Measures</w:t>
      </w:r>
      <w:r>
        <w:rPr>
          <w:color w:val="231F20"/>
        </w:rPr>
        <w:tab/>
        <w:t>(845)</w:t>
      </w:r>
      <w:r>
        <w:rPr>
          <w:color w:val="231F20"/>
          <w:spacing w:val="-2"/>
        </w:rPr>
        <w:t> </w:t>
      </w:r>
      <w:r>
        <w:rPr>
          <w:color w:val="231F20"/>
        </w:rPr>
        <w:t>437-</w:t>
      </w:r>
      <w:r>
        <w:rPr>
          <w:color w:val="231F20"/>
          <w:spacing w:val="-4"/>
        </w:rPr>
        <w:t>5151</w:t>
      </w:r>
    </w:p>
    <w:p>
      <w:pPr>
        <w:pStyle w:val="BodyText"/>
        <w:spacing w:before="22"/>
      </w:pPr>
    </w:p>
    <w:p>
      <w:pPr>
        <w:pStyle w:val="Heading4"/>
      </w:pPr>
      <w:r>
        <w:rPr>
          <w:color w:val="007BC3"/>
          <w:spacing w:val="-2"/>
        </w:rPr>
        <w:t>ROCHESTER</w:t>
      </w:r>
    </w:p>
    <w:p>
      <w:pPr>
        <w:pStyle w:val="Heading5"/>
        <w:spacing w:before="11"/>
      </w:pPr>
      <w:r>
        <w:rPr>
          <w:color w:val="231F20"/>
        </w:rPr>
        <w:t>New</w:t>
      </w:r>
      <w:r>
        <w:rPr>
          <w:color w:val="231F20"/>
          <w:spacing w:val="-14"/>
        </w:rPr>
        <w:t> </w:t>
      </w:r>
      <w:r>
        <w:rPr>
          <w:color w:val="231F20"/>
        </w:rPr>
        <w:t>York</w:t>
      </w:r>
      <w:r>
        <w:rPr>
          <w:color w:val="231F20"/>
          <w:spacing w:val="-10"/>
        </w:rPr>
        <w:t> </w:t>
      </w:r>
      <w:r>
        <w:rPr>
          <w:color w:val="231F20"/>
        </w:rPr>
        <w:t>State</w:t>
      </w:r>
      <w:r>
        <w:rPr>
          <w:color w:val="231F20"/>
          <w:spacing w:val="-6"/>
        </w:rPr>
        <w:t> </w:t>
      </w:r>
      <w:r>
        <w:rPr>
          <w:color w:val="231F20"/>
        </w:rPr>
        <w:t>Department</w:t>
      </w:r>
      <w:r>
        <w:rPr>
          <w:color w:val="231F20"/>
          <w:spacing w:val="-5"/>
        </w:rPr>
        <w:t> </w:t>
      </w:r>
      <w:r>
        <w:rPr>
          <w:color w:val="231F20"/>
        </w:rPr>
        <w:t>of</w:t>
      </w:r>
      <w:r>
        <w:rPr>
          <w:color w:val="231F20"/>
          <w:spacing w:val="-14"/>
        </w:rPr>
        <w:t> </w:t>
      </w:r>
      <w:r>
        <w:rPr>
          <w:color w:val="231F20"/>
        </w:rPr>
        <w:t>Agriculture</w:t>
      </w:r>
      <w:r>
        <w:rPr>
          <w:color w:val="231F20"/>
          <w:spacing w:val="-7"/>
        </w:rPr>
        <w:t> </w:t>
      </w:r>
      <w:r>
        <w:rPr>
          <w:color w:val="231F20"/>
        </w:rPr>
        <w:t>and</w:t>
      </w:r>
      <w:r>
        <w:rPr>
          <w:color w:val="231F20"/>
          <w:spacing w:val="-5"/>
        </w:rPr>
        <w:t> </w:t>
      </w:r>
      <w:r>
        <w:rPr>
          <w:color w:val="231F20"/>
          <w:spacing w:val="-2"/>
        </w:rPr>
        <w:t>Markets</w:t>
      </w:r>
    </w:p>
    <w:p>
      <w:pPr>
        <w:pStyle w:val="BodyText"/>
        <w:spacing w:before="11"/>
        <w:ind w:left="180"/>
      </w:pPr>
      <w:r>
        <w:rPr>
          <w:color w:val="231F20"/>
        </w:rPr>
        <w:t>1530</w:t>
      </w:r>
      <w:r>
        <w:rPr>
          <w:color w:val="231F20"/>
          <w:spacing w:val="-3"/>
        </w:rPr>
        <w:t> </w:t>
      </w:r>
      <w:r>
        <w:rPr>
          <w:color w:val="231F20"/>
        </w:rPr>
        <w:t>Jefferson</w:t>
      </w:r>
      <w:r>
        <w:rPr>
          <w:color w:val="231F20"/>
          <w:spacing w:val="-3"/>
        </w:rPr>
        <w:t> </w:t>
      </w:r>
      <w:r>
        <w:rPr>
          <w:color w:val="231F20"/>
          <w:spacing w:val="-4"/>
        </w:rPr>
        <w:t>Road</w:t>
      </w:r>
    </w:p>
    <w:p>
      <w:pPr>
        <w:pStyle w:val="BodyText"/>
        <w:spacing w:before="11"/>
        <w:ind w:left="180"/>
      </w:pPr>
      <w:r>
        <w:rPr>
          <w:color w:val="231F20"/>
        </w:rPr>
        <w:t>Rochester,</w:t>
      </w:r>
      <w:r>
        <w:rPr>
          <w:color w:val="231F20"/>
          <w:spacing w:val="-9"/>
        </w:rPr>
        <w:t> </w:t>
      </w:r>
      <w:r>
        <w:rPr>
          <w:color w:val="231F20"/>
        </w:rPr>
        <w:t>NY</w:t>
      </w:r>
      <w:r>
        <w:rPr>
          <w:color w:val="231F20"/>
          <w:spacing w:val="-13"/>
        </w:rPr>
        <w:t> </w:t>
      </w:r>
      <w:r>
        <w:rPr>
          <w:color w:val="231F20"/>
          <w:spacing w:val="-2"/>
        </w:rPr>
        <w:t>14623</w:t>
      </w:r>
    </w:p>
    <w:p>
      <w:pPr>
        <w:pStyle w:val="BodyText"/>
        <w:tabs>
          <w:tab w:pos="4499" w:val="left" w:leader="none"/>
        </w:tabs>
        <w:spacing w:before="11"/>
        <w:ind w:left="539"/>
      </w:pPr>
      <w:r>
        <w:rPr>
          <w:color w:val="231F20"/>
        </w:rPr>
        <w:t>Food</w:t>
      </w:r>
      <w:r>
        <w:rPr>
          <w:color w:val="231F20"/>
          <w:spacing w:val="-1"/>
        </w:rPr>
        <w:t> </w:t>
      </w:r>
      <w:r>
        <w:rPr>
          <w:color w:val="231F20"/>
        </w:rPr>
        <w:t>Safety</w:t>
      </w:r>
      <w:r>
        <w:rPr>
          <w:color w:val="231F20"/>
          <w:spacing w:val="-2"/>
        </w:rPr>
        <w:t> </w:t>
      </w:r>
      <w:r>
        <w:rPr>
          <w:color w:val="231F20"/>
        </w:rPr>
        <w:t>&amp; </w:t>
      </w:r>
      <w:r>
        <w:rPr>
          <w:color w:val="231F20"/>
          <w:spacing w:val="-2"/>
        </w:rPr>
        <w:t>Inspection</w:t>
      </w:r>
      <w:r>
        <w:rPr>
          <w:color w:val="231F20"/>
        </w:rPr>
        <w:tab/>
        <w:t>(585)</w:t>
      </w:r>
      <w:r>
        <w:rPr>
          <w:color w:val="231F20"/>
          <w:spacing w:val="-2"/>
        </w:rPr>
        <w:t> </w:t>
      </w:r>
      <w:r>
        <w:rPr>
          <w:color w:val="231F20"/>
        </w:rPr>
        <w:t>427-</w:t>
      </w:r>
      <w:r>
        <w:rPr>
          <w:color w:val="231F20"/>
          <w:spacing w:val="-4"/>
        </w:rPr>
        <w:t>2273</w:t>
      </w:r>
    </w:p>
    <w:p>
      <w:pPr>
        <w:pStyle w:val="BodyText"/>
        <w:tabs>
          <w:tab w:pos="4499" w:val="left" w:leader="none"/>
        </w:tabs>
        <w:spacing w:before="11"/>
        <w:ind w:left="539"/>
      </w:pPr>
      <w:r>
        <w:rPr>
          <w:color w:val="231F20"/>
        </w:rPr>
        <w:t>Farm</w:t>
      </w:r>
      <w:r>
        <w:rPr>
          <w:color w:val="231F20"/>
          <w:spacing w:val="-1"/>
        </w:rPr>
        <w:t> </w:t>
      </w:r>
      <w:r>
        <w:rPr>
          <w:color w:val="231F20"/>
          <w:spacing w:val="-2"/>
        </w:rPr>
        <w:t>Products</w:t>
      </w:r>
      <w:r>
        <w:rPr>
          <w:color w:val="231F20"/>
        </w:rPr>
        <w:tab/>
        <w:t>(585)</w:t>
      </w:r>
      <w:r>
        <w:rPr>
          <w:color w:val="231F20"/>
          <w:spacing w:val="-2"/>
        </w:rPr>
        <w:t> </w:t>
      </w:r>
      <w:r>
        <w:rPr>
          <w:color w:val="231F20"/>
        </w:rPr>
        <w:t>427-</w:t>
      </w:r>
      <w:r>
        <w:rPr>
          <w:color w:val="231F20"/>
          <w:spacing w:val="-4"/>
        </w:rPr>
        <w:t>0200</w:t>
      </w:r>
    </w:p>
    <w:p>
      <w:pPr>
        <w:pStyle w:val="BodyText"/>
        <w:spacing w:before="22"/>
      </w:pPr>
    </w:p>
    <w:p>
      <w:pPr>
        <w:pStyle w:val="Heading4"/>
        <w:ind w:left="179"/>
      </w:pPr>
      <w:r>
        <w:rPr>
          <w:color w:val="007BC3"/>
          <w:spacing w:val="-2"/>
        </w:rPr>
        <w:t>SYRACUSE</w:t>
      </w:r>
    </w:p>
    <w:p>
      <w:pPr>
        <w:pStyle w:val="Heading5"/>
        <w:spacing w:before="11"/>
        <w:ind w:left="179"/>
      </w:pPr>
      <w:r>
        <w:rPr>
          <w:color w:val="231F20"/>
        </w:rPr>
        <w:t>New</w:t>
      </w:r>
      <w:r>
        <w:rPr>
          <w:color w:val="231F20"/>
          <w:spacing w:val="-14"/>
        </w:rPr>
        <w:t> </w:t>
      </w:r>
      <w:r>
        <w:rPr>
          <w:color w:val="231F20"/>
        </w:rPr>
        <w:t>York</w:t>
      </w:r>
      <w:r>
        <w:rPr>
          <w:color w:val="231F20"/>
          <w:spacing w:val="-10"/>
        </w:rPr>
        <w:t> </w:t>
      </w:r>
      <w:r>
        <w:rPr>
          <w:color w:val="231F20"/>
        </w:rPr>
        <w:t>State</w:t>
      </w:r>
      <w:r>
        <w:rPr>
          <w:color w:val="231F20"/>
          <w:spacing w:val="-6"/>
        </w:rPr>
        <w:t> </w:t>
      </w:r>
      <w:r>
        <w:rPr>
          <w:color w:val="231F20"/>
        </w:rPr>
        <w:t>Department</w:t>
      </w:r>
      <w:r>
        <w:rPr>
          <w:color w:val="231F20"/>
          <w:spacing w:val="-5"/>
        </w:rPr>
        <w:t> </w:t>
      </w:r>
      <w:r>
        <w:rPr>
          <w:color w:val="231F20"/>
        </w:rPr>
        <w:t>of</w:t>
      </w:r>
      <w:r>
        <w:rPr>
          <w:color w:val="231F20"/>
          <w:spacing w:val="-14"/>
        </w:rPr>
        <w:t> </w:t>
      </w:r>
      <w:r>
        <w:rPr>
          <w:color w:val="231F20"/>
        </w:rPr>
        <w:t>Agriculture</w:t>
      </w:r>
      <w:r>
        <w:rPr>
          <w:color w:val="231F20"/>
          <w:spacing w:val="-7"/>
        </w:rPr>
        <w:t> </w:t>
      </w:r>
      <w:r>
        <w:rPr>
          <w:color w:val="231F20"/>
        </w:rPr>
        <w:t>and</w:t>
      </w:r>
      <w:r>
        <w:rPr>
          <w:color w:val="231F20"/>
          <w:spacing w:val="-5"/>
        </w:rPr>
        <w:t> </w:t>
      </w:r>
      <w:r>
        <w:rPr>
          <w:color w:val="231F20"/>
          <w:spacing w:val="-2"/>
        </w:rPr>
        <w:t>Markets</w:t>
      </w:r>
    </w:p>
    <w:p>
      <w:pPr>
        <w:pStyle w:val="BodyText"/>
        <w:spacing w:line="249" w:lineRule="auto" w:before="11"/>
        <w:ind w:left="179" w:right="7028" w:hanging="1"/>
      </w:pPr>
      <w:r>
        <w:rPr>
          <w:color w:val="231F20"/>
        </w:rPr>
        <w:t>New</w:t>
      </w:r>
      <w:r>
        <w:rPr>
          <w:color w:val="231F20"/>
          <w:spacing w:val="-14"/>
        </w:rPr>
        <w:t> </w:t>
      </w:r>
      <w:r>
        <w:rPr>
          <w:color w:val="231F20"/>
        </w:rPr>
        <w:t>York</w:t>
      </w:r>
      <w:r>
        <w:rPr>
          <w:color w:val="231F20"/>
          <w:spacing w:val="-14"/>
        </w:rPr>
        <w:t> </w:t>
      </w:r>
      <w:r>
        <w:rPr>
          <w:color w:val="231F20"/>
        </w:rPr>
        <w:t>State</w:t>
      </w:r>
      <w:r>
        <w:rPr>
          <w:color w:val="231F20"/>
          <w:spacing w:val="-14"/>
        </w:rPr>
        <w:t> </w:t>
      </w:r>
      <w:r>
        <w:rPr>
          <w:color w:val="231F20"/>
        </w:rPr>
        <w:t>Fairgrounds Syracuse, NY 13209</w:t>
      </w:r>
    </w:p>
    <w:p>
      <w:pPr>
        <w:pStyle w:val="BodyText"/>
        <w:tabs>
          <w:tab w:pos="4499" w:val="left" w:leader="none"/>
        </w:tabs>
        <w:spacing w:before="2"/>
        <w:ind w:left="539"/>
      </w:pPr>
      <w:r>
        <w:rPr>
          <w:color w:val="231F20"/>
        </w:rPr>
        <w:t>Food</w:t>
      </w:r>
      <w:r>
        <w:rPr>
          <w:color w:val="231F20"/>
          <w:spacing w:val="-1"/>
        </w:rPr>
        <w:t> </w:t>
      </w:r>
      <w:r>
        <w:rPr>
          <w:color w:val="231F20"/>
        </w:rPr>
        <w:t>Safety</w:t>
      </w:r>
      <w:r>
        <w:rPr>
          <w:color w:val="231F20"/>
          <w:spacing w:val="-2"/>
        </w:rPr>
        <w:t> </w:t>
      </w:r>
      <w:r>
        <w:rPr>
          <w:color w:val="231F20"/>
        </w:rPr>
        <w:t>&amp; </w:t>
      </w:r>
      <w:r>
        <w:rPr>
          <w:color w:val="231F20"/>
          <w:spacing w:val="-2"/>
        </w:rPr>
        <w:t>Inspection</w:t>
      </w:r>
      <w:r>
        <w:rPr>
          <w:color w:val="231F20"/>
        </w:rPr>
        <w:tab/>
        <w:t>(315)</w:t>
      </w:r>
      <w:r>
        <w:rPr>
          <w:color w:val="231F20"/>
          <w:spacing w:val="-2"/>
        </w:rPr>
        <w:t> </w:t>
      </w:r>
      <w:r>
        <w:rPr>
          <w:color w:val="231F20"/>
        </w:rPr>
        <w:t>487-</w:t>
      </w:r>
      <w:r>
        <w:rPr>
          <w:color w:val="231F20"/>
          <w:spacing w:val="-4"/>
        </w:rPr>
        <w:t>0852</w:t>
      </w:r>
    </w:p>
    <w:p>
      <w:pPr>
        <w:pStyle w:val="BodyText"/>
        <w:tabs>
          <w:tab w:pos="4499" w:val="left" w:leader="none"/>
        </w:tabs>
        <w:spacing w:before="11"/>
        <w:ind w:left="539"/>
      </w:pPr>
      <w:r>
        <w:rPr>
          <w:color w:val="231F20"/>
        </w:rPr>
        <w:t>Weights</w:t>
      </w:r>
      <w:r>
        <w:rPr>
          <w:color w:val="231F20"/>
          <w:spacing w:val="-10"/>
        </w:rPr>
        <w:t> </w:t>
      </w:r>
      <w:r>
        <w:rPr>
          <w:color w:val="231F20"/>
        </w:rPr>
        <w:t>&amp;</w:t>
      </w:r>
      <w:r>
        <w:rPr>
          <w:color w:val="231F20"/>
          <w:spacing w:val="-9"/>
        </w:rPr>
        <w:t> </w:t>
      </w:r>
      <w:r>
        <w:rPr>
          <w:color w:val="231F20"/>
          <w:spacing w:val="-2"/>
        </w:rPr>
        <w:t>Measures</w:t>
      </w:r>
      <w:r>
        <w:rPr>
          <w:color w:val="231F20"/>
        </w:rPr>
        <w:tab/>
        <w:t>(315)</w:t>
      </w:r>
      <w:r>
        <w:rPr>
          <w:color w:val="231F20"/>
          <w:spacing w:val="-2"/>
        </w:rPr>
        <w:t> </w:t>
      </w:r>
      <w:r>
        <w:rPr>
          <w:color w:val="231F20"/>
        </w:rPr>
        <w:t>487-</w:t>
      </w:r>
      <w:r>
        <w:rPr>
          <w:color w:val="231F20"/>
          <w:spacing w:val="-4"/>
        </w:rPr>
        <w:t>2250</w:t>
      </w:r>
    </w:p>
    <w:p>
      <w:pPr>
        <w:pStyle w:val="BodyText"/>
        <w:spacing w:after="0"/>
        <w:sectPr>
          <w:pgSz w:w="12600" w:h="16200"/>
          <w:pgMar w:header="1426" w:footer="1345" w:top="1700" w:bottom="1540" w:left="1440" w:right="1440"/>
        </w:sectPr>
      </w:pPr>
    </w:p>
    <w:p>
      <w:pPr>
        <w:pStyle w:val="BodyText"/>
      </w:pPr>
    </w:p>
    <w:p>
      <w:pPr>
        <w:pStyle w:val="BodyText"/>
        <w:spacing w:before="63"/>
      </w:pPr>
    </w:p>
    <w:p>
      <w:pPr>
        <w:pStyle w:val="Heading4"/>
        <w:jc w:val="both"/>
      </w:pPr>
      <w:r>
        <w:rPr>
          <w:color w:val="231F20"/>
          <w:spacing w:val="-2"/>
        </w:rPr>
        <w:t>NEW</w:t>
      </w:r>
      <w:r>
        <w:rPr>
          <w:color w:val="231F20"/>
          <w:spacing w:val="-15"/>
        </w:rPr>
        <w:t> </w:t>
      </w:r>
      <w:r>
        <w:rPr>
          <w:color w:val="231F20"/>
          <w:spacing w:val="-2"/>
        </w:rPr>
        <w:t>YORK</w:t>
      </w:r>
      <w:r>
        <w:rPr>
          <w:color w:val="231F20"/>
          <w:spacing w:val="1"/>
        </w:rPr>
        <w:t> </w:t>
      </w:r>
      <w:r>
        <w:rPr>
          <w:color w:val="231F20"/>
          <w:spacing w:val="-2"/>
        </w:rPr>
        <w:t>STATE</w:t>
      </w:r>
      <w:r>
        <w:rPr>
          <w:color w:val="231F20"/>
          <w:spacing w:val="2"/>
        </w:rPr>
        <w:t> </w:t>
      </w:r>
      <w:r>
        <w:rPr>
          <w:color w:val="231F20"/>
          <w:spacing w:val="-2"/>
        </w:rPr>
        <w:t>REGIONAL/LOCAL</w:t>
      </w:r>
      <w:r>
        <w:rPr>
          <w:color w:val="231F20"/>
          <w:spacing w:val="-13"/>
        </w:rPr>
        <w:t> </w:t>
      </w:r>
      <w:r>
        <w:rPr>
          <w:color w:val="231F20"/>
          <w:spacing w:val="-2"/>
        </w:rPr>
        <w:t>COUNTY</w:t>
      </w:r>
      <w:r>
        <w:rPr>
          <w:color w:val="231F20"/>
          <w:spacing w:val="-8"/>
        </w:rPr>
        <w:t> </w:t>
      </w:r>
      <w:r>
        <w:rPr>
          <w:color w:val="231F20"/>
          <w:spacing w:val="-2"/>
        </w:rPr>
        <w:t>HEALTH</w:t>
      </w:r>
      <w:r>
        <w:rPr>
          <w:color w:val="231F20"/>
          <w:spacing w:val="2"/>
        </w:rPr>
        <w:t> </w:t>
      </w:r>
      <w:r>
        <w:rPr>
          <w:color w:val="231F20"/>
          <w:spacing w:val="-2"/>
        </w:rPr>
        <w:t>DEPARTMENTS</w:t>
      </w:r>
    </w:p>
    <w:p>
      <w:pPr>
        <w:pStyle w:val="BodyText"/>
        <w:spacing w:before="26"/>
        <w:rPr>
          <w:b/>
        </w:rPr>
      </w:pPr>
    </w:p>
    <w:p>
      <w:pPr>
        <w:pStyle w:val="BodyText"/>
        <w:spacing w:line="249" w:lineRule="auto"/>
        <w:ind w:left="179" w:right="225" w:firstLine="180"/>
      </w:pPr>
      <w:r>
        <w:rPr>
          <w:color w:val="231F20"/>
        </w:rPr>
        <w:t>The NYS Department of Health administers a statewide sanitary code for food service establishments through</w:t>
      </w:r>
      <w:r>
        <w:rPr>
          <w:color w:val="231F20"/>
          <w:spacing w:val="-3"/>
        </w:rPr>
        <w:t> </w:t>
      </w:r>
      <w:r>
        <w:rPr>
          <w:color w:val="231F20"/>
        </w:rPr>
        <w:t>the</w:t>
      </w:r>
      <w:r>
        <w:rPr>
          <w:color w:val="231F20"/>
          <w:spacing w:val="-3"/>
        </w:rPr>
        <w:t> </w:t>
      </w:r>
      <w:r>
        <w:rPr>
          <w:color w:val="231F20"/>
        </w:rPr>
        <w:t>local</w:t>
      </w:r>
      <w:r>
        <w:rPr>
          <w:color w:val="231F20"/>
          <w:spacing w:val="-3"/>
        </w:rPr>
        <w:t> </w:t>
      </w:r>
      <w:r>
        <w:rPr>
          <w:color w:val="231F20"/>
        </w:rPr>
        <w:t>county</w:t>
      </w:r>
      <w:r>
        <w:rPr>
          <w:color w:val="231F20"/>
          <w:spacing w:val="-3"/>
        </w:rPr>
        <w:t> </w:t>
      </w:r>
      <w:r>
        <w:rPr>
          <w:color w:val="231F20"/>
        </w:rPr>
        <w:t>health</w:t>
      </w:r>
      <w:r>
        <w:rPr>
          <w:color w:val="231F20"/>
          <w:spacing w:val="-3"/>
        </w:rPr>
        <w:t> </w:t>
      </w:r>
      <w:r>
        <w:rPr>
          <w:color w:val="231F20"/>
        </w:rPr>
        <w:t>departments.</w:t>
      </w:r>
      <w:r>
        <w:rPr>
          <w:color w:val="231F20"/>
          <w:spacing w:val="-6"/>
        </w:rPr>
        <w:t> </w:t>
      </w:r>
      <w:r>
        <w:rPr>
          <w:color w:val="231F20"/>
        </w:rPr>
        <w:t>The</w:t>
      </w:r>
      <w:r>
        <w:rPr>
          <w:color w:val="231F20"/>
          <w:spacing w:val="-3"/>
        </w:rPr>
        <w:t> </w:t>
      </w:r>
      <w:r>
        <w:rPr>
          <w:color w:val="231F20"/>
        </w:rPr>
        <w:t>focus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regional</w:t>
      </w:r>
      <w:r>
        <w:rPr>
          <w:color w:val="231F20"/>
          <w:spacing w:val="-3"/>
        </w:rPr>
        <w:t> </w:t>
      </w:r>
      <w:r>
        <w:rPr>
          <w:color w:val="231F20"/>
        </w:rPr>
        <w:t>or</w:t>
      </w:r>
      <w:r>
        <w:rPr>
          <w:color w:val="231F20"/>
          <w:spacing w:val="-3"/>
        </w:rPr>
        <w:t> </w:t>
      </w:r>
      <w:r>
        <w:rPr>
          <w:color w:val="231F20"/>
        </w:rPr>
        <w:t>local</w:t>
      </w:r>
      <w:r>
        <w:rPr>
          <w:color w:val="231F20"/>
          <w:spacing w:val="-3"/>
        </w:rPr>
        <w:t> </w:t>
      </w:r>
      <w:r>
        <w:rPr>
          <w:color w:val="231F20"/>
        </w:rPr>
        <w:t>county</w:t>
      </w:r>
      <w:r>
        <w:rPr>
          <w:color w:val="231F20"/>
          <w:spacing w:val="-3"/>
        </w:rPr>
        <w:t> </w:t>
      </w:r>
      <w:r>
        <w:rPr>
          <w:color w:val="231F20"/>
        </w:rPr>
        <w:t>health</w:t>
      </w:r>
      <w:r>
        <w:rPr>
          <w:color w:val="231F20"/>
          <w:spacing w:val="-3"/>
        </w:rPr>
        <w:t> </w:t>
      </w:r>
      <w:r>
        <w:rPr>
          <w:color w:val="231F20"/>
        </w:rPr>
        <w:t>departments is typically restaurants and food service establishments and food processing falls under the NYS Department of Ag &amp; Markets.</w:t>
      </w:r>
    </w:p>
    <w:p>
      <w:pPr>
        <w:pStyle w:val="BodyText"/>
        <w:spacing w:before="14"/>
      </w:pPr>
    </w:p>
    <w:p>
      <w:pPr>
        <w:pStyle w:val="BodyText"/>
        <w:spacing w:line="249" w:lineRule="auto"/>
        <w:ind w:left="179" w:right="211" w:firstLine="180"/>
      </w:pPr>
      <w:r>
        <w:rPr>
          <w:color w:val="231F20"/>
        </w:rPr>
        <w:t>When home processors eligible for the licensing exemption receive their letter from NYS</w:t>
      </w:r>
      <w:r>
        <w:rPr>
          <w:color w:val="231F20"/>
          <w:spacing w:val="-5"/>
        </w:rPr>
        <w:t> </w:t>
      </w:r>
      <w:r>
        <w:rPr>
          <w:color w:val="231F20"/>
        </w:rPr>
        <w:t>Ag &amp;</w:t>
      </w:r>
      <w:r>
        <w:rPr>
          <w:color w:val="231F20"/>
          <w:spacing w:val="40"/>
        </w:rPr>
        <w:t> </w:t>
      </w:r>
      <w:r>
        <w:rPr>
          <w:color w:val="231F20"/>
        </w:rPr>
        <w:t>Markets</w:t>
      </w:r>
      <w:r>
        <w:rPr>
          <w:color w:val="231F20"/>
          <w:spacing w:val="-2"/>
        </w:rPr>
        <w:t> </w:t>
      </w:r>
      <w:r>
        <w:rPr>
          <w:color w:val="231F20"/>
        </w:rPr>
        <w:t>as</w:t>
      </w:r>
      <w:r>
        <w:rPr>
          <w:color w:val="231F20"/>
          <w:spacing w:val="-3"/>
        </w:rPr>
        <w:t> </w:t>
      </w:r>
      <w:r>
        <w:rPr>
          <w:color w:val="231F20"/>
        </w:rPr>
        <w:t>described</w:t>
      </w:r>
      <w:r>
        <w:rPr>
          <w:color w:val="231F20"/>
          <w:spacing w:val="-3"/>
        </w:rPr>
        <w:t> </w:t>
      </w:r>
      <w:r>
        <w:rPr>
          <w:color w:val="231F20"/>
        </w:rPr>
        <w:t>in</w:t>
      </w:r>
      <w:r>
        <w:rPr>
          <w:color w:val="231F20"/>
          <w:spacing w:val="-3"/>
        </w:rPr>
        <w:t> </w:t>
      </w:r>
      <w:r>
        <w:rPr>
          <w:color w:val="231F20"/>
        </w:rPr>
        <w:t>the</w:t>
      </w:r>
      <w:r>
        <w:rPr>
          <w:color w:val="231F20"/>
          <w:spacing w:val="-2"/>
        </w:rPr>
        <w:t> </w:t>
      </w:r>
      <w:r>
        <w:rPr>
          <w:color w:val="231F20"/>
        </w:rPr>
        <w:t>previous</w:t>
      </w:r>
      <w:r>
        <w:rPr>
          <w:color w:val="231F20"/>
          <w:spacing w:val="-3"/>
        </w:rPr>
        <w:t> </w:t>
      </w:r>
      <w:r>
        <w:rPr>
          <w:color w:val="231F20"/>
        </w:rPr>
        <w:t>section,</w:t>
      </w:r>
      <w:r>
        <w:rPr>
          <w:color w:val="231F20"/>
          <w:spacing w:val="-3"/>
        </w:rPr>
        <w:t> </w:t>
      </w:r>
      <w:r>
        <w:rPr>
          <w:color w:val="231F20"/>
        </w:rPr>
        <w:t>a</w:t>
      </w:r>
      <w:r>
        <w:rPr>
          <w:color w:val="231F20"/>
          <w:spacing w:val="-2"/>
        </w:rPr>
        <w:t> </w:t>
      </w:r>
      <w:r>
        <w:rPr>
          <w:color w:val="231F20"/>
        </w:rPr>
        <w:t>common</w:t>
      </w:r>
      <w:r>
        <w:rPr>
          <w:color w:val="231F20"/>
          <w:spacing w:val="-3"/>
        </w:rPr>
        <w:t> </w:t>
      </w:r>
      <w:r>
        <w:rPr>
          <w:color w:val="231F20"/>
        </w:rPr>
        <w:t>misconception</w:t>
      </w:r>
      <w:r>
        <w:rPr>
          <w:color w:val="231F20"/>
          <w:spacing w:val="-3"/>
        </w:rPr>
        <w:t> </w:t>
      </w:r>
      <w:r>
        <w:rPr>
          <w:color w:val="231F20"/>
        </w:rPr>
        <w:t>is</w:t>
      </w:r>
      <w:r>
        <w:rPr>
          <w:color w:val="231F20"/>
          <w:spacing w:val="-3"/>
        </w:rPr>
        <w:t> </w:t>
      </w:r>
      <w:r>
        <w:rPr>
          <w:color w:val="231F20"/>
        </w:rPr>
        <w:t>that</w:t>
      </w:r>
      <w:r>
        <w:rPr>
          <w:color w:val="231F20"/>
          <w:spacing w:val="-2"/>
        </w:rPr>
        <w:t> </w:t>
      </w:r>
      <w:r>
        <w:rPr>
          <w:color w:val="231F20"/>
        </w:rPr>
        <w:t>their</w:t>
      </w:r>
      <w:r>
        <w:rPr>
          <w:color w:val="231F20"/>
          <w:spacing w:val="-2"/>
        </w:rPr>
        <w:t> </w:t>
      </w:r>
      <w:r>
        <w:rPr>
          <w:color w:val="231F20"/>
        </w:rPr>
        <w:t>business</w:t>
      </w:r>
      <w:r>
        <w:rPr>
          <w:color w:val="231F20"/>
          <w:spacing w:val="-2"/>
        </w:rPr>
        <w:t> </w:t>
      </w:r>
      <w:r>
        <w:rPr>
          <w:color w:val="231F20"/>
        </w:rPr>
        <w:t>is</w:t>
      </w:r>
      <w:r>
        <w:rPr>
          <w:color w:val="231F20"/>
          <w:spacing w:val="-2"/>
        </w:rPr>
        <w:t> </w:t>
      </w:r>
      <w:r>
        <w:rPr>
          <w:color w:val="231F20"/>
        </w:rPr>
        <w:t>not</w:t>
      </w:r>
      <w:r>
        <w:rPr>
          <w:color w:val="231F20"/>
          <w:spacing w:val="-2"/>
        </w:rPr>
        <w:t> </w:t>
      </w:r>
      <w:r>
        <w:rPr>
          <w:color w:val="231F20"/>
        </w:rPr>
        <w:t>subject to further regulation. However, a home processor that has an exemption under the NYS</w:t>
      </w:r>
      <w:r>
        <w:rPr>
          <w:color w:val="231F20"/>
          <w:spacing w:val="-7"/>
        </w:rPr>
        <w:t> </w:t>
      </w:r>
      <w:r>
        <w:rPr>
          <w:color w:val="231F20"/>
        </w:rPr>
        <w:t>Ag &amp; Markets licensing process then becomes subject to meeting the standards of the NYS Sanitary Code enforced by the regional or local county health departments.</w:t>
      </w:r>
      <w:r>
        <w:rPr>
          <w:color w:val="231F20"/>
          <w:spacing w:val="-11"/>
        </w:rPr>
        <w:t> </w:t>
      </w:r>
      <w:r>
        <w:rPr>
          <w:color w:val="231F20"/>
        </w:rPr>
        <w:t>As such, home processors are required to obtain a permit from their regional or local county health department and are subject to their regional or local county’s health inspection process.</w:t>
      </w:r>
    </w:p>
    <w:p>
      <w:pPr>
        <w:pStyle w:val="BodyText"/>
        <w:spacing w:before="14"/>
      </w:pPr>
    </w:p>
    <w:p>
      <w:pPr>
        <w:pStyle w:val="Heading6"/>
        <w:jc w:val="both"/>
        <w:rPr>
          <w:i/>
        </w:rPr>
      </w:pPr>
      <w:r>
        <w:rPr>
          <w:i/>
          <w:color w:val="231F20"/>
        </w:rPr>
        <w:t>Permit</w:t>
      </w:r>
      <w:r>
        <w:rPr>
          <w:i/>
          <w:color w:val="231F20"/>
          <w:spacing w:val="-2"/>
        </w:rPr>
        <w:t> Process</w:t>
      </w:r>
    </w:p>
    <w:p>
      <w:pPr>
        <w:pStyle w:val="BodyText"/>
        <w:spacing w:line="249" w:lineRule="auto" w:before="15"/>
        <w:ind w:left="180" w:right="582" w:firstLine="180"/>
        <w:jc w:val="both"/>
      </w:pPr>
      <w:r>
        <w:rPr>
          <w:color w:val="231F20"/>
        </w:rPr>
        <w:t>The</w:t>
      </w:r>
      <w:r>
        <w:rPr>
          <w:color w:val="231F20"/>
          <w:spacing w:val="-1"/>
        </w:rPr>
        <w:t> </w:t>
      </w:r>
      <w:r>
        <w:rPr>
          <w:color w:val="231F20"/>
        </w:rPr>
        <w:t>application</w:t>
      </w:r>
      <w:r>
        <w:rPr>
          <w:color w:val="231F20"/>
          <w:spacing w:val="-1"/>
        </w:rPr>
        <w:t> </w:t>
      </w:r>
      <w:r>
        <w:rPr>
          <w:color w:val="231F20"/>
        </w:rPr>
        <w:t>for a permit</w:t>
      </w:r>
      <w:r>
        <w:rPr>
          <w:color w:val="231F20"/>
          <w:spacing w:val="-1"/>
        </w:rPr>
        <w:t> </w:t>
      </w:r>
      <w:r>
        <w:rPr>
          <w:color w:val="231F20"/>
        </w:rPr>
        <w:t>is</w:t>
      </w:r>
      <w:r>
        <w:rPr>
          <w:color w:val="231F20"/>
          <w:spacing w:val="-1"/>
        </w:rPr>
        <w:t> </w:t>
      </w:r>
      <w:r>
        <w:rPr>
          <w:color w:val="231F20"/>
        </w:rPr>
        <w:t>typically</w:t>
      </w:r>
      <w:r>
        <w:rPr>
          <w:color w:val="231F20"/>
          <w:spacing w:val="-1"/>
        </w:rPr>
        <w:t> </w:t>
      </w:r>
      <w:r>
        <w:rPr>
          <w:color w:val="231F20"/>
        </w:rPr>
        <w:t>a two page</w:t>
      </w:r>
      <w:r>
        <w:rPr>
          <w:color w:val="231F20"/>
          <w:spacing w:val="-1"/>
        </w:rPr>
        <w:t> </w:t>
      </w:r>
      <w:r>
        <w:rPr>
          <w:color w:val="231F20"/>
        </w:rPr>
        <w:t>document. Home based</w:t>
      </w:r>
      <w:r>
        <w:rPr>
          <w:color w:val="231F20"/>
          <w:spacing w:val="-1"/>
        </w:rPr>
        <w:t> </w:t>
      </w:r>
      <w:r>
        <w:rPr>
          <w:color w:val="231F20"/>
        </w:rPr>
        <w:t>processors will have an inspection</w:t>
      </w:r>
      <w:r>
        <w:rPr>
          <w:color w:val="231F20"/>
          <w:spacing w:val="-3"/>
        </w:rPr>
        <w:t> </w:t>
      </w:r>
      <w:r>
        <w:rPr>
          <w:color w:val="231F20"/>
        </w:rPr>
        <w:t>performed</w:t>
      </w:r>
      <w:r>
        <w:rPr>
          <w:color w:val="231F20"/>
          <w:spacing w:val="-3"/>
        </w:rPr>
        <w:t> </w:t>
      </w:r>
      <w:r>
        <w:rPr>
          <w:color w:val="231F20"/>
        </w:rPr>
        <w:t>of</w:t>
      </w:r>
      <w:r>
        <w:rPr>
          <w:color w:val="231F20"/>
          <w:spacing w:val="-2"/>
        </w:rPr>
        <w:t> </w:t>
      </w:r>
      <w:r>
        <w:rPr>
          <w:color w:val="231F20"/>
        </w:rPr>
        <w:t>their</w:t>
      </w:r>
      <w:r>
        <w:rPr>
          <w:color w:val="231F20"/>
          <w:spacing w:val="-2"/>
        </w:rPr>
        <w:t> </w:t>
      </w:r>
      <w:r>
        <w:rPr>
          <w:color w:val="231F20"/>
        </w:rPr>
        <w:t>workspace</w:t>
      </w:r>
      <w:r>
        <w:rPr>
          <w:color w:val="231F20"/>
          <w:spacing w:val="-2"/>
        </w:rPr>
        <w:t> </w:t>
      </w:r>
      <w:r>
        <w:rPr>
          <w:color w:val="231F20"/>
        </w:rPr>
        <w:t>as</w:t>
      </w:r>
      <w:r>
        <w:rPr>
          <w:color w:val="231F20"/>
          <w:spacing w:val="-3"/>
        </w:rPr>
        <w:t> </w:t>
      </w:r>
      <w:r>
        <w:rPr>
          <w:color w:val="231F20"/>
        </w:rPr>
        <w:t>part</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permit</w:t>
      </w:r>
      <w:r>
        <w:rPr>
          <w:color w:val="231F20"/>
          <w:spacing w:val="-2"/>
        </w:rPr>
        <w:t> </w:t>
      </w:r>
      <w:r>
        <w:rPr>
          <w:color w:val="231F20"/>
        </w:rPr>
        <w:t>approval</w:t>
      </w:r>
      <w:r>
        <w:rPr>
          <w:color w:val="231F20"/>
          <w:spacing w:val="-3"/>
        </w:rPr>
        <w:t> </w:t>
      </w:r>
      <w:r>
        <w:rPr>
          <w:color w:val="231F20"/>
        </w:rPr>
        <w:t>process.</w:t>
      </w:r>
      <w:r>
        <w:rPr>
          <w:color w:val="231F20"/>
          <w:spacing w:val="-2"/>
        </w:rPr>
        <w:t> </w:t>
      </w:r>
      <w:r>
        <w:rPr>
          <w:color w:val="231F20"/>
        </w:rPr>
        <w:t>It</w:t>
      </w:r>
      <w:r>
        <w:rPr>
          <w:color w:val="231F20"/>
          <w:spacing w:val="-2"/>
        </w:rPr>
        <w:t> </w:t>
      </w:r>
      <w:r>
        <w:rPr>
          <w:color w:val="231F20"/>
        </w:rPr>
        <w:t>can</w:t>
      </w:r>
      <w:r>
        <w:rPr>
          <w:color w:val="231F20"/>
          <w:spacing w:val="-3"/>
        </w:rPr>
        <w:t> </w:t>
      </w:r>
      <w:r>
        <w:rPr>
          <w:color w:val="231F20"/>
        </w:rPr>
        <w:t>take</w:t>
      </w:r>
      <w:r>
        <w:rPr>
          <w:color w:val="231F20"/>
          <w:spacing w:val="-3"/>
        </w:rPr>
        <w:t> </w:t>
      </w:r>
      <w:r>
        <w:rPr>
          <w:color w:val="231F20"/>
        </w:rPr>
        <w:t>up</w:t>
      </w:r>
      <w:r>
        <w:rPr>
          <w:color w:val="231F20"/>
          <w:spacing w:val="-2"/>
        </w:rPr>
        <w:t> </w:t>
      </w:r>
      <w:r>
        <w:rPr>
          <w:color w:val="231F20"/>
        </w:rPr>
        <w:t>to</w:t>
      </w:r>
      <w:r>
        <w:rPr>
          <w:color w:val="231F20"/>
          <w:spacing w:val="-3"/>
        </w:rPr>
        <w:t> </w:t>
      </w:r>
      <w:r>
        <w:rPr>
          <w:color w:val="231F20"/>
        </w:rPr>
        <w:t>three weeks for a permit to be approved.</w:t>
      </w:r>
    </w:p>
    <w:p>
      <w:pPr>
        <w:pStyle w:val="BodyText"/>
        <w:spacing w:before="13"/>
      </w:pPr>
    </w:p>
    <w:p>
      <w:pPr>
        <w:pStyle w:val="BodyText"/>
        <w:spacing w:line="249" w:lineRule="auto"/>
        <w:ind w:left="180" w:right="257" w:firstLine="180"/>
      </w:pPr>
      <w:r>
        <w:rPr>
          <w:color w:val="231F20"/>
        </w:rPr>
        <w:t>The permit system operates using risk ratings, and fees for permits vary depending on the risk associated</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food</w:t>
      </w:r>
      <w:r>
        <w:rPr>
          <w:color w:val="231F20"/>
          <w:spacing w:val="-2"/>
        </w:rPr>
        <w:t> </w:t>
      </w:r>
      <w:r>
        <w:rPr>
          <w:color w:val="231F20"/>
        </w:rPr>
        <w:t>service</w:t>
      </w:r>
      <w:r>
        <w:rPr>
          <w:color w:val="231F20"/>
          <w:spacing w:val="-3"/>
        </w:rPr>
        <w:t> </w:t>
      </w:r>
      <w:r>
        <w:rPr>
          <w:color w:val="231F20"/>
        </w:rPr>
        <w:t>or</w:t>
      </w:r>
      <w:r>
        <w:rPr>
          <w:color w:val="231F20"/>
          <w:spacing w:val="-2"/>
        </w:rPr>
        <w:t> </w:t>
      </w:r>
      <w:r>
        <w:rPr>
          <w:color w:val="231F20"/>
        </w:rPr>
        <w:t>process.</w:t>
      </w:r>
      <w:r>
        <w:rPr>
          <w:color w:val="231F20"/>
          <w:spacing w:val="-6"/>
        </w:rPr>
        <w:t> </w:t>
      </w:r>
      <w:r>
        <w:rPr>
          <w:color w:val="231F20"/>
        </w:rPr>
        <w:t>The</w:t>
      </w:r>
      <w:r>
        <w:rPr>
          <w:color w:val="231F20"/>
          <w:spacing w:val="-3"/>
        </w:rPr>
        <w:t> </w:t>
      </w:r>
      <w:r>
        <w:rPr>
          <w:color w:val="231F20"/>
        </w:rPr>
        <w:t>risk</w:t>
      </w:r>
      <w:r>
        <w:rPr>
          <w:color w:val="231F20"/>
          <w:spacing w:val="-2"/>
        </w:rPr>
        <w:t> </w:t>
      </w:r>
      <w:r>
        <w:rPr>
          <w:color w:val="231F20"/>
        </w:rPr>
        <w:t>is</w:t>
      </w:r>
      <w:r>
        <w:rPr>
          <w:color w:val="231F20"/>
          <w:spacing w:val="-3"/>
        </w:rPr>
        <w:t> </w:t>
      </w:r>
      <w:r>
        <w:rPr>
          <w:color w:val="231F20"/>
        </w:rPr>
        <w:t>assigned</w:t>
      </w:r>
      <w:r>
        <w:rPr>
          <w:color w:val="231F20"/>
          <w:spacing w:val="-2"/>
        </w:rPr>
        <w:t> </w:t>
      </w:r>
      <w:r>
        <w:rPr>
          <w:color w:val="231F20"/>
        </w:rPr>
        <w:t>based</w:t>
      </w:r>
      <w:r>
        <w:rPr>
          <w:color w:val="231F20"/>
          <w:spacing w:val="-3"/>
        </w:rPr>
        <w:t> </w:t>
      </w:r>
      <w:r>
        <w:rPr>
          <w:color w:val="231F20"/>
        </w:rPr>
        <w:t>on</w:t>
      </w:r>
      <w:r>
        <w:rPr>
          <w:color w:val="231F20"/>
          <w:spacing w:val="-2"/>
        </w:rPr>
        <w:t> </w:t>
      </w:r>
      <w:r>
        <w:rPr>
          <w:color w:val="231F20"/>
        </w:rPr>
        <w:t>characteristics</w:t>
      </w:r>
      <w:r>
        <w:rPr>
          <w:color w:val="231F20"/>
          <w:spacing w:val="-3"/>
        </w:rPr>
        <w:t> </w:t>
      </w:r>
      <w:r>
        <w:rPr>
          <w:color w:val="231F20"/>
        </w:rPr>
        <w:t>such</w:t>
      </w:r>
      <w:r>
        <w:rPr>
          <w:color w:val="231F20"/>
          <w:spacing w:val="-2"/>
        </w:rPr>
        <w:t> </w:t>
      </w:r>
      <w:r>
        <w:rPr>
          <w:color w:val="231F20"/>
        </w:rPr>
        <w:t>as</w:t>
      </w:r>
      <w:r>
        <w:rPr>
          <w:color w:val="231F20"/>
          <w:spacing w:val="-3"/>
        </w:rPr>
        <w:t> </w:t>
      </w:r>
      <w:r>
        <w:rPr>
          <w:color w:val="231F20"/>
        </w:rPr>
        <w:t>the amount of pre-preparation and temperature changes required to process or serve the food.</w:t>
      </w:r>
    </w:p>
    <w:p>
      <w:pPr>
        <w:pStyle w:val="BodyText"/>
        <w:spacing w:before="14"/>
      </w:pPr>
    </w:p>
    <w:p>
      <w:pPr>
        <w:pStyle w:val="BodyText"/>
        <w:spacing w:line="249" w:lineRule="auto"/>
        <w:ind w:left="180" w:right="515" w:firstLine="180"/>
        <w:jc w:val="both"/>
      </w:pPr>
      <w:r>
        <w:rPr>
          <w:color w:val="231F20"/>
        </w:rPr>
        <w:t>To</w:t>
      </w:r>
      <w:r>
        <w:rPr>
          <w:color w:val="231F20"/>
          <w:spacing w:val="-2"/>
        </w:rPr>
        <w:t> </w:t>
      </w:r>
      <w:r>
        <w:rPr>
          <w:color w:val="231F20"/>
        </w:rPr>
        <w:t>ensure</w:t>
      </w:r>
      <w:r>
        <w:rPr>
          <w:color w:val="231F20"/>
          <w:spacing w:val="-2"/>
        </w:rPr>
        <w:t> </w:t>
      </w:r>
      <w:r>
        <w:rPr>
          <w:color w:val="231F20"/>
        </w:rPr>
        <w:t>compliance</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NYS</w:t>
      </w:r>
      <w:r>
        <w:rPr>
          <w:color w:val="231F20"/>
          <w:spacing w:val="-2"/>
        </w:rPr>
        <w:t> </w:t>
      </w:r>
      <w:r>
        <w:rPr>
          <w:color w:val="231F20"/>
        </w:rPr>
        <w:t>Sanitary</w:t>
      </w:r>
      <w:r>
        <w:rPr>
          <w:color w:val="231F20"/>
          <w:spacing w:val="-3"/>
        </w:rPr>
        <w:t> </w:t>
      </w:r>
      <w:r>
        <w:rPr>
          <w:color w:val="231F20"/>
        </w:rPr>
        <w:t>Code,</w:t>
      </w:r>
      <w:r>
        <w:rPr>
          <w:color w:val="231F20"/>
          <w:spacing w:val="-3"/>
        </w:rPr>
        <w:t> </w:t>
      </w:r>
      <w:r>
        <w:rPr>
          <w:color w:val="231F20"/>
        </w:rPr>
        <w:t>regional</w:t>
      </w:r>
      <w:r>
        <w:rPr>
          <w:color w:val="231F20"/>
          <w:spacing w:val="-2"/>
        </w:rPr>
        <w:t> </w:t>
      </w:r>
      <w:r>
        <w:rPr>
          <w:color w:val="231F20"/>
        </w:rPr>
        <w:t>or</w:t>
      </w:r>
      <w:r>
        <w:rPr>
          <w:color w:val="231F20"/>
          <w:spacing w:val="-2"/>
        </w:rPr>
        <w:t> </w:t>
      </w:r>
      <w:r>
        <w:rPr>
          <w:color w:val="231F20"/>
        </w:rPr>
        <w:t>local</w:t>
      </w:r>
      <w:r>
        <w:rPr>
          <w:color w:val="231F20"/>
          <w:spacing w:val="-3"/>
        </w:rPr>
        <w:t> </w:t>
      </w:r>
      <w:r>
        <w:rPr>
          <w:color w:val="231F20"/>
        </w:rPr>
        <w:t>county</w:t>
      </w:r>
      <w:r>
        <w:rPr>
          <w:color w:val="231F20"/>
          <w:spacing w:val="-3"/>
        </w:rPr>
        <w:t> </w:t>
      </w:r>
      <w:r>
        <w:rPr>
          <w:color w:val="231F20"/>
        </w:rPr>
        <w:t>health</w:t>
      </w:r>
      <w:r>
        <w:rPr>
          <w:color w:val="231F20"/>
          <w:spacing w:val="-3"/>
        </w:rPr>
        <w:t> </w:t>
      </w:r>
      <w:r>
        <w:rPr>
          <w:color w:val="231F20"/>
        </w:rPr>
        <w:t>departments</w:t>
      </w:r>
      <w:r>
        <w:rPr>
          <w:color w:val="231F20"/>
          <w:spacing w:val="-3"/>
        </w:rPr>
        <w:t> </w:t>
      </w:r>
      <w:r>
        <w:rPr>
          <w:color w:val="231F20"/>
        </w:rPr>
        <w:t>will perform</w:t>
      </w:r>
      <w:r>
        <w:rPr>
          <w:color w:val="231F20"/>
          <w:spacing w:val="-3"/>
        </w:rPr>
        <w:t> </w:t>
      </w:r>
      <w:r>
        <w:rPr>
          <w:color w:val="231F20"/>
        </w:rPr>
        <w:t>a</w:t>
      </w:r>
      <w:r>
        <w:rPr>
          <w:color w:val="231F20"/>
          <w:spacing w:val="-3"/>
        </w:rPr>
        <w:t> </w:t>
      </w:r>
      <w:r>
        <w:rPr>
          <w:color w:val="231F20"/>
        </w:rPr>
        <w:t>plan</w:t>
      </w:r>
      <w:r>
        <w:rPr>
          <w:color w:val="231F20"/>
          <w:spacing w:val="-4"/>
        </w:rPr>
        <w:t> </w:t>
      </w:r>
      <w:r>
        <w:rPr>
          <w:color w:val="231F20"/>
        </w:rPr>
        <w:t>review</w:t>
      </w:r>
      <w:r>
        <w:rPr>
          <w:color w:val="231F20"/>
          <w:spacing w:val="-4"/>
        </w:rPr>
        <w:t> </w:t>
      </w:r>
      <w:r>
        <w:rPr>
          <w:color w:val="231F20"/>
        </w:rPr>
        <w:t>of</w:t>
      </w:r>
      <w:r>
        <w:rPr>
          <w:color w:val="231F20"/>
          <w:spacing w:val="-3"/>
        </w:rPr>
        <w:t> </w:t>
      </w:r>
      <w:r>
        <w:rPr>
          <w:color w:val="231F20"/>
        </w:rPr>
        <w:t>the</w:t>
      </w:r>
      <w:r>
        <w:rPr>
          <w:color w:val="231F20"/>
          <w:spacing w:val="-3"/>
        </w:rPr>
        <w:t> </w:t>
      </w:r>
      <w:r>
        <w:rPr>
          <w:color w:val="231F20"/>
        </w:rPr>
        <w:t>kitchen</w:t>
      </w:r>
      <w:r>
        <w:rPr>
          <w:color w:val="231F20"/>
          <w:spacing w:val="-4"/>
        </w:rPr>
        <w:t> </w:t>
      </w:r>
      <w:r>
        <w:rPr>
          <w:color w:val="231F20"/>
        </w:rPr>
        <w:t>facility.</w:t>
      </w:r>
      <w:r>
        <w:rPr>
          <w:color w:val="231F20"/>
          <w:spacing w:val="-7"/>
        </w:rPr>
        <w:t> </w:t>
      </w:r>
      <w:r>
        <w:rPr>
          <w:color w:val="231F20"/>
        </w:rPr>
        <w:t>This</w:t>
      </w:r>
      <w:r>
        <w:rPr>
          <w:color w:val="231F20"/>
          <w:spacing w:val="-4"/>
        </w:rPr>
        <w:t> </w:t>
      </w:r>
      <w:r>
        <w:rPr>
          <w:color w:val="231F20"/>
        </w:rPr>
        <w:t>plan</w:t>
      </w:r>
      <w:r>
        <w:rPr>
          <w:color w:val="231F20"/>
          <w:spacing w:val="-4"/>
        </w:rPr>
        <w:t> </w:t>
      </w:r>
      <w:r>
        <w:rPr>
          <w:color w:val="231F20"/>
        </w:rPr>
        <w:t>review</w:t>
      </w:r>
      <w:r>
        <w:rPr>
          <w:color w:val="231F20"/>
          <w:spacing w:val="-4"/>
        </w:rPr>
        <w:t> </w:t>
      </w:r>
      <w:r>
        <w:rPr>
          <w:color w:val="231F20"/>
        </w:rPr>
        <w:t>includes</w:t>
      </w:r>
      <w:r>
        <w:rPr>
          <w:color w:val="231F20"/>
          <w:spacing w:val="-4"/>
        </w:rPr>
        <w:t> </w:t>
      </w:r>
      <w:r>
        <w:rPr>
          <w:color w:val="231F20"/>
        </w:rPr>
        <w:t>reviewing</w:t>
      </w:r>
      <w:r>
        <w:rPr>
          <w:color w:val="231F20"/>
          <w:spacing w:val="-4"/>
        </w:rPr>
        <w:t> </w:t>
      </w:r>
      <w:r>
        <w:rPr>
          <w:color w:val="231F20"/>
        </w:rPr>
        <w:t>a</w:t>
      </w:r>
      <w:r>
        <w:rPr>
          <w:color w:val="231F20"/>
          <w:spacing w:val="-3"/>
        </w:rPr>
        <w:t> </w:t>
      </w:r>
      <w:r>
        <w:rPr>
          <w:color w:val="231F20"/>
        </w:rPr>
        <w:t>sketch</w:t>
      </w:r>
      <w:r>
        <w:rPr>
          <w:color w:val="231F20"/>
          <w:spacing w:val="-4"/>
        </w:rPr>
        <w:t> </w:t>
      </w:r>
      <w:r>
        <w:rPr>
          <w:color w:val="231F20"/>
        </w:rPr>
        <w:t>of</w:t>
      </w:r>
      <w:r>
        <w:rPr>
          <w:color w:val="231F20"/>
          <w:spacing w:val="-3"/>
        </w:rPr>
        <w:t> </w:t>
      </w:r>
      <w:r>
        <w:rPr>
          <w:color w:val="231F20"/>
        </w:rPr>
        <w:t>the</w:t>
      </w:r>
      <w:r>
        <w:rPr>
          <w:color w:val="231F20"/>
          <w:spacing w:val="-3"/>
        </w:rPr>
        <w:t> </w:t>
      </w:r>
      <w:r>
        <w:rPr>
          <w:color w:val="231F20"/>
        </w:rPr>
        <w:t>work area and the menu of foods to be prepared.</w:t>
      </w:r>
      <w:r>
        <w:rPr>
          <w:color w:val="231F20"/>
          <w:spacing w:val="-5"/>
        </w:rPr>
        <w:t> </w:t>
      </w:r>
      <w:r>
        <w:rPr>
          <w:color w:val="231F20"/>
        </w:rPr>
        <w:t>A</w:t>
      </w:r>
      <w:r>
        <w:rPr>
          <w:color w:val="231F20"/>
          <w:spacing w:val="-5"/>
        </w:rPr>
        <w:t> </w:t>
      </w:r>
      <w:r>
        <w:rPr>
          <w:color w:val="231F20"/>
        </w:rPr>
        <w:t>pre-operation inspection also is performed.</w:t>
      </w:r>
    </w:p>
    <w:p>
      <w:pPr>
        <w:pStyle w:val="BodyText"/>
        <w:spacing w:before="14"/>
      </w:pPr>
    </w:p>
    <w:p>
      <w:pPr>
        <w:pStyle w:val="BodyText"/>
        <w:spacing w:line="249" w:lineRule="auto"/>
        <w:ind w:left="180" w:right="197" w:firstLine="180"/>
      </w:pPr>
      <w:r>
        <w:rPr>
          <w:color w:val="231F20"/>
        </w:rPr>
        <w:t>You should contact your regional or county health department for a copy of the NYS Sanitary Code, which is the minimum standard for all counties within NYS, an application for a permit, and a fee schedule</w:t>
      </w:r>
      <w:r>
        <w:rPr>
          <w:color w:val="231F20"/>
          <w:spacing w:val="-3"/>
        </w:rPr>
        <w:t> </w:t>
      </w:r>
      <w:r>
        <w:rPr>
          <w:color w:val="231F20"/>
        </w:rPr>
        <w:t>as</w:t>
      </w:r>
      <w:r>
        <w:rPr>
          <w:color w:val="231F20"/>
          <w:spacing w:val="-4"/>
        </w:rPr>
        <w:t> </w:t>
      </w:r>
      <w:r>
        <w:rPr>
          <w:color w:val="231F20"/>
        </w:rPr>
        <w:t>these</w:t>
      </w:r>
      <w:r>
        <w:rPr>
          <w:color w:val="231F20"/>
          <w:spacing w:val="-4"/>
        </w:rPr>
        <w:t> </w:t>
      </w:r>
      <w:r>
        <w:rPr>
          <w:color w:val="231F20"/>
        </w:rPr>
        <w:t>may</w:t>
      </w:r>
      <w:r>
        <w:rPr>
          <w:color w:val="231F20"/>
          <w:spacing w:val="-4"/>
        </w:rPr>
        <w:t> </w:t>
      </w:r>
      <w:r>
        <w:rPr>
          <w:color w:val="231F20"/>
        </w:rPr>
        <w:t>not</w:t>
      </w:r>
      <w:r>
        <w:rPr>
          <w:color w:val="231F20"/>
          <w:spacing w:val="-3"/>
        </w:rPr>
        <w:t> </w:t>
      </w:r>
      <w:r>
        <w:rPr>
          <w:color w:val="231F20"/>
        </w:rPr>
        <w:t>be</w:t>
      </w:r>
      <w:r>
        <w:rPr>
          <w:color w:val="231F20"/>
          <w:spacing w:val="-3"/>
        </w:rPr>
        <w:t> </w:t>
      </w:r>
      <w:r>
        <w:rPr>
          <w:color w:val="231F20"/>
        </w:rPr>
        <w:t>available</w:t>
      </w:r>
      <w:r>
        <w:rPr>
          <w:color w:val="231F20"/>
          <w:spacing w:val="-4"/>
        </w:rPr>
        <w:t> </w:t>
      </w:r>
      <w:r>
        <w:rPr>
          <w:color w:val="231F20"/>
        </w:rPr>
        <w:t>online.</w:t>
      </w:r>
      <w:r>
        <w:rPr>
          <w:color w:val="231F20"/>
          <w:spacing w:val="-3"/>
        </w:rPr>
        <w:t> </w:t>
      </w:r>
      <w:r>
        <w:rPr>
          <w:color w:val="231F20"/>
        </w:rPr>
        <w:t>For</w:t>
      </w:r>
      <w:r>
        <w:rPr>
          <w:color w:val="231F20"/>
          <w:spacing w:val="-3"/>
        </w:rPr>
        <w:t> </w:t>
      </w:r>
      <w:r>
        <w:rPr>
          <w:color w:val="231F20"/>
        </w:rPr>
        <w:t>a</w:t>
      </w:r>
      <w:r>
        <w:rPr>
          <w:color w:val="231F20"/>
          <w:spacing w:val="-3"/>
        </w:rPr>
        <w:t> </w:t>
      </w:r>
      <w:r>
        <w:rPr>
          <w:color w:val="231F20"/>
        </w:rPr>
        <w:t>listing</w:t>
      </w:r>
      <w:r>
        <w:rPr>
          <w:color w:val="231F20"/>
          <w:spacing w:val="-3"/>
        </w:rPr>
        <w:t> </w:t>
      </w:r>
      <w:r>
        <w:rPr>
          <w:color w:val="231F20"/>
        </w:rPr>
        <w:t>of</w:t>
      </w:r>
      <w:r>
        <w:rPr>
          <w:color w:val="231F20"/>
          <w:spacing w:val="-3"/>
        </w:rPr>
        <w:t> </w:t>
      </w:r>
      <w:r>
        <w:rPr>
          <w:color w:val="231F20"/>
        </w:rPr>
        <w:t>New</w:t>
      </w:r>
      <w:r>
        <w:rPr>
          <w:color w:val="231F20"/>
          <w:spacing w:val="-12"/>
        </w:rPr>
        <w:t> </w:t>
      </w:r>
      <w:r>
        <w:rPr>
          <w:color w:val="231F20"/>
        </w:rPr>
        <w:t>York</w:t>
      </w:r>
      <w:r>
        <w:rPr>
          <w:color w:val="231F20"/>
          <w:spacing w:val="-3"/>
        </w:rPr>
        <w:t> </w:t>
      </w:r>
      <w:r>
        <w:rPr>
          <w:color w:val="231F20"/>
        </w:rPr>
        <w:t>State</w:t>
      </w:r>
      <w:r>
        <w:rPr>
          <w:color w:val="231F20"/>
          <w:spacing w:val="-4"/>
        </w:rPr>
        <w:t> </w:t>
      </w:r>
      <w:r>
        <w:rPr>
          <w:color w:val="231F20"/>
        </w:rPr>
        <w:t>local</w:t>
      </w:r>
      <w:r>
        <w:rPr>
          <w:color w:val="231F20"/>
          <w:spacing w:val="-4"/>
        </w:rPr>
        <w:t> </w:t>
      </w:r>
      <w:r>
        <w:rPr>
          <w:color w:val="231F20"/>
        </w:rPr>
        <w:t>health</w:t>
      </w:r>
      <w:r>
        <w:rPr>
          <w:color w:val="231F20"/>
          <w:spacing w:val="-3"/>
        </w:rPr>
        <w:t> </w:t>
      </w:r>
      <w:r>
        <w:rPr>
          <w:color w:val="231F20"/>
        </w:rPr>
        <w:t>departments</w:t>
      </w:r>
      <w:r>
        <w:rPr>
          <w:color w:val="231F20"/>
          <w:spacing w:val="-4"/>
        </w:rPr>
        <w:t> </w:t>
      </w:r>
      <w:r>
        <w:rPr>
          <w:color w:val="231F20"/>
        </w:rPr>
        <w:t>by county with links to their websites, go to </w:t>
      </w:r>
      <w:hyperlink r:id="rId57">
        <w:r>
          <w:rPr>
            <w:b/>
            <w:color w:val="007BC3"/>
          </w:rPr>
          <w:t>www.nyhealth.gov/nysdoh/lhu/map.htm</w:t>
        </w:r>
        <w:r>
          <w:rPr>
            <w:color w:val="231F20"/>
          </w:rPr>
          <w:t>.</w:t>
        </w:r>
      </w:hyperlink>
      <w:r>
        <w:rPr>
          <w:color w:val="231F20"/>
        </w:rPr>
        <w:t> In addition, be sure to ask your regional or county health department if they provide a summary of food service guidelines - a cliff notes version of their sanitary code.</w:t>
      </w:r>
    </w:p>
    <w:p>
      <w:pPr>
        <w:pStyle w:val="BodyText"/>
        <w:spacing w:before="16"/>
      </w:pPr>
    </w:p>
    <w:p>
      <w:pPr>
        <w:pStyle w:val="BodyText"/>
        <w:spacing w:line="249" w:lineRule="auto"/>
        <w:ind w:left="179" w:right="257" w:firstLine="180"/>
      </w:pPr>
      <w:r>
        <w:rPr>
          <w:color w:val="231F20"/>
        </w:rPr>
        <w:t>One</w:t>
      </w:r>
      <w:r>
        <w:rPr>
          <w:color w:val="231F20"/>
          <w:spacing w:val="-2"/>
        </w:rPr>
        <w:t> </w:t>
      </w:r>
      <w:r>
        <w:rPr>
          <w:color w:val="231F20"/>
        </w:rPr>
        <w:t>outcome</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permitting</w:t>
      </w:r>
      <w:r>
        <w:rPr>
          <w:color w:val="231F20"/>
          <w:spacing w:val="-3"/>
        </w:rPr>
        <w:t> </w:t>
      </w:r>
      <w:r>
        <w:rPr>
          <w:color w:val="231F20"/>
        </w:rPr>
        <w:t>process</w:t>
      </w:r>
      <w:r>
        <w:rPr>
          <w:color w:val="231F20"/>
          <w:spacing w:val="-2"/>
        </w:rPr>
        <w:t> </w:t>
      </w:r>
      <w:r>
        <w:rPr>
          <w:color w:val="231F20"/>
        </w:rPr>
        <w:t>is</w:t>
      </w:r>
      <w:r>
        <w:rPr>
          <w:color w:val="231F20"/>
          <w:spacing w:val="-3"/>
        </w:rPr>
        <w:t> </w:t>
      </w:r>
      <w:r>
        <w:rPr>
          <w:color w:val="231F20"/>
        </w:rPr>
        <w:t>that</w:t>
      </w:r>
      <w:r>
        <w:rPr>
          <w:color w:val="231F20"/>
          <w:spacing w:val="-2"/>
        </w:rPr>
        <w:t> </w:t>
      </w:r>
      <w:r>
        <w:rPr>
          <w:color w:val="231F20"/>
        </w:rPr>
        <w:t>you</w:t>
      </w:r>
      <w:r>
        <w:rPr>
          <w:color w:val="231F20"/>
          <w:spacing w:val="-2"/>
        </w:rPr>
        <w:t> </w:t>
      </w:r>
      <w:r>
        <w:rPr>
          <w:color w:val="231F20"/>
        </w:rPr>
        <w:t>most</w:t>
      </w:r>
      <w:r>
        <w:rPr>
          <w:color w:val="231F20"/>
          <w:spacing w:val="-2"/>
        </w:rPr>
        <w:t> </w:t>
      </w:r>
      <w:r>
        <w:rPr>
          <w:color w:val="231F20"/>
        </w:rPr>
        <w:t>likely</w:t>
      </w:r>
      <w:r>
        <w:rPr>
          <w:color w:val="231F20"/>
          <w:spacing w:val="-3"/>
        </w:rPr>
        <w:t> </w:t>
      </w:r>
      <w:r>
        <w:rPr>
          <w:color w:val="231F20"/>
        </w:rPr>
        <w:t>will</w:t>
      </w:r>
      <w:r>
        <w:rPr>
          <w:color w:val="231F20"/>
          <w:spacing w:val="-3"/>
        </w:rPr>
        <w:t> </w:t>
      </w:r>
      <w:r>
        <w:rPr>
          <w:color w:val="231F20"/>
        </w:rPr>
        <w:t>find</w:t>
      </w:r>
      <w:r>
        <w:rPr>
          <w:color w:val="231F20"/>
          <w:spacing w:val="-3"/>
        </w:rPr>
        <w:t> </w:t>
      </w:r>
      <w:r>
        <w:rPr>
          <w:color w:val="231F20"/>
        </w:rPr>
        <w:t>that</w:t>
      </w:r>
      <w:r>
        <w:rPr>
          <w:color w:val="231F20"/>
          <w:spacing w:val="-3"/>
        </w:rPr>
        <w:t> </w:t>
      </w:r>
      <w:r>
        <w:rPr>
          <w:color w:val="231F20"/>
        </w:rPr>
        <w:t>extensive</w:t>
      </w:r>
      <w:r>
        <w:rPr>
          <w:color w:val="231F20"/>
          <w:spacing w:val="-3"/>
        </w:rPr>
        <w:t> </w:t>
      </w:r>
      <w:r>
        <w:rPr>
          <w:color w:val="231F20"/>
        </w:rPr>
        <w:t>modifications</w:t>
      </w:r>
      <w:r>
        <w:rPr>
          <w:color w:val="231F20"/>
          <w:spacing w:val="-3"/>
        </w:rPr>
        <w:t> </w:t>
      </w:r>
      <w:r>
        <w:rPr>
          <w:color w:val="231F20"/>
        </w:rPr>
        <w:t>are required to bring your home kitchen into compliance with the NYS Sanitary Code. It is very difficult to get permission to make food products in your home.</w:t>
      </w:r>
      <w:r>
        <w:rPr>
          <w:color w:val="231F20"/>
          <w:spacing w:val="-4"/>
        </w:rPr>
        <w:t> </w:t>
      </w:r>
      <w:r>
        <w:rPr>
          <w:color w:val="231F20"/>
        </w:rPr>
        <w:t>You cannot use the same preparation areas, storage areas, and cooking equipment that you use for your family’s food preparation. Be sure to ask your local health department before you begin any work from your home!</w:t>
      </w:r>
    </w:p>
    <w:p>
      <w:pPr>
        <w:pStyle w:val="BodyText"/>
        <w:spacing w:before="16"/>
      </w:pPr>
    </w:p>
    <w:p>
      <w:pPr>
        <w:pStyle w:val="BodyText"/>
        <w:spacing w:line="249" w:lineRule="auto"/>
        <w:ind w:left="179" w:right="294" w:firstLine="180"/>
      </w:pPr>
      <w:r>
        <w:rPr>
          <w:color w:val="231F20"/>
        </w:rPr>
        <w:t>A</w:t>
      </w:r>
      <w:r>
        <w:rPr>
          <w:color w:val="231F20"/>
          <w:spacing w:val="-7"/>
        </w:rPr>
        <w:t> </w:t>
      </w:r>
      <w:r>
        <w:rPr>
          <w:color w:val="231F20"/>
        </w:rPr>
        <w:t>viable alternative is to move operations to a facility that already has a permit. This alternative is a great</w:t>
      </w:r>
      <w:r>
        <w:rPr>
          <w:color w:val="231F20"/>
          <w:spacing w:val="-3"/>
        </w:rPr>
        <w:t> </w:t>
      </w:r>
      <w:r>
        <w:rPr>
          <w:color w:val="231F20"/>
        </w:rPr>
        <w:t>way</w:t>
      </w:r>
      <w:r>
        <w:rPr>
          <w:color w:val="231F20"/>
          <w:spacing w:val="-3"/>
        </w:rPr>
        <w:t> </w:t>
      </w:r>
      <w:r>
        <w:rPr>
          <w:color w:val="231F20"/>
        </w:rPr>
        <w:t>to</w:t>
      </w:r>
      <w:r>
        <w:rPr>
          <w:color w:val="231F20"/>
          <w:spacing w:val="-3"/>
        </w:rPr>
        <w:t> </w:t>
      </w:r>
      <w:r>
        <w:rPr>
          <w:color w:val="231F20"/>
        </w:rPr>
        <w:t>test</w:t>
      </w:r>
      <w:r>
        <w:rPr>
          <w:color w:val="231F20"/>
          <w:spacing w:val="-3"/>
        </w:rPr>
        <w:t> </w:t>
      </w:r>
      <w:r>
        <w:rPr>
          <w:color w:val="231F20"/>
        </w:rPr>
        <w:t>out</w:t>
      </w:r>
      <w:r>
        <w:rPr>
          <w:color w:val="231F20"/>
          <w:spacing w:val="-2"/>
        </w:rPr>
        <w:t> </w:t>
      </w:r>
      <w:r>
        <w:rPr>
          <w:color w:val="231F20"/>
        </w:rPr>
        <w:t>your</w:t>
      </w:r>
      <w:r>
        <w:rPr>
          <w:color w:val="231F20"/>
          <w:spacing w:val="-2"/>
        </w:rPr>
        <w:t> </w:t>
      </w:r>
      <w:r>
        <w:rPr>
          <w:color w:val="231F20"/>
        </w:rPr>
        <w:t>business</w:t>
      </w:r>
      <w:r>
        <w:rPr>
          <w:color w:val="231F20"/>
          <w:spacing w:val="-2"/>
        </w:rPr>
        <w:t> </w:t>
      </w:r>
      <w:r>
        <w:rPr>
          <w:color w:val="231F20"/>
        </w:rPr>
        <w:t>before</w:t>
      </w:r>
      <w:r>
        <w:rPr>
          <w:color w:val="231F20"/>
          <w:spacing w:val="-3"/>
        </w:rPr>
        <w:t> </w:t>
      </w:r>
      <w:r>
        <w:rPr>
          <w:color w:val="231F20"/>
        </w:rPr>
        <w:t>investing</w:t>
      </w:r>
      <w:r>
        <w:rPr>
          <w:color w:val="231F20"/>
          <w:spacing w:val="-3"/>
        </w:rPr>
        <w:t> </w:t>
      </w:r>
      <w:r>
        <w:rPr>
          <w:color w:val="231F20"/>
        </w:rPr>
        <w:t>in</w:t>
      </w:r>
      <w:r>
        <w:rPr>
          <w:color w:val="231F20"/>
          <w:spacing w:val="-3"/>
        </w:rPr>
        <w:t> </w:t>
      </w:r>
      <w:r>
        <w:rPr>
          <w:color w:val="231F20"/>
        </w:rPr>
        <w:t>major</w:t>
      </w:r>
      <w:r>
        <w:rPr>
          <w:color w:val="231F20"/>
          <w:spacing w:val="-3"/>
        </w:rPr>
        <w:t> </w:t>
      </w:r>
      <w:r>
        <w:rPr>
          <w:color w:val="231F20"/>
        </w:rPr>
        <w:t>renovations.</w:t>
      </w:r>
      <w:r>
        <w:rPr>
          <w:color w:val="231F20"/>
          <w:spacing w:val="-2"/>
        </w:rPr>
        <w:t> </w:t>
      </w:r>
      <w:r>
        <w:rPr>
          <w:color w:val="231F20"/>
        </w:rPr>
        <w:t>If</w:t>
      </w:r>
      <w:r>
        <w:rPr>
          <w:color w:val="231F20"/>
          <w:spacing w:val="-2"/>
        </w:rPr>
        <w:t> </w:t>
      </w:r>
      <w:r>
        <w:rPr>
          <w:color w:val="231F20"/>
        </w:rPr>
        <w:t>you’re</w:t>
      </w:r>
      <w:r>
        <w:rPr>
          <w:color w:val="231F20"/>
          <w:spacing w:val="-3"/>
        </w:rPr>
        <w:t> </w:t>
      </w:r>
      <w:r>
        <w:rPr>
          <w:color w:val="231F20"/>
        </w:rPr>
        <w:t>renting</w:t>
      </w:r>
      <w:r>
        <w:rPr>
          <w:color w:val="231F20"/>
          <w:spacing w:val="-3"/>
        </w:rPr>
        <w:t> </w:t>
      </w:r>
      <w:r>
        <w:rPr>
          <w:color w:val="231F20"/>
        </w:rPr>
        <w:t>space</w:t>
      </w:r>
      <w:r>
        <w:rPr>
          <w:color w:val="231F20"/>
          <w:spacing w:val="-3"/>
        </w:rPr>
        <w:t> </w:t>
      </w:r>
      <w:r>
        <w:rPr>
          <w:color w:val="231F20"/>
        </w:rPr>
        <w:t>through a facility with an approved permit, you’ll still need to obtain a separate permit. (i.e. If a baker produces goods at a fire house or church kitchen that has an established permit, a separate permit is still required.)</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80" w:right="300" w:firstLine="180"/>
      </w:pPr>
      <w:r>
        <w:rPr>
          <w:color w:val="231F20"/>
        </w:rPr>
        <w:t>Check</w:t>
      </w:r>
      <w:r>
        <w:rPr>
          <w:color w:val="231F20"/>
          <w:spacing w:val="-4"/>
        </w:rPr>
        <w:t> </w:t>
      </w:r>
      <w:r>
        <w:rPr>
          <w:color w:val="231F20"/>
        </w:rPr>
        <w:t>with</w:t>
      </w:r>
      <w:r>
        <w:rPr>
          <w:color w:val="231F20"/>
          <w:spacing w:val="-4"/>
        </w:rPr>
        <w:t> </w:t>
      </w:r>
      <w:r>
        <w:rPr>
          <w:color w:val="231F20"/>
        </w:rPr>
        <w:t>your</w:t>
      </w:r>
      <w:r>
        <w:rPr>
          <w:color w:val="231F20"/>
          <w:spacing w:val="-3"/>
        </w:rPr>
        <w:t> </w:t>
      </w:r>
      <w:r>
        <w:rPr>
          <w:color w:val="231F20"/>
        </w:rPr>
        <w:t>local</w:t>
      </w:r>
      <w:r>
        <w:rPr>
          <w:color w:val="231F20"/>
          <w:spacing w:val="-4"/>
        </w:rPr>
        <w:t> </w:t>
      </w:r>
      <w:r>
        <w:rPr>
          <w:color w:val="231F20"/>
        </w:rPr>
        <w:t>health</w:t>
      </w:r>
      <w:r>
        <w:rPr>
          <w:color w:val="231F20"/>
          <w:spacing w:val="-4"/>
        </w:rPr>
        <w:t> </w:t>
      </w:r>
      <w:r>
        <w:rPr>
          <w:color w:val="231F20"/>
        </w:rPr>
        <w:t>department</w:t>
      </w:r>
      <w:r>
        <w:rPr>
          <w:color w:val="231F20"/>
          <w:spacing w:val="-4"/>
        </w:rPr>
        <w:t> </w:t>
      </w:r>
      <w:r>
        <w:rPr>
          <w:color w:val="231F20"/>
        </w:rPr>
        <w:t>before</w:t>
      </w:r>
      <w:r>
        <w:rPr>
          <w:color w:val="231F20"/>
          <w:spacing w:val="-3"/>
        </w:rPr>
        <w:t> </w:t>
      </w:r>
      <w:r>
        <w:rPr>
          <w:color w:val="231F20"/>
        </w:rPr>
        <w:t>using</w:t>
      </w:r>
      <w:r>
        <w:rPr>
          <w:color w:val="231F20"/>
          <w:spacing w:val="-3"/>
        </w:rPr>
        <w:t> </w:t>
      </w:r>
      <w:r>
        <w:rPr>
          <w:color w:val="231F20"/>
        </w:rPr>
        <w:t>a</w:t>
      </w:r>
      <w:r>
        <w:rPr>
          <w:color w:val="231F20"/>
          <w:spacing w:val="-3"/>
        </w:rPr>
        <w:t> </w:t>
      </w:r>
      <w:r>
        <w:rPr>
          <w:color w:val="231F20"/>
        </w:rPr>
        <w:t>“shared”</w:t>
      </w:r>
      <w:r>
        <w:rPr>
          <w:color w:val="231F20"/>
          <w:spacing w:val="-4"/>
        </w:rPr>
        <w:t> </w:t>
      </w:r>
      <w:r>
        <w:rPr>
          <w:color w:val="231F20"/>
        </w:rPr>
        <w:t>kitchen.</w:t>
      </w:r>
      <w:r>
        <w:rPr>
          <w:color w:val="231F20"/>
          <w:spacing w:val="-3"/>
        </w:rPr>
        <w:t> </w:t>
      </w:r>
      <w:r>
        <w:rPr>
          <w:color w:val="231F20"/>
        </w:rPr>
        <w:t>Rules</w:t>
      </w:r>
      <w:r>
        <w:rPr>
          <w:color w:val="231F20"/>
          <w:spacing w:val="-4"/>
        </w:rPr>
        <w:t> </w:t>
      </w:r>
      <w:r>
        <w:rPr>
          <w:color w:val="231F20"/>
        </w:rPr>
        <w:t>concerning</w:t>
      </w:r>
      <w:r>
        <w:rPr>
          <w:color w:val="231F20"/>
          <w:spacing w:val="-4"/>
        </w:rPr>
        <w:t> </w:t>
      </w:r>
      <w:r>
        <w:rPr>
          <w:color w:val="231F20"/>
        </w:rPr>
        <w:t>this practice vary by county.</w:t>
      </w:r>
    </w:p>
    <w:p>
      <w:pPr>
        <w:pStyle w:val="BodyText"/>
        <w:spacing w:before="12"/>
      </w:pPr>
    </w:p>
    <w:p>
      <w:pPr>
        <w:pStyle w:val="BodyText"/>
        <w:spacing w:line="249" w:lineRule="auto" w:before="1"/>
        <w:ind w:left="179" w:right="225" w:firstLine="180"/>
      </w:pPr>
      <w:r>
        <w:rPr>
          <w:color w:val="231F20"/>
        </w:rPr>
        <w:t>Regional or county health inspectors typically find people operating without a permit by reviewing advertised</w:t>
      </w:r>
      <w:r>
        <w:rPr>
          <w:color w:val="231F20"/>
          <w:spacing w:val="-2"/>
        </w:rPr>
        <w:t> </w:t>
      </w:r>
      <w:r>
        <w:rPr>
          <w:color w:val="231F20"/>
        </w:rPr>
        <w:t>events</w:t>
      </w:r>
      <w:r>
        <w:rPr>
          <w:color w:val="231F20"/>
          <w:spacing w:val="-3"/>
        </w:rPr>
        <w:t> </w:t>
      </w:r>
      <w:r>
        <w:rPr>
          <w:color w:val="231F20"/>
        </w:rPr>
        <w:t>and</w:t>
      </w:r>
      <w:r>
        <w:rPr>
          <w:color w:val="231F20"/>
          <w:spacing w:val="-3"/>
        </w:rPr>
        <w:t> </w:t>
      </w:r>
      <w:r>
        <w:rPr>
          <w:color w:val="231F20"/>
        </w:rPr>
        <w:t>performing</w:t>
      </w:r>
      <w:r>
        <w:rPr>
          <w:color w:val="231F20"/>
          <w:spacing w:val="-3"/>
        </w:rPr>
        <w:t> </w:t>
      </w:r>
      <w:r>
        <w:rPr>
          <w:color w:val="231F20"/>
        </w:rPr>
        <w:t>follow</w:t>
      </w:r>
      <w:r>
        <w:rPr>
          <w:color w:val="231F20"/>
          <w:spacing w:val="-3"/>
        </w:rPr>
        <w:t> </w:t>
      </w:r>
      <w:r>
        <w:rPr>
          <w:color w:val="231F20"/>
        </w:rPr>
        <w:t>up</w:t>
      </w:r>
      <w:r>
        <w:rPr>
          <w:color w:val="231F20"/>
          <w:spacing w:val="-2"/>
        </w:rPr>
        <w:t> </w:t>
      </w:r>
      <w:r>
        <w:rPr>
          <w:color w:val="231F20"/>
        </w:rPr>
        <w:t>on</w:t>
      </w:r>
      <w:r>
        <w:rPr>
          <w:color w:val="231F20"/>
          <w:spacing w:val="-2"/>
        </w:rPr>
        <w:t> </w:t>
      </w:r>
      <w:r>
        <w:rPr>
          <w:color w:val="231F20"/>
        </w:rPr>
        <w:t>any</w:t>
      </w:r>
      <w:r>
        <w:rPr>
          <w:color w:val="231F20"/>
          <w:spacing w:val="-3"/>
        </w:rPr>
        <w:t> </w:t>
      </w:r>
      <w:r>
        <w:rPr>
          <w:color w:val="231F20"/>
        </w:rPr>
        <w:t>food</w:t>
      </w:r>
      <w:r>
        <w:rPr>
          <w:color w:val="231F20"/>
          <w:spacing w:val="-2"/>
        </w:rPr>
        <w:t> </w:t>
      </w:r>
      <w:r>
        <w:rPr>
          <w:color w:val="231F20"/>
        </w:rPr>
        <w:t>vendors</w:t>
      </w:r>
      <w:r>
        <w:rPr>
          <w:color w:val="231F20"/>
          <w:spacing w:val="-2"/>
        </w:rPr>
        <w:t> </w:t>
      </w:r>
      <w:r>
        <w:rPr>
          <w:color w:val="231F20"/>
        </w:rPr>
        <w:t>at</w:t>
      </w:r>
      <w:r>
        <w:rPr>
          <w:color w:val="231F20"/>
          <w:spacing w:val="-3"/>
        </w:rPr>
        <w:t> </w:t>
      </w:r>
      <w:r>
        <w:rPr>
          <w:color w:val="231F20"/>
        </w:rPr>
        <w:t>these</w:t>
      </w:r>
      <w:r>
        <w:rPr>
          <w:color w:val="231F20"/>
          <w:spacing w:val="-3"/>
        </w:rPr>
        <w:t> </w:t>
      </w:r>
      <w:r>
        <w:rPr>
          <w:color w:val="231F20"/>
        </w:rPr>
        <w:t>events.</w:t>
      </w:r>
      <w:r>
        <w:rPr>
          <w:color w:val="231F20"/>
          <w:spacing w:val="-2"/>
        </w:rPr>
        <w:t> </w:t>
      </w:r>
      <w:r>
        <w:rPr>
          <w:color w:val="231F20"/>
        </w:rPr>
        <w:t>In</w:t>
      </w:r>
      <w:r>
        <w:rPr>
          <w:color w:val="231F20"/>
          <w:spacing w:val="-2"/>
        </w:rPr>
        <w:t> </w:t>
      </w:r>
      <w:r>
        <w:rPr>
          <w:color w:val="231F20"/>
        </w:rPr>
        <w:t>addition,</w:t>
      </w:r>
      <w:r>
        <w:rPr>
          <w:color w:val="231F20"/>
          <w:spacing w:val="-2"/>
        </w:rPr>
        <w:t> </w:t>
      </w:r>
      <w:r>
        <w:rPr>
          <w:color w:val="231F20"/>
        </w:rPr>
        <w:t>the</w:t>
      </w:r>
      <w:r>
        <w:rPr>
          <w:color w:val="231F20"/>
          <w:spacing w:val="-3"/>
        </w:rPr>
        <w:t> </w:t>
      </w:r>
      <w:r>
        <w:rPr>
          <w:color w:val="231F20"/>
        </w:rPr>
        <w:t>regional or county health departments may identify people operating without a permit through complaints or anonymous calls.</w:t>
      </w:r>
    </w:p>
    <w:p>
      <w:pPr>
        <w:pStyle w:val="BodyText"/>
        <w:spacing w:before="10"/>
      </w:pPr>
    </w:p>
    <w:p>
      <w:pPr>
        <w:pStyle w:val="Heading6"/>
        <w:spacing w:before="1"/>
        <w:ind w:left="179"/>
        <w:rPr>
          <w:i/>
        </w:rPr>
      </w:pPr>
      <w:r>
        <w:rPr>
          <w:i/>
          <w:color w:val="231F20"/>
        </w:rPr>
        <w:t>Inspection</w:t>
      </w:r>
      <w:r>
        <w:rPr>
          <w:i/>
          <w:color w:val="231F20"/>
          <w:spacing w:val="-4"/>
        </w:rPr>
        <w:t> </w:t>
      </w:r>
      <w:r>
        <w:rPr>
          <w:i/>
          <w:color w:val="231F20"/>
          <w:spacing w:val="-2"/>
        </w:rPr>
        <w:t>Process</w:t>
      </w:r>
    </w:p>
    <w:p>
      <w:pPr>
        <w:pStyle w:val="BodyText"/>
        <w:spacing w:line="249" w:lineRule="auto" w:before="14"/>
        <w:ind w:left="179" w:right="196" w:firstLine="180"/>
      </w:pPr>
      <w:r>
        <w:rPr>
          <w:color w:val="231F20"/>
        </w:rPr>
        <w:t>Facilities</w:t>
      </w:r>
      <w:r>
        <w:rPr>
          <w:color w:val="231F20"/>
          <w:spacing w:val="-2"/>
        </w:rPr>
        <w:t> </w:t>
      </w:r>
      <w:r>
        <w:rPr>
          <w:color w:val="231F20"/>
        </w:rPr>
        <w:t>subject</w:t>
      </w:r>
      <w:r>
        <w:rPr>
          <w:color w:val="231F20"/>
          <w:spacing w:val="-3"/>
        </w:rPr>
        <w:t> </w:t>
      </w:r>
      <w:r>
        <w:rPr>
          <w:color w:val="231F20"/>
        </w:rPr>
        <w:t>to</w:t>
      </w:r>
      <w:r>
        <w:rPr>
          <w:color w:val="231F20"/>
          <w:spacing w:val="-3"/>
        </w:rPr>
        <w:t> </w:t>
      </w:r>
      <w:r>
        <w:rPr>
          <w:color w:val="231F20"/>
        </w:rPr>
        <w:t>permitting</w:t>
      </w:r>
      <w:r>
        <w:rPr>
          <w:color w:val="231F20"/>
          <w:spacing w:val="-3"/>
        </w:rPr>
        <w:t> </w:t>
      </w:r>
      <w:r>
        <w:rPr>
          <w:color w:val="231F20"/>
        </w:rPr>
        <w:t>by</w:t>
      </w:r>
      <w:r>
        <w:rPr>
          <w:color w:val="231F20"/>
          <w:spacing w:val="-2"/>
        </w:rPr>
        <w:t> </w:t>
      </w:r>
      <w:r>
        <w:rPr>
          <w:color w:val="231F20"/>
        </w:rPr>
        <w:t>their</w:t>
      </w:r>
      <w:r>
        <w:rPr>
          <w:color w:val="231F20"/>
          <w:spacing w:val="-3"/>
        </w:rPr>
        <w:t> </w:t>
      </w:r>
      <w:r>
        <w:rPr>
          <w:color w:val="231F20"/>
        </w:rPr>
        <w:t>regional</w:t>
      </w:r>
      <w:r>
        <w:rPr>
          <w:color w:val="231F20"/>
          <w:spacing w:val="-3"/>
        </w:rPr>
        <w:t> </w:t>
      </w:r>
      <w:r>
        <w:rPr>
          <w:color w:val="231F20"/>
        </w:rPr>
        <w:t>or</w:t>
      </w:r>
      <w:r>
        <w:rPr>
          <w:color w:val="231F20"/>
          <w:spacing w:val="-2"/>
        </w:rPr>
        <w:t> </w:t>
      </w:r>
      <w:r>
        <w:rPr>
          <w:color w:val="231F20"/>
        </w:rPr>
        <w:t>local</w:t>
      </w:r>
      <w:r>
        <w:rPr>
          <w:color w:val="231F20"/>
          <w:spacing w:val="-3"/>
        </w:rPr>
        <w:t> </w:t>
      </w:r>
      <w:r>
        <w:rPr>
          <w:color w:val="231F20"/>
        </w:rPr>
        <w:t>county</w:t>
      </w:r>
      <w:r>
        <w:rPr>
          <w:color w:val="231F20"/>
          <w:spacing w:val="-3"/>
        </w:rPr>
        <w:t> </w:t>
      </w:r>
      <w:r>
        <w:rPr>
          <w:color w:val="231F20"/>
        </w:rPr>
        <w:t>health</w:t>
      </w:r>
      <w:r>
        <w:rPr>
          <w:color w:val="231F20"/>
          <w:spacing w:val="-3"/>
        </w:rPr>
        <w:t> </w:t>
      </w:r>
      <w:r>
        <w:rPr>
          <w:color w:val="231F20"/>
        </w:rPr>
        <w:t>department</w:t>
      </w:r>
      <w:r>
        <w:rPr>
          <w:color w:val="231F20"/>
          <w:spacing w:val="-2"/>
        </w:rPr>
        <w:t> </w:t>
      </w:r>
      <w:r>
        <w:rPr>
          <w:color w:val="231F20"/>
        </w:rPr>
        <w:t>also</w:t>
      </w:r>
      <w:r>
        <w:rPr>
          <w:color w:val="231F20"/>
          <w:spacing w:val="-3"/>
        </w:rPr>
        <w:t> </w:t>
      </w:r>
      <w:r>
        <w:rPr>
          <w:color w:val="231F20"/>
        </w:rPr>
        <w:t>will</w:t>
      </w:r>
      <w:r>
        <w:rPr>
          <w:color w:val="231F20"/>
          <w:spacing w:val="-3"/>
        </w:rPr>
        <w:t> </w:t>
      </w:r>
      <w:r>
        <w:rPr>
          <w:color w:val="231F20"/>
        </w:rPr>
        <w:t>be</w:t>
      </w:r>
      <w:r>
        <w:rPr>
          <w:color w:val="231F20"/>
          <w:spacing w:val="-2"/>
        </w:rPr>
        <w:t> </w:t>
      </w:r>
      <w:r>
        <w:rPr>
          <w:color w:val="231F20"/>
        </w:rPr>
        <w:t>inspected at a minimum of once per year. Inspections are unannounced and may occur more frequently than once per year. Violations are written up on inspection reports.</w:t>
      </w:r>
    </w:p>
    <w:p>
      <w:pPr>
        <w:pStyle w:val="BodyText"/>
        <w:spacing w:before="14"/>
      </w:pPr>
    </w:p>
    <w:p>
      <w:pPr>
        <w:pStyle w:val="BodyText"/>
        <w:spacing w:line="249" w:lineRule="auto"/>
        <w:ind w:left="179" w:right="215" w:firstLine="180"/>
      </w:pPr>
      <w:r>
        <w:rPr>
          <w:color w:val="231F20"/>
        </w:rPr>
        <w:t>Violations</w:t>
      </w:r>
      <w:r>
        <w:rPr>
          <w:color w:val="231F20"/>
          <w:spacing w:val="-4"/>
        </w:rPr>
        <w:t> </w:t>
      </w:r>
      <w:r>
        <w:rPr>
          <w:color w:val="231F20"/>
        </w:rPr>
        <w:t>are</w:t>
      </w:r>
      <w:r>
        <w:rPr>
          <w:color w:val="231F20"/>
          <w:spacing w:val="-3"/>
        </w:rPr>
        <w:t> </w:t>
      </w:r>
      <w:r>
        <w:rPr>
          <w:color w:val="231F20"/>
        </w:rPr>
        <w:t>coded</w:t>
      </w:r>
      <w:r>
        <w:rPr>
          <w:color w:val="231F20"/>
          <w:spacing w:val="-4"/>
        </w:rPr>
        <w:t> </w:t>
      </w:r>
      <w:r>
        <w:rPr>
          <w:color w:val="231F20"/>
        </w:rPr>
        <w:t>as</w:t>
      </w:r>
      <w:r>
        <w:rPr>
          <w:color w:val="231F20"/>
          <w:spacing w:val="-4"/>
        </w:rPr>
        <w:t> </w:t>
      </w:r>
      <w:r>
        <w:rPr>
          <w:color w:val="231F20"/>
        </w:rPr>
        <w:t>either</w:t>
      </w:r>
      <w:r>
        <w:rPr>
          <w:color w:val="231F20"/>
          <w:spacing w:val="-4"/>
        </w:rPr>
        <w:t> </w:t>
      </w:r>
      <w:r>
        <w:rPr>
          <w:color w:val="231F20"/>
        </w:rPr>
        <w:t>critical</w:t>
      </w:r>
      <w:r>
        <w:rPr>
          <w:color w:val="231F20"/>
          <w:spacing w:val="-4"/>
        </w:rPr>
        <w:t> </w:t>
      </w:r>
      <w:r>
        <w:rPr>
          <w:color w:val="231F20"/>
        </w:rPr>
        <w:t>(red)</w:t>
      </w:r>
      <w:r>
        <w:rPr>
          <w:color w:val="231F20"/>
          <w:spacing w:val="-3"/>
        </w:rPr>
        <w:t> </w:t>
      </w:r>
      <w:r>
        <w:rPr>
          <w:color w:val="231F20"/>
        </w:rPr>
        <w:t>or</w:t>
      </w:r>
      <w:r>
        <w:rPr>
          <w:color w:val="231F20"/>
          <w:spacing w:val="-3"/>
        </w:rPr>
        <w:t> </w:t>
      </w:r>
      <w:r>
        <w:rPr>
          <w:color w:val="231F20"/>
        </w:rPr>
        <w:t>non-critical</w:t>
      </w:r>
      <w:r>
        <w:rPr>
          <w:color w:val="231F20"/>
          <w:spacing w:val="-4"/>
        </w:rPr>
        <w:t> </w:t>
      </w:r>
      <w:r>
        <w:rPr>
          <w:color w:val="231F20"/>
        </w:rPr>
        <w:t>(blue).</w:t>
      </w:r>
      <w:r>
        <w:rPr>
          <w:color w:val="231F20"/>
          <w:spacing w:val="-3"/>
        </w:rPr>
        <w:t> </w:t>
      </w:r>
      <w:r>
        <w:rPr>
          <w:color w:val="231F20"/>
        </w:rPr>
        <w:t>Examples</w:t>
      </w:r>
      <w:r>
        <w:rPr>
          <w:color w:val="231F20"/>
          <w:spacing w:val="-4"/>
        </w:rPr>
        <w:t> </w:t>
      </w:r>
      <w:r>
        <w:rPr>
          <w:color w:val="231F20"/>
        </w:rPr>
        <w:t>of</w:t>
      </w:r>
      <w:r>
        <w:rPr>
          <w:color w:val="231F20"/>
          <w:spacing w:val="-3"/>
        </w:rPr>
        <w:t> </w:t>
      </w:r>
      <w:r>
        <w:rPr>
          <w:color w:val="231F20"/>
        </w:rPr>
        <w:t>critical</w:t>
      </w:r>
      <w:r>
        <w:rPr>
          <w:color w:val="231F20"/>
          <w:spacing w:val="-4"/>
        </w:rPr>
        <w:t> </w:t>
      </w:r>
      <w:r>
        <w:rPr>
          <w:color w:val="231F20"/>
        </w:rPr>
        <w:t>violations</w:t>
      </w:r>
      <w:r>
        <w:rPr>
          <w:color w:val="231F20"/>
          <w:spacing w:val="-4"/>
        </w:rPr>
        <w:t> </w:t>
      </w:r>
      <w:r>
        <w:rPr>
          <w:color w:val="231F20"/>
        </w:rPr>
        <w:t>include food with mold or temperature issues. Critical issues are required to be remediated within two weeks, at which time a follow up inspection will occur. In some instances, the inspector may require that the violation</w:t>
      </w:r>
      <w:r>
        <w:rPr>
          <w:color w:val="231F20"/>
          <w:spacing w:val="-1"/>
        </w:rPr>
        <w:t> </w:t>
      </w:r>
      <w:r>
        <w:rPr>
          <w:color w:val="231F20"/>
        </w:rPr>
        <w:t>be remediated</w:t>
      </w:r>
      <w:r>
        <w:rPr>
          <w:color w:val="231F20"/>
          <w:spacing w:val="-1"/>
        </w:rPr>
        <w:t> </w:t>
      </w:r>
      <w:r>
        <w:rPr>
          <w:color w:val="231F20"/>
        </w:rPr>
        <w:t>immediately while</w:t>
      </w:r>
      <w:r>
        <w:rPr>
          <w:color w:val="231F20"/>
          <w:spacing w:val="-1"/>
        </w:rPr>
        <w:t> </w:t>
      </w:r>
      <w:r>
        <w:rPr>
          <w:color w:val="231F20"/>
        </w:rPr>
        <w:t>the</w:t>
      </w:r>
      <w:r>
        <w:rPr>
          <w:color w:val="231F20"/>
          <w:spacing w:val="-1"/>
        </w:rPr>
        <w:t> </w:t>
      </w:r>
      <w:r>
        <w:rPr>
          <w:color w:val="231F20"/>
        </w:rPr>
        <w:t>inspector</w:t>
      </w:r>
      <w:r>
        <w:rPr>
          <w:color w:val="231F20"/>
          <w:spacing w:val="-1"/>
        </w:rPr>
        <w:t> </w:t>
      </w:r>
      <w:r>
        <w:rPr>
          <w:color w:val="231F20"/>
        </w:rPr>
        <w:t>is on site. If violations</w:t>
      </w:r>
      <w:r>
        <w:rPr>
          <w:color w:val="231F20"/>
          <w:spacing w:val="-1"/>
        </w:rPr>
        <w:t> </w:t>
      </w:r>
      <w:r>
        <w:rPr>
          <w:color w:val="231F20"/>
        </w:rPr>
        <w:t>are</w:t>
      </w:r>
      <w:r>
        <w:rPr>
          <w:color w:val="231F20"/>
          <w:spacing w:val="-1"/>
        </w:rPr>
        <w:t> </w:t>
      </w:r>
      <w:r>
        <w:rPr>
          <w:color w:val="231F20"/>
        </w:rPr>
        <w:t>not remediated</w:t>
      </w:r>
      <w:r>
        <w:rPr>
          <w:color w:val="231F20"/>
          <w:spacing w:val="-1"/>
        </w:rPr>
        <w:t> </w:t>
      </w:r>
      <w:r>
        <w:rPr>
          <w:color w:val="231F20"/>
        </w:rPr>
        <w:t>within two weeks, business owners may be fined and subject to a pre-hearing process. Depending on the outcome of the pre-hearing and subsequent hearing processes, a business faces the possibility of having its permit revoked. Typical non-critical issues include cleanliness and garbage storage. For non-critical violations, a follow up inspection occurs at the discretion of the inspector.</w:t>
      </w:r>
    </w:p>
    <w:p>
      <w:pPr>
        <w:pStyle w:val="BodyText"/>
        <w:spacing w:before="14"/>
      </w:pPr>
    </w:p>
    <w:p>
      <w:pPr>
        <w:pStyle w:val="Heading6"/>
        <w:spacing w:before="1"/>
        <w:ind w:left="179"/>
        <w:rPr>
          <w:i/>
        </w:rPr>
      </w:pPr>
      <w:r>
        <w:rPr>
          <w:i/>
          <w:color w:val="231F20"/>
        </w:rPr>
        <w:t>Food</w:t>
      </w:r>
      <w:r>
        <w:rPr>
          <w:i/>
          <w:color w:val="231F20"/>
          <w:spacing w:val="-1"/>
        </w:rPr>
        <w:t> </w:t>
      </w:r>
      <w:r>
        <w:rPr>
          <w:i/>
          <w:color w:val="231F20"/>
        </w:rPr>
        <w:t>Safety</w:t>
      </w:r>
      <w:r>
        <w:rPr>
          <w:i/>
          <w:color w:val="231F20"/>
          <w:spacing w:val="-1"/>
        </w:rPr>
        <w:t> </w:t>
      </w:r>
      <w:r>
        <w:rPr>
          <w:i/>
          <w:color w:val="231F20"/>
          <w:spacing w:val="-2"/>
        </w:rPr>
        <w:t>Courses</w:t>
      </w:r>
    </w:p>
    <w:p>
      <w:pPr>
        <w:pStyle w:val="BodyText"/>
        <w:spacing w:line="249" w:lineRule="auto" w:before="14"/>
        <w:ind w:left="179" w:right="225" w:firstLine="180"/>
      </w:pPr>
      <w:r>
        <w:rPr>
          <w:color w:val="231F20"/>
        </w:rPr>
        <w:t>Many regional</w:t>
      </w:r>
      <w:r>
        <w:rPr>
          <w:color w:val="231F20"/>
          <w:spacing w:val="-1"/>
        </w:rPr>
        <w:t> </w:t>
      </w:r>
      <w:r>
        <w:rPr>
          <w:color w:val="231F20"/>
        </w:rPr>
        <w:t>or local</w:t>
      </w:r>
      <w:r>
        <w:rPr>
          <w:color w:val="231F20"/>
          <w:spacing w:val="-1"/>
        </w:rPr>
        <w:t> </w:t>
      </w:r>
      <w:r>
        <w:rPr>
          <w:color w:val="231F20"/>
        </w:rPr>
        <w:t>county</w:t>
      </w:r>
      <w:r>
        <w:rPr>
          <w:color w:val="231F20"/>
          <w:spacing w:val="-1"/>
        </w:rPr>
        <w:t> </w:t>
      </w:r>
      <w:r>
        <w:rPr>
          <w:color w:val="231F20"/>
        </w:rPr>
        <w:t>health departments offer</w:t>
      </w:r>
      <w:r>
        <w:rPr>
          <w:color w:val="231F20"/>
          <w:spacing w:val="-1"/>
        </w:rPr>
        <w:t> </w:t>
      </w:r>
      <w:r>
        <w:rPr>
          <w:color w:val="231F20"/>
        </w:rPr>
        <w:t>a food safety</w:t>
      </w:r>
      <w:r>
        <w:rPr>
          <w:color w:val="231F20"/>
          <w:spacing w:val="-1"/>
        </w:rPr>
        <w:t> </w:t>
      </w:r>
      <w:r>
        <w:rPr>
          <w:color w:val="231F20"/>
        </w:rPr>
        <w:t>training</w:t>
      </w:r>
      <w:r>
        <w:rPr>
          <w:color w:val="231F20"/>
          <w:spacing w:val="-1"/>
        </w:rPr>
        <w:t> </w:t>
      </w:r>
      <w:r>
        <w:rPr>
          <w:color w:val="231F20"/>
        </w:rPr>
        <w:t>course.</w:t>
      </w:r>
      <w:r>
        <w:rPr>
          <w:color w:val="231F20"/>
          <w:spacing w:val="-4"/>
        </w:rPr>
        <w:t> </w:t>
      </w:r>
      <w:r>
        <w:rPr>
          <w:color w:val="231F20"/>
        </w:rPr>
        <w:t>This</w:t>
      </w:r>
      <w:r>
        <w:rPr>
          <w:color w:val="231F20"/>
          <w:spacing w:val="-1"/>
        </w:rPr>
        <w:t> </w:t>
      </w:r>
      <w:r>
        <w:rPr>
          <w:color w:val="231F20"/>
        </w:rPr>
        <w:t>food safety training course explains the importance of establishing and maintaining food safety procedures as described in the NYS Sanitary Code and provides education on ways to eliminate common problems discovered</w:t>
      </w:r>
      <w:r>
        <w:rPr>
          <w:color w:val="231F20"/>
          <w:spacing w:val="-4"/>
        </w:rPr>
        <w:t> </w:t>
      </w:r>
      <w:r>
        <w:rPr>
          <w:color w:val="231F20"/>
        </w:rPr>
        <w:t>in</w:t>
      </w:r>
      <w:r>
        <w:rPr>
          <w:color w:val="231F20"/>
          <w:spacing w:val="-4"/>
        </w:rPr>
        <w:t> </w:t>
      </w:r>
      <w:r>
        <w:rPr>
          <w:color w:val="231F20"/>
        </w:rPr>
        <w:t>inspections.</w:t>
      </w:r>
      <w:r>
        <w:rPr>
          <w:color w:val="231F20"/>
          <w:spacing w:val="-4"/>
        </w:rPr>
        <w:t> </w:t>
      </w:r>
      <w:r>
        <w:rPr>
          <w:color w:val="231F20"/>
        </w:rPr>
        <w:t>Contact</w:t>
      </w:r>
      <w:r>
        <w:rPr>
          <w:color w:val="231F20"/>
          <w:spacing w:val="-4"/>
        </w:rPr>
        <w:t> </w:t>
      </w:r>
      <w:r>
        <w:rPr>
          <w:color w:val="231F20"/>
        </w:rPr>
        <w:t>your</w:t>
      </w:r>
      <w:r>
        <w:rPr>
          <w:color w:val="231F20"/>
          <w:spacing w:val="-3"/>
        </w:rPr>
        <w:t> </w:t>
      </w:r>
      <w:r>
        <w:rPr>
          <w:color w:val="231F20"/>
        </w:rPr>
        <w:t>regional</w:t>
      </w:r>
      <w:r>
        <w:rPr>
          <w:color w:val="231F20"/>
          <w:spacing w:val="-3"/>
        </w:rPr>
        <w:t> </w:t>
      </w:r>
      <w:r>
        <w:rPr>
          <w:color w:val="231F20"/>
        </w:rPr>
        <w:t>or</w:t>
      </w:r>
      <w:r>
        <w:rPr>
          <w:color w:val="231F20"/>
          <w:spacing w:val="-3"/>
        </w:rPr>
        <w:t> </w:t>
      </w:r>
      <w:r>
        <w:rPr>
          <w:color w:val="231F20"/>
        </w:rPr>
        <w:t>local</w:t>
      </w:r>
      <w:r>
        <w:rPr>
          <w:color w:val="231F20"/>
          <w:spacing w:val="-4"/>
        </w:rPr>
        <w:t> </w:t>
      </w:r>
      <w:r>
        <w:rPr>
          <w:color w:val="231F20"/>
        </w:rPr>
        <w:t>county</w:t>
      </w:r>
      <w:r>
        <w:rPr>
          <w:color w:val="231F20"/>
          <w:spacing w:val="-4"/>
        </w:rPr>
        <w:t> </w:t>
      </w:r>
      <w:r>
        <w:rPr>
          <w:color w:val="231F20"/>
        </w:rPr>
        <w:t>health</w:t>
      </w:r>
      <w:r>
        <w:rPr>
          <w:color w:val="231F20"/>
          <w:spacing w:val="-4"/>
        </w:rPr>
        <w:t> </w:t>
      </w:r>
      <w:r>
        <w:rPr>
          <w:color w:val="231F20"/>
        </w:rPr>
        <w:t>department</w:t>
      </w:r>
      <w:r>
        <w:rPr>
          <w:color w:val="231F20"/>
          <w:spacing w:val="-4"/>
        </w:rPr>
        <w:t> </w:t>
      </w:r>
      <w:r>
        <w:rPr>
          <w:color w:val="231F20"/>
        </w:rPr>
        <w:t>for</w:t>
      </w:r>
      <w:r>
        <w:rPr>
          <w:color w:val="231F20"/>
          <w:spacing w:val="-3"/>
        </w:rPr>
        <w:t> </w:t>
      </w:r>
      <w:r>
        <w:rPr>
          <w:color w:val="231F20"/>
        </w:rPr>
        <w:t>more</w:t>
      </w:r>
      <w:r>
        <w:rPr>
          <w:color w:val="231F20"/>
          <w:spacing w:val="-4"/>
        </w:rPr>
        <w:t> </w:t>
      </w:r>
      <w:r>
        <w:rPr>
          <w:color w:val="231F20"/>
        </w:rPr>
        <w:t>information on the availability of this training. Take advantage of this resource!</w:t>
      </w:r>
    </w:p>
    <w:p>
      <w:pPr>
        <w:pStyle w:val="BodyText"/>
        <w:spacing w:before="16"/>
      </w:pPr>
    </w:p>
    <w:p>
      <w:pPr>
        <w:pStyle w:val="BodyText"/>
        <w:ind w:left="360"/>
      </w:pPr>
      <w:r>
        <w:rPr>
          <w:color w:val="231F20"/>
        </w:rPr>
        <w:t>Contact</w:t>
      </w:r>
      <w:r>
        <w:rPr>
          <w:color w:val="231F20"/>
          <w:spacing w:val="-2"/>
        </w:rPr>
        <w:t> Information:</w:t>
      </w:r>
    </w:p>
    <w:p>
      <w:pPr>
        <w:spacing w:before="11"/>
        <w:ind w:left="360" w:right="0" w:firstLine="0"/>
        <w:jc w:val="left"/>
        <w:rPr>
          <w:sz w:val="22"/>
        </w:rPr>
      </w:pPr>
      <w:r>
        <w:rPr>
          <w:color w:val="231F20"/>
          <w:sz w:val="22"/>
        </w:rPr>
        <w:t>The</w:t>
      </w:r>
      <w:r>
        <w:rPr>
          <w:color w:val="231F20"/>
          <w:spacing w:val="-2"/>
          <w:sz w:val="22"/>
        </w:rPr>
        <w:t> </w:t>
      </w:r>
      <w:r>
        <w:rPr>
          <w:color w:val="231F20"/>
          <w:sz w:val="22"/>
        </w:rPr>
        <w:t>NYS</w:t>
      </w:r>
      <w:r>
        <w:rPr>
          <w:color w:val="231F20"/>
          <w:spacing w:val="-1"/>
          <w:sz w:val="22"/>
        </w:rPr>
        <w:t> </w:t>
      </w:r>
      <w:r>
        <w:rPr>
          <w:color w:val="231F20"/>
          <w:sz w:val="22"/>
        </w:rPr>
        <w:t>Department</w:t>
      </w:r>
      <w:r>
        <w:rPr>
          <w:color w:val="231F20"/>
          <w:spacing w:val="-2"/>
          <w:sz w:val="22"/>
        </w:rPr>
        <w:t> </w:t>
      </w:r>
      <w:r>
        <w:rPr>
          <w:color w:val="231F20"/>
          <w:sz w:val="22"/>
        </w:rPr>
        <w:t>of Health</w:t>
      </w:r>
      <w:r>
        <w:rPr>
          <w:color w:val="231F20"/>
          <w:spacing w:val="-2"/>
          <w:sz w:val="22"/>
        </w:rPr>
        <w:t> </w:t>
      </w:r>
      <w:r>
        <w:rPr>
          <w:color w:val="231F20"/>
          <w:sz w:val="22"/>
        </w:rPr>
        <w:t>website</w:t>
      </w:r>
      <w:r>
        <w:rPr>
          <w:color w:val="231F20"/>
          <w:spacing w:val="-2"/>
          <w:sz w:val="22"/>
        </w:rPr>
        <w:t> </w:t>
      </w:r>
      <w:r>
        <w:rPr>
          <w:color w:val="231F20"/>
          <w:sz w:val="22"/>
        </w:rPr>
        <w:t>is</w:t>
      </w:r>
      <w:r>
        <w:rPr>
          <w:color w:val="231F20"/>
          <w:spacing w:val="-1"/>
          <w:sz w:val="22"/>
        </w:rPr>
        <w:t> </w:t>
      </w:r>
      <w:hyperlink r:id="rId58">
        <w:r>
          <w:rPr>
            <w:b/>
            <w:color w:val="007BC3"/>
            <w:spacing w:val="-2"/>
            <w:sz w:val="22"/>
          </w:rPr>
          <w:t>www.health.gov/</w:t>
        </w:r>
        <w:r>
          <w:rPr>
            <w:color w:val="231F20"/>
            <w:spacing w:val="-2"/>
            <w:sz w:val="22"/>
          </w:rPr>
          <w:t>.</w:t>
        </w:r>
      </w:hyperlink>
    </w:p>
    <w:p>
      <w:pPr>
        <w:pStyle w:val="BodyText"/>
        <w:spacing w:before="11"/>
        <w:ind w:left="360"/>
      </w:pPr>
      <w:r>
        <w:rPr>
          <w:color w:val="231F20"/>
        </w:rPr>
        <w:t>For</w:t>
      </w:r>
      <w:r>
        <w:rPr>
          <w:color w:val="231F20"/>
          <w:spacing w:val="-1"/>
        </w:rPr>
        <w:t> </w:t>
      </w:r>
      <w:r>
        <w:rPr>
          <w:color w:val="231F20"/>
        </w:rPr>
        <w:t>a</w:t>
      </w:r>
      <w:r>
        <w:rPr>
          <w:color w:val="231F20"/>
          <w:spacing w:val="-1"/>
        </w:rPr>
        <w:t> </w:t>
      </w:r>
      <w:r>
        <w:rPr>
          <w:color w:val="231F20"/>
        </w:rPr>
        <w:t>listing</w:t>
      </w:r>
      <w:r>
        <w:rPr>
          <w:color w:val="231F20"/>
          <w:spacing w:val="-2"/>
        </w:rPr>
        <w:t> </w:t>
      </w:r>
      <w:r>
        <w:rPr>
          <w:color w:val="231F20"/>
        </w:rPr>
        <w:t>of</w:t>
      </w:r>
      <w:r>
        <w:rPr>
          <w:color w:val="231F20"/>
          <w:spacing w:val="-1"/>
        </w:rPr>
        <w:t> </w:t>
      </w:r>
      <w:r>
        <w:rPr>
          <w:color w:val="231F20"/>
        </w:rPr>
        <w:t>NYS</w:t>
      </w:r>
      <w:r>
        <w:rPr>
          <w:color w:val="231F20"/>
          <w:spacing w:val="-1"/>
        </w:rPr>
        <w:t> </w:t>
      </w:r>
      <w:r>
        <w:rPr>
          <w:color w:val="231F20"/>
        </w:rPr>
        <w:t>local</w:t>
      </w:r>
      <w:r>
        <w:rPr>
          <w:color w:val="231F20"/>
          <w:spacing w:val="-1"/>
        </w:rPr>
        <w:t> </w:t>
      </w:r>
      <w:r>
        <w:rPr>
          <w:color w:val="231F20"/>
        </w:rPr>
        <w:t>health</w:t>
      </w:r>
      <w:r>
        <w:rPr>
          <w:color w:val="231F20"/>
          <w:spacing w:val="-1"/>
        </w:rPr>
        <w:t> </w:t>
      </w:r>
      <w:r>
        <w:rPr>
          <w:color w:val="231F20"/>
        </w:rPr>
        <w:t>departments</w:t>
      </w:r>
      <w:r>
        <w:rPr>
          <w:color w:val="231F20"/>
          <w:spacing w:val="-2"/>
        </w:rPr>
        <w:t> </w:t>
      </w:r>
      <w:r>
        <w:rPr>
          <w:color w:val="231F20"/>
        </w:rPr>
        <w:t>by</w:t>
      </w:r>
      <w:r>
        <w:rPr>
          <w:color w:val="231F20"/>
          <w:spacing w:val="-1"/>
        </w:rPr>
        <w:t> </w:t>
      </w:r>
      <w:r>
        <w:rPr>
          <w:color w:val="231F20"/>
        </w:rPr>
        <w:t>county</w:t>
      </w:r>
      <w:r>
        <w:rPr>
          <w:color w:val="231F20"/>
          <w:spacing w:val="-1"/>
        </w:rPr>
        <w:t> </w:t>
      </w:r>
      <w:r>
        <w:rPr>
          <w:color w:val="231F20"/>
        </w:rPr>
        <w:t>with</w:t>
      </w:r>
      <w:r>
        <w:rPr>
          <w:color w:val="231F20"/>
          <w:spacing w:val="-1"/>
        </w:rPr>
        <w:t> </w:t>
      </w:r>
      <w:r>
        <w:rPr>
          <w:color w:val="231F20"/>
        </w:rPr>
        <w:t>links</w:t>
      </w:r>
      <w:r>
        <w:rPr>
          <w:color w:val="231F20"/>
          <w:spacing w:val="-2"/>
        </w:rPr>
        <w:t> </w:t>
      </w:r>
      <w:r>
        <w:rPr>
          <w:color w:val="231F20"/>
        </w:rPr>
        <w:t>to</w:t>
      </w:r>
      <w:r>
        <w:rPr>
          <w:color w:val="231F20"/>
          <w:spacing w:val="-1"/>
        </w:rPr>
        <w:t> </w:t>
      </w:r>
      <w:r>
        <w:rPr>
          <w:color w:val="231F20"/>
        </w:rPr>
        <w:t>their</w:t>
      </w:r>
      <w:r>
        <w:rPr>
          <w:color w:val="231F20"/>
          <w:spacing w:val="-2"/>
        </w:rPr>
        <w:t> </w:t>
      </w:r>
      <w:r>
        <w:rPr>
          <w:color w:val="231F20"/>
        </w:rPr>
        <w:t>websites,</w:t>
      </w:r>
      <w:r>
        <w:rPr>
          <w:color w:val="231F20"/>
          <w:spacing w:val="-1"/>
        </w:rPr>
        <w:t> </w:t>
      </w:r>
      <w:r>
        <w:rPr>
          <w:color w:val="231F20"/>
        </w:rPr>
        <w:t>go </w:t>
      </w:r>
      <w:r>
        <w:rPr>
          <w:color w:val="231F20"/>
          <w:spacing w:val="-5"/>
        </w:rPr>
        <w:t>to</w:t>
      </w:r>
    </w:p>
    <w:p>
      <w:pPr>
        <w:spacing w:before="11"/>
        <w:ind w:left="360" w:right="0" w:firstLine="0"/>
        <w:jc w:val="left"/>
        <w:rPr>
          <w:b/>
          <w:sz w:val="22"/>
        </w:rPr>
      </w:pPr>
      <w:hyperlink r:id="rId59">
        <w:r>
          <w:rPr>
            <w:b/>
            <w:color w:val="007BC3"/>
            <w:spacing w:val="-2"/>
            <w:sz w:val="22"/>
          </w:rPr>
          <w:t>www.health.ny.gov/contact/contact_information/</w:t>
        </w:r>
      </w:hyperlink>
    </w:p>
    <w:p>
      <w:pPr>
        <w:pStyle w:val="BodyText"/>
        <w:rPr>
          <w:b/>
        </w:rPr>
      </w:pPr>
    </w:p>
    <w:p>
      <w:pPr>
        <w:pStyle w:val="BodyText"/>
        <w:spacing w:before="29"/>
        <w:rPr>
          <w:b/>
        </w:rPr>
      </w:pPr>
    </w:p>
    <w:p>
      <w:pPr>
        <w:pStyle w:val="Heading4"/>
      </w:pPr>
      <w:r>
        <w:rPr>
          <w:color w:val="007BC3"/>
        </w:rPr>
        <w:t>U.S.</w:t>
      </w:r>
      <w:r>
        <w:rPr>
          <w:color w:val="007BC3"/>
          <w:spacing w:val="-15"/>
        </w:rPr>
        <w:t> </w:t>
      </w:r>
      <w:r>
        <w:rPr>
          <w:color w:val="007BC3"/>
        </w:rPr>
        <w:t>FOOD</w:t>
      </w:r>
      <w:r>
        <w:rPr>
          <w:color w:val="007BC3"/>
          <w:spacing w:val="-14"/>
        </w:rPr>
        <w:t> </w:t>
      </w:r>
      <w:r>
        <w:rPr>
          <w:color w:val="007BC3"/>
        </w:rPr>
        <w:t>AND</w:t>
      </w:r>
      <w:r>
        <w:rPr>
          <w:color w:val="007BC3"/>
          <w:spacing w:val="-6"/>
        </w:rPr>
        <w:t> </w:t>
      </w:r>
      <w:r>
        <w:rPr>
          <w:color w:val="007BC3"/>
        </w:rPr>
        <w:t>DRUG</w:t>
      </w:r>
      <w:r>
        <w:rPr>
          <w:color w:val="007BC3"/>
          <w:spacing w:val="-13"/>
        </w:rPr>
        <w:t> </w:t>
      </w:r>
      <w:r>
        <w:rPr>
          <w:color w:val="007BC3"/>
        </w:rPr>
        <w:t>ADMINISTRATION</w:t>
      </w:r>
      <w:r>
        <w:rPr>
          <w:color w:val="007BC3"/>
          <w:spacing w:val="-6"/>
        </w:rPr>
        <w:t> </w:t>
      </w:r>
      <w:r>
        <w:rPr>
          <w:color w:val="007BC3"/>
        </w:rPr>
        <w:t>(FDA)</w:t>
      </w:r>
      <w:r>
        <w:rPr>
          <w:color w:val="007BC3"/>
          <w:spacing w:val="-5"/>
        </w:rPr>
        <w:t> </w:t>
      </w:r>
      <w:r>
        <w:rPr>
          <w:color w:val="007BC3"/>
          <w:spacing w:val="-2"/>
        </w:rPr>
        <w:t>REQUIREMENTS</w:t>
      </w:r>
    </w:p>
    <w:p>
      <w:pPr>
        <w:pStyle w:val="BodyText"/>
        <w:spacing w:before="22"/>
        <w:rPr>
          <w:b/>
        </w:rPr>
      </w:pPr>
    </w:p>
    <w:p>
      <w:pPr>
        <w:pStyle w:val="Heading6"/>
        <w:rPr>
          <w:i/>
        </w:rPr>
      </w:pPr>
      <w:r>
        <w:rPr>
          <w:i/>
          <w:color w:val="231F20"/>
        </w:rPr>
        <w:t>FDA</w:t>
      </w:r>
      <w:r>
        <w:rPr>
          <w:i/>
          <w:color w:val="231F20"/>
          <w:spacing w:val="-16"/>
        </w:rPr>
        <w:t> </w:t>
      </w:r>
      <w:r>
        <w:rPr>
          <w:i/>
          <w:color w:val="231F20"/>
        </w:rPr>
        <w:t>Guide:</w:t>
      </w:r>
      <w:r>
        <w:rPr>
          <w:i/>
          <w:color w:val="231F20"/>
          <w:spacing w:val="-9"/>
        </w:rPr>
        <w:t> </w:t>
      </w:r>
      <w:r>
        <w:rPr>
          <w:i/>
          <w:color w:val="231F20"/>
        </w:rPr>
        <w:t>What</w:t>
      </w:r>
      <w:r>
        <w:rPr>
          <w:i/>
          <w:color w:val="231F20"/>
          <w:spacing w:val="-8"/>
        </w:rPr>
        <w:t> </w:t>
      </w:r>
      <w:r>
        <w:rPr>
          <w:i/>
          <w:color w:val="231F20"/>
        </w:rPr>
        <w:t>You</w:t>
      </w:r>
      <w:r>
        <w:rPr>
          <w:i/>
          <w:color w:val="231F20"/>
          <w:spacing w:val="-3"/>
        </w:rPr>
        <w:t> </w:t>
      </w:r>
      <w:r>
        <w:rPr>
          <w:i/>
          <w:color w:val="231F20"/>
        </w:rPr>
        <w:t>Need</w:t>
      </w:r>
      <w:r>
        <w:rPr>
          <w:i/>
          <w:color w:val="231F20"/>
          <w:spacing w:val="-4"/>
        </w:rPr>
        <w:t> </w:t>
      </w:r>
      <w:r>
        <w:rPr>
          <w:i/>
          <w:color w:val="231F20"/>
        </w:rPr>
        <w:t>to</w:t>
      </w:r>
      <w:r>
        <w:rPr>
          <w:i/>
          <w:color w:val="231F20"/>
          <w:spacing w:val="-5"/>
        </w:rPr>
        <w:t> </w:t>
      </w:r>
      <w:r>
        <w:rPr>
          <w:i/>
          <w:color w:val="231F20"/>
        </w:rPr>
        <w:t>Know</w:t>
      </w:r>
      <w:r>
        <w:rPr>
          <w:i/>
          <w:color w:val="231F20"/>
          <w:spacing w:val="-12"/>
        </w:rPr>
        <w:t> </w:t>
      </w:r>
      <w:r>
        <w:rPr>
          <w:i/>
          <w:color w:val="231F20"/>
        </w:rPr>
        <w:t>About</w:t>
      </w:r>
      <w:r>
        <w:rPr>
          <w:i/>
          <w:color w:val="231F20"/>
          <w:spacing w:val="-3"/>
        </w:rPr>
        <w:t> </w:t>
      </w:r>
      <w:r>
        <w:rPr>
          <w:i/>
          <w:color w:val="231F20"/>
        </w:rPr>
        <w:t>Registration</w:t>
      </w:r>
      <w:r>
        <w:rPr>
          <w:i/>
          <w:color w:val="231F20"/>
          <w:spacing w:val="-5"/>
        </w:rPr>
        <w:t> </w:t>
      </w:r>
      <w:r>
        <w:rPr>
          <w:i/>
          <w:color w:val="231F20"/>
        </w:rPr>
        <w:t>of</w:t>
      </w:r>
      <w:r>
        <w:rPr>
          <w:i/>
          <w:color w:val="231F20"/>
          <w:spacing w:val="-3"/>
        </w:rPr>
        <w:t> </w:t>
      </w:r>
      <w:r>
        <w:rPr>
          <w:i/>
          <w:color w:val="231F20"/>
        </w:rPr>
        <w:t>Food</w:t>
      </w:r>
      <w:r>
        <w:rPr>
          <w:i/>
          <w:color w:val="231F20"/>
          <w:spacing w:val="-3"/>
        </w:rPr>
        <w:t> </w:t>
      </w:r>
      <w:r>
        <w:rPr>
          <w:i/>
          <w:color w:val="231F20"/>
          <w:spacing w:val="-2"/>
        </w:rPr>
        <w:t>Facilities.</w:t>
      </w:r>
    </w:p>
    <w:p>
      <w:pPr>
        <w:pStyle w:val="BodyText"/>
        <w:spacing w:line="249" w:lineRule="auto" w:before="15"/>
        <w:ind w:left="179" w:right="222" w:firstLine="180"/>
      </w:pPr>
      <w:r>
        <w:rPr>
          <w:color w:val="231F20"/>
        </w:rPr>
        <w:t>“This</w:t>
      </w:r>
      <w:r>
        <w:rPr>
          <w:color w:val="231F20"/>
          <w:spacing w:val="-3"/>
        </w:rPr>
        <w:t> </w:t>
      </w:r>
      <w:r>
        <w:rPr>
          <w:color w:val="231F20"/>
        </w:rPr>
        <w:t>guide</w:t>
      </w:r>
      <w:r>
        <w:rPr>
          <w:color w:val="231F20"/>
          <w:spacing w:val="-3"/>
        </w:rPr>
        <w:t> </w:t>
      </w:r>
      <w:r>
        <w:rPr>
          <w:color w:val="231F20"/>
        </w:rPr>
        <w:t>is</w:t>
      </w:r>
      <w:r>
        <w:rPr>
          <w:color w:val="231F20"/>
          <w:spacing w:val="-3"/>
        </w:rPr>
        <w:t> </w:t>
      </w:r>
      <w:r>
        <w:rPr>
          <w:color w:val="231F20"/>
        </w:rPr>
        <w:t>intended</w:t>
      </w:r>
      <w:r>
        <w:rPr>
          <w:color w:val="231F20"/>
          <w:spacing w:val="-3"/>
        </w:rPr>
        <w:t> </w:t>
      </w:r>
      <w:r>
        <w:rPr>
          <w:color w:val="231F20"/>
        </w:rPr>
        <w:t>to</w:t>
      </w:r>
      <w:r>
        <w:rPr>
          <w:color w:val="231F20"/>
          <w:spacing w:val="-3"/>
        </w:rPr>
        <w:t> </w:t>
      </w:r>
      <w:r>
        <w:rPr>
          <w:color w:val="231F20"/>
        </w:rPr>
        <w:t>help</w:t>
      </w:r>
      <w:r>
        <w:rPr>
          <w:color w:val="231F20"/>
          <w:spacing w:val="-3"/>
        </w:rPr>
        <w:t> </w:t>
      </w:r>
      <w:r>
        <w:rPr>
          <w:color w:val="231F20"/>
        </w:rPr>
        <w:t>any</w:t>
      </w:r>
      <w:r>
        <w:rPr>
          <w:color w:val="231F20"/>
          <w:spacing w:val="-3"/>
        </w:rPr>
        <w:t> </w:t>
      </w:r>
      <w:r>
        <w:rPr>
          <w:color w:val="231F20"/>
        </w:rPr>
        <w:t>entity,</w:t>
      </w:r>
      <w:r>
        <w:rPr>
          <w:color w:val="231F20"/>
          <w:spacing w:val="-2"/>
        </w:rPr>
        <w:t> </w:t>
      </w:r>
      <w:r>
        <w:rPr>
          <w:color w:val="231F20"/>
        </w:rPr>
        <w:t>regardless</w:t>
      </w:r>
      <w:r>
        <w:rPr>
          <w:color w:val="231F20"/>
          <w:spacing w:val="-2"/>
        </w:rPr>
        <w:t> </w:t>
      </w:r>
      <w:r>
        <w:rPr>
          <w:color w:val="231F20"/>
        </w:rPr>
        <w:t>of</w:t>
      </w:r>
      <w:r>
        <w:rPr>
          <w:color w:val="231F20"/>
          <w:spacing w:val="-2"/>
        </w:rPr>
        <w:t> </w:t>
      </w:r>
      <w:r>
        <w:rPr>
          <w:color w:val="231F20"/>
        </w:rPr>
        <w:t>size,</w:t>
      </w:r>
      <w:r>
        <w:rPr>
          <w:color w:val="231F20"/>
          <w:spacing w:val="-3"/>
        </w:rPr>
        <w:t> </w:t>
      </w:r>
      <w:r>
        <w:rPr>
          <w:color w:val="231F20"/>
        </w:rPr>
        <w:t>to</w:t>
      </w:r>
      <w:r>
        <w:rPr>
          <w:color w:val="231F20"/>
          <w:spacing w:val="-3"/>
        </w:rPr>
        <w:t> </w:t>
      </w:r>
      <w:r>
        <w:rPr>
          <w:color w:val="231F20"/>
        </w:rPr>
        <w:t>comply</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regulations</w:t>
      </w:r>
      <w:r>
        <w:rPr>
          <w:color w:val="231F20"/>
          <w:spacing w:val="-3"/>
        </w:rPr>
        <w:t> </w:t>
      </w:r>
      <w:r>
        <w:rPr>
          <w:color w:val="231F20"/>
        </w:rPr>
        <w:t>that</w:t>
      </w:r>
      <w:r>
        <w:rPr>
          <w:color w:val="231F20"/>
          <w:spacing w:val="-3"/>
        </w:rPr>
        <w:t> </w:t>
      </w:r>
      <w:r>
        <w:rPr>
          <w:color w:val="231F20"/>
        </w:rPr>
        <w:t>require domestic and foreign facilities that manufacture/process, pack, or hold food for human or animal consumption</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United</w:t>
      </w:r>
      <w:r>
        <w:rPr>
          <w:color w:val="231F20"/>
          <w:spacing w:val="-2"/>
        </w:rPr>
        <w:t> </w:t>
      </w:r>
      <w:r>
        <w:rPr>
          <w:color w:val="231F20"/>
        </w:rPr>
        <w:t>States</w:t>
      </w:r>
      <w:r>
        <w:rPr>
          <w:color w:val="231F20"/>
          <w:spacing w:val="-3"/>
        </w:rPr>
        <w:t> </w:t>
      </w:r>
      <w:r>
        <w:rPr>
          <w:color w:val="231F20"/>
        </w:rPr>
        <w:t>to</w:t>
      </w:r>
      <w:r>
        <w:rPr>
          <w:color w:val="231F20"/>
          <w:spacing w:val="-3"/>
        </w:rPr>
        <w:t> </w:t>
      </w:r>
      <w:r>
        <w:rPr>
          <w:color w:val="231F20"/>
        </w:rPr>
        <w:t>register</w:t>
      </w:r>
      <w:r>
        <w:rPr>
          <w:color w:val="231F20"/>
          <w:spacing w:val="-3"/>
        </w:rPr>
        <w:t> </w:t>
      </w:r>
      <w:r>
        <w:rPr>
          <w:color w:val="231F20"/>
        </w:rPr>
        <w:t>with</w:t>
      </w:r>
      <w:r>
        <w:rPr>
          <w:color w:val="231F20"/>
          <w:spacing w:val="-2"/>
        </w:rPr>
        <w:t> </w:t>
      </w:r>
      <w:r>
        <w:rPr>
          <w:color w:val="231F20"/>
        </w:rPr>
        <w:t>FDA.”</w:t>
      </w:r>
      <w:r>
        <w:rPr>
          <w:color w:val="231F20"/>
          <w:position w:val="7"/>
          <w:sz w:val="13"/>
        </w:rPr>
        <w:t>1</w:t>
      </w:r>
      <w:r>
        <w:rPr>
          <w:color w:val="231F20"/>
          <w:spacing w:val="16"/>
          <w:position w:val="7"/>
          <w:sz w:val="13"/>
        </w:rPr>
        <w:t> </w:t>
      </w:r>
      <w:r>
        <w:rPr>
          <w:color w:val="231F20"/>
        </w:rPr>
        <w:t>The</w:t>
      </w:r>
      <w:r>
        <w:rPr>
          <w:color w:val="231F20"/>
          <w:spacing w:val="-3"/>
        </w:rPr>
        <w:t> </w:t>
      </w:r>
      <w:r>
        <w:rPr>
          <w:color w:val="231F20"/>
        </w:rPr>
        <w:t>booklet</w:t>
      </w:r>
      <w:r>
        <w:rPr>
          <w:color w:val="231F20"/>
          <w:spacing w:val="-3"/>
        </w:rPr>
        <w:t> </w:t>
      </w:r>
      <w:r>
        <w:rPr>
          <w:color w:val="231F20"/>
        </w:rPr>
        <w:t>was</w:t>
      </w:r>
      <w:r>
        <w:rPr>
          <w:color w:val="231F20"/>
          <w:spacing w:val="-2"/>
        </w:rPr>
        <w:t> </w:t>
      </w:r>
      <w:r>
        <w:rPr>
          <w:color w:val="231F20"/>
        </w:rPr>
        <w:t>created</w:t>
      </w:r>
      <w:r>
        <w:rPr>
          <w:color w:val="231F20"/>
          <w:spacing w:val="-3"/>
        </w:rPr>
        <w:t> </w:t>
      </w:r>
      <w:r>
        <w:rPr>
          <w:color w:val="231F20"/>
        </w:rPr>
        <w:t>to</w:t>
      </w:r>
      <w:r>
        <w:rPr>
          <w:color w:val="231F20"/>
          <w:spacing w:val="-3"/>
        </w:rPr>
        <w:t> </w:t>
      </w:r>
      <w:r>
        <w:rPr>
          <w:color w:val="231F20"/>
        </w:rPr>
        <w:t>inform</w:t>
      </w:r>
      <w:r>
        <w:rPr>
          <w:color w:val="231F20"/>
          <w:spacing w:val="-2"/>
        </w:rPr>
        <w:t> </w:t>
      </w:r>
      <w:r>
        <w:rPr>
          <w:color w:val="231F20"/>
        </w:rPr>
        <w:t>domestic</w:t>
      </w:r>
      <w:r>
        <w:rPr>
          <w:color w:val="231F20"/>
          <w:spacing w:val="-3"/>
        </w:rPr>
        <w:t> </w:t>
      </w:r>
      <w:r>
        <w:rPr>
          <w:color w:val="231F20"/>
        </w:rPr>
        <w:t>and foreign food facilities about the new food facility registration law and regulations. The complete guide can be found on the FDA’s website at </w:t>
      </w:r>
      <w:hyperlink r:id="rId36">
        <w:r>
          <w:rPr>
            <w:b/>
            <w:color w:val="007BC3"/>
          </w:rPr>
          <w:t>www.fda.gov</w:t>
        </w:r>
        <w:r>
          <w:rPr>
            <w:color w:val="231F20"/>
          </w:rPr>
          <w:t>.</w:t>
        </w:r>
      </w:hyperlink>
      <w:r>
        <w:rPr>
          <w:color w:val="231F20"/>
          <w:spacing w:val="-9"/>
        </w:rPr>
        <w:t> </w:t>
      </w:r>
      <w:r>
        <w:rPr>
          <w:color w:val="231F20"/>
        </w:rPr>
        <w:t>At the main FDA</w:t>
      </w:r>
      <w:r>
        <w:rPr>
          <w:color w:val="231F20"/>
          <w:spacing w:val="-9"/>
        </w:rPr>
        <w:t> </w:t>
      </w:r>
      <w:r>
        <w:rPr>
          <w:color w:val="231F20"/>
        </w:rPr>
        <w:t>page, type “Registration of Food Facilities” into the Search Box.</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80" w:right="225" w:firstLine="180"/>
      </w:pPr>
      <w:r>
        <w:rPr>
          <w:color w:val="231F20"/>
        </w:rPr>
        <w:t>Please</w:t>
      </w:r>
      <w:r>
        <w:rPr>
          <w:color w:val="231F20"/>
          <w:spacing w:val="-2"/>
        </w:rPr>
        <w:t> </w:t>
      </w:r>
      <w:r>
        <w:rPr>
          <w:color w:val="231F20"/>
        </w:rPr>
        <w:t>note:</w:t>
      </w:r>
      <w:r>
        <w:rPr>
          <w:color w:val="231F20"/>
          <w:spacing w:val="-3"/>
        </w:rPr>
        <w:t> </w:t>
      </w:r>
      <w:r>
        <w:rPr>
          <w:color w:val="231F20"/>
        </w:rPr>
        <w:t>If</w:t>
      </w:r>
      <w:r>
        <w:rPr>
          <w:color w:val="231F20"/>
          <w:spacing w:val="-2"/>
        </w:rPr>
        <w:t> </w:t>
      </w:r>
      <w:r>
        <w:rPr>
          <w:color w:val="231F20"/>
        </w:rPr>
        <w:t>your</w:t>
      </w:r>
      <w:r>
        <w:rPr>
          <w:color w:val="231F20"/>
          <w:spacing w:val="-2"/>
        </w:rPr>
        <w:t> </w:t>
      </w:r>
      <w:r>
        <w:rPr>
          <w:color w:val="231F20"/>
        </w:rPr>
        <w:t>facility</w:t>
      </w:r>
      <w:r>
        <w:rPr>
          <w:color w:val="231F20"/>
          <w:spacing w:val="-3"/>
        </w:rPr>
        <w:t> </w:t>
      </w:r>
      <w:r>
        <w:rPr>
          <w:color w:val="231F20"/>
        </w:rPr>
        <w:t>is</w:t>
      </w:r>
      <w:r>
        <w:rPr>
          <w:color w:val="231F20"/>
          <w:spacing w:val="-3"/>
        </w:rPr>
        <w:t> </w:t>
      </w:r>
      <w:r>
        <w:rPr>
          <w:color w:val="231F20"/>
        </w:rPr>
        <w:t>involved</w:t>
      </w:r>
      <w:r>
        <w:rPr>
          <w:color w:val="231F20"/>
          <w:spacing w:val="-3"/>
        </w:rPr>
        <w:t> </w:t>
      </w:r>
      <w:r>
        <w:rPr>
          <w:color w:val="231F20"/>
        </w:rPr>
        <w:t>in</w:t>
      </w:r>
      <w:r>
        <w:rPr>
          <w:color w:val="231F20"/>
          <w:spacing w:val="-3"/>
        </w:rPr>
        <w:t> </w:t>
      </w:r>
      <w:r>
        <w:rPr>
          <w:color w:val="231F20"/>
        </w:rPr>
        <w:t>one</w:t>
      </w:r>
      <w:r>
        <w:rPr>
          <w:color w:val="231F20"/>
          <w:spacing w:val="-2"/>
        </w:rPr>
        <w:t> </w:t>
      </w:r>
      <w:r>
        <w:rPr>
          <w:color w:val="231F20"/>
        </w:rPr>
        <w:t>of</w:t>
      </w:r>
      <w:r>
        <w:rPr>
          <w:color w:val="231F20"/>
          <w:spacing w:val="-2"/>
        </w:rPr>
        <w:t> </w:t>
      </w:r>
      <w:r>
        <w:rPr>
          <w:color w:val="231F20"/>
        </w:rPr>
        <w:t>the</w:t>
      </w:r>
      <w:r>
        <w:rPr>
          <w:color w:val="231F20"/>
          <w:spacing w:val="-3"/>
        </w:rPr>
        <w:t> </w:t>
      </w:r>
      <w:r>
        <w:rPr>
          <w:color w:val="231F20"/>
        </w:rPr>
        <w:t>following</w:t>
      </w:r>
      <w:r>
        <w:rPr>
          <w:color w:val="231F20"/>
          <w:spacing w:val="-3"/>
        </w:rPr>
        <w:t> </w:t>
      </w:r>
      <w:r>
        <w:rPr>
          <w:color w:val="231F20"/>
        </w:rPr>
        <w:t>activities,</w:t>
      </w:r>
      <w:r>
        <w:rPr>
          <w:color w:val="231F20"/>
          <w:spacing w:val="-3"/>
        </w:rPr>
        <w:t> </w:t>
      </w:r>
      <w:r>
        <w:rPr>
          <w:color w:val="231F20"/>
        </w:rPr>
        <w:t>it</w:t>
      </w:r>
      <w:r>
        <w:rPr>
          <w:color w:val="231F20"/>
          <w:spacing w:val="-3"/>
        </w:rPr>
        <w:t> </w:t>
      </w:r>
      <w:r>
        <w:rPr>
          <w:color w:val="231F20"/>
        </w:rPr>
        <w:t>does</w:t>
      </w:r>
      <w:r>
        <w:rPr>
          <w:color w:val="231F20"/>
          <w:spacing w:val="-3"/>
        </w:rPr>
        <w:t> </w:t>
      </w:r>
      <w:r>
        <w:rPr>
          <w:color w:val="231F20"/>
        </w:rPr>
        <w:t>NOT</w:t>
      </w:r>
      <w:r>
        <w:rPr>
          <w:color w:val="231F20"/>
          <w:spacing w:val="-6"/>
        </w:rPr>
        <w:t> </w:t>
      </w:r>
      <w:r>
        <w:rPr>
          <w:color w:val="231F20"/>
        </w:rPr>
        <w:t>have</w:t>
      </w:r>
      <w:r>
        <w:rPr>
          <w:color w:val="231F20"/>
          <w:spacing w:val="-3"/>
        </w:rPr>
        <w:t> </w:t>
      </w:r>
      <w:r>
        <w:rPr>
          <w:color w:val="231F20"/>
        </w:rPr>
        <w:t>to</w:t>
      </w:r>
      <w:r>
        <w:rPr>
          <w:color w:val="231F20"/>
          <w:spacing w:val="-2"/>
        </w:rPr>
        <w:t> </w:t>
      </w:r>
      <w:r>
        <w:rPr>
          <w:color w:val="231F20"/>
        </w:rPr>
        <w:t>register with FDA (as of the summer of 2016):</w:t>
      </w:r>
    </w:p>
    <w:p>
      <w:pPr>
        <w:pStyle w:val="ListParagraph"/>
        <w:numPr>
          <w:ilvl w:val="0"/>
          <w:numId w:val="10"/>
        </w:numPr>
        <w:tabs>
          <w:tab w:pos="540" w:val="left" w:leader="none"/>
        </w:tabs>
        <w:spacing w:line="249" w:lineRule="auto" w:before="2" w:after="0"/>
        <w:ind w:left="540" w:right="747" w:hanging="180"/>
        <w:jc w:val="left"/>
        <w:rPr>
          <w:sz w:val="22"/>
        </w:rPr>
      </w:pPr>
      <w:r>
        <w:rPr>
          <w:color w:val="231F20"/>
          <w:sz w:val="22"/>
        </w:rPr>
        <w:t>Private</w:t>
      </w:r>
      <w:r>
        <w:rPr>
          <w:color w:val="231F20"/>
          <w:spacing w:val="-4"/>
          <w:sz w:val="22"/>
        </w:rPr>
        <w:t> </w:t>
      </w:r>
      <w:r>
        <w:rPr>
          <w:color w:val="231F20"/>
          <w:sz w:val="22"/>
        </w:rPr>
        <w:t>residences</w:t>
      </w:r>
      <w:r>
        <w:rPr>
          <w:color w:val="231F20"/>
          <w:spacing w:val="-4"/>
          <w:sz w:val="22"/>
        </w:rPr>
        <w:t> </w:t>
      </w:r>
      <w:r>
        <w:rPr>
          <w:color w:val="231F20"/>
          <w:sz w:val="22"/>
        </w:rPr>
        <w:t>of</w:t>
      </w:r>
      <w:r>
        <w:rPr>
          <w:color w:val="231F20"/>
          <w:spacing w:val="-3"/>
          <w:sz w:val="22"/>
        </w:rPr>
        <w:t> </w:t>
      </w:r>
      <w:r>
        <w:rPr>
          <w:color w:val="231F20"/>
          <w:sz w:val="22"/>
        </w:rPr>
        <w:t>individuals,</w:t>
      </w:r>
      <w:r>
        <w:rPr>
          <w:color w:val="231F20"/>
          <w:spacing w:val="-4"/>
          <w:sz w:val="22"/>
        </w:rPr>
        <w:t> </w:t>
      </w:r>
      <w:r>
        <w:rPr>
          <w:color w:val="231F20"/>
          <w:sz w:val="22"/>
        </w:rPr>
        <w:t>even</w:t>
      </w:r>
      <w:r>
        <w:rPr>
          <w:color w:val="231F20"/>
          <w:spacing w:val="-4"/>
          <w:sz w:val="22"/>
        </w:rPr>
        <w:t> </w:t>
      </w:r>
      <w:r>
        <w:rPr>
          <w:color w:val="231F20"/>
          <w:sz w:val="22"/>
        </w:rPr>
        <w:t>though</w:t>
      </w:r>
      <w:r>
        <w:rPr>
          <w:color w:val="231F20"/>
          <w:spacing w:val="-4"/>
          <w:sz w:val="22"/>
        </w:rPr>
        <w:t> </w:t>
      </w:r>
      <w:r>
        <w:rPr>
          <w:color w:val="231F20"/>
          <w:sz w:val="22"/>
        </w:rPr>
        <w:t>food</w:t>
      </w:r>
      <w:r>
        <w:rPr>
          <w:color w:val="231F20"/>
          <w:spacing w:val="-3"/>
          <w:sz w:val="22"/>
        </w:rPr>
        <w:t> </w:t>
      </w:r>
      <w:r>
        <w:rPr>
          <w:color w:val="231F20"/>
          <w:sz w:val="22"/>
        </w:rPr>
        <w:t>may</w:t>
      </w:r>
      <w:r>
        <w:rPr>
          <w:color w:val="231F20"/>
          <w:spacing w:val="-4"/>
          <w:sz w:val="22"/>
        </w:rPr>
        <w:t> </w:t>
      </w:r>
      <w:r>
        <w:rPr>
          <w:color w:val="231F20"/>
          <w:sz w:val="22"/>
        </w:rPr>
        <w:t>be</w:t>
      </w:r>
      <w:r>
        <w:rPr>
          <w:color w:val="231F20"/>
          <w:spacing w:val="-3"/>
          <w:sz w:val="22"/>
        </w:rPr>
        <w:t> </w:t>
      </w:r>
      <w:r>
        <w:rPr>
          <w:color w:val="231F20"/>
          <w:sz w:val="22"/>
        </w:rPr>
        <w:t>manufactured/processed,</w:t>
      </w:r>
      <w:r>
        <w:rPr>
          <w:color w:val="231F20"/>
          <w:spacing w:val="-3"/>
          <w:sz w:val="22"/>
        </w:rPr>
        <w:t> </w:t>
      </w:r>
      <w:r>
        <w:rPr>
          <w:color w:val="231F20"/>
          <w:sz w:val="22"/>
        </w:rPr>
        <w:t>packed,</w:t>
      </w:r>
      <w:r>
        <w:rPr>
          <w:color w:val="231F20"/>
          <w:spacing w:val="-4"/>
          <w:sz w:val="22"/>
        </w:rPr>
        <w:t> </w:t>
      </w:r>
      <w:r>
        <w:rPr>
          <w:color w:val="231F20"/>
          <w:sz w:val="22"/>
        </w:rPr>
        <w:t>or held in them.</w:t>
      </w:r>
    </w:p>
    <w:p>
      <w:pPr>
        <w:pStyle w:val="ListParagraph"/>
        <w:numPr>
          <w:ilvl w:val="0"/>
          <w:numId w:val="10"/>
        </w:numPr>
        <w:tabs>
          <w:tab w:pos="540" w:val="left" w:leader="none"/>
          <w:tab w:pos="547" w:val="left" w:leader="none"/>
        </w:tabs>
        <w:spacing w:line="249" w:lineRule="auto" w:before="1" w:after="0"/>
        <w:ind w:left="540" w:right="709" w:hanging="180"/>
        <w:jc w:val="left"/>
        <w:rPr>
          <w:sz w:val="22"/>
        </w:rPr>
      </w:pPr>
      <w:r>
        <w:rPr>
          <w:color w:val="231F20"/>
          <w:sz w:val="22"/>
        </w:rPr>
        <w:t>N</w:t>
      </w:r>
      <w:r>
        <w:rPr>
          <w:color w:val="231F20"/>
          <w:spacing w:val="-49"/>
          <w:sz w:val="22"/>
        </w:rPr>
        <w:t> </w:t>
      </w:r>
      <w:r>
        <w:rPr>
          <w:color w:val="231F20"/>
          <w:sz w:val="22"/>
        </w:rPr>
        <w:t>on-bottled</w:t>
      </w:r>
      <w:r>
        <w:rPr>
          <w:color w:val="231F20"/>
          <w:spacing w:val="-4"/>
          <w:sz w:val="22"/>
        </w:rPr>
        <w:t> </w:t>
      </w:r>
      <w:r>
        <w:rPr>
          <w:color w:val="231F20"/>
          <w:sz w:val="22"/>
        </w:rPr>
        <w:t>water</w:t>
      </w:r>
      <w:r>
        <w:rPr>
          <w:color w:val="231F20"/>
          <w:spacing w:val="-5"/>
          <w:sz w:val="22"/>
        </w:rPr>
        <w:t> </w:t>
      </w:r>
      <w:r>
        <w:rPr>
          <w:color w:val="231F20"/>
          <w:sz w:val="22"/>
        </w:rPr>
        <w:t>drinking</w:t>
      </w:r>
      <w:r>
        <w:rPr>
          <w:color w:val="231F20"/>
          <w:spacing w:val="-5"/>
          <w:sz w:val="22"/>
        </w:rPr>
        <w:t> </w:t>
      </w:r>
      <w:r>
        <w:rPr>
          <w:color w:val="231F20"/>
          <w:sz w:val="22"/>
        </w:rPr>
        <w:t>water</w:t>
      </w:r>
      <w:r>
        <w:rPr>
          <w:color w:val="231F20"/>
          <w:spacing w:val="-5"/>
          <w:sz w:val="22"/>
        </w:rPr>
        <w:t> </w:t>
      </w:r>
      <w:r>
        <w:rPr>
          <w:color w:val="231F20"/>
          <w:sz w:val="22"/>
        </w:rPr>
        <w:t>collection</w:t>
      </w:r>
      <w:r>
        <w:rPr>
          <w:color w:val="231F20"/>
          <w:spacing w:val="-4"/>
          <w:sz w:val="22"/>
        </w:rPr>
        <w:t> </w:t>
      </w:r>
      <w:r>
        <w:rPr>
          <w:color w:val="231F20"/>
          <w:sz w:val="22"/>
        </w:rPr>
        <w:t>and</w:t>
      </w:r>
      <w:r>
        <w:rPr>
          <w:color w:val="231F20"/>
          <w:spacing w:val="-5"/>
          <w:sz w:val="22"/>
        </w:rPr>
        <w:t> </w:t>
      </w:r>
      <w:r>
        <w:rPr>
          <w:color w:val="231F20"/>
          <w:sz w:val="22"/>
        </w:rPr>
        <w:t>distribution</w:t>
      </w:r>
      <w:r>
        <w:rPr>
          <w:color w:val="231F20"/>
          <w:spacing w:val="-5"/>
          <w:sz w:val="22"/>
        </w:rPr>
        <w:t> </w:t>
      </w:r>
      <w:r>
        <w:rPr>
          <w:color w:val="231F20"/>
          <w:sz w:val="22"/>
        </w:rPr>
        <w:t>establishments</w:t>
      </w:r>
      <w:r>
        <w:rPr>
          <w:color w:val="231F20"/>
          <w:spacing w:val="-4"/>
          <w:sz w:val="22"/>
        </w:rPr>
        <w:t> </w:t>
      </w:r>
      <w:r>
        <w:rPr>
          <w:color w:val="231F20"/>
          <w:sz w:val="22"/>
        </w:rPr>
        <w:t>and</w:t>
      </w:r>
      <w:r>
        <w:rPr>
          <w:color w:val="231F20"/>
          <w:spacing w:val="-4"/>
          <w:sz w:val="22"/>
        </w:rPr>
        <w:t> </w:t>
      </w:r>
      <w:r>
        <w:rPr>
          <w:color w:val="231F20"/>
          <w:sz w:val="22"/>
        </w:rPr>
        <w:t>structures,</w:t>
      </w:r>
      <w:r>
        <w:rPr>
          <w:color w:val="231F20"/>
          <w:spacing w:val="-5"/>
          <w:sz w:val="22"/>
        </w:rPr>
        <w:t> </w:t>
      </w:r>
      <w:r>
        <w:rPr>
          <w:color w:val="231F20"/>
          <w:sz w:val="22"/>
        </w:rPr>
        <w:t>such as municipal water systems.</w:t>
      </w:r>
    </w:p>
    <w:p>
      <w:pPr>
        <w:pStyle w:val="ListParagraph"/>
        <w:numPr>
          <w:ilvl w:val="0"/>
          <w:numId w:val="10"/>
        </w:numPr>
        <w:tabs>
          <w:tab w:pos="543" w:val="left" w:leader="none"/>
        </w:tabs>
        <w:spacing w:line="240" w:lineRule="auto" w:before="2" w:after="0"/>
        <w:ind w:left="543" w:right="0" w:hanging="183"/>
        <w:jc w:val="left"/>
        <w:rPr>
          <w:sz w:val="22"/>
        </w:rPr>
      </w:pPr>
      <w:r>
        <w:rPr>
          <w:color w:val="231F20"/>
          <w:sz w:val="22"/>
        </w:rPr>
        <w:t>Transport</w:t>
      </w:r>
      <w:r>
        <w:rPr>
          <w:color w:val="231F20"/>
          <w:spacing w:val="-3"/>
          <w:sz w:val="22"/>
        </w:rPr>
        <w:t> </w:t>
      </w:r>
      <w:r>
        <w:rPr>
          <w:color w:val="231F20"/>
          <w:sz w:val="22"/>
        </w:rPr>
        <w:t>vehicles</w:t>
      </w:r>
      <w:r>
        <w:rPr>
          <w:color w:val="231F20"/>
          <w:spacing w:val="-2"/>
          <w:sz w:val="22"/>
        </w:rPr>
        <w:t> </w:t>
      </w:r>
      <w:r>
        <w:rPr>
          <w:color w:val="231F20"/>
          <w:sz w:val="22"/>
        </w:rPr>
        <w:t>that</w:t>
      </w:r>
      <w:r>
        <w:rPr>
          <w:color w:val="231F20"/>
          <w:spacing w:val="-1"/>
          <w:sz w:val="22"/>
        </w:rPr>
        <w:t> </w:t>
      </w:r>
      <w:r>
        <w:rPr>
          <w:color w:val="231F20"/>
          <w:sz w:val="22"/>
        </w:rPr>
        <w:t>hold</w:t>
      </w:r>
      <w:r>
        <w:rPr>
          <w:color w:val="231F20"/>
          <w:spacing w:val="-1"/>
          <w:sz w:val="22"/>
        </w:rPr>
        <w:t> </w:t>
      </w:r>
      <w:r>
        <w:rPr>
          <w:color w:val="231F20"/>
          <w:sz w:val="22"/>
        </w:rPr>
        <w:t>food</w:t>
      </w:r>
      <w:r>
        <w:rPr>
          <w:color w:val="231F20"/>
          <w:spacing w:val="-1"/>
          <w:sz w:val="22"/>
        </w:rPr>
        <w:t> </w:t>
      </w:r>
      <w:r>
        <w:rPr>
          <w:color w:val="231F20"/>
          <w:sz w:val="22"/>
        </w:rPr>
        <w:t>only</w:t>
      </w:r>
      <w:r>
        <w:rPr>
          <w:color w:val="231F20"/>
          <w:spacing w:val="-2"/>
          <w:sz w:val="22"/>
        </w:rPr>
        <w:t> </w:t>
      </w:r>
      <w:r>
        <w:rPr>
          <w:color w:val="231F20"/>
          <w:sz w:val="22"/>
        </w:rPr>
        <w:t>in</w:t>
      </w:r>
      <w:r>
        <w:rPr>
          <w:color w:val="231F20"/>
          <w:spacing w:val="-2"/>
          <w:sz w:val="22"/>
        </w:rPr>
        <w:t> </w:t>
      </w:r>
      <w:r>
        <w:rPr>
          <w:color w:val="231F20"/>
          <w:sz w:val="22"/>
        </w:rPr>
        <w:t>the</w:t>
      </w:r>
      <w:r>
        <w:rPr>
          <w:color w:val="231F20"/>
          <w:spacing w:val="-1"/>
          <w:sz w:val="22"/>
        </w:rPr>
        <w:t> </w:t>
      </w:r>
      <w:r>
        <w:rPr>
          <w:color w:val="231F20"/>
          <w:sz w:val="22"/>
        </w:rPr>
        <w:t>usual</w:t>
      </w:r>
      <w:r>
        <w:rPr>
          <w:color w:val="231F20"/>
          <w:spacing w:val="-1"/>
          <w:sz w:val="22"/>
        </w:rPr>
        <w:t> </w:t>
      </w:r>
      <w:r>
        <w:rPr>
          <w:color w:val="231F20"/>
          <w:sz w:val="22"/>
        </w:rPr>
        <w:t>course</w:t>
      </w:r>
      <w:r>
        <w:rPr>
          <w:color w:val="231F20"/>
          <w:spacing w:val="-1"/>
          <w:sz w:val="22"/>
        </w:rPr>
        <w:t> </w:t>
      </w:r>
      <w:r>
        <w:rPr>
          <w:color w:val="231F20"/>
          <w:sz w:val="22"/>
        </w:rPr>
        <w:t>of</w:t>
      </w:r>
      <w:r>
        <w:rPr>
          <w:color w:val="231F20"/>
          <w:spacing w:val="-1"/>
          <w:sz w:val="22"/>
        </w:rPr>
        <w:t> </w:t>
      </w:r>
      <w:r>
        <w:rPr>
          <w:color w:val="231F20"/>
          <w:sz w:val="22"/>
        </w:rPr>
        <w:t>their</w:t>
      </w:r>
      <w:r>
        <w:rPr>
          <w:color w:val="231F20"/>
          <w:spacing w:val="-2"/>
          <w:sz w:val="22"/>
        </w:rPr>
        <w:t> </w:t>
      </w:r>
      <w:r>
        <w:rPr>
          <w:color w:val="231F20"/>
          <w:sz w:val="22"/>
        </w:rPr>
        <w:t>business</w:t>
      </w:r>
      <w:r>
        <w:rPr>
          <w:color w:val="231F20"/>
          <w:spacing w:val="-1"/>
          <w:sz w:val="22"/>
        </w:rPr>
        <w:t> </w:t>
      </w:r>
      <w:r>
        <w:rPr>
          <w:color w:val="231F20"/>
          <w:sz w:val="22"/>
        </w:rPr>
        <w:t>as</w:t>
      </w:r>
      <w:r>
        <w:rPr>
          <w:color w:val="231F20"/>
          <w:spacing w:val="-1"/>
          <w:sz w:val="22"/>
        </w:rPr>
        <w:t> </w:t>
      </w:r>
      <w:r>
        <w:rPr>
          <w:color w:val="231F20"/>
          <w:spacing w:val="-2"/>
          <w:sz w:val="22"/>
        </w:rPr>
        <w:t>carriers.</w:t>
      </w:r>
    </w:p>
    <w:p>
      <w:pPr>
        <w:pStyle w:val="ListParagraph"/>
        <w:numPr>
          <w:ilvl w:val="0"/>
          <w:numId w:val="10"/>
        </w:numPr>
        <w:tabs>
          <w:tab w:pos="539" w:val="left" w:leader="none"/>
          <w:tab w:pos="546" w:val="left" w:leader="none"/>
        </w:tabs>
        <w:spacing w:line="249" w:lineRule="auto" w:before="11" w:after="0"/>
        <w:ind w:left="539" w:right="532" w:hanging="180"/>
        <w:jc w:val="left"/>
        <w:rPr>
          <w:sz w:val="22"/>
        </w:rPr>
      </w:pPr>
      <w:r>
        <w:rPr>
          <w:color w:val="231F20"/>
          <w:sz w:val="22"/>
        </w:rPr>
        <w:t>Farms</w:t>
      </w:r>
      <w:r>
        <w:rPr>
          <w:color w:val="231F20"/>
          <w:sz w:val="22"/>
        </w:rPr>
        <w:t> —</w:t>
      </w:r>
      <w:r>
        <w:rPr>
          <w:color w:val="231F20"/>
          <w:spacing w:val="-3"/>
          <w:sz w:val="22"/>
        </w:rPr>
        <w:t> </w:t>
      </w:r>
      <w:r>
        <w:rPr>
          <w:color w:val="231F20"/>
          <w:sz w:val="22"/>
        </w:rPr>
        <w:t>i.e.,</w:t>
      </w:r>
      <w:r>
        <w:rPr>
          <w:color w:val="231F20"/>
          <w:spacing w:val="-4"/>
          <w:sz w:val="22"/>
        </w:rPr>
        <w:t> </w:t>
      </w:r>
      <w:r>
        <w:rPr>
          <w:color w:val="231F20"/>
          <w:sz w:val="22"/>
        </w:rPr>
        <w:t>facilities</w:t>
      </w:r>
      <w:r>
        <w:rPr>
          <w:color w:val="231F20"/>
          <w:spacing w:val="-4"/>
          <w:sz w:val="22"/>
        </w:rPr>
        <w:t> </w:t>
      </w:r>
      <w:r>
        <w:rPr>
          <w:color w:val="231F20"/>
          <w:sz w:val="22"/>
        </w:rPr>
        <w:t>in</w:t>
      </w:r>
      <w:r>
        <w:rPr>
          <w:color w:val="231F20"/>
          <w:spacing w:val="-3"/>
          <w:sz w:val="22"/>
        </w:rPr>
        <w:t> </w:t>
      </w:r>
      <w:r>
        <w:rPr>
          <w:color w:val="231F20"/>
          <w:sz w:val="22"/>
        </w:rPr>
        <w:t>one</w:t>
      </w:r>
      <w:r>
        <w:rPr>
          <w:color w:val="231F20"/>
          <w:spacing w:val="-3"/>
          <w:sz w:val="22"/>
        </w:rPr>
        <w:t> </w:t>
      </w:r>
      <w:r>
        <w:rPr>
          <w:color w:val="231F20"/>
          <w:sz w:val="22"/>
        </w:rPr>
        <w:t>general</w:t>
      </w:r>
      <w:r>
        <w:rPr>
          <w:color w:val="231F20"/>
          <w:spacing w:val="-4"/>
          <w:sz w:val="22"/>
        </w:rPr>
        <w:t> </w:t>
      </w:r>
      <w:r>
        <w:rPr>
          <w:color w:val="231F20"/>
          <w:sz w:val="22"/>
        </w:rPr>
        <w:t>location</w:t>
      </w:r>
      <w:r>
        <w:rPr>
          <w:color w:val="231F20"/>
          <w:spacing w:val="-4"/>
          <w:sz w:val="22"/>
        </w:rPr>
        <w:t> </w:t>
      </w:r>
      <w:r>
        <w:rPr>
          <w:color w:val="231F20"/>
          <w:sz w:val="22"/>
        </w:rPr>
        <w:t>devoted</w:t>
      </w:r>
      <w:r>
        <w:rPr>
          <w:color w:val="231F20"/>
          <w:spacing w:val="-3"/>
          <w:sz w:val="22"/>
        </w:rPr>
        <w:t> </w:t>
      </w:r>
      <w:r>
        <w:rPr>
          <w:color w:val="231F20"/>
          <w:sz w:val="22"/>
        </w:rPr>
        <w:t>to</w:t>
      </w:r>
      <w:r>
        <w:rPr>
          <w:color w:val="231F20"/>
          <w:spacing w:val="-4"/>
          <w:sz w:val="22"/>
        </w:rPr>
        <w:t> </w:t>
      </w:r>
      <w:r>
        <w:rPr>
          <w:color w:val="231F20"/>
          <w:sz w:val="22"/>
        </w:rPr>
        <w:t>growing</w:t>
      </w:r>
      <w:r>
        <w:rPr>
          <w:color w:val="231F20"/>
          <w:spacing w:val="-3"/>
          <w:sz w:val="22"/>
        </w:rPr>
        <w:t> </w:t>
      </w:r>
      <w:r>
        <w:rPr>
          <w:color w:val="231F20"/>
          <w:sz w:val="22"/>
        </w:rPr>
        <w:t>and</w:t>
      </w:r>
      <w:r>
        <w:rPr>
          <w:color w:val="231F20"/>
          <w:spacing w:val="-4"/>
          <w:sz w:val="22"/>
        </w:rPr>
        <w:t> </w:t>
      </w:r>
      <w:r>
        <w:rPr>
          <w:color w:val="231F20"/>
          <w:sz w:val="22"/>
        </w:rPr>
        <w:t>harvesting</w:t>
      </w:r>
      <w:r>
        <w:rPr>
          <w:color w:val="231F20"/>
          <w:spacing w:val="-3"/>
          <w:sz w:val="22"/>
        </w:rPr>
        <w:t> </w:t>
      </w:r>
      <w:r>
        <w:rPr>
          <w:color w:val="231F20"/>
          <w:sz w:val="22"/>
        </w:rPr>
        <w:t>crops</w:t>
      </w:r>
      <w:r>
        <w:rPr>
          <w:color w:val="231F20"/>
          <w:spacing w:val="-4"/>
          <w:sz w:val="22"/>
        </w:rPr>
        <w:t> </w:t>
      </w:r>
      <w:r>
        <w:rPr>
          <w:color w:val="231F20"/>
          <w:sz w:val="22"/>
        </w:rPr>
        <w:t>(washing, trimming outer leaves, and cooling produce are part of harvesting) and/or raising animals (including seafood). The term “farm” also includes facilities that manufacture/process, pack, or hold food, provided that all food used in those activities is grown, raised, or consumed on that farm or another farm under the same ownership.</w:t>
      </w:r>
    </w:p>
    <w:p>
      <w:pPr>
        <w:pStyle w:val="ListParagraph"/>
        <w:numPr>
          <w:ilvl w:val="0"/>
          <w:numId w:val="10"/>
        </w:numPr>
        <w:tabs>
          <w:tab w:pos="539" w:val="left" w:leader="none"/>
          <w:tab w:pos="546" w:val="left" w:leader="none"/>
        </w:tabs>
        <w:spacing w:line="249" w:lineRule="auto" w:before="5" w:after="0"/>
        <w:ind w:left="539" w:right="557" w:hanging="180"/>
        <w:jc w:val="left"/>
        <w:rPr>
          <w:sz w:val="22"/>
        </w:rPr>
      </w:pPr>
      <w:r>
        <w:rPr>
          <w:color w:val="231F20"/>
          <w:sz w:val="22"/>
        </w:rPr>
        <w:t>Restaurants</w:t>
      </w:r>
      <w:r>
        <w:rPr>
          <w:color w:val="231F20"/>
          <w:sz w:val="22"/>
        </w:rPr>
        <w:t> — i.e., facilities that prepare and sell food directly to consumers for immediate consumption,</w:t>
      </w:r>
      <w:r>
        <w:rPr>
          <w:color w:val="231F20"/>
          <w:spacing w:val="-4"/>
          <w:sz w:val="22"/>
        </w:rPr>
        <w:t> </w:t>
      </w:r>
      <w:r>
        <w:rPr>
          <w:color w:val="231F20"/>
          <w:sz w:val="22"/>
        </w:rPr>
        <w:t>including</w:t>
      </w:r>
      <w:r>
        <w:rPr>
          <w:color w:val="231F20"/>
          <w:spacing w:val="-4"/>
          <w:sz w:val="22"/>
        </w:rPr>
        <w:t> </w:t>
      </w:r>
      <w:r>
        <w:rPr>
          <w:color w:val="231F20"/>
          <w:sz w:val="22"/>
        </w:rPr>
        <w:t>pet</w:t>
      </w:r>
      <w:r>
        <w:rPr>
          <w:color w:val="231F20"/>
          <w:spacing w:val="-4"/>
          <w:sz w:val="22"/>
        </w:rPr>
        <w:t> </w:t>
      </w:r>
      <w:r>
        <w:rPr>
          <w:color w:val="231F20"/>
          <w:sz w:val="22"/>
        </w:rPr>
        <w:t>shelters,</w:t>
      </w:r>
      <w:r>
        <w:rPr>
          <w:color w:val="231F20"/>
          <w:spacing w:val="-4"/>
          <w:sz w:val="22"/>
        </w:rPr>
        <w:t> </w:t>
      </w:r>
      <w:r>
        <w:rPr>
          <w:color w:val="231F20"/>
          <w:sz w:val="22"/>
        </w:rPr>
        <w:t>kennels,</w:t>
      </w:r>
      <w:r>
        <w:rPr>
          <w:color w:val="231F20"/>
          <w:spacing w:val="-4"/>
          <w:sz w:val="22"/>
        </w:rPr>
        <w:t> </w:t>
      </w:r>
      <w:r>
        <w:rPr>
          <w:color w:val="231F20"/>
          <w:sz w:val="22"/>
        </w:rPr>
        <w:t>and</w:t>
      </w:r>
      <w:r>
        <w:rPr>
          <w:color w:val="231F20"/>
          <w:spacing w:val="-3"/>
          <w:sz w:val="22"/>
        </w:rPr>
        <w:t> </w:t>
      </w:r>
      <w:r>
        <w:rPr>
          <w:color w:val="231F20"/>
          <w:sz w:val="22"/>
        </w:rPr>
        <w:t>veterinary</w:t>
      </w:r>
      <w:r>
        <w:rPr>
          <w:color w:val="231F20"/>
          <w:spacing w:val="-4"/>
          <w:sz w:val="22"/>
        </w:rPr>
        <w:t> </w:t>
      </w:r>
      <w:r>
        <w:rPr>
          <w:color w:val="231F20"/>
          <w:sz w:val="22"/>
        </w:rPr>
        <w:t>facilities</w:t>
      </w:r>
      <w:r>
        <w:rPr>
          <w:color w:val="231F20"/>
          <w:spacing w:val="-3"/>
          <w:sz w:val="22"/>
        </w:rPr>
        <w:t> </w:t>
      </w:r>
      <w:r>
        <w:rPr>
          <w:color w:val="231F20"/>
          <w:sz w:val="22"/>
        </w:rPr>
        <w:t>that</w:t>
      </w:r>
      <w:r>
        <w:rPr>
          <w:color w:val="231F20"/>
          <w:spacing w:val="-4"/>
          <w:sz w:val="22"/>
        </w:rPr>
        <w:t> </w:t>
      </w:r>
      <w:r>
        <w:rPr>
          <w:color w:val="231F20"/>
          <w:sz w:val="22"/>
        </w:rPr>
        <w:t>provide</w:t>
      </w:r>
      <w:r>
        <w:rPr>
          <w:color w:val="231F20"/>
          <w:spacing w:val="-4"/>
          <w:sz w:val="22"/>
        </w:rPr>
        <w:t> </w:t>
      </w:r>
      <w:r>
        <w:rPr>
          <w:color w:val="231F20"/>
          <w:sz w:val="22"/>
        </w:rPr>
        <w:t>food</w:t>
      </w:r>
      <w:r>
        <w:rPr>
          <w:color w:val="231F20"/>
          <w:spacing w:val="-3"/>
          <w:sz w:val="22"/>
        </w:rPr>
        <w:t> </w:t>
      </w:r>
      <w:r>
        <w:rPr>
          <w:color w:val="231F20"/>
          <w:sz w:val="22"/>
        </w:rPr>
        <w:t>directly</w:t>
      </w:r>
      <w:r>
        <w:rPr>
          <w:color w:val="231F20"/>
          <w:spacing w:val="-4"/>
          <w:sz w:val="22"/>
        </w:rPr>
        <w:t> </w:t>
      </w:r>
      <w:r>
        <w:rPr>
          <w:color w:val="231F20"/>
          <w:sz w:val="22"/>
        </w:rPr>
        <w:t>to animals. Facilities that provide food to interstate conveyances, such as commercial aircraft, or central kitchens that do not prepare and serve food directly to consumers, are not restaurants for purposes of the rule.</w:t>
      </w:r>
    </w:p>
    <w:p>
      <w:pPr>
        <w:pStyle w:val="ListParagraph"/>
        <w:numPr>
          <w:ilvl w:val="0"/>
          <w:numId w:val="10"/>
        </w:numPr>
        <w:tabs>
          <w:tab w:pos="540" w:val="left" w:leader="none"/>
          <w:tab w:pos="547" w:val="left" w:leader="none"/>
        </w:tabs>
        <w:spacing w:line="249" w:lineRule="auto" w:before="4" w:after="0"/>
        <w:ind w:left="540" w:right="655" w:hanging="180"/>
        <w:jc w:val="both"/>
        <w:rPr>
          <w:sz w:val="22"/>
        </w:rPr>
      </w:pPr>
      <w:r>
        <w:rPr>
          <w:color w:val="231F20"/>
          <w:sz w:val="22"/>
        </w:rPr>
        <w:t>Retail</w:t>
      </w:r>
      <w:r>
        <w:rPr>
          <w:color w:val="231F20"/>
          <w:sz w:val="22"/>
        </w:rPr>
        <w:t> food establishments, such as groceries, delis, and roadside stands that sell food directly to consumers</w:t>
      </w:r>
      <w:r>
        <w:rPr>
          <w:color w:val="231F20"/>
          <w:spacing w:val="-3"/>
          <w:sz w:val="22"/>
        </w:rPr>
        <w:t> </w:t>
      </w:r>
      <w:r>
        <w:rPr>
          <w:color w:val="231F20"/>
          <w:sz w:val="22"/>
        </w:rPr>
        <w:t>as</w:t>
      </w:r>
      <w:r>
        <w:rPr>
          <w:color w:val="231F20"/>
          <w:spacing w:val="-3"/>
          <w:sz w:val="22"/>
        </w:rPr>
        <w:t> </w:t>
      </w:r>
      <w:r>
        <w:rPr>
          <w:color w:val="231F20"/>
          <w:sz w:val="22"/>
        </w:rPr>
        <w:t>their</w:t>
      </w:r>
      <w:r>
        <w:rPr>
          <w:color w:val="231F20"/>
          <w:spacing w:val="-3"/>
          <w:sz w:val="22"/>
        </w:rPr>
        <w:t> </w:t>
      </w:r>
      <w:r>
        <w:rPr>
          <w:color w:val="231F20"/>
          <w:sz w:val="22"/>
        </w:rPr>
        <w:t>primary</w:t>
      </w:r>
      <w:r>
        <w:rPr>
          <w:color w:val="231F20"/>
          <w:spacing w:val="-3"/>
          <w:sz w:val="22"/>
        </w:rPr>
        <w:t> </w:t>
      </w:r>
      <w:r>
        <w:rPr>
          <w:color w:val="231F20"/>
          <w:sz w:val="22"/>
        </w:rPr>
        <w:t>function,</w:t>
      </w:r>
      <w:r>
        <w:rPr>
          <w:color w:val="231F20"/>
          <w:spacing w:val="-3"/>
          <w:sz w:val="22"/>
        </w:rPr>
        <w:t> </w:t>
      </w:r>
      <w:r>
        <w:rPr>
          <w:color w:val="231F20"/>
          <w:sz w:val="22"/>
        </w:rPr>
        <w:t>meaning</w:t>
      </w:r>
      <w:r>
        <w:rPr>
          <w:color w:val="231F20"/>
          <w:spacing w:val="-3"/>
          <w:sz w:val="22"/>
        </w:rPr>
        <w:t> </w:t>
      </w:r>
      <w:r>
        <w:rPr>
          <w:color w:val="231F20"/>
          <w:sz w:val="22"/>
        </w:rPr>
        <w:t>that</w:t>
      </w:r>
      <w:r>
        <w:rPr>
          <w:color w:val="231F20"/>
          <w:spacing w:val="-3"/>
          <w:sz w:val="22"/>
        </w:rPr>
        <w:t> </w:t>
      </w:r>
      <w:r>
        <w:rPr>
          <w:color w:val="231F20"/>
          <w:sz w:val="22"/>
        </w:rPr>
        <w:t>annual</w:t>
      </w:r>
      <w:r>
        <w:rPr>
          <w:color w:val="231F20"/>
          <w:spacing w:val="-2"/>
          <w:sz w:val="22"/>
        </w:rPr>
        <w:t> </w:t>
      </w:r>
      <w:r>
        <w:rPr>
          <w:color w:val="231F20"/>
          <w:sz w:val="22"/>
        </w:rPr>
        <w:t>food</w:t>
      </w:r>
      <w:r>
        <w:rPr>
          <w:color w:val="231F20"/>
          <w:spacing w:val="-2"/>
          <w:sz w:val="22"/>
        </w:rPr>
        <w:t> </w:t>
      </w:r>
      <w:r>
        <w:rPr>
          <w:color w:val="231F20"/>
          <w:sz w:val="22"/>
        </w:rPr>
        <w:t>sales</w:t>
      </w:r>
      <w:r>
        <w:rPr>
          <w:color w:val="231F20"/>
          <w:spacing w:val="-2"/>
          <w:sz w:val="22"/>
        </w:rPr>
        <w:t> </w:t>
      </w:r>
      <w:r>
        <w:rPr>
          <w:color w:val="231F20"/>
          <w:sz w:val="22"/>
        </w:rPr>
        <w:t>directly</w:t>
      </w:r>
      <w:r>
        <w:rPr>
          <w:color w:val="231F20"/>
          <w:spacing w:val="-3"/>
          <w:sz w:val="22"/>
        </w:rPr>
        <w:t> </w:t>
      </w:r>
      <w:r>
        <w:rPr>
          <w:color w:val="231F20"/>
          <w:sz w:val="22"/>
        </w:rPr>
        <w:t>to</w:t>
      </w:r>
      <w:r>
        <w:rPr>
          <w:color w:val="231F20"/>
          <w:spacing w:val="-3"/>
          <w:sz w:val="22"/>
        </w:rPr>
        <w:t> </w:t>
      </w:r>
      <w:r>
        <w:rPr>
          <w:color w:val="231F20"/>
          <w:sz w:val="22"/>
        </w:rPr>
        <w:t>consumers</w:t>
      </w:r>
      <w:r>
        <w:rPr>
          <w:color w:val="231F20"/>
          <w:spacing w:val="-2"/>
          <w:sz w:val="22"/>
        </w:rPr>
        <w:t> </w:t>
      </w:r>
      <w:r>
        <w:rPr>
          <w:color w:val="231F20"/>
          <w:sz w:val="22"/>
        </w:rPr>
        <w:t>are</w:t>
      </w:r>
      <w:r>
        <w:rPr>
          <w:color w:val="231F20"/>
          <w:spacing w:val="-3"/>
          <w:sz w:val="22"/>
        </w:rPr>
        <w:t> </w:t>
      </w:r>
      <w:r>
        <w:rPr>
          <w:color w:val="231F20"/>
          <w:sz w:val="22"/>
        </w:rPr>
        <w:t>of greater dollar value than annual sales to other buyers.</w:t>
      </w:r>
    </w:p>
    <w:p>
      <w:pPr>
        <w:pStyle w:val="ListParagraph"/>
        <w:numPr>
          <w:ilvl w:val="0"/>
          <w:numId w:val="10"/>
        </w:numPr>
        <w:tabs>
          <w:tab w:pos="540" w:val="left" w:leader="none"/>
          <w:tab w:pos="547" w:val="left" w:leader="none"/>
        </w:tabs>
        <w:spacing w:line="249" w:lineRule="auto" w:before="3" w:after="0"/>
        <w:ind w:left="540" w:right="862" w:hanging="180"/>
        <w:jc w:val="left"/>
        <w:rPr>
          <w:sz w:val="22"/>
        </w:rPr>
      </w:pPr>
      <w:r>
        <w:rPr>
          <w:color w:val="231F20"/>
          <w:sz w:val="22"/>
        </w:rPr>
        <w:t>Nonprofit</w:t>
      </w:r>
      <w:r>
        <w:rPr>
          <w:color w:val="231F20"/>
          <w:sz w:val="22"/>
        </w:rPr>
        <w:t> food</w:t>
      </w:r>
      <w:r>
        <w:rPr>
          <w:color w:val="231F20"/>
          <w:spacing w:val="-3"/>
          <w:sz w:val="22"/>
        </w:rPr>
        <w:t> </w:t>
      </w:r>
      <w:r>
        <w:rPr>
          <w:color w:val="231F20"/>
          <w:sz w:val="22"/>
        </w:rPr>
        <w:t>facilities,</w:t>
      </w:r>
      <w:r>
        <w:rPr>
          <w:color w:val="231F20"/>
          <w:spacing w:val="-3"/>
          <w:sz w:val="22"/>
        </w:rPr>
        <w:t> </w:t>
      </w:r>
      <w:r>
        <w:rPr>
          <w:color w:val="231F20"/>
          <w:sz w:val="22"/>
        </w:rPr>
        <w:t>which</w:t>
      </w:r>
      <w:r>
        <w:rPr>
          <w:color w:val="231F20"/>
          <w:spacing w:val="-3"/>
          <w:sz w:val="22"/>
        </w:rPr>
        <w:t> </w:t>
      </w:r>
      <w:r>
        <w:rPr>
          <w:color w:val="231F20"/>
          <w:sz w:val="22"/>
        </w:rPr>
        <w:t>are</w:t>
      </w:r>
      <w:r>
        <w:rPr>
          <w:color w:val="231F20"/>
          <w:spacing w:val="-4"/>
          <w:sz w:val="22"/>
        </w:rPr>
        <w:t> </w:t>
      </w:r>
      <w:r>
        <w:rPr>
          <w:color w:val="231F20"/>
          <w:sz w:val="22"/>
        </w:rPr>
        <w:t>charitable</w:t>
      </w:r>
      <w:r>
        <w:rPr>
          <w:color w:val="231F20"/>
          <w:spacing w:val="-4"/>
          <w:sz w:val="22"/>
        </w:rPr>
        <w:t> </w:t>
      </w:r>
      <w:r>
        <w:rPr>
          <w:color w:val="231F20"/>
          <w:sz w:val="22"/>
        </w:rPr>
        <w:t>entities</w:t>
      </w:r>
      <w:r>
        <w:rPr>
          <w:color w:val="231F20"/>
          <w:spacing w:val="-3"/>
          <w:sz w:val="22"/>
        </w:rPr>
        <w:t> </w:t>
      </w:r>
      <w:r>
        <w:rPr>
          <w:color w:val="231F20"/>
          <w:sz w:val="22"/>
        </w:rPr>
        <w:t>that</w:t>
      </w:r>
      <w:r>
        <w:rPr>
          <w:color w:val="231F20"/>
          <w:spacing w:val="-4"/>
          <w:sz w:val="22"/>
        </w:rPr>
        <w:t> </w:t>
      </w:r>
      <w:r>
        <w:rPr>
          <w:color w:val="231F20"/>
          <w:sz w:val="22"/>
        </w:rPr>
        <w:t>meet</w:t>
      </w:r>
      <w:r>
        <w:rPr>
          <w:color w:val="231F20"/>
          <w:spacing w:val="-3"/>
          <w:sz w:val="22"/>
        </w:rPr>
        <w:t> </w:t>
      </w:r>
      <w:r>
        <w:rPr>
          <w:color w:val="231F20"/>
          <w:sz w:val="22"/>
        </w:rPr>
        <w:t>the</w:t>
      </w:r>
      <w:r>
        <w:rPr>
          <w:color w:val="231F20"/>
          <w:spacing w:val="-3"/>
          <w:sz w:val="22"/>
        </w:rPr>
        <w:t> </w:t>
      </w:r>
      <w:r>
        <w:rPr>
          <w:color w:val="231F20"/>
          <w:sz w:val="22"/>
        </w:rPr>
        <w:t>terms</w:t>
      </w:r>
      <w:r>
        <w:rPr>
          <w:color w:val="231F20"/>
          <w:spacing w:val="-4"/>
          <w:sz w:val="22"/>
        </w:rPr>
        <w:t> </w:t>
      </w:r>
      <w:r>
        <w:rPr>
          <w:color w:val="231F20"/>
          <w:sz w:val="22"/>
        </w:rPr>
        <w:t>of</w:t>
      </w:r>
      <w:r>
        <w:rPr>
          <w:color w:val="231F20"/>
          <w:spacing w:val="-3"/>
          <w:sz w:val="22"/>
        </w:rPr>
        <w:t> </w:t>
      </w:r>
      <w:r>
        <w:rPr>
          <w:color w:val="231F20"/>
          <w:sz w:val="22"/>
        </w:rPr>
        <w:t>§</w:t>
      </w:r>
      <w:r>
        <w:rPr>
          <w:color w:val="231F20"/>
          <w:spacing w:val="-3"/>
          <w:sz w:val="22"/>
        </w:rPr>
        <w:t> </w:t>
      </w:r>
      <w:r>
        <w:rPr>
          <w:color w:val="231F20"/>
          <w:sz w:val="22"/>
        </w:rPr>
        <w:t>501(c)(3)</w:t>
      </w:r>
      <w:r>
        <w:rPr>
          <w:color w:val="231F20"/>
          <w:spacing w:val="-4"/>
          <w:sz w:val="22"/>
        </w:rPr>
        <w:t> </w:t>
      </w:r>
      <w:r>
        <w:rPr>
          <w:color w:val="231F20"/>
          <w:sz w:val="22"/>
        </w:rPr>
        <w:t>of</w:t>
      </w:r>
      <w:r>
        <w:rPr>
          <w:color w:val="231F20"/>
          <w:spacing w:val="-3"/>
          <w:sz w:val="22"/>
        </w:rPr>
        <w:t> </w:t>
      </w:r>
      <w:r>
        <w:rPr>
          <w:color w:val="231F20"/>
          <w:sz w:val="22"/>
        </w:rPr>
        <w:t>the Internal Revenue Code and that prepare or serve food directly to the consumer or otherwise provide</w:t>
      </w:r>
      <w:r>
        <w:rPr>
          <w:color w:val="231F20"/>
          <w:spacing w:val="-3"/>
          <w:sz w:val="22"/>
        </w:rPr>
        <w:t> </w:t>
      </w:r>
      <w:r>
        <w:rPr>
          <w:color w:val="231F20"/>
          <w:sz w:val="22"/>
        </w:rPr>
        <w:t>food</w:t>
      </w:r>
      <w:r>
        <w:rPr>
          <w:color w:val="231F20"/>
          <w:spacing w:val="-2"/>
          <w:sz w:val="22"/>
        </w:rPr>
        <w:t> </w:t>
      </w:r>
      <w:r>
        <w:rPr>
          <w:color w:val="231F20"/>
          <w:sz w:val="22"/>
        </w:rPr>
        <w:t>or</w:t>
      </w:r>
      <w:r>
        <w:rPr>
          <w:color w:val="231F20"/>
          <w:spacing w:val="-2"/>
          <w:sz w:val="22"/>
        </w:rPr>
        <w:t> </w:t>
      </w:r>
      <w:r>
        <w:rPr>
          <w:color w:val="231F20"/>
          <w:sz w:val="22"/>
        </w:rPr>
        <w:t>meals</w:t>
      </w:r>
      <w:r>
        <w:rPr>
          <w:color w:val="231F20"/>
          <w:spacing w:val="-3"/>
          <w:sz w:val="22"/>
        </w:rPr>
        <w:t> </w:t>
      </w:r>
      <w:r>
        <w:rPr>
          <w:color w:val="231F20"/>
          <w:sz w:val="22"/>
        </w:rPr>
        <w:t>for</w:t>
      </w:r>
      <w:r>
        <w:rPr>
          <w:color w:val="231F20"/>
          <w:spacing w:val="-2"/>
          <w:sz w:val="22"/>
        </w:rPr>
        <w:t> </w:t>
      </w:r>
      <w:r>
        <w:rPr>
          <w:color w:val="231F20"/>
          <w:sz w:val="22"/>
        </w:rPr>
        <w:t>consumption</w:t>
      </w:r>
      <w:r>
        <w:rPr>
          <w:color w:val="231F20"/>
          <w:spacing w:val="-3"/>
          <w:sz w:val="22"/>
        </w:rPr>
        <w:t> </w:t>
      </w:r>
      <w:r>
        <w:rPr>
          <w:color w:val="231F20"/>
          <w:sz w:val="22"/>
        </w:rPr>
        <w:t>by</w:t>
      </w:r>
      <w:r>
        <w:rPr>
          <w:color w:val="231F20"/>
          <w:spacing w:val="-2"/>
          <w:sz w:val="22"/>
        </w:rPr>
        <w:t> </w:t>
      </w:r>
      <w:r>
        <w:rPr>
          <w:color w:val="231F20"/>
          <w:sz w:val="22"/>
        </w:rPr>
        <w:t>humans</w:t>
      </w:r>
      <w:r>
        <w:rPr>
          <w:color w:val="231F20"/>
          <w:spacing w:val="-2"/>
          <w:sz w:val="22"/>
        </w:rPr>
        <w:t> </w:t>
      </w:r>
      <w:r>
        <w:rPr>
          <w:color w:val="231F20"/>
          <w:sz w:val="22"/>
        </w:rPr>
        <w:t>or</w:t>
      </w:r>
      <w:r>
        <w:rPr>
          <w:color w:val="231F20"/>
          <w:spacing w:val="-2"/>
          <w:sz w:val="22"/>
        </w:rPr>
        <w:t> </w:t>
      </w:r>
      <w:r>
        <w:rPr>
          <w:color w:val="231F20"/>
          <w:sz w:val="22"/>
        </w:rPr>
        <w:t>animals</w:t>
      </w:r>
      <w:r>
        <w:rPr>
          <w:color w:val="231F20"/>
          <w:spacing w:val="-2"/>
          <w:sz w:val="22"/>
        </w:rPr>
        <w:t> </w:t>
      </w:r>
      <w:r>
        <w:rPr>
          <w:color w:val="231F20"/>
          <w:sz w:val="22"/>
        </w:rPr>
        <w:t>in</w:t>
      </w:r>
      <w:r>
        <w:rPr>
          <w:color w:val="231F20"/>
          <w:spacing w:val="-3"/>
          <w:sz w:val="22"/>
        </w:rPr>
        <w:t> </w:t>
      </w:r>
      <w:r>
        <w:rPr>
          <w:color w:val="231F20"/>
          <w:sz w:val="22"/>
        </w:rPr>
        <w:t>the</w:t>
      </w:r>
      <w:r>
        <w:rPr>
          <w:color w:val="231F20"/>
          <w:spacing w:val="-2"/>
          <w:sz w:val="22"/>
        </w:rPr>
        <w:t> </w:t>
      </w:r>
      <w:r>
        <w:rPr>
          <w:color w:val="231F20"/>
          <w:sz w:val="22"/>
        </w:rPr>
        <w:t>U.S.</w:t>
      </w:r>
      <w:r>
        <w:rPr>
          <w:color w:val="231F20"/>
          <w:spacing w:val="-6"/>
          <w:sz w:val="22"/>
        </w:rPr>
        <w:t> </w:t>
      </w:r>
      <w:r>
        <w:rPr>
          <w:color w:val="231F20"/>
          <w:sz w:val="22"/>
        </w:rPr>
        <w:t>This</w:t>
      </w:r>
      <w:r>
        <w:rPr>
          <w:color w:val="231F20"/>
          <w:spacing w:val="-3"/>
          <w:sz w:val="22"/>
        </w:rPr>
        <w:t> </w:t>
      </w:r>
      <w:r>
        <w:rPr>
          <w:color w:val="231F20"/>
          <w:sz w:val="22"/>
        </w:rPr>
        <w:t>includes</w:t>
      </w:r>
      <w:r>
        <w:rPr>
          <w:color w:val="231F20"/>
          <w:spacing w:val="-3"/>
          <w:sz w:val="22"/>
        </w:rPr>
        <w:t> </w:t>
      </w:r>
      <w:r>
        <w:rPr>
          <w:color w:val="231F20"/>
          <w:sz w:val="22"/>
        </w:rPr>
        <w:t>central food banks, soup kitchens, and nonprofit food delivery services.</w:t>
      </w:r>
    </w:p>
    <w:p>
      <w:pPr>
        <w:pStyle w:val="ListParagraph"/>
        <w:numPr>
          <w:ilvl w:val="0"/>
          <w:numId w:val="10"/>
        </w:numPr>
        <w:tabs>
          <w:tab w:pos="539" w:val="left" w:leader="none"/>
          <w:tab w:pos="546" w:val="left" w:leader="none"/>
        </w:tabs>
        <w:spacing w:line="249" w:lineRule="auto" w:before="3" w:after="0"/>
        <w:ind w:left="539" w:right="838" w:hanging="180"/>
        <w:jc w:val="left"/>
        <w:rPr>
          <w:sz w:val="22"/>
        </w:rPr>
      </w:pPr>
      <w:r>
        <w:rPr>
          <w:color w:val="231F20"/>
          <w:sz w:val="22"/>
        </w:rPr>
        <w:t>Fishing</w:t>
      </w:r>
      <w:r>
        <w:rPr>
          <w:color w:val="231F20"/>
          <w:sz w:val="22"/>
        </w:rPr>
        <w:t> vessels that harvest and transport fish. Such vessels may engage in practices such as heading,</w:t>
      </w:r>
      <w:r>
        <w:rPr>
          <w:color w:val="231F20"/>
          <w:spacing w:val="-3"/>
          <w:sz w:val="22"/>
        </w:rPr>
        <w:t> </w:t>
      </w:r>
      <w:r>
        <w:rPr>
          <w:color w:val="231F20"/>
          <w:sz w:val="22"/>
        </w:rPr>
        <w:t>eviscerating,</w:t>
      </w:r>
      <w:r>
        <w:rPr>
          <w:color w:val="231F20"/>
          <w:spacing w:val="-2"/>
          <w:sz w:val="22"/>
        </w:rPr>
        <w:t> </w:t>
      </w:r>
      <w:r>
        <w:rPr>
          <w:color w:val="231F20"/>
          <w:sz w:val="22"/>
        </w:rPr>
        <w:t>or</w:t>
      </w:r>
      <w:r>
        <w:rPr>
          <w:color w:val="231F20"/>
          <w:spacing w:val="-2"/>
          <w:sz w:val="22"/>
        </w:rPr>
        <w:t> </w:t>
      </w:r>
      <w:r>
        <w:rPr>
          <w:color w:val="231F20"/>
          <w:sz w:val="22"/>
        </w:rPr>
        <w:t>freezing</w:t>
      </w:r>
      <w:r>
        <w:rPr>
          <w:color w:val="231F20"/>
          <w:spacing w:val="-2"/>
          <w:sz w:val="22"/>
        </w:rPr>
        <w:t> </w:t>
      </w:r>
      <w:r>
        <w:rPr>
          <w:color w:val="231F20"/>
          <w:sz w:val="22"/>
        </w:rPr>
        <w:t>fish</w:t>
      </w:r>
      <w:r>
        <w:rPr>
          <w:color w:val="231F20"/>
          <w:spacing w:val="-2"/>
          <w:sz w:val="22"/>
        </w:rPr>
        <w:t> </w:t>
      </w:r>
      <w:r>
        <w:rPr>
          <w:color w:val="231F20"/>
          <w:sz w:val="22"/>
        </w:rPr>
        <w:t>solely</w:t>
      </w:r>
      <w:r>
        <w:rPr>
          <w:color w:val="231F20"/>
          <w:spacing w:val="-3"/>
          <w:sz w:val="22"/>
        </w:rPr>
        <w:t> </w:t>
      </w:r>
      <w:r>
        <w:rPr>
          <w:color w:val="231F20"/>
          <w:sz w:val="22"/>
        </w:rPr>
        <w:t>to</w:t>
      </w:r>
      <w:r>
        <w:rPr>
          <w:color w:val="231F20"/>
          <w:spacing w:val="-3"/>
          <w:sz w:val="22"/>
        </w:rPr>
        <w:t> </w:t>
      </w:r>
      <w:r>
        <w:rPr>
          <w:color w:val="231F20"/>
          <w:sz w:val="22"/>
        </w:rPr>
        <w:t>prepare</w:t>
      </w:r>
      <w:r>
        <w:rPr>
          <w:color w:val="231F20"/>
          <w:spacing w:val="-3"/>
          <w:sz w:val="22"/>
        </w:rPr>
        <w:t> </w:t>
      </w:r>
      <w:r>
        <w:rPr>
          <w:color w:val="231F20"/>
          <w:sz w:val="22"/>
        </w:rPr>
        <w:t>the</w:t>
      </w:r>
      <w:r>
        <w:rPr>
          <w:color w:val="231F20"/>
          <w:spacing w:val="-3"/>
          <w:sz w:val="22"/>
        </w:rPr>
        <w:t> </w:t>
      </w:r>
      <w:r>
        <w:rPr>
          <w:color w:val="231F20"/>
          <w:sz w:val="22"/>
        </w:rPr>
        <w:t>fish</w:t>
      </w:r>
      <w:r>
        <w:rPr>
          <w:color w:val="231F20"/>
          <w:spacing w:val="-2"/>
          <w:sz w:val="22"/>
        </w:rPr>
        <w:t> </w:t>
      </w:r>
      <w:r>
        <w:rPr>
          <w:color w:val="231F20"/>
          <w:sz w:val="22"/>
        </w:rPr>
        <w:t>for</w:t>
      </w:r>
      <w:r>
        <w:rPr>
          <w:color w:val="231F20"/>
          <w:spacing w:val="-2"/>
          <w:sz w:val="22"/>
        </w:rPr>
        <w:t> </w:t>
      </w:r>
      <w:r>
        <w:rPr>
          <w:color w:val="231F20"/>
          <w:sz w:val="22"/>
        </w:rPr>
        <w:t>holding</w:t>
      </w:r>
      <w:r>
        <w:rPr>
          <w:color w:val="231F20"/>
          <w:spacing w:val="-3"/>
          <w:sz w:val="22"/>
        </w:rPr>
        <w:t> </w:t>
      </w:r>
      <w:r>
        <w:rPr>
          <w:color w:val="231F20"/>
          <w:sz w:val="22"/>
        </w:rPr>
        <w:t>on</w:t>
      </w:r>
      <w:r>
        <w:rPr>
          <w:color w:val="231F20"/>
          <w:spacing w:val="-2"/>
          <w:sz w:val="22"/>
        </w:rPr>
        <w:t> </w:t>
      </w:r>
      <w:r>
        <w:rPr>
          <w:color w:val="231F20"/>
          <w:sz w:val="22"/>
        </w:rPr>
        <w:t>board</w:t>
      </w:r>
      <w:r>
        <w:rPr>
          <w:color w:val="231F20"/>
          <w:spacing w:val="-3"/>
          <w:sz w:val="22"/>
        </w:rPr>
        <w:t> </w:t>
      </w:r>
      <w:r>
        <w:rPr>
          <w:color w:val="231F20"/>
          <w:sz w:val="22"/>
        </w:rPr>
        <w:t>the</w:t>
      </w:r>
      <w:r>
        <w:rPr>
          <w:color w:val="231F20"/>
          <w:spacing w:val="-2"/>
          <w:sz w:val="22"/>
        </w:rPr>
        <w:t> </w:t>
      </w:r>
      <w:r>
        <w:rPr>
          <w:color w:val="231F20"/>
          <w:sz w:val="22"/>
        </w:rPr>
        <w:t>vessel and remain exempt.</w:t>
      </w:r>
    </w:p>
    <w:p>
      <w:pPr>
        <w:pStyle w:val="ListParagraph"/>
        <w:numPr>
          <w:ilvl w:val="0"/>
          <w:numId w:val="10"/>
        </w:numPr>
        <w:tabs>
          <w:tab w:pos="539" w:val="left" w:leader="none"/>
          <w:tab w:pos="546" w:val="left" w:leader="none"/>
        </w:tabs>
        <w:spacing w:line="249" w:lineRule="auto" w:before="3" w:after="0"/>
        <w:ind w:left="539" w:right="1106" w:hanging="180"/>
        <w:jc w:val="left"/>
        <w:rPr>
          <w:sz w:val="22"/>
        </w:rPr>
      </w:pPr>
      <w:r>
        <w:rPr>
          <w:color w:val="231F20"/>
          <w:sz w:val="22"/>
        </w:rPr>
        <w:t>Facilities</w:t>
      </w:r>
      <w:r>
        <w:rPr>
          <w:color w:val="231F20"/>
          <w:sz w:val="22"/>
        </w:rPr>
        <w:t> regulated</w:t>
      </w:r>
      <w:r>
        <w:rPr>
          <w:color w:val="231F20"/>
          <w:spacing w:val="-4"/>
          <w:sz w:val="22"/>
        </w:rPr>
        <w:t> </w:t>
      </w:r>
      <w:r>
        <w:rPr>
          <w:color w:val="231F20"/>
          <w:sz w:val="22"/>
        </w:rPr>
        <w:t>exclusively</w:t>
      </w:r>
      <w:r>
        <w:rPr>
          <w:color w:val="231F20"/>
          <w:spacing w:val="-4"/>
          <w:sz w:val="22"/>
        </w:rPr>
        <w:t> </w:t>
      </w:r>
      <w:r>
        <w:rPr>
          <w:color w:val="231F20"/>
          <w:sz w:val="22"/>
        </w:rPr>
        <w:t>and</w:t>
      </w:r>
      <w:r>
        <w:rPr>
          <w:color w:val="231F20"/>
          <w:spacing w:val="-3"/>
          <w:sz w:val="22"/>
        </w:rPr>
        <w:t> </w:t>
      </w:r>
      <w:r>
        <w:rPr>
          <w:color w:val="231F20"/>
          <w:sz w:val="22"/>
        </w:rPr>
        <w:t>throughout</w:t>
      </w:r>
      <w:r>
        <w:rPr>
          <w:color w:val="231F20"/>
          <w:spacing w:val="-3"/>
          <w:sz w:val="22"/>
        </w:rPr>
        <w:t> </w:t>
      </w:r>
      <w:r>
        <w:rPr>
          <w:color w:val="231F20"/>
          <w:sz w:val="22"/>
        </w:rPr>
        <w:t>the</w:t>
      </w:r>
      <w:r>
        <w:rPr>
          <w:color w:val="231F20"/>
          <w:spacing w:val="-3"/>
          <w:sz w:val="22"/>
        </w:rPr>
        <w:t> </w:t>
      </w:r>
      <w:r>
        <w:rPr>
          <w:color w:val="231F20"/>
          <w:sz w:val="22"/>
        </w:rPr>
        <w:t>entire</w:t>
      </w:r>
      <w:r>
        <w:rPr>
          <w:color w:val="231F20"/>
          <w:spacing w:val="-4"/>
          <w:sz w:val="22"/>
        </w:rPr>
        <w:t> </w:t>
      </w:r>
      <w:r>
        <w:rPr>
          <w:color w:val="231F20"/>
          <w:sz w:val="22"/>
        </w:rPr>
        <w:t>facility</w:t>
      </w:r>
      <w:r>
        <w:rPr>
          <w:color w:val="231F20"/>
          <w:spacing w:val="-4"/>
          <w:sz w:val="22"/>
        </w:rPr>
        <w:t> </w:t>
      </w:r>
      <w:r>
        <w:rPr>
          <w:color w:val="231F20"/>
          <w:sz w:val="22"/>
        </w:rPr>
        <w:t>by</w:t>
      </w:r>
      <w:r>
        <w:rPr>
          <w:color w:val="231F20"/>
          <w:spacing w:val="-3"/>
          <w:sz w:val="22"/>
        </w:rPr>
        <w:t> </w:t>
      </w:r>
      <w:r>
        <w:rPr>
          <w:color w:val="231F20"/>
          <w:sz w:val="22"/>
        </w:rPr>
        <w:t>the</w:t>
      </w:r>
      <w:r>
        <w:rPr>
          <w:color w:val="231F20"/>
          <w:spacing w:val="-3"/>
          <w:sz w:val="22"/>
        </w:rPr>
        <w:t> </w:t>
      </w:r>
      <w:r>
        <w:rPr>
          <w:color w:val="231F20"/>
          <w:sz w:val="22"/>
        </w:rPr>
        <w:t>U.S.</w:t>
      </w:r>
      <w:r>
        <w:rPr>
          <w:color w:val="231F20"/>
          <w:spacing w:val="-3"/>
          <w:sz w:val="22"/>
        </w:rPr>
        <w:t> </w:t>
      </w:r>
      <w:r>
        <w:rPr>
          <w:color w:val="231F20"/>
          <w:sz w:val="22"/>
        </w:rPr>
        <w:t>Department</w:t>
      </w:r>
      <w:r>
        <w:rPr>
          <w:color w:val="231F20"/>
          <w:spacing w:val="-3"/>
          <w:sz w:val="22"/>
        </w:rPr>
        <w:t> </w:t>
      </w:r>
      <w:r>
        <w:rPr>
          <w:color w:val="231F20"/>
          <w:sz w:val="22"/>
        </w:rPr>
        <w:t>of Agriculture, that is, facilities handling only meat, poultry, or egg products.</w:t>
      </w:r>
    </w:p>
    <w:p>
      <w:pPr>
        <w:pStyle w:val="BodyText"/>
      </w:pPr>
    </w:p>
    <w:p>
      <w:pPr>
        <w:pStyle w:val="BodyText"/>
        <w:spacing w:before="24"/>
      </w:pPr>
    </w:p>
    <w:p>
      <w:pPr>
        <w:pStyle w:val="Heading6"/>
        <w:ind w:left="179"/>
        <w:rPr>
          <w:i/>
        </w:rPr>
      </w:pPr>
      <w:r>
        <w:rPr>
          <w:i/>
          <w:color w:val="231F20"/>
        </w:rPr>
        <w:t>How</w:t>
      </w:r>
      <w:r>
        <w:rPr>
          <w:i/>
          <w:color w:val="231F20"/>
          <w:spacing w:val="-8"/>
        </w:rPr>
        <w:t> </w:t>
      </w:r>
      <w:r>
        <w:rPr>
          <w:i/>
          <w:color w:val="231F20"/>
        </w:rPr>
        <w:t>to</w:t>
      </w:r>
      <w:r>
        <w:rPr>
          <w:i/>
          <w:color w:val="231F20"/>
          <w:spacing w:val="-8"/>
        </w:rPr>
        <w:t> </w:t>
      </w:r>
      <w:r>
        <w:rPr>
          <w:i/>
          <w:color w:val="231F20"/>
        </w:rPr>
        <w:t>Register</w:t>
      </w:r>
      <w:r>
        <w:rPr>
          <w:i/>
          <w:color w:val="231F20"/>
          <w:spacing w:val="-12"/>
        </w:rPr>
        <w:t> </w:t>
      </w:r>
      <w:r>
        <w:rPr>
          <w:i/>
          <w:color w:val="231F20"/>
        </w:rPr>
        <w:t>Your</w:t>
      </w:r>
      <w:r>
        <w:rPr>
          <w:i/>
          <w:color w:val="231F20"/>
          <w:spacing w:val="-6"/>
        </w:rPr>
        <w:t> </w:t>
      </w:r>
      <w:r>
        <w:rPr>
          <w:i/>
          <w:color w:val="231F20"/>
          <w:spacing w:val="-2"/>
        </w:rPr>
        <w:t>Facility</w:t>
      </w:r>
    </w:p>
    <w:p>
      <w:pPr>
        <w:pStyle w:val="BodyText"/>
        <w:spacing w:line="249" w:lineRule="auto" w:before="11"/>
        <w:ind w:left="180" w:right="225" w:firstLine="180"/>
      </w:pPr>
      <w:r>
        <w:rPr>
          <w:color w:val="231F20"/>
        </w:rPr>
        <w:t>Registrants</w:t>
      </w:r>
      <w:r>
        <w:rPr>
          <w:color w:val="231F20"/>
          <w:spacing w:val="-3"/>
        </w:rPr>
        <w:t> </w:t>
      </w:r>
      <w:r>
        <w:rPr>
          <w:color w:val="231F20"/>
        </w:rPr>
        <w:t>must</w:t>
      </w:r>
      <w:r>
        <w:rPr>
          <w:color w:val="231F20"/>
          <w:spacing w:val="-2"/>
        </w:rPr>
        <w:t> </w:t>
      </w:r>
      <w:r>
        <w:rPr>
          <w:color w:val="231F20"/>
        </w:rPr>
        <w:t>use</w:t>
      </w:r>
      <w:r>
        <w:rPr>
          <w:color w:val="231F20"/>
          <w:spacing w:val="-2"/>
        </w:rPr>
        <w:t> </w:t>
      </w:r>
      <w:r>
        <w:rPr>
          <w:color w:val="231F20"/>
        </w:rPr>
        <w:t>Form</w:t>
      </w:r>
      <w:r>
        <w:rPr>
          <w:color w:val="231F20"/>
          <w:spacing w:val="-2"/>
        </w:rPr>
        <w:t> </w:t>
      </w:r>
      <w:r>
        <w:rPr>
          <w:color w:val="231F20"/>
        </w:rPr>
        <w:t>3537</w:t>
      </w:r>
      <w:r>
        <w:rPr>
          <w:color w:val="231F20"/>
          <w:spacing w:val="-2"/>
        </w:rPr>
        <w:t> </w:t>
      </w:r>
      <w:r>
        <w:rPr>
          <w:color w:val="231F20"/>
        </w:rPr>
        <w:t>to</w:t>
      </w:r>
      <w:r>
        <w:rPr>
          <w:color w:val="231F20"/>
          <w:spacing w:val="-3"/>
        </w:rPr>
        <w:t> </w:t>
      </w:r>
      <w:r>
        <w:rPr>
          <w:color w:val="231F20"/>
        </w:rPr>
        <w:t>register</w:t>
      </w:r>
      <w:r>
        <w:rPr>
          <w:color w:val="231F20"/>
          <w:spacing w:val="-3"/>
        </w:rPr>
        <w:t> </w:t>
      </w:r>
      <w:r>
        <w:rPr>
          <w:color w:val="231F20"/>
        </w:rPr>
        <w:t>or</w:t>
      </w:r>
      <w:r>
        <w:rPr>
          <w:color w:val="231F20"/>
          <w:spacing w:val="-2"/>
        </w:rPr>
        <w:t> </w:t>
      </w:r>
      <w:r>
        <w:rPr>
          <w:color w:val="231F20"/>
        </w:rPr>
        <w:t>update</w:t>
      </w:r>
      <w:r>
        <w:rPr>
          <w:color w:val="231F20"/>
          <w:spacing w:val="-3"/>
        </w:rPr>
        <w:t> </w:t>
      </w:r>
      <w:r>
        <w:rPr>
          <w:color w:val="231F20"/>
        </w:rPr>
        <w:t>a</w:t>
      </w:r>
      <w:r>
        <w:rPr>
          <w:color w:val="231F20"/>
          <w:spacing w:val="-2"/>
        </w:rPr>
        <w:t> </w:t>
      </w:r>
      <w:r>
        <w:rPr>
          <w:color w:val="231F20"/>
        </w:rPr>
        <w:t>registration.</w:t>
      </w:r>
      <w:r>
        <w:rPr>
          <w:color w:val="231F20"/>
          <w:spacing w:val="-7"/>
        </w:rPr>
        <w:t> </w:t>
      </w:r>
      <w:r>
        <w:rPr>
          <w:color w:val="231F20"/>
        </w:rPr>
        <w:t>This</w:t>
      </w:r>
      <w:r>
        <w:rPr>
          <w:color w:val="231F20"/>
          <w:spacing w:val="-3"/>
        </w:rPr>
        <w:t> </w:t>
      </w:r>
      <w:r>
        <w:rPr>
          <w:color w:val="231F20"/>
        </w:rPr>
        <w:t>form</w:t>
      </w:r>
      <w:r>
        <w:rPr>
          <w:color w:val="231F20"/>
          <w:spacing w:val="-2"/>
        </w:rPr>
        <w:t> </w:t>
      </w:r>
      <w:r>
        <w:rPr>
          <w:color w:val="231F20"/>
        </w:rPr>
        <w:t>is</w:t>
      </w:r>
      <w:r>
        <w:rPr>
          <w:color w:val="231F20"/>
          <w:spacing w:val="-3"/>
        </w:rPr>
        <w:t> </w:t>
      </w:r>
      <w:r>
        <w:rPr>
          <w:color w:val="231F20"/>
        </w:rPr>
        <w:t>available</w:t>
      </w:r>
      <w:r>
        <w:rPr>
          <w:color w:val="231F20"/>
          <w:spacing w:val="-3"/>
        </w:rPr>
        <w:t> </w:t>
      </w:r>
      <w:r>
        <w:rPr>
          <w:color w:val="231F20"/>
        </w:rPr>
        <w:t>online</w:t>
      </w:r>
      <w:r>
        <w:rPr>
          <w:color w:val="231F20"/>
          <w:spacing w:val="-3"/>
        </w:rPr>
        <w:t> </w:t>
      </w:r>
      <w:r>
        <w:rPr>
          <w:color w:val="231F20"/>
        </w:rPr>
        <w:t>and</w:t>
      </w:r>
      <w:r>
        <w:rPr>
          <w:color w:val="231F20"/>
          <w:spacing w:val="-3"/>
        </w:rPr>
        <w:t> </w:t>
      </w:r>
      <w:r>
        <w:rPr>
          <w:color w:val="231F20"/>
        </w:rPr>
        <w:t>in paper form.</w:t>
      </w:r>
      <w:r>
        <w:rPr>
          <w:color w:val="231F20"/>
          <w:spacing w:val="-3"/>
        </w:rPr>
        <w:t> </w:t>
      </w:r>
      <w:r>
        <w:rPr>
          <w:color w:val="231F20"/>
        </w:rPr>
        <w:t>You can save time by registering online at </w:t>
      </w:r>
      <w:hyperlink r:id="rId60">
        <w:r>
          <w:rPr>
            <w:b/>
            <w:color w:val="007BC3"/>
          </w:rPr>
          <w:t>www.access.fda.gov</w:t>
        </w:r>
        <w:r>
          <w:rPr>
            <w:color w:val="231F20"/>
          </w:rPr>
          <w:t>.</w:t>
        </w:r>
      </w:hyperlink>
      <w:r>
        <w:rPr>
          <w:color w:val="231F20"/>
        </w:rPr>
        <w:t> This website offers online help and operates 24 hours a day, seven days a week.</w:t>
      </w:r>
    </w:p>
    <w:p>
      <w:pPr>
        <w:pStyle w:val="BodyText"/>
        <w:spacing w:before="14"/>
      </w:pPr>
    </w:p>
    <w:p>
      <w:pPr>
        <w:pStyle w:val="Heading6"/>
        <w:ind w:left="179"/>
        <w:rPr>
          <w:i/>
        </w:rPr>
      </w:pPr>
      <w:r>
        <w:rPr>
          <w:i/>
          <w:color w:val="231F20"/>
        </w:rPr>
        <w:t>FDA</w:t>
      </w:r>
      <w:r>
        <w:rPr>
          <w:i/>
          <w:color w:val="231F20"/>
          <w:spacing w:val="-16"/>
        </w:rPr>
        <w:t> </w:t>
      </w:r>
      <w:r>
        <w:rPr>
          <w:i/>
          <w:color w:val="231F20"/>
        </w:rPr>
        <w:t>Guide:</w:t>
      </w:r>
      <w:r>
        <w:rPr>
          <w:i/>
          <w:color w:val="231F20"/>
          <w:spacing w:val="-10"/>
        </w:rPr>
        <w:t> </w:t>
      </w:r>
      <w:r>
        <w:rPr>
          <w:i/>
          <w:color w:val="231F20"/>
        </w:rPr>
        <w:t>What</w:t>
      </w:r>
      <w:r>
        <w:rPr>
          <w:i/>
          <w:color w:val="231F20"/>
          <w:spacing w:val="-7"/>
        </w:rPr>
        <w:t> </w:t>
      </w:r>
      <w:r>
        <w:rPr>
          <w:i/>
          <w:color w:val="231F20"/>
        </w:rPr>
        <w:t>You</w:t>
      </w:r>
      <w:r>
        <w:rPr>
          <w:i/>
          <w:color w:val="231F20"/>
          <w:spacing w:val="-4"/>
        </w:rPr>
        <w:t> </w:t>
      </w:r>
      <w:r>
        <w:rPr>
          <w:i/>
          <w:color w:val="231F20"/>
        </w:rPr>
        <w:t>Need</w:t>
      </w:r>
      <w:r>
        <w:rPr>
          <w:i/>
          <w:color w:val="231F20"/>
          <w:spacing w:val="-4"/>
        </w:rPr>
        <w:t> </w:t>
      </w:r>
      <w:r>
        <w:rPr>
          <w:i/>
          <w:color w:val="231F20"/>
        </w:rPr>
        <w:t>to</w:t>
      </w:r>
      <w:r>
        <w:rPr>
          <w:i/>
          <w:color w:val="231F20"/>
          <w:spacing w:val="-5"/>
        </w:rPr>
        <w:t> </w:t>
      </w:r>
      <w:r>
        <w:rPr>
          <w:i/>
          <w:color w:val="231F20"/>
        </w:rPr>
        <w:t>Know</w:t>
      </w:r>
      <w:r>
        <w:rPr>
          <w:i/>
          <w:color w:val="231F20"/>
          <w:spacing w:val="-12"/>
        </w:rPr>
        <w:t> </w:t>
      </w:r>
      <w:r>
        <w:rPr>
          <w:i/>
          <w:color w:val="231F20"/>
        </w:rPr>
        <w:t>About</w:t>
      </w:r>
      <w:r>
        <w:rPr>
          <w:i/>
          <w:color w:val="231F20"/>
          <w:spacing w:val="-4"/>
        </w:rPr>
        <w:t> </w:t>
      </w:r>
      <w:r>
        <w:rPr>
          <w:i/>
          <w:color w:val="231F20"/>
        </w:rPr>
        <w:t>Establishment</w:t>
      </w:r>
      <w:r>
        <w:rPr>
          <w:i/>
          <w:color w:val="231F20"/>
          <w:spacing w:val="-4"/>
        </w:rPr>
        <w:t> </w:t>
      </w:r>
      <w:r>
        <w:rPr>
          <w:i/>
          <w:color w:val="231F20"/>
        </w:rPr>
        <w:t>and</w:t>
      </w:r>
      <w:r>
        <w:rPr>
          <w:i/>
          <w:color w:val="231F20"/>
          <w:spacing w:val="-3"/>
        </w:rPr>
        <w:t> </w:t>
      </w:r>
      <w:r>
        <w:rPr>
          <w:i/>
          <w:color w:val="231F20"/>
        </w:rPr>
        <w:t>Maintenance</w:t>
      </w:r>
      <w:r>
        <w:rPr>
          <w:i/>
          <w:color w:val="231F20"/>
          <w:spacing w:val="-5"/>
        </w:rPr>
        <w:t> </w:t>
      </w:r>
      <w:r>
        <w:rPr>
          <w:i/>
          <w:color w:val="231F20"/>
        </w:rPr>
        <w:t>of</w:t>
      </w:r>
      <w:r>
        <w:rPr>
          <w:i/>
          <w:color w:val="231F20"/>
          <w:spacing w:val="-3"/>
        </w:rPr>
        <w:t> </w:t>
      </w:r>
      <w:r>
        <w:rPr>
          <w:i/>
          <w:color w:val="231F20"/>
          <w:spacing w:val="-2"/>
        </w:rPr>
        <w:t>Records</w:t>
      </w:r>
    </w:p>
    <w:p>
      <w:pPr>
        <w:pStyle w:val="BodyText"/>
        <w:spacing w:line="249" w:lineRule="auto" w:before="11"/>
        <w:ind w:left="179" w:right="225" w:firstLine="180"/>
      </w:pPr>
      <w:r>
        <w:rPr>
          <w:color w:val="231F20"/>
        </w:rPr>
        <w:t>“This</w:t>
      </w:r>
      <w:r>
        <w:rPr>
          <w:color w:val="231F20"/>
          <w:spacing w:val="-4"/>
        </w:rPr>
        <w:t> </w:t>
      </w:r>
      <w:r>
        <w:rPr>
          <w:color w:val="231F20"/>
        </w:rPr>
        <w:t>guide</w:t>
      </w:r>
      <w:r>
        <w:rPr>
          <w:color w:val="231F20"/>
          <w:spacing w:val="-4"/>
        </w:rPr>
        <w:t> </w:t>
      </w:r>
      <w:r>
        <w:rPr>
          <w:color w:val="231F20"/>
        </w:rPr>
        <w:t>is</w:t>
      </w:r>
      <w:r>
        <w:rPr>
          <w:color w:val="231F20"/>
          <w:spacing w:val="-4"/>
        </w:rPr>
        <w:t> </w:t>
      </w:r>
      <w:r>
        <w:rPr>
          <w:color w:val="231F20"/>
        </w:rPr>
        <w:t>intended</w:t>
      </w:r>
      <w:r>
        <w:rPr>
          <w:color w:val="231F20"/>
          <w:spacing w:val="-4"/>
        </w:rPr>
        <w:t> </w:t>
      </w:r>
      <w:r>
        <w:rPr>
          <w:color w:val="231F20"/>
        </w:rPr>
        <w:t>to</w:t>
      </w:r>
      <w:r>
        <w:rPr>
          <w:color w:val="231F20"/>
          <w:spacing w:val="-4"/>
        </w:rPr>
        <w:t> </w:t>
      </w:r>
      <w:r>
        <w:rPr>
          <w:color w:val="231F20"/>
        </w:rPr>
        <w:t>help</w:t>
      </w:r>
      <w:r>
        <w:rPr>
          <w:color w:val="231F20"/>
          <w:spacing w:val="-4"/>
        </w:rPr>
        <w:t> </w:t>
      </w:r>
      <w:r>
        <w:rPr>
          <w:color w:val="231F20"/>
        </w:rPr>
        <w:t>any</w:t>
      </w:r>
      <w:r>
        <w:rPr>
          <w:color w:val="231F20"/>
          <w:spacing w:val="-4"/>
        </w:rPr>
        <w:t> </w:t>
      </w:r>
      <w:r>
        <w:rPr>
          <w:color w:val="231F20"/>
        </w:rPr>
        <w:t>entity,</w:t>
      </w:r>
      <w:r>
        <w:rPr>
          <w:color w:val="231F20"/>
          <w:spacing w:val="-3"/>
        </w:rPr>
        <w:t> </w:t>
      </w:r>
      <w:r>
        <w:rPr>
          <w:color w:val="231F20"/>
        </w:rPr>
        <w:t>regardless</w:t>
      </w:r>
      <w:r>
        <w:rPr>
          <w:color w:val="231F20"/>
          <w:spacing w:val="-3"/>
        </w:rPr>
        <w:t> </w:t>
      </w:r>
      <w:r>
        <w:rPr>
          <w:color w:val="231F20"/>
        </w:rPr>
        <w:t>of</w:t>
      </w:r>
      <w:r>
        <w:rPr>
          <w:color w:val="231F20"/>
          <w:spacing w:val="-3"/>
        </w:rPr>
        <w:t> </w:t>
      </w:r>
      <w:r>
        <w:rPr>
          <w:color w:val="231F20"/>
        </w:rPr>
        <w:t>size,</w:t>
      </w:r>
      <w:r>
        <w:rPr>
          <w:color w:val="231F20"/>
          <w:spacing w:val="-4"/>
        </w:rPr>
        <w:t> </w:t>
      </w:r>
      <w:r>
        <w:rPr>
          <w:color w:val="231F20"/>
        </w:rPr>
        <w:t>to</w:t>
      </w:r>
      <w:r>
        <w:rPr>
          <w:color w:val="231F20"/>
          <w:spacing w:val="-4"/>
        </w:rPr>
        <w:t> </w:t>
      </w:r>
      <w:r>
        <w:rPr>
          <w:color w:val="231F20"/>
        </w:rPr>
        <w:t>comply</w:t>
      </w:r>
      <w:r>
        <w:rPr>
          <w:color w:val="231F20"/>
          <w:spacing w:val="-4"/>
        </w:rPr>
        <w:t> </w:t>
      </w:r>
      <w:r>
        <w:rPr>
          <w:color w:val="231F20"/>
        </w:rPr>
        <w:t>with</w:t>
      </w:r>
      <w:r>
        <w:rPr>
          <w:color w:val="231F20"/>
          <w:spacing w:val="-4"/>
        </w:rPr>
        <w:t> </w:t>
      </w:r>
      <w:r>
        <w:rPr>
          <w:color w:val="231F20"/>
        </w:rPr>
        <w:t>the</w:t>
      </w:r>
      <w:r>
        <w:rPr>
          <w:color w:val="231F20"/>
          <w:spacing w:val="-4"/>
        </w:rPr>
        <w:t> </w:t>
      </w:r>
      <w:r>
        <w:rPr>
          <w:color w:val="231F20"/>
        </w:rPr>
        <w:t>regulations</w:t>
      </w:r>
      <w:r>
        <w:rPr>
          <w:color w:val="231F20"/>
          <w:spacing w:val="-4"/>
        </w:rPr>
        <w:t> </w:t>
      </w:r>
      <w:r>
        <w:rPr>
          <w:color w:val="231F20"/>
        </w:rPr>
        <w:t>that</w:t>
      </w:r>
      <w:r>
        <w:rPr>
          <w:color w:val="231F20"/>
          <w:spacing w:val="-4"/>
        </w:rPr>
        <w:t> </w:t>
      </w:r>
      <w:r>
        <w:rPr>
          <w:color w:val="231F20"/>
        </w:rPr>
        <w:t>require domestic persons in the U.S. who manufacture, process, pack, transport, distribute, receive, hold, or import food for human or animal consumption, or foreign persons who transport food within the U.S., to establish and maintain records needed to identify the immediate previous sources and immediate subsequent recipients of food.”</w:t>
      </w:r>
      <w:r>
        <w:rPr>
          <w:color w:val="231F20"/>
          <w:position w:val="7"/>
          <w:sz w:val="13"/>
        </w:rPr>
        <w:t>2</w:t>
      </w:r>
      <w:r>
        <w:rPr>
          <w:color w:val="231F20"/>
          <w:spacing w:val="23"/>
          <w:position w:val="7"/>
          <w:sz w:val="13"/>
        </w:rPr>
        <w:t> </w:t>
      </w:r>
      <w:r>
        <w:rPr>
          <w:color w:val="231F20"/>
        </w:rPr>
        <w:t>The guide can be found on the FDA’s website at </w:t>
      </w:r>
      <w:hyperlink r:id="rId36">
        <w:r>
          <w:rPr>
            <w:b/>
            <w:color w:val="007BC3"/>
          </w:rPr>
          <w:t>www.fda.gov</w:t>
        </w:r>
        <w:r>
          <w:rPr>
            <w:color w:val="231F20"/>
          </w:rPr>
          <w:t>.</w:t>
        </w:r>
      </w:hyperlink>
      <w:r>
        <w:rPr>
          <w:color w:val="231F20"/>
          <w:spacing w:val="-9"/>
        </w:rPr>
        <w:t> </w:t>
      </w:r>
      <w:r>
        <w:rPr>
          <w:color w:val="231F20"/>
        </w:rPr>
        <w:t>At the main FDA</w:t>
      </w:r>
      <w:r>
        <w:rPr>
          <w:color w:val="231F20"/>
          <w:spacing w:val="-1"/>
        </w:rPr>
        <w:t> </w:t>
      </w:r>
      <w:r>
        <w:rPr>
          <w:color w:val="231F20"/>
        </w:rPr>
        <w:t>page, type “Maintenance of Records” into the Search Box.</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BodyText"/>
        <w:spacing w:line="249" w:lineRule="auto"/>
        <w:ind w:left="179" w:right="257" w:firstLine="180"/>
      </w:pPr>
      <w:r>
        <w:rPr>
          <w:color w:val="231F20"/>
        </w:rPr>
        <w:t>For</w:t>
      </w:r>
      <w:r>
        <w:rPr>
          <w:color w:val="231F20"/>
          <w:spacing w:val="-3"/>
        </w:rPr>
        <w:t> </w:t>
      </w:r>
      <w:r>
        <w:rPr>
          <w:color w:val="231F20"/>
        </w:rPr>
        <w:t>non-transporters,</w:t>
      </w:r>
      <w:r>
        <w:rPr>
          <w:color w:val="231F20"/>
          <w:spacing w:val="-3"/>
        </w:rPr>
        <w:t> </w:t>
      </w:r>
      <w:r>
        <w:rPr>
          <w:color w:val="231F20"/>
        </w:rPr>
        <w:t>i.e.,</w:t>
      </w:r>
      <w:r>
        <w:rPr>
          <w:color w:val="231F20"/>
          <w:spacing w:val="-4"/>
        </w:rPr>
        <w:t> </w:t>
      </w:r>
      <w:r>
        <w:rPr>
          <w:color w:val="231F20"/>
        </w:rPr>
        <w:t>persons</w:t>
      </w:r>
      <w:r>
        <w:rPr>
          <w:color w:val="231F20"/>
          <w:spacing w:val="-3"/>
        </w:rPr>
        <w:t> </w:t>
      </w:r>
      <w:r>
        <w:rPr>
          <w:color w:val="231F20"/>
        </w:rPr>
        <w:t>who</w:t>
      </w:r>
      <w:r>
        <w:rPr>
          <w:color w:val="231F20"/>
          <w:spacing w:val="-3"/>
        </w:rPr>
        <w:t> </w:t>
      </w:r>
      <w:r>
        <w:rPr>
          <w:color w:val="231F20"/>
        </w:rPr>
        <w:t>own</w:t>
      </w:r>
      <w:r>
        <w:rPr>
          <w:color w:val="231F20"/>
          <w:spacing w:val="-3"/>
        </w:rPr>
        <w:t> </w:t>
      </w:r>
      <w:r>
        <w:rPr>
          <w:color w:val="231F20"/>
        </w:rPr>
        <w:t>food</w:t>
      </w:r>
      <w:r>
        <w:rPr>
          <w:color w:val="231F20"/>
          <w:spacing w:val="-3"/>
        </w:rPr>
        <w:t> </w:t>
      </w:r>
      <w:r>
        <w:rPr>
          <w:color w:val="231F20"/>
        </w:rPr>
        <w:t>or</w:t>
      </w:r>
      <w:r>
        <w:rPr>
          <w:color w:val="231F20"/>
          <w:spacing w:val="-3"/>
        </w:rPr>
        <w:t> </w:t>
      </w:r>
      <w:r>
        <w:rPr>
          <w:color w:val="231F20"/>
        </w:rPr>
        <w:t>who</w:t>
      </w:r>
      <w:r>
        <w:rPr>
          <w:color w:val="231F20"/>
          <w:spacing w:val="-3"/>
        </w:rPr>
        <w:t> </w:t>
      </w:r>
      <w:r>
        <w:rPr>
          <w:color w:val="231F20"/>
        </w:rPr>
        <w:t>hold,</w:t>
      </w:r>
      <w:r>
        <w:rPr>
          <w:color w:val="231F20"/>
          <w:spacing w:val="-3"/>
        </w:rPr>
        <w:t> </w:t>
      </w:r>
      <w:r>
        <w:rPr>
          <w:color w:val="231F20"/>
        </w:rPr>
        <w:t>manufacture,</w:t>
      </w:r>
      <w:r>
        <w:rPr>
          <w:color w:val="231F20"/>
          <w:spacing w:val="-4"/>
        </w:rPr>
        <w:t> </w:t>
      </w:r>
      <w:r>
        <w:rPr>
          <w:color w:val="231F20"/>
        </w:rPr>
        <w:t>process,</w:t>
      </w:r>
      <w:r>
        <w:rPr>
          <w:color w:val="231F20"/>
          <w:spacing w:val="-3"/>
        </w:rPr>
        <w:t> </w:t>
      </w:r>
      <w:r>
        <w:rPr>
          <w:color w:val="231F20"/>
        </w:rPr>
        <w:t>pack,</w:t>
      </w:r>
      <w:r>
        <w:rPr>
          <w:color w:val="231F20"/>
          <w:spacing w:val="-4"/>
        </w:rPr>
        <w:t> </w:t>
      </w:r>
      <w:r>
        <w:rPr>
          <w:color w:val="231F20"/>
        </w:rPr>
        <w:t>import, receive, or distribute food for purposes other than transportation, the records have to:</w:t>
      </w:r>
    </w:p>
    <w:p>
      <w:pPr>
        <w:pStyle w:val="BodyText"/>
        <w:spacing w:before="12"/>
      </w:pPr>
    </w:p>
    <w:p>
      <w:pPr>
        <w:pStyle w:val="BodyText"/>
        <w:spacing w:line="249" w:lineRule="auto" w:before="1"/>
        <w:ind w:left="179" w:firstLine="180"/>
      </w:pPr>
      <w:r>
        <w:rPr>
          <w:color w:val="231F20"/>
        </w:rPr>
        <w:t>Identify</w:t>
      </w:r>
      <w:r>
        <w:rPr>
          <w:color w:val="231F20"/>
          <w:spacing w:val="-3"/>
        </w:rPr>
        <w:t> </w:t>
      </w:r>
      <w:r>
        <w:rPr>
          <w:color w:val="231F20"/>
        </w:rPr>
        <w:t>the</w:t>
      </w:r>
      <w:r>
        <w:rPr>
          <w:color w:val="231F20"/>
          <w:spacing w:val="-4"/>
        </w:rPr>
        <w:t> </w:t>
      </w:r>
      <w:r>
        <w:rPr>
          <w:color w:val="231F20"/>
        </w:rPr>
        <w:t>immediate</w:t>
      </w:r>
      <w:r>
        <w:rPr>
          <w:color w:val="231F20"/>
          <w:spacing w:val="-3"/>
        </w:rPr>
        <w:t> </w:t>
      </w:r>
      <w:r>
        <w:rPr>
          <w:color w:val="231F20"/>
        </w:rPr>
        <w:t>non-transporter</w:t>
      </w:r>
      <w:r>
        <w:rPr>
          <w:color w:val="231F20"/>
          <w:spacing w:val="-4"/>
        </w:rPr>
        <w:t> </w:t>
      </w:r>
      <w:r>
        <w:rPr>
          <w:color w:val="231F20"/>
        </w:rPr>
        <w:t>previous</w:t>
      </w:r>
      <w:r>
        <w:rPr>
          <w:color w:val="231F20"/>
          <w:spacing w:val="-4"/>
        </w:rPr>
        <w:t> </w:t>
      </w:r>
      <w:r>
        <w:rPr>
          <w:color w:val="231F20"/>
        </w:rPr>
        <w:t>sources,</w:t>
      </w:r>
      <w:r>
        <w:rPr>
          <w:color w:val="231F20"/>
          <w:spacing w:val="-3"/>
        </w:rPr>
        <w:t> </w:t>
      </w:r>
      <w:r>
        <w:rPr>
          <w:color w:val="231F20"/>
        </w:rPr>
        <w:t>whether</w:t>
      </w:r>
      <w:r>
        <w:rPr>
          <w:color w:val="231F20"/>
          <w:spacing w:val="-3"/>
        </w:rPr>
        <w:t> </w:t>
      </w:r>
      <w:r>
        <w:rPr>
          <w:color w:val="231F20"/>
        </w:rPr>
        <w:t>foreign</w:t>
      </w:r>
      <w:r>
        <w:rPr>
          <w:color w:val="231F20"/>
          <w:spacing w:val="-4"/>
        </w:rPr>
        <w:t> </w:t>
      </w:r>
      <w:r>
        <w:rPr>
          <w:color w:val="231F20"/>
        </w:rPr>
        <w:t>or</w:t>
      </w:r>
      <w:r>
        <w:rPr>
          <w:color w:val="231F20"/>
          <w:spacing w:val="-3"/>
        </w:rPr>
        <w:t> </w:t>
      </w:r>
      <w:r>
        <w:rPr>
          <w:color w:val="231F20"/>
        </w:rPr>
        <w:t>domestic,</w:t>
      </w:r>
      <w:r>
        <w:rPr>
          <w:color w:val="231F20"/>
          <w:spacing w:val="-4"/>
        </w:rPr>
        <w:t> </w:t>
      </w:r>
      <w:r>
        <w:rPr>
          <w:color w:val="231F20"/>
        </w:rPr>
        <w:t>of</w:t>
      </w:r>
      <w:r>
        <w:rPr>
          <w:color w:val="231F20"/>
          <w:spacing w:val="-3"/>
        </w:rPr>
        <w:t> </w:t>
      </w:r>
      <w:r>
        <w:rPr>
          <w:color w:val="231F20"/>
        </w:rPr>
        <w:t>all</w:t>
      </w:r>
      <w:r>
        <w:rPr>
          <w:color w:val="231F20"/>
          <w:spacing w:val="-4"/>
        </w:rPr>
        <w:t> </w:t>
      </w:r>
      <w:r>
        <w:rPr>
          <w:color w:val="231F20"/>
        </w:rPr>
        <w:t>foods received, including:</w:t>
      </w:r>
    </w:p>
    <w:p>
      <w:pPr>
        <w:pStyle w:val="ListParagraph"/>
        <w:numPr>
          <w:ilvl w:val="0"/>
          <w:numId w:val="10"/>
        </w:numPr>
        <w:tabs>
          <w:tab w:pos="538" w:val="left" w:leader="none"/>
        </w:tabs>
        <w:spacing w:line="240" w:lineRule="auto" w:before="1" w:after="0"/>
        <w:ind w:left="538" w:right="0" w:hanging="179"/>
        <w:jc w:val="left"/>
        <w:rPr>
          <w:sz w:val="22"/>
        </w:rPr>
      </w:pPr>
      <w:r>
        <w:rPr>
          <w:color w:val="231F20"/>
          <w:sz w:val="22"/>
        </w:rPr>
        <w:t>The</w:t>
      </w:r>
      <w:r>
        <w:rPr>
          <w:color w:val="231F20"/>
          <w:spacing w:val="-3"/>
          <w:sz w:val="22"/>
        </w:rPr>
        <w:t> </w:t>
      </w:r>
      <w:r>
        <w:rPr>
          <w:color w:val="231F20"/>
          <w:sz w:val="22"/>
        </w:rPr>
        <w:t>name</w:t>
      </w:r>
      <w:r>
        <w:rPr>
          <w:color w:val="231F20"/>
          <w:spacing w:val="-2"/>
          <w:sz w:val="22"/>
        </w:rPr>
        <w:t> </w:t>
      </w:r>
      <w:r>
        <w:rPr>
          <w:color w:val="231F20"/>
          <w:sz w:val="22"/>
        </w:rPr>
        <w:t>of</w:t>
      </w:r>
      <w:r>
        <w:rPr>
          <w:color w:val="231F20"/>
          <w:spacing w:val="-1"/>
          <w:sz w:val="22"/>
        </w:rPr>
        <w:t> </w:t>
      </w:r>
      <w:r>
        <w:rPr>
          <w:color w:val="231F20"/>
          <w:sz w:val="22"/>
        </w:rPr>
        <w:t>the</w:t>
      </w:r>
      <w:r>
        <w:rPr>
          <w:color w:val="231F20"/>
          <w:spacing w:val="-2"/>
          <w:sz w:val="22"/>
        </w:rPr>
        <w:t> </w:t>
      </w:r>
      <w:r>
        <w:rPr>
          <w:color w:val="231F20"/>
          <w:sz w:val="22"/>
        </w:rPr>
        <w:t>firm,</w:t>
      </w:r>
      <w:r>
        <w:rPr>
          <w:color w:val="231F20"/>
          <w:spacing w:val="-2"/>
          <w:sz w:val="22"/>
        </w:rPr>
        <w:t> </w:t>
      </w:r>
      <w:r>
        <w:rPr>
          <w:color w:val="231F20"/>
          <w:sz w:val="22"/>
        </w:rPr>
        <w:t>address,</w:t>
      </w:r>
      <w:r>
        <w:rPr>
          <w:color w:val="231F20"/>
          <w:spacing w:val="-1"/>
          <w:sz w:val="22"/>
        </w:rPr>
        <w:t> </w:t>
      </w:r>
      <w:r>
        <w:rPr>
          <w:color w:val="231F20"/>
          <w:sz w:val="22"/>
        </w:rPr>
        <w:t>telephone</w:t>
      </w:r>
      <w:r>
        <w:rPr>
          <w:color w:val="231F20"/>
          <w:spacing w:val="-1"/>
          <w:sz w:val="22"/>
        </w:rPr>
        <w:t> </w:t>
      </w:r>
      <w:r>
        <w:rPr>
          <w:color w:val="231F20"/>
          <w:sz w:val="22"/>
        </w:rPr>
        <w:t>number,</w:t>
      </w:r>
      <w:r>
        <w:rPr>
          <w:color w:val="231F20"/>
          <w:spacing w:val="-3"/>
          <w:sz w:val="22"/>
        </w:rPr>
        <w:t> </w:t>
      </w:r>
      <w:r>
        <w:rPr>
          <w:color w:val="231F20"/>
          <w:sz w:val="22"/>
        </w:rPr>
        <w:t>fax</w:t>
      </w:r>
      <w:r>
        <w:rPr>
          <w:color w:val="231F20"/>
          <w:spacing w:val="-1"/>
          <w:sz w:val="22"/>
        </w:rPr>
        <w:t> </w:t>
      </w:r>
      <w:r>
        <w:rPr>
          <w:color w:val="231F20"/>
          <w:sz w:val="22"/>
        </w:rPr>
        <w:t>number</w:t>
      </w:r>
      <w:r>
        <w:rPr>
          <w:color w:val="231F20"/>
          <w:spacing w:val="-2"/>
          <w:sz w:val="22"/>
        </w:rPr>
        <w:t> </w:t>
      </w:r>
      <w:r>
        <w:rPr>
          <w:color w:val="231F20"/>
          <w:sz w:val="22"/>
        </w:rPr>
        <w:t>and</w:t>
      </w:r>
      <w:r>
        <w:rPr>
          <w:color w:val="231F20"/>
          <w:spacing w:val="-2"/>
          <w:sz w:val="22"/>
        </w:rPr>
        <w:t> </w:t>
      </w:r>
      <w:r>
        <w:rPr>
          <w:color w:val="231F20"/>
          <w:sz w:val="22"/>
        </w:rPr>
        <w:t>e-mail</w:t>
      </w:r>
      <w:r>
        <w:rPr>
          <w:color w:val="231F20"/>
          <w:spacing w:val="-1"/>
          <w:sz w:val="22"/>
        </w:rPr>
        <w:t> </w:t>
      </w:r>
      <w:r>
        <w:rPr>
          <w:color w:val="231F20"/>
          <w:sz w:val="22"/>
        </w:rPr>
        <w:t>address,</w:t>
      </w:r>
      <w:r>
        <w:rPr>
          <w:color w:val="231F20"/>
          <w:spacing w:val="-1"/>
          <w:sz w:val="22"/>
        </w:rPr>
        <w:t> </w:t>
      </w:r>
      <w:r>
        <w:rPr>
          <w:color w:val="231F20"/>
          <w:sz w:val="22"/>
        </w:rPr>
        <w:t>if</w:t>
      </w:r>
      <w:r>
        <w:rPr>
          <w:color w:val="231F20"/>
          <w:spacing w:val="-2"/>
          <w:sz w:val="22"/>
        </w:rPr>
        <w:t> available</w:t>
      </w:r>
    </w:p>
    <w:p>
      <w:pPr>
        <w:pStyle w:val="ListParagraph"/>
        <w:numPr>
          <w:ilvl w:val="0"/>
          <w:numId w:val="10"/>
        </w:numPr>
        <w:tabs>
          <w:tab w:pos="540" w:val="left" w:leader="none"/>
        </w:tabs>
        <w:spacing w:line="249" w:lineRule="auto" w:before="11" w:after="0"/>
        <w:ind w:left="540" w:right="775" w:hanging="180"/>
        <w:jc w:val="left"/>
        <w:rPr>
          <w:sz w:val="22"/>
        </w:rPr>
      </w:pPr>
      <w:r>
        <w:rPr>
          <w:color w:val="231F20"/>
          <w:sz w:val="22"/>
        </w:rPr>
        <w:t>Type</w:t>
      </w:r>
      <w:r>
        <w:rPr>
          <w:color w:val="231F20"/>
          <w:spacing w:val="-3"/>
          <w:sz w:val="22"/>
        </w:rPr>
        <w:t> </w:t>
      </w:r>
      <w:r>
        <w:rPr>
          <w:color w:val="231F20"/>
          <w:sz w:val="22"/>
        </w:rPr>
        <w:t>of</w:t>
      </w:r>
      <w:r>
        <w:rPr>
          <w:color w:val="231F20"/>
          <w:spacing w:val="-3"/>
          <w:sz w:val="22"/>
        </w:rPr>
        <w:t> </w:t>
      </w:r>
      <w:r>
        <w:rPr>
          <w:color w:val="231F20"/>
          <w:sz w:val="22"/>
        </w:rPr>
        <w:t>food,</w:t>
      </w:r>
      <w:r>
        <w:rPr>
          <w:color w:val="231F20"/>
          <w:spacing w:val="-3"/>
          <w:sz w:val="22"/>
        </w:rPr>
        <w:t> </w:t>
      </w:r>
      <w:r>
        <w:rPr>
          <w:color w:val="231F20"/>
          <w:sz w:val="22"/>
        </w:rPr>
        <w:t>including</w:t>
      </w:r>
      <w:r>
        <w:rPr>
          <w:color w:val="231F20"/>
          <w:spacing w:val="-4"/>
          <w:sz w:val="22"/>
        </w:rPr>
        <w:t> </w:t>
      </w:r>
      <w:r>
        <w:rPr>
          <w:color w:val="231F20"/>
          <w:sz w:val="22"/>
        </w:rPr>
        <w:t>brand</w:t>
      </w:r>
      <w:r>
        <w:rPr>
          <w:color w:val="231F20"/>
          <w:spacing w:val="-3"/>
          <w:sz w:val="22"/>
        </w:rPr>
        <w:t> </w:t>
      </w:r>
      <w:r>
        <w:rPr>
          <w:color w:val="231F20"/>
          <w:sz w:val="22"/>
        </w:rPr>
        <w:t>name</w:t>
      </w:r>
      <w:r>
        <w:rPr>
          <w:color w:val="231F20"/>
          <w:spacing w:val="-4"/>
          <w:sz w:val="22"/>
        </w:rPr>
        <w:t> </w:t>
      </w:r>
      <w:r>
        <w:rPr>
          <w:color w:val="231F20"/>
          <w:sz w:val="22"/>
        </w:rPr>
        <w:t>and</w:t>
      </w:r>
      <w:r>
        <w:rPr>
          <w:color w:val="231F20"/>
          <w:spacing w:val="-4"/>
          <w:sz w:val="22"/>
        </w:rPr>
        <w:t> </w:t>
      </w:r>
      <w:r>
        <w:rPr>
          <w:color w:val="231F20"/>
          <w:sz w:val="22"/>
        </w:rPr>
        <w:t>specific</w:t>
      </w:r>
      <w:r>
        <w:rPr>
          <w:color w:val="231F20"/>
          <w:spacing w:val="-4"/>
          <w:sz w:val="22"/>
        </w:rPr>
        <w:t> </w:t>
      </w:r>
      <w:r>
        <w:rPr>
          <w:color w:val="231F20"/>
          <w:sz w:val="22"/>
        </w:rPr>
        <w:t>variety</w:t>
      </w:r>
      <w:r>
        <w:rPr>
          <w:color w:val="231F20"/>
          <w:spacing w:val="-4"/>
          <w:sz w:val="22"/>
        </w:rPr>
        <w:t> </w:t>
      </w:r>
      <w:r>
        <w:rPr>
          <w:color w:val="231F20"/>
          <w:sz w:val="22"/>
        </w:rPr>
        <w:t>(e.g.,</w:t>
      </w:r>
      <w:r>
        <w:rPr>
          <w:color w:val="231F20"/>
          <w:spacing w:val="-4"/>
          <w:sz w:val="22"/>
        </w:rPr>
        <w:t> </w:t>
      </w:r>
      <w:r>
        <w:rPr>
          <w:color w:val="231F20"/>
          <w:sz w:val="22"/>
        </w:rPr>
        <w:t>Brand</w:t>
      </w:r>
      <w:r>
        <w:rPr>
          <w:color w:val="231F20"/>
          <w:spacing w:val="-4"/>
          <w:sz w:val="22"/>
        </w:rPr>
        <w:t> </w:t>
      </w:r>
      <w:r>
        <w:rPr>
          <w:color w:val="231F20"/>
          <w:sz w:val="22"/>
        </w:rPr>
        <w:t>X</w:t>
      </w:r>
      <w:r>
        <w:rPr>
          <w:color w:val="231F20"/>
          <w:spacing w:val="-3"/>
          <w:sz w:val="22"/>
        </w:rPr>
        <w:t> </w:t>
      </w:r>
      <w:r>
        <w:rPr>
          <w:color w:val="231F20"/>
          <w:sz w:val="22"/>
        </w:rPr>
        <w:t>cheddar</w:t>
      </w:r>
      <w:r>
        <w:rPr>
          <w:color w:val="231F20"/>
          <w:spacing w:val="-4"/>
          <w:sz w:val="22"/>
        </w:rPr>
        <w:t> </w:t>
      </w:r>
      <w:r>
        <w:rPr>
          <w:color w:val="231F20"/>
          <w:sz w:val="22"/>
        </w:rPr>
        <w:t>cheese,</w:t>
      </w:r>
      <w:r>
        <w:rPr>
          <w:color w:val="231F20"/>
          <w:spacing w:val="-4"/>
          <w:sz w:val="22"/>
        </w:rPr>
        <w:t> </w:t>
      </w:r>
      <w:r>
        <w:rPr>
          <w:color w:val="231F20"/>
          <w:sz w:val="22"/>
        </w:rPr>
        <w:t>not</w:t>
      </w:r>
      <w:r>
        <w:rPr>
          <w:color w:val="231F20"/>
          <w:spacing w:val="-3"/>
          <w:sz w:val="22"/>
        </w:rPr>
        <w:t> </w:t>
      </w:r>
      <w:r>
        <w:rPr>
          <w:color w:val="231F20"/>
          <w:sz w:val="22"/>
        </w:rPr>
        <w:t>just cheese; romaine lettuce, not just lettuce)</w:t>
      </w:r>
    </w:p>
    <w:p>
      <w:pPr>
        <w:pStyle w:val="ListParagraph"/>
        <w:numPr>
          <w:ilvl w:val="0"/>
          <w:numId w:val="10"/>
        </w:numPr>
        <w:tabs>
          <w:tab w:pos="539" w:val="left" w:leader="none"/>
        </w:tabs>
        <w:spacing w:line="240" w:lineRule="auto" w:before="2" w:after="0"/>
        <w:ind w:left="539" w:right="0" w:hanging="179"/>
        <w:jc w:val="left"/>
        <w:rPr>
          <w:sz w:val="22"/>
        </w:rPr>
      </w:pPr>
      <w:r>
        <w:rPr>
          <w:color w:val="231F20"/>
          <w:sz w:val="22"/>
        </w:rPr>
        <w:t>Date</w:t>
      </w:r>
      <w:r>
        <w:rPr>
          <w:color w:val="231F20"/>
          <w:spacing w:val="-2"/>
          <w:sz w:val="22"/>
        </w:rPr>
        <w:t> received</w:t>
      </w:r>
    </w:p>
    <w:p>
      <w:pPr>
        <w:pStyle w:val="ListParagraph"/>
        <w:numPr>
          <w:ilvl w:val="0"/>
          <w:numId w:val="10"/>
        </w:numPr>
        <w:tabs>
          <w:tab w:pos="539" w:val="left" w:leader="none"/>
        </w:tabs>
        <w:spacing w:line="240" w:lineRule="auto" w:before="11" w:after="0"/>
        <w:ind w:left="539" w:right="0" w:hanging="179"/>
        <w:jc w:val="left"/>
        <w:rPr>
          <w:sz w:val="22"/>
        </w:rPr>
      </w:pPr>
      <w:r>
        <w:rPr>
          <w:color w:val="231F20"/>
          <w:sz w:val="22"/>
        </w:rPr>
        <w:t>Quantity</w:t>
      </w:r>
      <w:r>
        <w:rPr>
          <w:color w:val="231F20"/>
          <w:spacing w:val="-3"/>
          <w:sz w:val="22"/>
        </w:rPr>
        <w:t> </w:t>
      </w:r>
      <w:r>
        <w:rPr>
          <w:color w:val="231F20"/>
          <w:sz w:val="22"/>
        </w:rPr>
        <w:t>and</w:t>
      </w:r>
      <w:r>
        <w:rPr>
          <w:color w:val="231F20"/>
          <w:spacing w:val="-1"/>
          <w:sz w:val="22"/>
        </w:rPr>
        <w:t> </w:t>
      </w:r>
      <w:r>
        <w:rPr>
          <w:color w:val="231F20"/>
          <w:sz w:val="22"/>
        </w:rPr>
        <w:t>type</w:t>
      </w:r>
      <w:r>
        <w:rPr>
          <w:color w:val="231F20"/>
          <w:spacing w:val="-2"/>
          <w:sz w:val="22"/>
        </w:rPr>
        <w:t> </w:t>
      </w:r>
      <w:r>
        <w:rPr>
          <w:color w:val="231F20"/>
          <w:sz w:val="22"/>
        </w:rPr>
        <w:t>of packaging (e.g.,</w:t>
      </w:r>
      <w:r>
        <w:rPr>
          <w:color w:val="231F20"/>
          <w:spacing w:val="-2"/>
          <w:sz w:val="22"/>
        </w:rPr>
        <w:t> </w:t>
      </w:r>
      <w:r>
        <w:rPr>
          <w:color w:val="231F20"/>
          <w:sz w:val="22"/>
        </w:rPr>
        <w:t>12 oz. </w:t>
      </w:r>
      <w:r>
        <w:rPr>
          <w:color w:val="231F20"/>
          <w:spacing w:val="-2"/>
          <w:sz w:val="22"/>
        </w:rPr>
        <w:t>bottles)</w:t>
      </w:r>
    </w:p>
    <w:p>
      <w:pPr>
        <w:pStyle w:val="ListParagraph"/>
        <w:numPr>
          <w:ilvl w:val="0"/>
          <w:numId w:val="10"/>
        </w:numPr>
        <w:tabs>
          <w:tab w:pos="539" w:val="left" w:leader="none"/>
        </w:tabs>
        <w:spacing w:line="249" w:lineRule="auto" w:before="11" w:after="0"/>
        <w:ind w:left="539" w:right="606" w:hanging="180"/>
        <w:jc w:val="left"/>
        <w:rPr>
          <w:sz w:val="22"/>
        </w:rPr>
      </w:pPr>
      <w:r>
        <w:rPr>
          <w:color w:val="231F20"/>
          <w:sz w:val="22"/>
        </w:rPr>
        <w:t>Identify the immediate transporter previous sources, including the name, address, telephone number</w:t>
      </w:r>
      <w:r>
        <w:rPr>
          <w:color w:val="231F20"/>
          <w:spacing w:val="-3"/>
          <w:sz w:val="22"/>
        </w:rPr>
        <w:t> </w:t>
      </w:r>
      <w:r>
        <w:rPr>
          <w:color w:val="231F20"/>
          <w:sz w:val="22"/>
        </w:rPr>
        <w:t>–</w:t>
      </w:r>
      <w:r>
        <w:rPr>
          <w:color w:val="231F20"/>
          <w:spacing w:val="-2"/>
          <w:sz w:val="22"/>
        </w:rPr>
        <w:t> </w:t>
      </w:r>
      <w:r>
        <w:rPr>
          <w:color w:val="231F20"/>
          <w:sz w:val="22"/>
        </w:rPr>
        <w:t>and,</w:t>
      </w:r>
      <w:r>
        <w:rPr>
          <w:color w:val="231F20"/>
          <w:spacing w:val="-3"/>
          <w:sz w:val="22"/>
        </w:rPr>
        <w:t> </w:t>
      </w:r>
      <w:r>
        <w:rPr>
          <w:color w:val="231F20"/>
          <w:sz w:val="22"/>
        </w:rPr>
        <w:t>if</w:t>
      </w:r>
      <w:r>
        <w:rPr>
          <w:color w:val="231F20"/>
          <w:spacing w:val="-3"/>
          <w:sz w:val="22"/>
        </w:rPr>
        <w:t> </w:t>
      </w:r>
      <w:r>
        <w:rPr>
          <w:color w:val="231F20"/>
          <w:sz w:val="22"/>
        </w:rPr>
        <w:t>available,</w:t>
      </w:r>
      <w:r>
        <w:rPr>
          <w:color w:val="231F20"/>
          <w:spacing w:val="-3"/>
          <w:sz w:val="22"/>
        </w:rPr>
        <w:t> </w:t>
      </w:r>
      <w:r>
        <w:rPr>
          <w:color w:val="231F20"/>
          <w:sz w:val="22"/>
        </w:rPr>
        <w:t>fax</w:t>
      </w:r>
      <w:r>
        <w:rPr>
          <w:color w:val="231F20"/>
          <w:spacing w:val="-3"/>
          <w:sz w:val="22"/>
        </w:rPr>
        <w:t> </w:t>
      </w:r>
      <w:r>
        <w:rPr>
          <w:color w:val="231F20"/>
          <w:sz w:val="22"/>
        </w:rPr>
        <w:t>number</w:t>
      </w:r>
      <w:r>
        <w:rPr>
          <w:color w:val="231F20"/>
          <w:spacing w:val="-3"/>
          <w:sz w:val="22"/>
        </w:rPr>
        <w:t> </w:t>
      </w:r>
      <w:r>
        <w:rPr>
          <w:color w:val="231F20"/>
          <w:sz w:val="22"/>
        </w:rPr>
        <w:t>and</w:t>
      </w:r>
      <w:r>
        <w:rPr>
          <w:color w:val="231F20"/>
          <w:spacing w:val="-3"/>
          <w:sz w:val="22"/>
        </w:rPr>
        <w:t> </w:t>
      </w:r>
      <w:r>
        <w:rPr>
          <w:color w:val="231F20"/>
          <w:sz w:val="22"/>
        </w:rPr>
        <w:t>e-mail</w:t>
      </w:r>
      <w:r>
        <w:rPr>
          <w:color w:val="231F20"/>
          <w:spacing w:val="-3"/>
          <w:sz w:val="22"/>
        </w:rPr>
        <w:t> </w:t>
      </w:r>
      <w:r>
        <w:rPr>
          <w:color w:val="231F20"/>
          <w:sz w:val="22"/>
        </w:rPr>
        <w:t>address.</w:t>
      </w:r>
      <w:r>
        <w:rPr>
          <w:color w:val="231F20"/>
          <w:spacing w:val="-2"/>
          <w:sz w:val="22"/>
        </w:rPr>
        <w:t> </w:t>
      </w:r>
      <w:r>
        <w:rPr>
          <w:color w:val="231F20"/>
          <w:sz w:val="22"/>
        </w:rPr>
        <w:t>Persons</w:t>
      </w:r>
      <w:r>
        <w:rPr>
          <w:color w:val="231F20"/>
          <w:spacing w:val="-2"/>
          <w:sz w:val="22"/>
        </w:rPr>
        <w:t> </w:t>
      </w:r>
      <w:r>
        <w:rPr>
          <w:color w:val="231F20"/>
          <w:sz w:val="22"/>
        </w:rPr>
        <w:t>who</w:t>
      </w:r>
      <w:r>
        <w:rPr>
          <w:color w:val="231F20"/>
          <w:spacing w:val="-2"/>
          <w:sz w:val="22"/>
        </w:rPr>
        <w:t> </w:t>
      </w:r>
      <w:r>
        <w:rPr>
          <w:color w:val="231F20"/>
          <w:sz w:val="22"/>
        </w:rPr>
        <w:t>manufacture,</w:t>
      </w:r>
      <w:r>
        <w:rPr>
          <w:color w:val="231F20"/>
          <w:spacing w:val="-3"/>
          <w:sz w:val="22"/>
        </w:rPr>
        <w:t> </w:t>
      </w:r>
      <w:r>
        <w:rPr>
          <w:color w:val="231F20"/>
          <w:sz w:val="22"/>
        </w:rPr>
        <w:t>process,</w:t>
      </w:r>
      <w:r>
        <w:rPr>
          <w:color w:val="231F20"/>
          <w:spacing w:val="-2"/>
          <w:sz w:val="22"/>
        </w:rPr>
        <w:t> </w:t>
      </w:r>
      <w:r>
        <w:rPr>
          <w:color w:val="231F20"/>
          <w:sz w:val="22"/>
        </w:rPr>
        <w:t>or pack food also must include lot or code number or other identifier, if the information exists.</w:t>
      </w:r>
    </w:p>
    <w:p>
      <w:pPr>
        <w:pStyle w:val="BodyText"/>
        <w:spacing w:before="14"/>
      </w:pPr>
    </w:p>
    <w:p>
      <w:pPr>
        <w:pStyle w:val="BodyText"/>
        <w:ind w:left="359"/>
      </w:pPr>
      <w:r>
        <w:rPr>
          <w:color w:val="231F20"/>
        </w:rPr>
        <w:t>Identify</w:t>
      </w:r>
      <w:r>
        <w:rPr>
          <w:color w:val="231F20"/>
          <w:spacing w:val="-3"/>
        </w:rPr>
        <w:t> </w:t>
      </w:r>
      <w:r>
        <w:rPr>
          <w:color w:val="231F20"/>
        </w:rPr>
        <w:t>the</w:t>
      </w:r>
      <w:r>
        <w:rPr>
          <w:color w:val="231F20"/>
          <w:spacing w:val="-2"/>
        </w:rPr>
        <w:t> </w:t>
      </w:r>
      <w:r>
        <w:rPr>
          <w:color w:val="231F20"/>
        </w:rPr>
        <w:t>immediate</w:t>
      </w:r>
      <w:r>
        <w:rPr>
          <w:color w:val="231F20"/>
          <w:spacing w:val="-1"/>
        </w:rPr>
        <w:t> </w:t>
      </w:r>
      <w:r>
        <w:rPr>
          <w:color w:val="231F20"/>
        </w:rPr>
        <w:t>non-transporter</w:t>
      </w:r>
      <w:r>
        <w:rPr>
          <w:color w:val="231F20"/>
          <w:spacing w:val="-2"/>
        </w:rPr>
        <w:t> </w:t>
      </w:r>
      <w:r>
        <w:rPr>
          <w:color w:val="231F20"/>
        </w:rPr>
        <w:t>subsequent</w:t>
      </w:r>
      <w:r>
        <w:rPr>
          <w:color w:val="231F20"/>
          <w:spacing w:val="-1"/>
        </w:rPr>
        <w:t> </w:t>
      </w:r>
      <w:r>
        <w:rPr>
          <w:color w:val="231F20"/>
        </w:rPr>
        <w:t>recipients</w:t>
      </w:r>
      <w:r>
        <w:rPr>
          <w:color w:val="231F20"/>
          <w:spacing w:val="-2"/>
        </w:rPr>
        <w:t> </w:t>
      </w:r>
      <w:r>
        <w:rPr>
          <w:color w:val="231F20"/>
        </w:rPr>
        <w:t>of</w:t>
      </w:r>
      <w:r>
        <w:rPr>
          <w:color w:val="231F20"/>
          <w:spacing w:val="-1"/>
        </w:rPr>
        <w:t> </w:t>
      </w:r>
      <w:r>
        <w:rPr>
          <w:color w:val="231F20"/>
        </w:rPr>
        <w:t>all</w:t>
      </w:r>
      <w:r>
        <w:rPr>
          <w:color w:val="231F20"/>
          <w:spacing w:val="-1"/>
        </w:rPr>
        <w:t> </w:t>
      </w:r>
      <w:r>
        <w:rPr>
          <w:color w:val="231F20"/>
        </w:rPr>
        <w:t>foods</w:t>
      </w:r>
      <w:r>
        <w:rPr>
          <w:color w:val="231F20"/>
          <w:spacing w:val="-1"/>
        </w:rPr>
        <w:t> </w:t>
      </w:r>
      <w:r>
        <w:rPr>
          <w:color w:val="231F20"/>
        </w:rPr>
        <w:t>released,</w:t>
      </w:r>
      <w:r>
        <w:rPr>
          <w:color w:val="231F20"/>
          <w:spacing w:val="-1"/>
        </w:rPr>
        <w:t> </w:t>
      </w:r>
      <w:r>
        <w:rPr>
          <w:color w:val="231F20"/>
          <w:spacing w:val="-2"/>
        </w:rPr>
        <w:t>including:</w:t>
      </w:r>
    </w:p>
    <w:p>
      <w:pPr>
        <w:pStyle w:val="ListParagraph"/>
        <w:numPr>
          <w:ilvl w:val="0"/>
          <w:numId w:val="10"/>
        </w:numPr>
        <w:tabs>
          <w:tab w:pos="538" w:val="left" w:leader="none"/>
        </w:tabs>
        <w:spacing w:line="240" w:lineRule="auto" w:before="11" w:after="0"/>
        <w:ind w:left="538" w:right="0" w:hanging="179"/>
        <w:jc w:val="left"/>
        <w:rPr>
          <w:sz w:val="22"/>
        </w:rPr>
      </w:pPr>
      <w:r>
        <w:rPr>
          <w:color w:val="231F20"/>
          <w:sz w:val="22"/>
        </w:rPr>
        <w:t>The</w:t>
      </w:r>
      <w:r>
        <w:rPr>
          <w:color w:val="231F20"/>
          <w:spacing w:val="-4"/>
          <w:sz w:val="22"/>
        </w:rPr>
        <w:t> </w:t>
      </w:r>
      <w:r>
        <w:rPr>
          <w:color w:val="231F20"/>
          <w:sz w:val="22"/>
        </w:rPr>
        <w:t>name</w:t>
      </w:r>
      <w:r>
        <w:rPr>
          <w:color w:val="231F20"/>
          <w:spacing w:val="-1"/>
          <w:sz w:val="22"/>
        </w:rPr>
        <w:t> </w:t>
      </w:r>
      <w:r>
        <w:rPr>
          <w:color w:val="231F20"/>
          <w:sz w:val="22"/>
        </w:rPr>
        <w:t>of</w:t>
      </w:r>
      <w:r>
        <w:rPr>
          <w:color w:val="231F20"/>
          <w:spacing w:val="-1"/>
          <w:sz w:val="22"/>
        </w:rPr>
        <w:t> </w:t>
      </w:r>
      <w:r>
        <w:rPr>
          <w:color w:val="231F20"/>
          <w:sz w:val="22"/>
        </w:rPr>
        <w:t>the</w:t>
      </w:r>
      <w:r>
        <w:rPr>
          <w:color w:val="231F20"/>
          <w:spacing w:val="-1"/>
          <w:sz w:val="22"/>
        </w:rPr>
        <w:t> </w:t>
      </w:r>
      <w:r>
        <w:rPr>
          <w:color w:val="231F20"/>
          <w:sz w:val="22"/>
        </w:rPr>
        <w:t>firm;</w:t>
      </w:r>
      <w:r>
        <w:rPr>
          <w:color w:val="231F20"/>
          <w:spacing w:val="-2"/>
          <w:sz w:val="22"/>
        </w:rPr>
        <w:t> </w:t>
      </w:r>
      <w:r>
        <w:rPr>
          <w:color w:val="231F20"/>
          <w:sz w:val="22"/>
        </w:rPr>
        <w:t>address; telephone</w:t>
      </w:r>
      <w:r>
        <w:rPr>
          <w:color w:val="231F20"/>
          <w:spacing w:val="-1"/>
          <w:sz w:val="22"/>
        </w:rPr>
        <w:t> </w:t>
      </w:r>
      <w:r>
        <w:rPr>
          <w:color w:val="231F20"/>
          <w:sz w:val="22"/>
        </w:rPr>
        <w:t>number;</w:t>
      </w:r>
      <w:r>
        <w:rPr>
          <w:color w:val="231F20"/>
          <w:spacing w:val="-1"/>
          <w:sz w:val="22"/>
        </w:rPr>
        <w:t> </w:t>
      </w:r>
      <w:r>
        <w:rPr>
          <w:color w:val="231F20"/>
          <w:sz w:val="22"/>
        </w:rPr>
        <w:t>fax</w:t>
      </w:r>
      <w:r>
        <w:rPr>
          <w:color w:val="231F20"/>
          <w:spacing w:val="-1"/>
          <w:sz w:val="22"/>
        </w:rPr>
        <w:t> </w:t>
      </w:r>
      <w:r>
        <w:rPr>
          <w:color w:val="231F20"/>
          <w:sz w:val="22"/>
        </w:rPr>
        <w:t>number</w:t>
      </w:r>
      <w:r>
        <w:rPr>
          <w:color w:val="231F20"/>
          <w:spacing w:val="-1"/>
          <w:sz w:val="22"/>
        </w:rPr>
        <w:t> </w:t>
      </w:r>
      <w:r>
        <w:rPr>
          <w:color w:val="231F20"/>
          <w:sz w:val="22"/>
        </w:rPr>
        <w:t>and</w:t>
      </w:r>
      <w:r>
        <w:rPr>
          <w:color w:val="231F20"/>
          <w:spacing w:val="-1"/>
          <w:sz w:val="22"/>
        </w:rPr>
        <w:t> </w:t>
      </w:r>
      <w:r>
        <w:rPr>
          <w:color w:val="231F20"/>
          <w:sz w:val="22"/>
        </w:rPr>
        <w:t>e-mail address,</w:t>
      </w:r>
      <w:r>
        <w:rPr>
          <w:color w:val="231F20"/>
          <w:spacing w:val="-1"/>
          <w:sz w:val="22"/>
        </w:rPr>
        <w:t> </w:t>
      </w:r>
      <w:r>
        <w:rPr>
          <w:color w:val="231F20"/>
          <w:sz w:val="22"/>
        </w:rPr>
        <w:t>if</w:t>
      </w:r>
      <w:r>
        <w:rPr>
          <w:color w:val="231F20"/>
          <w:spacing w:val="-1"/>
          <w:sz w:val="22"/>
        </w:rPr>
        <w:t> </w:t>
      </w:r>
      <w:r>
        <w:rPr>
          <w:color w:val="231F20"/>
          <w:spacing w:val="-2"/>
          <w:sz w:val="22"/>
        </w:rPr>
        <w:t>available</w:t>
      </w:r>
    </w:p>
    <w:p>
      <w:pPr>
        <w:pStyle w:val="ListParagraph"/>
        <w:numPr>
          <w:ilvl w:val="0"/>
          <w:numId w:val="10"/>
        </w:numPr>
        <w:tabs>
          <w:tab w:pos="538" w:val="left" w:leader="none"/>
        </w:tabs>
        <w:spacing w:line="240" w:lineRule="auto" w:before="11" w:after="0"/>
        <w:ind w:left="538" w:right="0" w:hanging="179"/>
        <w:jc w:val="left"/>
        <w:rPr>
          <w:sz w:val="22"/>
        </w:rPr>
      </w:pPr>
      <w:r>
        <w:rPr>
          <w:color w:val="231F20"/>
          <w:sz w:val="22"/>
        </w:rPr>
        <w:t>Type</w:t>
      </w:r>
      <w:r>
        <w:rPr>
          <w:color w:val="231F20"/>
          <w:spacing w:val="-3"/>
          <w:sz w:val="22"/>
        </w:rPr>
        <w:t> </w:t>
      </w:r>
      <w:r>
        <w:rPr>
          <w:color w:val="231F20"/>
          <w:sz w:val="22"/>
        </w:rPr>
        <w:t>of</w:t>
      </w:r>
      <w:r>
        <w:rPr>
          <w:color w:val="231F20"/>
          <w:spacing w:val="-2"/>
          <w:sz w:val="22"/>
        </w:rPr>
        <w:t> </w:t>
      </w:r>
      <w:r>
        <w:rPr>
          <w:color w:val="231F20"/>
          <w:sz w:val="22"/>
        </w:rPr>
        <w:t>food,</w:t>
      </w:r>
      <w:r>
        <w:rPr>
          <w:color w:val="231F20"/>
          <w:spacing w:val="-3"/>
          <w:sz w:val="22"/>
        </w:rPr>
        <w:t> </w:t>
      </w:r>
      <w:r>
        <w:rPr>
          <w:color w:val="231F20"/>
          <w:sz w:val="22"/>
        </w:rPr>
        <w:t>including</w:t>
      </w:r>
      <w:r>
        <w:rPr>
          <w:color w:val="231F20"/>
          <w:spacing w:val="-3"/>
          <w:sz w:val="22"/>
        </w:rPr>
        <w:t> </w:t>
      </w:r>
      <w:r>
        <w:rPr>
          <w:color w:val="231F20"/>
          <w:sz w:val="22"/>
        </w:rPr>
        <w:t>brand</w:t>
      </w:r>
      <w:r>
        <w:rPr>
          <w:color w:val="231F20"/>
          <w:spacing w:val="-2"/>
          <w:sz w:val="22"/>
        </w:rPr>
        <w:t> </w:t>
      </w:r>
      <w:r>
        <w:rPr>
          <w:color w:val="231F20"/>
          <w:sz w:val="22"/>
        </w:rPr>
        <w:t>name</w:t>
      </w:r>
      <w:r>
        <w:rPr>
          <w:color w:val="231F20"/>
          <w:spacing w:val="-4"/>
          <w:sz w:val="22"/>
        </w:rPr>
        <w:t> </w:t>
      </w:r>
      <w:r>
        <w:rPr>
          <w:color w:val="231F20"/>
          <w:sz w:val="22"/>
        </w:rPr>
        <w:t>and</w:t>
      </w:r>
      <w:r>
        <w:rPr>
          <w:color w:val="231F20"/>
          <w:spacing w:val="-3"/>
          <w:sz w:val="22"/>
        </w:rPr>
        <w:t> </w:t>
      </w:r>
      <w:r>
        <w:rPr>
          <w:color w:val="231F20"/>
          <w:sz w:val="22"/>
        </w:rPr>
        <w:t>specific</w:t>
      </w:r>
      <w:r>
        <w:rPr>
          <w:color w:val="231F20"/>
          <w:spacing w:val="-3"/>
          <w:sz w:val="22"/>
        </w:rPr>
        <w:t> </w:t>
      </w:r>
      <w:r>
        <w:rPr>
          <w:color w:val="231F20"/>
          <w:spacing w:val="-2"/>
          <w:sz w:val="22"/>
        </w:rPr>
        <w:t>variety</w:t>
      </w:r>
    </w:p>
    <w:p>
      <w:pPr>
        <w:pStyle w:val="ListParagraph"/>
        <w:numPr>
          <w:ilvl w:val="0"/>
          <w:numId w:val="10"/>
        </w:numPr>
        <w:tabs>
          <w:tab w:pos="538" w:val="left" w:leader="none"/>
        </w:tabs>
        <w:spacing w:line="240" w:lineRule="auto" w:before="11" w:after="0"/>
        <w:ind w:left="538" w:right="0" w:hanging="179"/>
        <w:jc w:val="left"/>
        <w:rPr>
          <w:sz w:val="22"/>
        </w:rPr>
      </w:pPr>
      <w:r>
        <w:rPr>
          <w:color w:val="231F20"/>
          <w:sz w:val="22"/>
        </w:rPr>
        <w:t>Date</w:t>
      </w:r>
      <w:r>
        <w:rPr>
          <w:color w:val="231F20"/>
          <w:spacing w:val="-2"/>
          <w:sz w:val="22"/>
        </w:rPr>
        <w:t> released</w:t>
      </w:r>
    </w:p>
    <w:p>
      <w:pPr>
        <w:pStyle w:val="ListParagraph"/>
        <w:numPr>
          <w:ilvl w:val="0"/>
          <w:numId w:val="10"/>
        </w:numPr>
        <w:tabs>
          <w:tab w:pos="538" w:val="left" w:leader="none"/>
        </w:tabs>
        <w:spacing w:line="240" w:lineRule="auto" w:before="11" w:after="0"/>
        <w:ind w:left="538" w:right="0" w:hanging="179"/>
        <w:jc w:val="left"/>
        <w:rPr>
          <w:sz w:val="22"/>
        </w:rPr>
      </w:pPr>
      <w:r>
        <w:rPr>
          <w:color w:val="231F20"/>
          <w:sz w:val="22"/>
        </w:rPr>
        <w:t>Quantity</w:t>
      </w:r>
      <w:r>
        <w:rPr>
          <w:color w:val="231F20"/>
          <w:spacing w:val="-1"/>
          <w:sz w:val="22"/>
        </w:rPr>
        <w:t> </w:t>
      </w:r>
      <w:r>
        <w:rPr>
          <w:color w:val="231F20"/>
          <w:sz w:val="22"/>
        </w:rPr>
        <w:t>and</w:t>
      </w:r>
      <w:r>
        <w:rPr>
          <w:color w:val="231F20"/>
          <w:spacing w:val="-1"/>
          <w:sz w:val="22"/>
        </w:rPr>
        <w:t> </w:t>
      </w:r>
      <w:r>
        <w:rPr>
          <w:color w:val="231F20"/>
          <w:sz w:val="22"/>
        </w:rPr>
        <w:t>type</w:t>
      </w:r>
      <w:r>
        <w:rPr>
          <w:color w:val="231F20"/>
          <w:spacing w:val="-2"/>
          <w:sz w:val="22"/>
        </w:rPr>
        <w:t> </w:t>
      </w:r>
      <w:r>
        <w:rPr>
          <w:color w:val="231F20"/>
          <w:sz w:val="22"/>
        </w:rPr>
        <w:t>of </w:t>
      </w:r>
      <w:r>
        <w:rPr>
          <w:color w:val="231F20"/>
          <w:spacing w:val="-2"/>
          <w:sz w:val="22"/>
        </w:rPr>
        <w:t>packaging</w:t>
      </w:r>
    </w:p>
    <w:p>
      <w:pPr>
        <w:pStyle w:val="ListParagraph"/>
        <w:numPr>
          <w:ilvl w:val="0"/>
          <w:numId w:val="10"/>
        </w:numPr>
        <w:tabs>
          <w:tab w:pos="539" w:val="left" w:leader="none"/>
        </w:tabs>
        <w:spacing w:line="249" w:lineRule="auto" w:before="11" w:after="0"/>
        <w:ind w:left="539" w:right="606" w:hanging="180"/>
        <w:jc w:val="left"/>
        <w:rPr>
          <w:sz w:val="22"/>
        </w:rPr>
      </w:pPr>
      <w:r>
        <w:rPr>
          <w:color w:val="231F20"/>
          <w:sz w:val="22"/>
        </w:rPr>
        <w:t>Identify the immediate transporter subsequent recipients, including the name, address, telephone number</w:t>
      </w:r>
      <w:r>
        <w:rPr>
          <w:color w:val="231F20"/>
          <w:spacing w:val="-3"/>
          <w:sz w:val="22"/>
        </w:rPr>
        <w:t> </w:t>
      </w:r>
      <w:r>
        <w:rPr>
          <w:color w:val="231F20"/>
          <w:sz w:val="22"/>
        </w:rPr>
        <w:t>–</w:t>
      </w:r>
      <w:r>
        <w:rPr>
          <w:color w:val="231F20"/>
          <w:spacing w:val="-2"/>
          <w:sz w:val="22"/>
        </w:rPr>
        <w:t> </w:t>
      </w:r>
      <w:r>
        <w:rPr>
          <w:color w:val="231F20"/>
          <w:sz w:val="22"/>
        </w:rPr>
        <w:t>and,</w:t>
      </w:r>
      <w:r>
        <w:rPr>
          <w:color w:val="231F20"/>
          <w:spacing w:val="-3"/>
          <w:sz w:val="22"/>
        </w:rPr>
        <w:t> </w:t>
      </w:r>
      <w:r>
        <w:rPr>
          <w:color w:val="231F20"/>
          <w:sz w:val="22"/>
        </w:rPr>
        <w:t>if</w:t>
      </w:r>
      <w:r>
        <w:rPr>
          <w:color w:val="231F20"/>
          <w:spacing w:val="-3"/>
          <w:sz w:val="22"/>
        </w:rPr>
        <w:t> </w:t>
      </w:r>
      <w:r>
        <w:rPr>
          <w:color w:val="231F20"/>
          <w:sz w:val="22"/>
        </w:rPr>
        <w:t>available,</w:t>
      </w:r>
      <w:r>
        <w:rPr>
          <w:color w:val="231F20"/>
          <w:spacing w:val="-3"/>
          <w:sz w:val="22"/>
        </w:rPr>
        <w:t> </w:t>
      </w:r>
      <w:r>
        <w:rPr>
          <w:color w:val="231F20"/>
          <w:sz w:val="22"/>
        </w:rPr>
        <w:t>fax</w:t>
      </w:r>
      <w:r>
        <w:rPr>
          <w:color w:val="231F20"/>
          <w:spacing w:val="-3"/>
          <w:sz w:val="22"/>
        </w:rPr>
        <w:t> </w:t>
      </w:r>
      <w:r>
        <w:rPr>
          <w:color w:val="231F20"/>
          <w:sz w:val="22"/>
        </w:rPr>
        <w:t>number</w:t>
      </w:r>
      <w:r>
        <w:rPr>
          <w:color w:val="231F20"/>
          <w:spacing w:val="-3"/>
          <w:sz w:val="22"/>
        </w:rPr>
        <w:t> </w:t>
      </w:r>
      <w:r>
        <w:rPr>
          <w:color w:val="231F20"/>
          <w:sz w:val="22"/>
        </w:rPr>
        <w:t>and</w:t>
      </w:r>
      <w:r>
        <w:rPr>
          <w:color w:val="231F20"/>
          <w:spacing w:val="-3"/>
          <w:sz w:val="22"/>
        </w:rPr>
        <w:t> </w:t>
      </w:r>
      <w:r>
        <w:rPr>
          <w:color w:val="231F20"/>
          <w:sz w:val="22"/>
        </w:rPr>
        <w:t>e-mail</w:t>
      </w:r>
      <w:r>
        <w:rPr>
          <w:color w:val="231F20"/>
          <w:spacing w:val="-3"/>
          <w:sz w:val="22"/>
        </w:rPr>
        <w:t> </w:t>
      </w:r>
      <w:r>
        <w:rPr>
          <w:color w:val="231F20"/>
          <w:sz w:val="22"/>
        </w:rPr>
        <w:t>address.</w:t>
      </w:r>
      <w:r>
        <w:rPr>
          <w:color w:val="231F20"/>
          <w:spacing w:val="-2"/>
          <w:sz w:val="22"/>
        </w:rPr>
        <w:t> </w:t>
      </w:r>
      <w:r>
        <w:rPr>
          <w:color w:val="231F20"/>
          <w:sz w:val="22"/>
        </w:rPr>
        <w:t>Persons</w:t>
      </w:r>
      <w:r>
        <w:rPr>
          <w:color w:val="231F20"/>
          <w:spacing w:val="-2"/>
          <w:sz w:val="22"/>
        </w:rPr>
        <w:t> </w:t>
      </w:r>
      <w:r>
        <w:rPr>
          <w:color w:val="231F20"/>
          <w:sz w:val="22"/>
        </w:rPr>
        <w:t>who</w:t>
      </w:r>
      <w:r>
        <w:rPr>
          <w:color w:val="231F20"/>
          <w:spacing w:val="-2"/>
          <w:sz w:val="22"/>
        </w:rPr>
        <w:t> </w:t>
      </w:r>
      <w:r>
        <w:rPr>
          <w:color w:val="231F20"/>
          <w:sz w:val="22"/>
        </w:rPr>
        <w:t>manufacture,</w:t>
      </w:r>
      <w:r>
        <w:rPr>
          <w:color w:val="231F20"/>
          <w:spacing w:val="-3"/>
          <w:sz w:val="22"/>
        </w:rPr>
        <w:t> </w:t>
      </w:r>
      <w:r>
        <w:rPr>
          <w:color w:val="231F20"/>
          <w:sz w:val="22"/>
        </w:rPr>
        <w:t>process,</w:t>
      </w:r>
      <w:r>
        <w:rPr>
          <w:color w:val="231F20"/>
          <w:spacing w:val="-2"/>
          <w:sz w:val="22"/>
        </w:rPr>
        <w:t> </w:t>
      </w:r>
      <w:r>
        <w:rPr>
          <w:color w:val="231F20"/>
          <w:sz w:val="22"/>
        </w:rPr>
        <w:t>or pack food also must include lot or code number or other identifier, if the information exists.</w:t>
      </w:r>
    </w:p>
    <w:p>
      <w:pPr>
        <w:pStyle w:val="ListParagraph"/>
        <w:numPr>
          <w:ilvl w:val="0"/>
          <w:numId w:val="10"/>
        </w:numPr>
        <w:tabs>
          <w:tab w:pos="539" w:val="left" w:leader="none"/>
        </w:tabs>
        <w:spacing w:line="249" w:lineRule="auto" w:before="3" w:after="0"/>
        <w:ind w:left="539" w:right="601" w:hanging="180"/>
        <w:jc w:val="left"/>
        <w:rPr>
          <w:sz w:val="22"/>
        </w:rPr>
      </w:pPr>
      <w:r>
        <w:rPr>
          <w:color w:val="231F20"/>
          <w:sz w:val="22"/>
        </w:rPr>
        <w:t>Information</w:t>
      </w:r>
      <w:r>
        <w:rPr>
          <w:color w:val="231F20"/>
          <w:spacing w:val="-3"/>
          <w:sz w:val="22"/>
        </w:rPr>
        <w:t> </w:t>
      </w:r>
      <w:r>
        <w:rPr>
          <w:color w:val="231F20"/>
          <w:sz w:val="22"/>
        </w:rPr>
        <w:t>that</w:t>
      </w:r>
      <w:r>
        <w:rPr>
          <w:color w:val="231F20"/>
          <w:spacing w:val="-3"/>
          <w:sz w:val="22"/>
        </w:rPr>
        <w:t> </w:t>
      </w:r>
      <w:r>
        <w:rPr>
          <w:color w:val="231F20"/>
          <w:sz w:val="22"/>
        </w:rPr>
        <w:t>is</w:t>
      </w:r>
      <w:r>
        <w:rPr>
          <w:color w:val="231F20"/>
          <w:spacing w:val="-3"/>
          <w:sz w:val="22"/>
        </w:rPr>
        <w:t> </w:t>
      </w:r>
      <w:r>
        <w:rPr>
          <w:color w:val="231F20"/>
          <w:sz w:val="22"/>
        </w:rPr>
        <w:t>reasonably</w:t>
      </w:r>
      <w:r>
        <w:rPr>
          <w:color w:val="231F20"/>
          <w:spacing w:val="-3"/>
          <w:sz w:val="22"/>
        </w:rPr>
        <w:t> </w:t>
      </w:r>
      <w:r>
        <w:rPr>
          <w:color w:val="231F20"/>
          <w:sz w:val="22"/>
        </w:rPr>
        <w:t>available</w:t>
      </w:r>
      <w:r>
        <w:rPr>
          <w:color w:val="231F20"/>
          <w:spacing w:val="-3"/>
          <w:sz w:val="22"/>
        </w:rPr>
        <w:t> </w:t>
      </w:r>
      <w:r>
        <w:rPr>
          <w:color w:val="231F20"/>
          <w:sz w:val="22"/>
        </w:rPr>
        <w:t>to</w:t>
      </w:r>
      <w:r>
        <w:rPr>
          <w:color w:val="231F20"/>
          <w:spacing w:val="-3"/>
          <w:sz w:val="22"/>
        </w:rPr>
        <w:t> </w:t>
      </w:r>
      <w:r>
        <w:rPr>
          <w:color w:val="231F20"/>
          <w:sz w:val="22"/>
        </w:rPr>
        <w:t>identify</w:t>
      </w:r>
      <w:r>
        <w:rPr>
          <w:color w:val="231F20"/>
          <w:spacing w:val="-3"/>
          <w:sz w:val="22"/>
        </w:rPr>
        <w:t> </w:t>
      </w:r>
      <w:r>
        <w:rPr>
          <w:color w:val="231F20"/>
          <w:sz w:val="22"/>
        </w:rPr>
        <w:t>the</w:t>
      </w:r>
      <w:r>
        <w:rPr>
          <w:color w:val="231F20"/>
          <w:spacing w:val="-3"/>
          <w:sz w:val="22"/>
        </w:rPr>
        <w:t> </w:t>
      </w:r>
      <w:r>
        <w:rPr>
          <w:color w:val="231F20"/>
          <w:sz w:val="22"/>
        </w:rPr>
        <w:t>specific</w:t>
      </w:r>
      <w:r>
        <w:rPr>
          <w:color w:val="231F20"/>
          <w:spacing w:val="-3"/>
          <w:sz w:val="22"/>
        </w:rPr>
        <w:t> </w:t>
      </w:r>
      <w:r>
        <w:rPr>
          <w:color w:val="231F20"/>
          <w:sz w:val="22"/>
        </w:rPr>
        <w:t>source</w:t>
      </w:r>
      <w:r>
        <w:rPr>
          <w:color w:val="231F20"/>
          <w:spacing w:val="-3"/>
          <w:sz w:val="22"/>
        </w:rPr>
        <w:t> </w:t>
      </w:r>
      <w:r>
        <w:rPr>
          <w:color w:val="231F20"/>
          <w:sz w:val="22"/>
        </w:rPr>
        <w:t>of</w:t>
      </w:r>
      <w:r>
        <w:rPr>
          <w:color w:val="231F20"/>
          <w:spacing w:val="-3"/>
          <w:sz w:val="22"/>
        </w:rPr>
        <w:t> </w:t>
      </w:r>
      <w:r>
        <w:rPr>
          <w:color w:val="231F20"/>
          <w:sz w:val="22"/>
        </w:rPr>
        <w:t>each</w:t>
      </w:r>
      <w:r>
        <w:rPr>
          <w:color w:val="231F20"/>
          <w:spacing w:val="-3"/>
          <w:sz w:val="22"/>
        </w:rPr>
        <w:t> </w:t>
      </w:r>
      <w:r>
        <w:rPr>
          <w:color w:val="231F20"/>
          <w:sz w:val="22"/>
        </w:rPr>
        <w:t>ingredient</w:t>
      </w:r>
      <w:r>
        <w:rPr>
          <w:color w:val="231F20"/>
          <w:spacing w:val="-3"/>
          <w:sz w:val="22"/>
        </w:rPr>
        <w:t> </w:t>
      </w:r>
      <w:r>
        <w:rPr>
          <w:color w:val="231F20"/>
          <w:sz w:val="22"/>
        </w:rPr>
        <w:t>that</w:t>
      </w:r>
      <w:r>
        <w:rPr>
          <w:color w:val="231F20"/>
          <w:spacing w:val="-3"/>
          <w:sz w:val="22"/>
        </w:rPr>
        <w:t> </w:t>
      </w:r>
      <w:r>
        <w:rPr>
          <w:color w:val="231F20"/>
          <w:sz w:val="22"/>
        </w:rPr>
        <w:t>was used to make every lot of finished product.</w:t>
      </w:r>
    </w:p>
    <w:p>
      <w:pPr>
        <w:spacing w:before="227"/>
        <w:ind w:left="180" w:right="0" w:firstLine="0"/>
        <w:jc w:val="left"/>
        <w:rPr>
          <w:i/>
          <w:sz w:val="18"/>
        </w:rPr>
      </w:pPr>
      <w:r>
        <w:rPr>
          <w:i/>
          <w:color w:val="231F20"/>
          <w:spacing w:val="-2"/>
          <w:sz w:val="18"/>
        </w:rPr>
        <w:t>Reference:</w:t>
      </w:r>
    </w:p>
    <w:p>
      <w:pPr>
        <w:pStyle w:val="ListParagraph"/>
        <w:numPr>
          <w:ilvl w:val="0"/>
          <w:numId w:val="11"/>
        </w:numPr>
        <w:tabs>
          <w:tab w:pos="360" w:val="left" w:leader="none"/>
        </w:tabs>
        <w:spacing w:line="249" w:lineRule="auto" w:before="9" w:after="0"/>
        <w:ind w:left="180" w:right="631" w:firstLine="0"/>
        <w:jc w:val="left"/>
        <w:rPr>
          <w:i/>
          <w:sz w:val="18"/>
        </w:rPr>
      </w:pPr>
      <w:r>
        <w:rPr>
          <w:i/>
          <w:color w:val="231F20"/>
          <w:sz w:val="18"/>
        </w:rPr>
        <w:t>What</w:t>
      </w:r>
      <w:r>
        <w:rPr>
          <w:i/>
          <w:color w:val="231F20"/>
          <w:spacing w:val="-3"/>
          <w:sz w:val="18"/>
        </w:rPr>
        <w:t> </w:t>
      </w:r>
      <w:r>
        <w:rPr>
          <w:i/>
          <w:color w:val="231F20"/>
          <w:sz w:val="18"/>
        </w:rPr>
        <w:t>You</w:t>
      </w:r>
      <w:r>
        <w:rPr>
          <w:i/>
          <w:color w:val="231F20"/>
          <w:spacing w:val="-3"/>
          <w:sz w:val="18"/>
        </w:rPr>
        <w:t> </w:t>
      </w:r>
      <w:r>
        <w:rPr>
          <w:i/>
          <w:color w:val="231F20"/>
          <w:sz w:val="18"/>
        </w:rPr>
        <w:t>Need</w:t>
      </w:r>
      <w:r>
        <w:rPr>
          <w:i/>
          <w:color w:val="231F20"/>
          <w:spacing w:val="-4"/>
          <w:sz w:val="18"/>
        </w:rPr>
        <w:t> </w:t>
      </w:r>
      <w:r>
        <w:rPr>
          <w:i/>
          <w:color w:val="231F20"/>
          <w:sz w:val="18"/>
        </w:rPr>
        <w:t>to</w:t>
      </w:r>
      <w:r>
        <w:rPr>
          <w:i/>
          <w:color w:val="231F20"/>
          <w:spacing w:val="-3"/>
          <w:sz w:val="18"/>
        </w:rPr>
        <w:t> </w:t>
      </w:r>
      <w:r>
        <w:rPr>
          <w:i/>
          <w:color w:val="231F20"/>
          <w:sz w:val="18"/>
        </w:rPr>
        <w:t>Know</w:t>
      </w:r>
      <w:r>
        <w:rPr>
          <w:i/>
          <w:color w:val="231F20"/>
          <w:spacing w:val="-7"/>
          <w:sz w:val="18"/>
        </w:rPr>
        <w:t> </w:t>
      </w:r>
      <w:r>
        <w:rPr>
          <w:i/>
          <w:color w:val="231F20"/>
          <w:sz w:val="18"/>
        </w:rPr>
        <w:t>About</w:t>
      </w:r>
      <w:r>
        <w:rPr>
          <w:i/>
          <w:color w:val="231F20"/>
          <w:spacing w:val="-4"/>
          <w:sz w:val="18"/>
        </w:rPr>
        <w:t> </w:t>
      </w:r>
      <w:r>
        <w:rPr>
          <w:i/>
          <w:color w:val="231F20"/>
          <w:sz w:val="18"/>
        </w:rPr>
        <w:t>Registration</w:t>
      </w:r>
      <w:r>
        <w:rPr>
          <w:i/>
          <w:color w:val="231F20"/>
          <w:spacing w:val="-4"/>
          <w:sz w:val="18"/>
        </w:rPr>
        <w:t> </w:t>
      </w:r>
      <w:r>
        <w:rPr>
          <w:i/>
          <w:color w:val="231F20"/>
          <w:sz w:val="18"/>
        </w:rPr>
        <w:t>of</w:t>
      </w:r>
      <w:r>
        <w:rPr>
          <w:i/>
          <w:color w:val="231F20"/>
          <w:spacing w:val="-3"/>
          <w:sz w:val="18"/>
        </w:rPr>
        <w:t> </w:t>
      </w:r>
      <w:r>
        <w:rPr>
          <w:i/>
          <w:color w:val="231F20"/>
          <w:sz w:val="18"/>
        </w:rPr>
        <w:t>Food</w:t>
      </w:r>
      <w:r>
        <w:rPr>
          <w:i/>
          <w:color w:val="231F20"/>
          <w:spacing w:val="-3"/>
          <w:sz w:val="18"/>
        </w:rPr>
        <w:t> </w:t>
      </w:r>
      <w:r>
        <w:rPr>
          <w:i/>
          <w:color w:val="231F20"/>
          <w:sz w:val="18"/>
        </w:rPr>
        <w:t>Facilities,</w:t>
      </w:r>
      <w:r>
        <w:rPr>
          <w:i/>
          <w:color w:val="231F20"/>
          <w:spacing w:val="-4"/>
          <w:sz w:val="18"/>
        </w:rPr>
        <w:t> </w:t>
      </w:r>
      <w:r>
        <w:rPr>
          <w:i/>
          <w:color w:val="231F20"/>
          <w:sz w:val="18"/>
        </w:rPr>
        <w:t>a</w:t>
      </w:r>
      <w:r>
        <w:rPr>
          <w:i/>
          <w:color w:val="231F20"/>
          <w:spacing w:val="-3"/>
          <w:sz w:val="18"/>
        </w:rPr>
        <w:t> </w:t>
      </w:r>
      <w:r>
        <w:rPr>
          <w:i/>
          <w:color w:val="231F20"/>
          <w:sz w:val="18"/>
        </w:rPr>
        <w:t>publication</w:t>
      </w:r>
      <w:r>
        <w:rPr>
          <w:i/>
          <w:color w:val="231F20"/>
          <w:spacing w:val="-4"/>
          <w:sz w:val="18"/>
        </w:rPr>
        <w:t> </w:t>
      </w:r>
      <w:r>
        <w:rPr>
          <w:i/>
          <w:color w:val="231F20"/>
          <w:sz w:val="18"/>
        </w:rPr>
        <w:t>of</w:t>
      </w:r>
      <w:r>
        <w:rPr>
          <w:i/>
          <w:color w:val="231F20"/>
          <w:spacing w:val="-3"/>
          <w:sz w:val="18"/>
        </w:rPr>
        <w:t> </w:t>
      </w:r>
      <w:r>
        <w:rPr>
          <w:i/>
          <w:color w:val="231F20"/>
          <w:sz w:val="18"/>
        </w:rPr>
        <w:t>The</w:t>
      </w:r>
      <w:r>
        <w:rPr>
          <w:i/>
          <w:color w:val="231F20"/>
          <w:spacing w:val="-3"/>
          <w:sz w:val="18"/>
        </w:rPr>
        <w:t> </w:t>
      </w:r>
      <w:r>
        <w:rPr>
          <w:i/>
          <w:color w:val="231F20"/>
          <w:sz w:val="18"/>
        </w:rPr>
        <w:t>U.S.</w:t>
      </w:r>
      <w:r>
        <w:rPr>
          <w:i/>
          <w:color w:val="231F20"/>
          <w:spacing w:val="-3"/>
          <w:sz w:val="18"/>
        </w:rPr>
        <w:t> </w:t>
      </w:r>
      <w:r>
        <w:rPr>
          <w:i/>
          <w:color w:val="231F20"/>
          <w:sz w:val="18"/>
        </w:rPr>
        <w:t>Food</w:t>
      </w:r>
      <w:r>
        <w:rPr>
          <w:i/>
          <w:color w:val="231F20"/>
          <w:spacing w:val="-4"/>
          <w:sz w:val="18"/>
        </w:rPr>
        <w:t> </w:t>
      </w:r>
      <w:r>
        <w:rPr>
          <w:i/>
          <w:color w:val="231F20"/>
          <w:sz w:val="18"/>
        </w:rPr>
        <w:t>and</w:t>
      </w:r>
      <w:r>
        <w:rPr>
          <w:i/>
          <w:color w:val="231F20"/>
          <w:spacing w:val="-3"/>
          <w:sz w:val="18"/>
        </w:rPr>
        <w:t> </w:t>
      </w:r>
      <w:r>
        <w:rPr>
          <w:i/>
          <w:color w:val="231F20"/>
          <w:sz w:val="18"/>
        </w:rPr>
        <w:t>Drug</w:t>
      </w:r>
      <w:r>
        <w:rPr>
          <w:i/>
          <w:color w:val="231F20"/>
          <w:spacing w:val="-7"/>
          <w:sz w:val="18"/>
        </w:rPr>
        <w:t> </w:t>
      </w:r>
      <w:r>
        <w:rPr>
          <w:i/>
          <w:color w:val="231F20"/>
          <w:sz w:val="18"/>
        </w:rPr>
        <w:t>Administration,</w:t>
      </w:r>
      <w:r>
        <w:rPr>
          <w:i/>
          <w:color w:val="231F20"/>
          <w:sz w:val="18"/>
        </w:rPr>
        <w:t> November 2003. Revised 2012.</w:t>
      </w:r>
    </w:p>
    <w:p>
      <w:pPr>
        <w:pStyle w:val="ListParagraph"/>
        <w:numPr>
          <w:ilvl w:val="0"/>
          <w:numId w:val="11"/>
        </w:numPr>
        <w:tabs>
          <w:tab w:pos="359" w:val="left" w:leader="none"/>
        </w:tabs>
        <w:spacing w:line="283" w:lineRule="auto" w:before="2" w:after="0"/>
        <w:ind w:left="179" w:right="198" w:firstLine="0"/>
        <w:jc w:val="left"/>
        <w:rPr>
          <w:i/>
          <w:sz w:val="18"/>
        </w:rPr>
      </w:pPr>
      <w:r>
        <w:rPr>
          <w:i/>
          <w:color w:val="231F20"/>
          <w:sz w:val="18"/>
        </w:rPr>
        <w:t>What</w:t>
      </w:r>
      <w:r>
        <w:rPr>
          <w:i/>
          <w:color w:val="231F20"/>
          <w:spacing w:val="-3"/>
          <w:sz w:val="18"/>
        </w:rPr>
        <w:t> </w:t>
      </w:r>
      <w:r>
        <w:rPr>
          <w:i/>
          <w:color w:val="231F20"/>
          <w:sz w:val="18"/>
        </w:rPr>
        <w:t>You</w:t>
      </w:r>
      <w:r>
        <w:rPr>
          <w:i/>
          <w:color w:val="231F20"/>
          <w:spacing w:val="-3"/>
          <w:sz w:val="18"/>
        </w:rPr>
        <w:t> </w:t>
      </w:r>
      <w:r>
        <w:rPr>
          <w:i/>
          <w:color w:val="231F20"/>
          <w:sz w:val="18"/>
        </w:rPr>
        <w:t>Need</w:t>
      </w:r>
      <w:r>
        <w:rPr>
          <w:i/>
          <w:color w:val="231F20"/>
          <w:spacing w:val="-4"/>
          <w:sz w:val="18"/>
        </w:rPr>
        <w:t> </w:t>
      </w:r>
      <w:r>
        <w:rPr>
          <w:i/>
          <w:color w:val="231F20"/>
          <w:sz w:val="18"/>
        </w:rPr>
        <w:t>to</w:t>
      </w:r>
      <w:r>
        <w:rPr>
          <w:i/>
          <w:color w:val="231F20"/>
          <w:spacing w:val="-3"/>
          <w:sz w:val="18"/>
        </w:rPr>
        <w:t> </w:t>
      </w:r>
      <w:r>
        <w:rPr>
          <w:i/>
          <w:color w:val="231F20"/>
          <w:sz w:val="18"/>
        </w:rPr>
        <w:t>Know</w:t>
      </w:r>
      <w:r>
        <w:rPr>
          <w:i/>
          <w:color w:val="231F20"/>
          <w:spacing w:val="-7"/>
          <w:sz w:val="18"/>
        </w:rPr>
        <w:t> </w:t>
      </w:r>
      <w:r>
        <w:rPr>
          <w:i/>
          <w:color w:val="231F20"/>
          <w:sz w:val="18"/>
        </w:rPr>
        <w:t>About</w:t>
      </w:r>
      <w:r>
        <w:rPr>
          <w:i/>
          <w:color w:val="231F20"/>
          <w:spacing w:val="-4"/>
          <w:sz w:val="18"/>
        </w:rPr>
        <w:t> </w:t>
      </w:r>
      <w:r>
        <w:rPr>
          <w:i/>
          <w:color w:val="231F20"/>
          <w:sz w:val="18"/>
        </w:rPr>
        <w:t>Establishment</w:t>
      </w:r>
      <w:r>
        <w:rPr>
          <w:i/>
          <w:color w:val="231F20"/>
          <w:spacing w:val="-4"/>
          <w:sz w:val="18"/>
        </w:rPr>
        <w:t> </w:t>
      </w:r>
      <w:r>
        <w:rPr>
          <w:i/>
          <w:color w:val="231F20"/>
          <w:sz w:val="18"/>
        </w:rPr>
        <w:t>and</w:t>
      </w:r>
      <w:r>
        <w:rPr>
          <w:i/>
          <w:color w:val="231F20"/>
          <w:spacing w:val="-3"/>
          <w:sz w:val="18"/>
        </w:rPr>
        <w:t> </w:t>
      </w:r>
      <w:r>
        <w:rPr>
          <w:i/>
          <w:color w:val="231F20"/>
          <w:sz w:val="18"/>
        </w:rPr>
        <w:t>Maintenance</w:t>
      </w:r>
      <w:r>
        <w:rPr>
          <w:i/>
          <w:color w:val="231F20"/>
          <w:spacing w:val="-4"/>
          <w:sz w:val="18"/>
        </w:rPr>
        <w:t> </w:t>
      </w:r>
      <w:r>
        <w:rPr>
          <w:i/>
          <w:color w:val="231F20"/>
          <w:sz w:val="18"/>
        </w:rPr>
        <w:t>of</w:t>
      </w:r>
      <w:r>
        <w:rPr>
          <w:i/>
          <w:color w:val="231F20"/>
          <w:spacing w:val="-3"/>
          <w:sz w:val="18"/>
        </w:rPr>
        <w:t> </w:t>
      </w:r>
      <w:r>
        <w:rPr>
          <w:i/>
          <w:color w:val="231F20"/>
          <w:sz w:val="18"/>
        </w:rPr>
        <w:t>Records,</w:t>
      </w:r>
      <w:r>
        <w:rPr>
          <w:i/>
          <w:color w:val="231F20"/>
          <w:spacing w:val="-4"/>
          <w:sz w:val="18"/>
        </w:rPr>
        <w:t> </w:t>
      </w:r>
      <w:r>
        <w:rPr>
          <w:i/>
          <w:color w:val="231F20"/>
          <w:sz w:val="18"/>
        </w:rPr>
        <w:t>a</w:t>
      </w:r>
      <w:r>
        <w:rPr>
          <w:i/>
          <w:color w:val="231F20"/>
          <w:spacing w:val="-3"/>
          <w:sz w:val="18"/>
        </w:rPr>
        <w:t> </w:t>
      </w:r>
      <w:r>
        <w:rPr>
          <w:i/>
          <w:color w:val="231F20"/>
          <w:sz w:val="18"/>
        </w:rPr>
        <w:t>publication</w:t>
      </w:r>
      <w:r>
        <w:rPr>
          <w:i/>
          <w:color w:val="231F20"/>
          <w:spacing w:val="-3"/>
          <w:sz w:val="18"/>
        </w:rPr>
        <w:t> </w:t>
      </w:r>
      <w:r>
        <w:rPr>
          <w:i/>
          <w:color w:val="231F20"/>
          <w:sz w:val="18"/>
        </w:rPr>
        <w:t>of</w:t>
      </w:r>
      <w:r>
        <w:rPr>
          <w:i/>
          <w:color w:val="231F20"/>
          <w:spacing w:val="-3"/>
          <w:sz w:val="18"/>
        </w:rPr>
        <w:t> </w:t>
      </w:r>
      <w:r>
        <w:rPr>
          <w:i/>
          <w:color w:val="231F20"/>
          <w:sz w:val="18"/>
        </w:rPr>
        <w:t>The</w:t>
      </w:r>
      <w:r>
        <w:rPr>
          <w:i/>
          <w:color w:val="231F20"/>
          <w:spacing w:val="-3"/>
          <w:sz w:val="18"/>
        </w:rPr>
        <w:t> </w:t>
      </w:r>
      <w:r>
        <w:rPr>
          <w:i/>
          <w:color w:val="231F20"/>
          <w:sz w:val="18"/>
        </w:rPr>
        <w:t>U.S.</w:t>
      </w:r>
      <w:r>
        <w:rPr>
          <w:i/>
          <w:color w:val="231F20"/>
          <w:spacing w:val="-3"/>
          <w:sz w:val="18"/>
        </w:rPr>
        <w:t> </w:t>
      </w:r>
      <w:r>
        <w:rPr>
          <w:i/>
          <w:color w:val="231F20"/>
          <w:sz w:val="18"/>
        </w:rPr>
        <w:t>Food</w:t>
      </w:r>
      <w:r>
        <w:rPr>
          <w:i/>
          <w:color w:val="231F20"/>
          <w:spacing w:val="-4"/>
          <w:sz w:val="18"/>
        </w:rPr>
        <w:t> </w:t>
      </w:r>
      <w:r>
        <w:rPr>
          <w:i/>
          <w:color w:val="231F20"/>
          <w:sz w:val="18"/>
        </w:rPr>
        <w:t>and</w:t>
      </w:r>
      <w:r>
        <w:rPr>
          <w:i/>
          <w:color w:val="231F20"/>
          <w:spacing w:val="-3"/>
          <w:sz w:val="18"/>
        </w:rPr>
        <w:t> </w:t>
      </w:r>
      <w:r>
        <w:rPr>
          <w:i/>
          <w:color w:val="231F20"/>
          <w:sz w:val="18"/>
        </w:rPr>
        <w:t>Drug</w:t>
      </w:r>
      <w:r>
        <w:rPr>
          <w:i/>
          <w:color w:val="231F20"/>
          <w:spacing w:val="-7"/>
          <w:sz w:val="18"/>
        </w:rPr>
        <w:t> </w:t>
      </w:r>
      <w:r>
        <w:rPr>
          <w:i/>
          <w:color w:val="231F20"/>
          <w:sz w:val="18"/>
        </w:rPr>
        <w:t>Adminis-tration, November 2003. Revised 2012.</w:t>
      </w:r>
    </w:p>
    <w:p>
      <w:pPr>
        <w:pStyle w:val="ListParagraph"/>
        <w:spacing w:after="0" w:line="283" w:lineRule="auto"/>
        <w:jc w:val="left"/>
        <w:rPr>
          <w:i/>
          <w:sz w:val="18"/>
        </w:rPr>
        <w:sectPr>
          <w:pgSz w:w="12600" w:h="16200"/>
          <w:pgMar w:header="1426" w:footer="1345" w:top="1700" w:bottom="1540" w:left="1440" w:right="1440"/>
        </w:sectPr>
      </w:pPr>
    </w:p>
    <w:p>
      <w:pPr>
        <w:pStyle w:val="BodyText"/>
        <w:rPr>
          <w:i/>
        </w:rPr>
      </w:pPr>
    </w:p>
    <w:p>
      <w:pPr>
        <w:pStyle w:val="BodyText"/>
        <w:spacing w:before="63"/>
        <w:rPr>
          <w:i/>
        </w:rPr>
      </w:pPr>
    </w:p>
    <w:p>
      <w:pPr>
        <w:pStyle w:val="Heading4"/>
      </w:pPr>
      <w:bookmarkStart w:name="_TOC_250004" w:id="18"/>
      <w:r>
        <w:rPr>
          <w:color w:val="007BC3"/>
        </w:rPr>
        <w:t>PROGRAMS</w:t>
      </w:r>
      <w:r>
        <w:rPr>
          <w:color w:val="007BC3"/>
          <w:spacing w:val="-14"/>
        </w:rPr>
        <w:t> </w:t>
      </w:r>
      <w:r>
        <w:rPr>
          <w:color w:val="007BC3"/>
        </w:rPr>
        <w:t>AND</w:t>
      </w:r>
      <w:r>
        <w:rPr>
          <w:color w:val="007BC3"/>
          <w:spacing w:val="-4"/>
        </w:rPr>
        <w:t> </w:t>
      </w:r>
      <w:bookmarkEnd w:id="18"/>
      <w:r>
        <w:rPr>
          <w:color w:val="007BC3"/>
          <w:spacing w:val="-2"/>
        </w:rPr>
        <w:t>RESOURCES</w:t>
      </w:r>
    </w:p>
    <w:p>
      <w:pPr>
        <w:pStyle w:val="BodyText"/>
        <w:spacing w:before="1"/>
        <w:rPr>
          <w:b/>
          <w:sz w:val="14"/>
        </w:rPr>
      </w:pPr>
      <w:r>
        <w:rPr>
          <w:b/>
          <w:sz w:val="14"/>
        </w:rPr>
        <w:drawing>
          <wp:anchor distT="0" distB="0" distL="0" distR="0" allowOverlap="1" layoutInCell="1" locked="0" behindDoc="1" simplePos="0" relativeHeight="487600128">
            <wp:simplePos x="0" y="0"/>
            <wp:positionH relativeFrom="page">
              <wp:posOffset>1043912</wp:posOffset>
            </wp:positionH>
            <wp:positionV relativeFrom="paragraph">
              <wp:posOffset>118498</wp:posOffset>
            </wp:positionV>
            <wp:extent cx="955866" cy="438911"/>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61" cstate="print"/>
                    <a:stretch>
                      <a:fillRect/>
                    </a:stretch>
                  </pic:blipFill>
                  <pic:spPr>
                    <a:xfrm>
                      <a:off x="0" y="0"/>
                      <a:ext cx="955866" cy="438911"/>
                    </a:xfrm>
                    <a:prstGeom prst="rect">
                      <a:avLst/>
                    </a:prstGeom>
                  </pic:spPr>
                </pic:pic>
              </a:graphicData>
            </a:graphic>
          </wp:anchor>
        </w:drawing>
      </w:r>
    </w:p>
    <w:p>
      <w:pPr>
        <w:spacing w:line="249" w:lineRule="auto" w:before="193"/>
        <w:ind w:left="179" w:right="0" w:firstLine="180"/>
        <w:jc w:val="left"/>
        <w:rPr>
          <w:b/>
          <w:sz w:val="22"/>
        </w:rPr>
      </w:pPr>
      <w:r>
        <w:rPr>
          <w:color w:val="231F20"/>
          <w:sz w:val="22"/>
        </w:rPr>
        <w:t>The</w:t>
      </w:r>
      <w:r>
        <w:rPr>
          <w:color w:val="231F20"/>
          <w:spacing w:val="-7"/>
          <w:sz w:val="22"/>
        </w:rPr>
        <w:t> </w:t>
      </w:r>
      <w:r>
        <w:rPr>
          <w:color w:val="231F20"/>
          <w:sz w:val="22"/>
        </w:rPr>
        <w:t>Pride</w:t>
      </w:r>
      <w:r>
        <w:rPr>
          <w:color w:val="231F20"/>
          <w:spacing w:val="-6"/>
          <w:sz w:val="22"/>
        </w:rPr>
        <w:t> </w:t>
      </w:r>
      <w:r>
        <w:rPr>
          <w:color w:val="231F20"/>
          <w:sz w:val="22"/>
        </w:rPr>
        <w:t>of</w:t>
      </w:r>
      <w:r>
        <w:rPr>
          <w:color w:val="231F20"/>
          <w:spacing w:val="-6"/>
          <w:sz w:val="22"/>
        </w:rPr>
        <w:t> </w:t>
      </w:r>
      <w:r>
        <w:rPr>
          <w:color w:val="231F20"/>
          <w:sz w:val="22"/>
        </w:rPr>
        <w:t>New</w:t>
      </w:r>
      <w:r>
        <w:rPr>
          <w:color w:val="231F20"/>
          <w:spacing w:val="-14"/>
          <w:sz w:val="22"/>
        </w:rPr>
        <w:t> </w:t>
      </w:r>
      <w:r>
        <w:rPr>
          <w:color w:val="231F20"/>
          <w:sz w:val="22"/>
        </w:rPr>
        <w:t>York</w:t>
      </w:r>
      <w:r>
        <w:rPr>
          <w:color w:val="231F20"/>
          <w:spacing w:val="-6"/>
          <w:sz w:val="22"/>
        </w:rPr>
        <w:t> </w:t>
      </w:r>
      <w:r>
        <w:rPr>
          <w:color w:val="231F20"/>
          <w:sz w:val="22"/>
        </w:rPr>
        <w:t>has</w:t>
      </w:r>
      <w:r>
        <w:rPr>
          <w:color w:val="231F20"/>
          <w:spacing w:val="-6"/>
          <w:sz w:val="22"/>
        </w:rPr>
        <w:t> </w:t>
      </w:r>
      <w:r>
        <w:rPr>
          <w:color w:val="231F20"/>
          <w:sz w:val="22"/>
        </w:rPr>
        <w:t>transitioned.</w:t>
      </w:r>
      <w:r>
        <w:rPr>
          <w:color w:val="231F20"/>
          <w:spacing w:val="-7"/>
          <w:sz w:val="22"/>
        </w:rPr>
        <w:t> </w:t>
      </w:r>
      <w:r>
        <w:rPr>
          <w:color w:val="231F20"/>
          <w:sz w:val="22"/>
        </w:rPr>
        <w:t>Marketing</w:t>
      </w:r>
      <w:r>
        <w:rPr>
          <w:color w:val="231F20"/>
          <w:spacing w:val="-7"/>
          <w:sz w:val="22"/>
        </w:rPr>
        <w:t> </w:t>
      </w:r>
      <w:r>
        <w:rPr>
          <w:color w:val="231F20"/>
          <w:sz w:val="22"/>
        </w:rPr>
        <w:t>opportunities</w:t>
      </w:r>
      <w:r>
        <w:rPr>
          <w:color w:val="231F20"/>
          <w:spacing w:val="-7"/>
          <w:sz w:val="22"/>
        </w:rPr>
        <w:t> </w:t>
      </w:r>
      <w:r>
        <w:rPr>
          <w:color w:val="231F20"/>
          <w:sz w:val="22"/>
        </w:rPr>
        <w:t>are</w:t>
      </w:r>
      <w:r>
        <w:rPr>
          <w:color w:val="231F20"/>
          <w:spacing w:val="-7"/>
          <w:sz w:val="22"/>
        </w:rPr>
        <w:t> </w:t>
      </w:r>
      <w:r>
        <w:rPr>
          <w:color w:val="231F20"/>
          <w:sz w:val="22"/>
        </w:rPr>
        <w:t>now</w:t>
      </w:r>
      <w:r>
        <w:rPr>
          <w:color w:val="231F20"/>
          <w:spacing w:val="-6"/>
          <w:sz w:val="22"/>
        </w:rPr>
        <w:t> </w:t>
      </w:r>
      <w:r>
        <w:rPr>
          <w:color w:val="231F20"/>
          <w:sz w:val="22"/>
        </w:rPr>
        <w:t>found</w:t>
      </w:r>
      <w:r>
        <w:rPr>
          <w:color w:val="231F20"/>
          <w:spacing w:val="-6"/>
          <w:sz w:val="22"/>
        </w:rPr>
        <w:t> </w:t>
      </w:r>
      <w:r>
        <w:rPr>
          <w:color w:val="231F20"/>
          <w:sz w:val="22"/>
        </w:rPr>
        <w:t>through</w:t>
      </w:r>
      <w:r>
        <w:rPr>
          <w:color w:val="231F20"/>
          <w:spacing w:val="-6"/>
          <w:sz w:val="22"/>
        </w:rPr>
        <w:t> </w:t>
      </w:r>
      <w:r>
        <w:rPr>
          <w:b/>
          <w:color w:val="231F20"/>
          <w:sz w:val="22"/>
        </w:rPr>
        <w:t>Taste</w:t>
      </w:r>
      <w:r>
        <w:rPr>
          <w:b/>
          <w:color w:val="231F20"/>
          <w:spacing w:val="-6"/>
          <w:sz w:val="22"/>
        </w:rPr>
        <w:t> </w:t>
      </w:r>
      <w:r>
        <w:rPr>
          <w:b/>
          <w:color w:val="231F20"/>
          <w:sz w:val="22"/>
        </w:rPr>
        <w:t>NY</w:t>
      </w:r>
      <w:r>
        <w:rPr>
          <w:color w:val="231F20"/>
          <w:sz w:val="22"/>
        </w:rPr>
        <w:t>. </w:t>
      </w:r>
      <w:hyperlink r:id="rId62">
        <w:r>
          <w:rPr>
            <w:b/>
            <w:color w:val="007BC3"/>
            <w:spacing w:val="-2"/>
            <w:sz w:val="22"/>
          </w:rPr>
          <w:t>www.taste.ny.gov</w:t>
        </w:r>
      </w:hyperlink>
    </w:p>
    <w:p>
      <w:pPr>
        <w:pStyle w:val="BodyText"/>
        <w:spacing w:before="13"/>
        <w:rPr>
          <w:b/>
        </w:rPr>
      </w:pPr>
    </w:p>
    <w:p>
      <w:pPr>
        <w:pStyle w:val="BodyText"/>
        <w:spacing w:line="249" w:lineRule="auto"/>
        <w:ind w:left="179" w:right="257" w:firstLine="180"/>
      </w:pPr>
      <w:r>
        <w:rPr>
          <w:color w:val="231F20"/>
        </w:rPr>
        <w:t>Taste NY</w:t>
      </w:r>
      <w:r>
        <w:rPr>
          <w:color w:val="231F20"/>
          <w:spacing w:val="-3"/>
        </w:rPr>
        <w:t> </w:t>
      </w:r>
      <w:r>
        <w:rPr>
          <w:color w:val="231F20"/>
        </w:rPr>
        <w:t>was launched in 2013. In 2015 sales reached $4.5 million. Taste NY</w:t>
      </w:r>
      <w:r>
        <w:rPr>
          <w:color w:val="231F20"/>
          <w:spacing w:val="-3"/>
        </w:rPr>
        <w:t> </w:t>
      </w:r>
      <w:r>
        <w:rPr>
          <w:color w:val="231F20"/>
        </w:rPr>
        <w:t>currently operates markets, stores, cares, and entertainment venues at across the state. Categories include Craft Beverages, Dairy,</w:t>
      </w:r>
      <w:r>
        <w:rPr>
          <w:color w:val="231F20"/>
          <w:spacing w:val="-8"/>
        </w:rPr>
        <w:t> </w:t>
      </w:r>
      <w:r>
        <w:rPr>
          <w:color w:val="231F20"/>
        </w:rPr>
        <w:t>Fruits</w:t>
      </w:r>
      <w:r>
        <w:rPr>
          <w:color w:val="231F20"/>
          <w:spacing w:val="-5"/>
        </w:rPr>
        <w:t> </w:t>
      </w:r>
      <w:r>
        <w:rPr>
          <w:color w:val="231F20"/>
        </w:rPr>
        <w:t>and</w:t>
      </w:r>
      <w:r>
        <w:rPr>
          <w:color w:val="231F20"/>
          <w:spacing w:val="-8"/>
        </w:rPr>
        <w:t> </w:t>
      </w:r>
      <w:r>
        <w:rPr>
          <w:color w:val="231F20"/>
        </w:rPr>
        <w:t>Vegetables,</w:t>
      </w:r>
      <w:r>
        <w:rPr>
          <w:color w:val="231F20"/>
          <w:spacing w:val="-5"/>
        </w:rPr>
        <w:t> </w:t>
      </w:r>
      <w:r>
        <w:rPr>
          <w:color w:val="231F20"/>
        </w:rPr>
        <w:t>and</w:t>
      </w:r>
      <w:r>
        <w:rPr>
          <w:color w:val="231F20"/>
          <w:spacing w:val="-5"/>
        </w:rPr>
        <w:t> </w:t>
      </w:r>
      <w:r>
        <w:rPr>
          <w:color w:val="231F20"/>
        </w:rPr>
        <w:t>Maple.</w:t>
      </w:r>
      <w:r>
        <w:rPr>
          <w:color w:val="231F20"/>
          <w:spacing w:val="-14"/>
        </w:rPr>
        <w:t> </w:t>
      </w:r>
      <w:r>
        <w:rPr>
          <w:color w:val="231F20"/>
        </w:rPr>
        <w:t>As</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rPr>
        <w:t>Summer</w:t>
      </w:r>
      <w:r>
        <w:rPr>
          <w:color w:val="231F20"/>
          <w:spacing w:val="-4"/>
        </w:rPr>
        <w:t> </w:t>
      </w:r>
      <w:r>
        <w:rPr>
          <w:color w:val="231F20"/>
        </w:rPr>
        <w:t>of</w:t>
      </w:r>
      <w:r>
        <w:rPr>
          <w:color w:val="231F20"/>
          <w:spacing w:val="-4"/>
        </w:rPr>
        <w:t> </w:t>
      </w:r>
      <w:r>
        <w:rPr>
          <w:color w:val="231F20"/>
        </w:rPr>
        <w:t>2016</w:t>
      </w:r>
      <w:r>
        <w:rPr>
          <w:color w:val="231F20"/>
          <w:spacing w:val="-4"/>
        </w:rPr>
        <w:t> </w:t>
      </w:r>
      <w:r>
        <w:rPr>
          <w:color w:val="231F20"/>
        </w:rPr>
        <w:t>there</w:t>
      </w:r>
      <w:r>
        <w:rPr>
          <w:color w:val="231F20"/>
          <w:spacing w:val="-5"/>
        </w:rPr>
        <w:t> </w:t>
      </w:r>
      <w:r>
        <w:rPr>
          <w:color w:val="231F20"/>
        </w:rPr>
        <w:t>are</w:t>
      </w:r>
      <w:r>
        <w:rPr>
          <w:color w:val="231F20"/>
          <w:spacing w:val="-5"/>
        </w:rPr>
        <w:t> </w:t>
      </w:r>
      <w:r>
        <w:rPr>
          <w:color w:val="231F20"/>
        </w:rPr>
        <w:t>currently</w:t>
      </w:r>
      <w:r>
        <w:rPr>
          <w:color w:val="231F20"/>
          <w:spacing w:val="-5"/>
        </w:rPr>
        <w:t> </w:t>
      </w:r>
      <w:r>
        <w:rPr>
          <w:color w:val="231F20"/>
        </w:rPr>
        <w:t>34</w:t>
      </w:r>
      <w:r>
        <w:rPr>
          <w:color w:val="231F20"/>
          <w:spacing w:val="-4"/>
        </w:rPr>
        <w:t> </w:t>
      </w:r>
      <w:r>
        <w:rPr>
          <w:color w:val="231F20"/>
        </w:rPr>
        <w:t>store</w:t>
      </w:r>
      <w:r>
        <w:rPr>
          <w:color w:val="231F20"/>
          <w:spacing w:val="-5"/>
        </w:rPr>
        <w:t> </w:t>
      </w:r>
      <w:r>
        <w:rPr>
          <w:color w:val="231F20"/>
        </w:rPr>
        <w:t>locations including several airports and thruway plazas.</w:t>
      </w:r>
    </w:p>
    <w:p>
      <w:pPr>
        <w:pStyle w:val="BodyText"/>
        <w:spacing w:before="14"/>
      </w:pPr>
    </w:p>
    <w:p>
      <w:pPr>
        <w:pStyle w:val="BodyText"/>
        <w:spacing w:line="249" w:lineRule="auto"/>
        <w:ind w:left="179" w:right="257" w:firstLine="180"/>
      </w:pPr>
      <w:r>
        <w:rPr>
          <w:color w:val="231F20"/>
        </w:rPr>
        <w:t>“With nearly 36,000 farms, over 4,500 food manufacturers and 700 farmers' markets across the state, New</w:t>
      </w:r>
      <w:r>
        <w:rPr>
          <w:color w:val="231F20"/>
          <w:spacing w:val="-3"/>
        </w:rPr>
        <w:t> </w:t>
      </w:r>
      <w:r>
        <w:rPr>
          <w:color w:val="231F20"/>
        </w:rPr>
        <w:t>York proudly produces some of the best agricultural products in the world. Use this database as a resource to quickly and easily connect to New</w:t>
      </w:r>
      <w:r>
        <w:rPr>
          <w:color w:val="231F20"/>
          <w:spacing w:val="-1"/>
        </w:rPr>
        <w:t> </w:t>
      </w:r>
      <w:r>
        <w:rPr>
          <w:color w:val="231F20"/>
        </w:rPr>
        <w:t>York's pick-your-own farms, restaurants, food manufacturers, wineries, nurseries and greenhouses, farmers' markets, agri-tourism destinations and more!</w:t>
      </w:r>
      <w:r>
        <w:rPr>
          <w:color w:val="231F20"/>
          <w:spacing w:val="-7"/>
        </w:rPr>
        <w:t> </w:t>
      </w:r>
      <w:r>
        <w:rPr>
          <w:color w:val="231F20"/>
        </w:rPr>
        <w:t>We</w:t>
      </w:r>
      <w:r>
        <w:rPr>
          <w:color w:val="231F20"/>
          <w:spacing w:val="-4"/>
        </w:rPr>
        <w:t> </w:t>
      </w:r>
      <w:r>
        <w:rPr>
          <w:color w:val="231F20"/>
        </w:rPr>
        <w:t>hope</w:t>
      </w:r>
      <w:r>
        <w:rPr>
          <w:color w:val="231F20"/>
          <w:spacing w:val="-3"/>
        </w:rPr>
        <w:t> </w:t>
      </w:r>
      <w:r>
        <w:rPr>
          <w:color w:val="231F20"/>
        </w:rPr>
        <w:t>you'll</w:t>
      </w:r>
      <w:r>
        <w:rPr>
          <w:color w:val="231F20"/>
          <w:spacing w:val="-3"/>
        </w:rPr>
        <w:t> </w:t>
      </w:r>
      <w:r>
        <w:rPr>
          <w:color w:val="231F20"/>
        </w:rPr>
        <w:t>take</w:t>
      </w:r>
      <w:r>
        <w:rPr>
          <w:color w:val="231F20"/>
          <w:spacing w:val="-3"/>
        </w:rPr>
        <w:t> </w:t>
      </w:r>
      <w:r>
        <w:rPr>
          <w:color w:val="231F20"/>
        </w:rPr>
        <w:t>some</w:t>
      </w:r>
      <w:r>
        <w:rPr>
          <w:color w:val="231F20"/>
          <w:spacing w:val="-3"/>
        </w:rPr>
        <w:t> </w:t>
      </w:r>
      <w:r>
        <w:rPr>
          <w:color w:val="231F20"/>
        </w:rPr>
        <w:t>time</w:t>
      </w:r>
      <w:r>
        <w:rPr>
          <w:color w:val="231F20"/>
          <w:spacing w:val="-4"/>
        </w:rPr>
        <w:t> </w:t>
      </w:r>
      <w:r>
        <w:rPr>
          <w:color w:val="231F20"/>
        </w:rPr>
        <w:t>and</w:t>
      </w:r>
      <w:r>
        <w:rPr>
          <w:color w:val="231F20"/>
          <w:spacing w:val="-4"/>
        </w:rPr>
        <w:t> </w:t>
      </w:r>
      <w:r>
        <w:rPr>
          <w:color w:val="231F20"/>
        </w:rPr>
        <w:t>explore</w:t>
      </w:r>
      <w:r>
        <w:rPr>
          <w:color w:val="231F20"/>
          <w:spacing w:val="-4"/>
        </w:rPr>
        <w:t> </w:t>
      </w:r>
      <w:r>
        <w:rPr>
          <w:color w:val="231F20"/>
        </w:rPr>
        <w:t>all</w:t>
      </w:r>
      <w:r>
        <w:rPr>
          <w:color w:val="231F20"/>
          <w:spacing w:val="-3"/>
        </w:rPr>
        <w:t> </w:t>
      </w:r>
      <w:r>
        <w:rPr>
          <w:color w:val="231F20"/>
        </w:rPr>
        <w:t>the</w:t>
      </w:r>
      <w:r>
        <w:rPr>
          <w:color w:val="231F20"/>
          <w:spacing w:val="-4"/>
        </w:rPr>
        <w:t> </w:t>
      </w:r>
      <w:r>
        <w:rPr>
          <w:color w:val="231F20"/>
        </w:rPr>
        <w:t>great</w:t>
      </w:r>
      <w:r>
        <w:rPr>
          <w:color w:val="231F20"/>
          <w:spacing w:val="-4"/>
        </w:rPr>
        <w:t> </w:t>
      </w:r>
      <w:r>
        <w:rPr>
          <w:color w:val="231F20"/>
        </w:rPr>
        <w:t>opportunities</w:t>
      </w:r>
      <w:r>
        <w:rPr>
          <w:color w:val="231F20"/>
          <w:spacing w:val="-4"/>
        </w:rPr>
        <w:t> </w:t>
      </w:r>
      <w:r>
        <w:rPr>
          <w:color w:val="231F20"/>
        </w:rPr>
        <w:t>available</w:t>
      </w:r>
      <w:r>
        <w:rPr>
          <w:color w:val="231F20"/>
          <w:spacing w:val="-4"/>
        </w:rPr>
        <w:t> </w:t>
      </w:r>
      <w:r>
        <w:rPr>
          <w:color w:val="231F20"/>
        </w:rPr>
        <w:t>to</w:t>
      </w:r>
      <w:r>
        <w:rPr>
          <w:color w:val="231F20"/>
          <w:spacing w:val="-3"/>
        </w:rPr>
        <w:t> </w:t>
      </w:r>
      <w:r>
        <w:rPr>
          <w:color w:val="231F20"/>
        </w:rPr>
        <w:t>visit</w:t>
      </w:r>
      <w:r>
        <w:rPr>
          <w:color w:val="231F20"/>
          <w:spacing w:val="-3"/>
        </w:rPr>
        <w:t> </w:t>
      </w:r>
      <w:r>
        <w:rPr>
          <w:color w:val="231F20"/>
        </w:rPr>
        <w:t>and</w:t>
      </w:r>
      <w:r>
        <w:rPr>
          <w:color w:val="231F20"/>
          <w:spacing w:val="-4"/>
        </w:rPr>
        <w:t> </w:t>
      </w:r>
      <w:r>
        <w:rPr>
          <w:color w:val="231F20"/>
        </w:rPr>
        <w:t>support your favorite New York farm location.”</w:t>
      </w:r>
    </w:p>
    <w:p>
      <w:pPr>
        <w:pStyle w:val="BodyText"/>
        <w:spacing w:before="17"/>
      </w:pPr>
    </w:p>
    <w:p>
      <w:pPr>
        <w:spacing w:line="249" w:lineRule="auto" w:before="0"/>
        <w:ind w:left="179" w:right="527" w:firstLine="180"/>
        <w:jc w:val="left"/>
        <w:rPr>
          <w:sz w:val="22"/>
        </w:rPr>
      </w:pPr>
      <w:r>
        <w:rPr>
          <w:color w:val="231F20"/>
          <w:sz w:val="22"/>
        </w:rPr>
        <w:t>To take part in Taste NY</w:t>
      </w:r>
      <w:r>
        <w:rPr>
          <w:color w:val="231F20"/>
          <w:spacing w:val="-1"/>
          <w:sz w:val="22"/>
        </w:rPr>
        <w:t> </w:t>
      </w:r>
      <w:r>
        <w:rPr>
          <w:color w:val="231F20"/>
          <w:sz w:val="22"/>
        </w:rPr>
        <w:t>you’ll need to complete the application found at </w:t>
      </w:r>
      <w:hyperlink r:id="rId63">
        <w:r>
          <w:rPr>
            <w:b/>
            <w:color w:val="007BC3"/>
            <w:spacing w:val="-2"/>
            <w:sz w:val="22"/>
          </w:rPr>
          <w:t>www.governor.ny.gov/sites/governor.ny.gov/files/atoms/files/TasteNYSignUpFarmsandFood.pdf</w:t>
        </w:r>
      </w:hyperlink>
      <w:r>
        <w:rPr>
          <w:b/>
          <w:color w:val="007BC3"/>
          <w:spacing w:val="-2"/>
          <w:sz w:val="22"/>
        </w:rPr>
        <w:t> </w:t>
      </w:r>
      <w:r>
        <w:rPr>
          <w:color w:val="231F20"/>
          <w:sz w:val="22"/>
        </w:rPr>
        <w:t>The application includes the email link for submission.</w:t>
      </w:r>
    </w:p>
    <w:p>
      <w:pPr>
        <w:pStyle w:val="BodyText"/>
        <w:spacing w:before="13"/>
      </w:pPr>
    </w:p>
    <w:p>
      <w:pPr>
        <w:spacing w:line="249" w:lineRule="auto" w:before="1"/>
        <w:ind w:left="179" w:right="225" w:firstLine="180"/>
        <w:jc w:val="left"/>
        <w:rPr>
          <w:b/>
          <w:sz w:val="22"/>
        </w:rPr>
      </w:pPr>
      <w:r>
        <w:rPr>
          <w:color w:val="231F20"/>
          <w:sz w:val="22"/>
        </w:rPr>
        <w:t>A</w:t>
      </w:r>
      <w:r>
        <w:rPr>
          <w:color w:val="231F20"/>
          <w:spacing w:val="-14"/>
          <w:sz w:val="22"/>
        </w:rPr>
        <w:t> </w:t>
      </w:r>
      <w:r>
        <w:rPr>
          <w:color w:val="231F20"/>
          <w:sz w:val="22"/>
        </w:rPr>
        <w:t>list</w:t>
      </w:r>
      <w:r>
        <w:rPr>
          <w:color w:val="231F20"/>
          <w:spacing w:val="-8"/>
          <w:sz w:val="22"/>
        </w:rPr>
        <w:t> </w:t>
      </w:r>
      <w:r>
        <w:rPr>
          <w:color w:val="231F20"/>
          <w:sz w:val="22"/>
        </w:rPr>
        <w:t>of</w:t>
      </w:r>
      <w:r>
        <w:rPr>
          <w:color w:val="231F20"/>
          <w:spacing w:val="-4"/>
          <w:sz w:val="22"/>
        </w:rPr>
        <w:t> </w:t>
      </w:r>
      <w:r>
        <w:rPr>
          <w:color w:val="231F20"/>
          <w:sz w:val="22"/>
        </w:rPr>
        <w:t>producers,</w:t>
      </w:r>
      <w:r>
        <w:rPr>
          <w:color w:val="231F20"/>
          <w:spacing w:val="-5"/>
          <w:sz w:val="22"/>
        </w:rPr>
        <w:t> </w:t>
      </w:r>
      <w:r>
        <w:rPr>
          <w:color w:val="231F20"/>
          <w:sz w:val="22"/>
        </w:rPr>
        <w:t>processors</w:t>
      </w:r>
      <w:r>
        <w:rPr>
          <w:color w:val="231F20"/>
          <w:spacing w:val="-4"/>
          <w:sz w:val="22"/>
        </w:rPr>
        <w:t> </w:t>
      </w:r>
      <w:r>
        <w:rPr>
          <w:color w:val="231F20"/>
          <w:sz w:val="22"/>
        </w:rPr>
        <w:t>and</w:t>
      </w:r>
      <w:r>
        <w:rPr>
          <w:color w:val="231F20"/>
          <w:spacing w:val="-5"/>
          <w:sz w:val="22"/>
        </w:rPr>
        <w:t> </w:t>
      </w:r>
      <w:r>
        <w:rPr>
          <w:color w:val="231F20"/>
          <w:sz w:val="22"/>
        </w:rPr>
        <w:t>ag</w:t>
      </w:r>
      <w:r>
        <w:rPr>
          <w:color w:val="231F20"/>
          <w:spacing w:val="-5"/>
          <w:sz w:val="22"/>
        </w:rPr>
        <w:t> </w:t>
      </w:r>
      <w:r>
        <w:rPr>
          <w:color w:val="231F20"/>
          <w:sz w:val="22"/>
        </w:rPr>
        <w:t>organizations</w:t>
      </w:r>
      <w:r>
        <w:rPr>
          <w:color w:val="231F20"/>
          <w:spacing w:val="-5"/>
          <w:sz w:val="22"/>
        </w:rPr>
        <w:t> </w:t>
      </w:r>
      <w:r>
        <w:rPr>
          <w:color w:val="231F20"/>
          <w:sz w:val="22"/>
        </w:rPr>
        <w:t>are</w:t>
      </w:r>
      <w:r>
        <w:rPr>
          <w:color w:val="231F20"/>
          <w:spacing w:val="-5"/>
          <w:sz w:val="22"/>
        </w:rPr>
        <w:t> </w:t>
      </w:r>
      <w:r>
        <w:rPr>
          <w:color w:val="231F20"/>
          <w:sz w:val="22"/>
        </w:rPr>
        <w:t>at</w:t>
      </w:r>
      <w:r>
        <w:rPr>
          <w:color w:val="231F20"/>
          <w:spacing w:val="-4"/>
          <w:sz w:val="22"/>
        </w:rPr>
        <w:t> </w:t>
      </w:r>
      <w:r>
        <w:rPr>
          <w:color w:val="231F20"/>
          <w:sz w:val="22"/>
        </w:rPr>
        <w:t>the</w:t>
      </w:r>
      <w:r>
        <w:rPr>
          <w:color w:val="231F20"/>
          <w:spacing w:val="-5"/>
          <w:sz w:val="22"/>
        </w:rPr>
        <w:t> </w:t>
      </w:r>
      <w:r>
        <w:rPr>
          <w:color w:val="231F20"/>
          <w:sz w:val="22"/>
        </w:rPr>
        <w:t>“New</w:t>
      </w:r>
      <w:r>
        <w:rPr>
          <w:color w:val="231F20"/>
          <w:spacing w:val="-12"/>
          <w:sz w:val="22"/>
        </w:rPr>
        <w:t> </w:t>
      </w:r>
      <w:r>
        <w:rPr>
          <w:color w:val="231F20"/>
          <w:sz w:val="22"/>
        </w:rPr>
        <w:t>York</w:t>
      </w:r>
      <w:r>
        <w:rPr>
          <w:color w:val="231F20"/>
          <w:spacing w:val="-4"/>
          <w:sz w:val="22"/>
        </w:rPr>
        <w:t> </w:t>
      </w:r>
      <w:r>
        <w:rPr>
          <w:color w:val="231F20"/>
          <w:sz w:val="22"/>
        </w:rPr>
        <w:t>State</w:t>
      </w:r>
      <w:r>
        <w:rPr>
          <w:color w:val="231F20"/>
          <w:spacing w:val="-5"/>
          <w:sz w:val="22"/>
        </w:rPr>
        <w:t> </w:t>
      </w:r>
      <w:r>
        <w:rPr>
          <w:color w:val="231F20"/>
          <w:sz w:val="22"/>
        </w:rPr>
        <w:t>Department</w:t>
      </w:r>
      <w:r>
        <w:rPr>
          <w:color w:val="231F20"/>
          <w:spacing w:val="-5"/>
          <w:sz w:val="22"/>
        </w:rPr>
        <w:t> </w:t>
      </w:r>
      <w:r>
        <w:rPr>
          <w:color w:val="231F20"/>
          <w:sz w:val="22"/>
        </w:rPr>
        <w:t>of</w:t>
      </w:r>
      <w:r>
        <w:rPr>
          <w:color w:val="231F20"/>
          <w:spacing w:val="-14"/>
          <w:sz w:val="22"/>
        </w:rPr>
        <w:t> </w:t>
      </w:r>
      <w:r>
        <w:rPr>
          <w:color w:val="231F20"/>
          <w:sz w:val="22"/>
        </w:rPr>
        <w:t>Agricul-ture Farms and Food Database.” </w:t>
      </w:r>
      <w:hyperlink r:id="rId64">
        <w:r>
          <w:rPr>
            <w:b/>
            <w:color w:val="007BC3"/>
            <w:spacing w:val="-2"/>
            <w:sz w:val="22"/>
          </w:rPr>
          <w:t>https://farmsandfood.agriculture.ny.gov/farmsandfood/consumer/viewHome.do</w:t>
        </w:r>
      </w:hyperlink>
    </w:p>
    <w:p>
      <w:pPr>
        <w:spacing w:after="0" w:line="249" w:lineRule="auto"/>
        <w:jc w:val="left"/>
        <w:rPr>
          <w:b/>
          <w:sz w:val="22"/>
        </w:rPr>
        <w:sectPr>
          <w:pgSz w:w="12600" w:h="16200"/>
          <w:pgMar w:header="1426" w:footer="1345" w:top="1700" w:bottom="1540" w:left="1440" w:right="1440"/>
        </w:sectPr>
      </w:pPr>
    </w:p>
    <w:p>
      <w:pPr>
        <w:pStyle w:val="BodyText"/>
        <w:rPr>
          <w:b/>
        </w:rPr>
      </w:pPr>
    </w:p>
    <w:p>
      <w:pPr>
        <w:pStyle w:val="BodyText"/>
        <w:spacing w:before="63"/>
        <w:rPr>
          <w:b/>
        </w:rPr>
      </w:pPr>
    </w:p>
    <w:p>
      <w:pPr>
        <w:pStyle w:val="Heading4"/>
        <w:spacing w:line="254" w:lineRule="auto"/>
        <w:ind w:left="179"/>
      </w:pPr>
      <w:r>
        <w:rPr>
          <w:color w:val="231F20"/>
        </w:rPr>
        <w:t>THE</w:t>
      </w:r>
      <w:r>
        <w:rPr>
          <w:color w:val="231F20"/>
          <w:spacing w:val="-14"/>
        </w:rPr>
        <w:t> </w:t>
      </w:r>
      <w:r>
        <w:rPr>
          <w:color w:val="231F20"/>
        </w:rPr>
        <w:t>NORTHEAST</w:t>
      </w:r>
      <w:r>
        <w:rPr>
          <w:color w:val="231F20"/>
          <w:spacing w:val="-14"/>
        </w:rPr>
        <w:t> </w:t>
      </w:r>
      <w:r>
        <w:rPr>
          <w:color w:val="231F20"/>
        </w:rPr>
        <w:t>CENTER</w:t>
      </w:r>
      <w:r>
        <w:rPr>
          <w:color w:val="231F20"/>
          <w:spacing w:val="-14"/>
        </w:rPr>
        <w:t> </w:t>
      </w:r>
      <w:r>
        <w:rPr>
          <w:color w:val="231F20"/>
        </w:rPr>
        <w:t>FOR</w:t>
      </w:r>
      <w:r>
        <w:rPr>
          <w:color w:val="231F20"/>
          <w:spacing w:val="-13"/>
        </w:rPr>
        <w:t> </w:t>
      </w:r>
      <w:r>
        <w:rPr>
          <w:color w:val="231F20"/>
        </w:rPr>
        <w:t>FOOD</w:t>
      </w:r>
      <w:r>
        <w:rPr>
          <w:color w:val="231F20"/>
          <w:spacing w:val="-14"/>
        </w:rPr>
        <w:t> </w:t>
      </w:r>
      <w:r>
        <w:rPr>
          <w:color w:val="231F20"/>
        </w:rPr>
        <w:t>ENTREPRENEURSHIP</w:t>
      </w:r>
      <w:r>
        <w:rPr>
          <w:color w:val="231F20"/>
          <w:spacing w:val="-25"/>
        </w:rPr>
        <w:t> </w:t>
      </w:r>
      <w:r>
        <w:rPr>
          <w:color w:val="231F20"/>
        </w:rPr>
        <w:t>AT</w:t>
      </w:r>
      <w:r>
        <w:rPr>
          <w:color w:val="231F20"/>
          <w:spacing w:val="-14"/>
        </w:rPr>
        <w:t> </w:t>
      </w:r>
      <w:r>
        <w:rPr>
          <w:color w:val="231F20"/>
        </w:rPr>
        <w:t>THE</w:t>
      </w:r>
      <w:r>
        <w:rPr>
          <w:color w:val="231F20"/>
          <w:spacing w:val="-11"/>
        </w:rPr>
        <w:t> </w:t>
      </w:r>
      <w:r>
        <w:rPr>
          <w:color w:val="231F20"/>
        </w:rPr>
        <w:t>NEW</w:t>
      </w:r>
      <w:r>
        <w:rPr>
          <w:color w:val="231F20"/>
          <w:spacing w:val="-14"/>
        </w:rPr>
        <w:t> </w:t>
      </w:r>
      <w:r>
        <w:rPr>
          <w:color w:val="231F20"/>
        </w:rPr>
        <w:t>YORK</w:t>
      </w:r>
      <w:r>
        <w:rPr>
          <w:color w:val="231F20"/>
          <w:spacing w:val="-10"/>
        </w:rPr>
        <w:t> </w:t>
      </w:r>
      <w:r>
        <w:rPr>
          <w:color w:val="231F20"/>
        </w:rPr>
        <w:t>STATE FOOD VENTURE CENTER</w:t>
      </w:r>
    </w:p>
    <w:p>
      <w:pPr>
        <w:pStyle w:val="BodyText"/>
        <w:spacing w:before="6"/>
        <w:rPr>
          <w:b/>
        </w:rPr>
      </w:pPr>
    </w:p>
    <w:p>
      <w:pPr>
        <w:pStyle w:val="BodyText"/>
        <w:spacing w:line="249" w:lineRule="auto"/>
        <w:ind w:left="179" w:firstLine="180"/>
      </w:pPr>
      <w:r>
        <w:rPr>
          <w:color w:val="231F20"/>
        </w:rPr>
        <w:t>The Northeast Center for Food Entrepreneurship at the New</w:t>
      </w:r>
      <w:r>
        <w:rPr>
          <w:color w:val="231F20"/>
          <w:spacing w:val="-4"/>
        </w:rPr>
        <w:t> </w:t>
      </w:r>
      <w:r>
        <w:rPr>
          <w:color w:val="231F20"/>
        </w:rPr>
        <w:t>York State Food Venture Center provides comprehensive assistance to beginning and established food entrepreneurs to promote the sustainable economic development of rural communities. In conjunction with the New York State</w:t>
      </w:r>
      <w:r>
        <w:rPr>
          <w:color w:val="231F20"/>
          <w:spacing w:val="-5"/>
        </w:rPr>
        <w:t> </w:t>
      </w:r>
      <w:r>
        <w:rPr>
          <w:color w:val="231F20"/>
        </w:rPr>
        <w:t>Agricultural Experiment</w:t>
      </w:r>
      <w:r>
        <w:rPr>
          <w:color w:val="231F20"/>
          <w:spacing w:val="-6"/>
        </w:rPr>
        <w:t> </w:t>
      </w:r>
      <w:r>
        <w:rPr>
          <w:color w:val="231F20"/>
        </w:rPr>
        <w:t>Station</w:t>
      </w:r>
      <w:r>
        <w:rPr>
          <w:color w:val="231F20"/>
          <w:spacing w:val="-6"/>
        </w:rPr>
        <w:t> </w:t>
      </w:r>
      <w:r>
        <w:rPr>
          <w:color w:val="231F20"/>
        </w:rPr>
        <w:t>at</w:t>
      </w:r>
      <w:r>
        <w:rPr>
          <w:color w:val="231F20"/>
          <w:spacing w:val="-6"/>
        </w:rPr>
        <w:t> </w:t>
      </w:r>
      <w:r>
        <w:rPr>
          <w:color w:val="231F20"/>
        </w:rPr>
        <w:t>Cornell</w:t>
      </w:r>
      <w:r>
        <w:rPr>
          <w:color w:val="231F20"/>
          <w:spacing w:val="-6"/>
        </w:rPr>
        <w:t> </w:t>
      </w:r>
      <w:r>
        <w:rPr>
          <w:color w:val="231F20"/>
        </w:rPr>
        <w:t>University</w:t>
      </w:r>
      <w:r>
        <w:rPr>
          <w:color w:val="231F20"/>
          <w:spacing w:val="-6"/>
        </w:rPr>
        <w:t> </w:t>
      </w:r>
      <w:r>
        <w:rPr>
          <w:color w:val="231F20"/>
        </w:rPr>
        <w:t>located</w:t>
      </w:r>
      <w:r>
        <w:rPr>
          <w:color w:val="231F20"/>
          <w:spacing w:val="-5"/>
        </w:rPr>
        <w:t> </w:t>
      </w:r>
      <w:r>
        <w:rPr>
          <w:color w:val="231F20"/>
        </w:rPr>
        <w:t>in</w:t>
      </w:r>
      <w:r>
        <w:rPr>
          <w:color w:val="231F20"/>
          <w:spacing w:val="-6"/>
        </w:rPr>
        <w:t> </w:t>
      </w:r>
      <w:r>
        <w:rPr>
          <w:color w:val="231F20"/>
        </w:rPr>
        <w:t>Geneva,</w:t>
      </w:r>
      <w:r>
        <w:rPr>
          <w:color w:val="231F20"/>
          <w:spacing w:val="-6"/>
        </w:rPr>
        <w:t> </w:t>
      </w:r>
      <w:r>
        <w:rPr>
          <w:color w:val="231F20"/>
        </w:rPr>
        <w:t>NY,</w:t>
      </w:r>
      <w:r>
        <w:rPr>
          <w:color w:val="231F20"/>
          <w:spacing w:val="-5"/>
        </w:rPr>
        <w:t> </w:t>
      </w:r>
      <w:r>
        <w:rPr>
          <w:color w:val="231F20"/>
        </w:rPr>
        <w:t>the</w:t>
      </w:r>
      <w:r>
        <w:rPr>
          <w:color w:val="231F20"/>
          <w:spacing w:val="-6"/>
        </w:rPr>
        <w:t> </w:t>
      </w:r>
      <w:r>
        <w:rPr>
          <w:color w:val="231F20"/>
        </w:rPr>
        <w:t>Center</w:t>
      </w:r>
      <w:r>
        <w:rPr>
          <w:color w:val="231F20"/>
          <w:spacing w:val="-6"/>
        </w:rPr>
        <w:t> </w:t>
      </w:r>
      <w:r>
        <w:rPr>
          <w:color w:val="231F20"/>
        </w:rPr>
        <w:t>offers</w:t>
      </w:r>
      <w:r>
        <w:rPr>
          <w:color w:val="231F20"/>
          <w:spacing w:val="-6"/>
        </w:rPr>
        <w:t> </w:t>
      </w:r>
      <w:r>
        <w:rPr>
          <w:color w:val="231F20"/>
        </w:rPr>
        <w:t>services,</w:t>
      </w:r>
      <w:r>
        <w:rPr>
          <w:color w:val="231F20"/>
          <w:spacing w:val="-6"/>
        </w:rPr>
        <w:t> </w:t>
      </w:r>
      <w:r>
        <w:rPr>
          <w:color w:val="231F20"/>
        </w:rPr>
        <w:t>outreach,</w:t>
      </w:r>
      <w:r>
        <w:rPr>
          <w:color w:val="231F20"/>
          <w:spacing w:val="-6"/>
        </w:rPr>
        <w:t> </w:t>
      </w:r>
      <w:r>
        <w:rPr>
          <w:color w:val="231F20"/>
        </w:rPr>
        <w:t>and research development opportunities in four critical areas: process development, product safety, process/product</w:t>
      </w:r>
      <w:r>
        <w:rPr>
          <w:color w:val="231F20"/>
          <w:spacing w:val="-2"/>
        </w:rPr>
        <w:t> </w:t>
      </w:r>
      <w:r>
        <w:rPr>
          <w:color w:val="231F20"/>
        </w:rPr>
        <w:t>technology</w:t>
      </w:r>
      <w:r>
        <w:rPr>
          <w:color w:val="231F20"/>
          <w:spacing w:val="-2"/>
        </w:rPr>
        <w:t> </w:t>
      </w:r>
      <w:r>
        <w:rPr>
          <w:color w:val="231F20"/>
        </w:rPr>
        <w:t>transfer,</w:t>
      </w:r>
      <w:r>
        <w:rPr>
          <w:color w:val="231F20"/>
          <w:spacing w:val="-2"/>
        </w:rPr>
        <w:t> </w:t>
      </w:r>
      <w:r>
        <w:rPr>
          <w:color w:val="231F20"/>
        </w:rPr>
        <w:t>and</w:t>
      </w:r>
      <w:r>
        <w:rPr>
          <w:color w:val="231F20"/>
          <w:spacing w:val="-2"/>
        </w:rPr>
        <w:t> </w:t>
      </w:r>
      <w:r>
        <w:rPr>
          <w:color w:val="231F20"/>
        </w:rPr>
        <w:t>product</w:t>
      </w:r>
      <w:r>
        <w:rPr>
          <w:color w:val="231F20"/>
          <w:spacing w:val="-2"/>
        </w:rPr>
        <w:t> </w:t>
      </w:r>
      <w:r>
        <w:rPr>
          <w:color w:val="231F20"/>
        </w:rPr>
        <w:t>commercialization.</w:t>
      </w:r>
      <w:r>
        <w:rPr>
          <w:color w:val="231F20"/>
          <w:position w:val="7"/>
          <w:sz w:val="13"/>
        </w:rPr>
        <w:t>1</w:t>
      </w:r>
      <w:r>
        <w:rPr>
          <w:color w:val="231F20"/>
          <w:spacing w:val="17"/>
          <w:position w:val="7"/>
          <w:sz w:val="13"/>
        </w:rPr>
        <w:t> </w:t>
      </w:r>
      <w:r>
        <w:rPr>
          <w:color w:val="231F20"/>
        </w:rPr>
        <w:t>The</w:t>
      </w:r>
      <w:r>
        <w:rPr>
          <w:color w:val="231F20"/>
          <w:spacing w:val="-2"/>
        </w:rPr>
        <w:t> </w:t>
      </w:r>
      <w:r>
        <w:rPr>
          <w:color w:val="231F20"/>
        </w:rPr>
        <w:t>Center</w:t>
      </w:r>
      <w:r>
        <w:rPr>
          <w:color w:val="231F20"/>
          <w:spacing w:val="-2"/>
        </w:rPr>
        <w:t> </w:t>
      </w:r>
      <w:r>
        <w:rPr>
          <w:color w:val="231F20"/>
        </w:rPr>
        <w:t>serves</w:t>
      </w:r>
      <w:r>
        <w:rPr>
          <w:color w:val="231F20"/>
          <w:spacing w:val="-2"/>
        </w:rPr>
        <w:t> </w:t>
      </w:r>
      <w:r>
        <w:rPr>
          <w:color w:val="231F20"/>
        </w:rPr>
        <w:t>New</w:t>
      </w:r>
      <w:r>
        <w:rPr>
          <w:color w:val="231F20"/>
          <w:spacing w:val="-10"/>
        </w:rPr>
        <w:t> </w:t>
      </w:r>
      <w:r>
        <w:rPr>
          <w:color w:val="231F20"/>
        </w:rPr>
        <w:t>York</w:t>
      </w:r>
      <w:r>
        <w:rPr>
          <w:color w:val="231F20"/>
          <w:spacing w:val="-1"/>
        </w:rPr>
        <w:t> </w:t>
      </w:r>
      <w:r>
        <w:rPr>
          <w:color w:val="231F20"/>
        </w:rPr>
        <w:t>State. Requests from other areas are accepted upon availability of resources on a cost recovery basis.</w:t>
      </w:r>
    </w:p>
    <w:p>
      <w:pPr>
        <w:pStyle w:val="BodyText"/>
        <w:spacing w:before="18"/>
      </w:pPr>
    </w:p>
    <w:p>
      <w:pPr>
        <w:pStyle w:val="BodyText"/>
        <w:spacing w:line="249" w:lineRule="auto"/>
        <w:ind w:left="179" w:firstLine="180"/>
      </w:pPr>
      <w:r>
        <w:rPr>
          <w:color w:val="231F20"/>
        </w:rPr>
        <w:t>The</w:t>
      </w:r>
      <w:r>
        <w:rPr>
          <w:color w:val="231F20"/>
          <w:spacing w:val="-4"/>
        </w:rPr>
        <w:t> </w:t>
      </w:r>
      <w:r>
        <w:rPr>
          <w:color w:val="231F20"/>
        </w:rPr>
        <w:t>Center</w:t>
      </w:r>
      <w:r>
        <w:rPr>
          <w:color w:val="231F20"/>
          <w:spacing w:val="-4"/>
        </w:rPr>
        <w:t> </w:t>
      </w:r>
      <w:r>
        <w:rPr>
          <w:color w:val="231F20"/>
        </w:rPr>
        <w:t>assists</w:t>
      </w:r>
      <w:r>
        <w:rPr>
          <w:color w:val="231F20"/>
          <w:spacing w:val="-3"/>
        </w:rPr>
        <w:t> </w:t>
      </w:r>
      <w:r>
        <w:rPr>
          <w:color w:val="231F20"/>
        </w:rPr>
        <w:t>entrepreneurs</w:t>
      </w:r>
      <w:r>
        <w:rPr>
          <w:color w:val="231F20"/>
          <w:spacing w:val="-3"/>
        </w:rPr>
        <w:t> </w:t>
      </w:r>
      <w:r>
        <w:rPr>
          <w:color w:val="231F20"/>
        </w:rPr>
        <w:t>by</w:t>
      </w:r>
      <w:r>
        <w:rPr>
          <w:color w:val="231F20"/>
          <w:spacing w:val="-3"/>
        </w:rPr>
        <w:t> </w:t>
      </w:r>
      <w:r>
        <w:rPr>
          <w:color w:val="231F20"/>
        </w:rPr>
        <w:t>providing</w:t>
      </w:r>
      <w:r>
        <w:rPr>
          <w:color w:val="231F20"/>
          <w:spacing w:val="-4"/>
        </w:rPr>
        <w:t> </w:t>
      </w:r>
      <w:r>
        <w:rPr>
          <w:color w:val="231F20"/>
        </w:rPr>
        <w:t>educational</w:t>
      </w:r>
      <w:r>
        <w:rPr>
          <w:color w:val="231F20"/>
          <w:spacing w:val="-4"/>
        </w:rPr>
        <w:t> </w:t>
      </w:r>
      <w:r>
        <w:rPr>
          <w:color w:val="231F20"/>
        </w:rPr>
        <w:t>materials,</w:t>
      </w:r>
      <w:r>
        <w:rPr>
          <w:color w:val="231F20"/>
          <w:spacing w:val="-3"/>
        </w:rPr>
        <w:t> </w:t>
      </w:r>
      <w:r>
        <w:rPr>
          <w:color w:val="231F20"/>
        </w:rPr>
        <w:t>workshops,</w:t>
      </w:r>
      <w:r>
        <w:rPr>
          <w:color w:val="231F20"/>
          <w:spacing w:val="-3"/>
        </w:rPr>
        <w:t> </w:t>
      </w:r>
      <w:r>
        <w:rPr>
          <w:color w:val="231F20"/>
        </w:rPr>
        <w:t>direct</w:t>
      </w:r>
      <w:r>
        <w:rPr>
          <w:color w:val="231F20"/>
          <w:spacing w:val="-4"/>
        </w:rPr>
        <w:t> </w:t>
      </w:r>
      <w:r>
        <w:rPr>
          <w:color w:val="231F20"/>
        </w:rPr>
        <w:t>assistance,</w:t>
      </w:r>
      <w:r>
        <w:rPr>
          <w:color w:val="231F20"/>
          <w:spacing w:val="-3"/>
        </w:rPr>
        <w:t> </w:t>
      </w:r>
      <w:r>
        <w:rPr>
          <w:color w:val="231F20"/>
        </w:rPr>
        <w:t>and referrals to appropriate organizations, in the following areas:</w:t>
      </w:r>
    </w:p>
    <w:p>
      <w:pPr>
        <w:pStyle w:val="BodyText"/>
        <w:spacing w:before="12"/>
      </w:pPr>
    </w:p>
    <w:p>
      <w:pPr>
        <w:pStyle w:val="ListParagraph"/>
        <w:numPr>
          <w:ilvl w:val="0"/>
          <w:numId w:val="12"/>
        </w:numPr>
        <w:tabs>
          <w:tab w:pos="538" w:val="left" w:leader="none"/>
        </w:tabs>
        <w:spacing w:line="240" w:lineRule="auto" w:before="1" w:after="0"/>
        <w:ind w:left="538" w:right="0" w:hanging="179"/>
        <w:jc w:val="left"/>
        <w:rPr>
          <w:sz w:val="22"/>
        </w:rPr>
      </w:pPr>
      <w:r>
        <w:rPr>
          <w:color w:val="231F20"/>
          <w:sz w:val="22"/>
        </w:rPr>
        <w:t>Product</w:t>
      </w:r>
      <w:r>
        <w:rPr>
          <w:color w:val="231F20"/>
          <w:spacing w:val="-2"/>
          <w:sz w:val="22"/>
        </w:rPr>
        <w:t> </w:t>
      </w:r>
      <w:r>
        <w:rPr>
          <w:color w:val="231F20"/>
          <w:sz w:val="22"/>
        </w:rPr>
        <w:t>Process</w:t>
      </w:r>
      <w:r>
        <w:rPr>
          <w:color w:val="231F20"/>
          <w:spacing w:val="-1"/>
          <w:sz w:val="22"/>
        </w:rPr>
        <w:t> </w:t>
      </w:r>
      <w:r>
        <w:rPr>
          <w:color w:val="231F20"/>
          <w:spacing w:val="-2"/>
          <w:sz w:val="22"/>
        </w:rPr>
        <w:t>Development</w:t>
      </w:r>
    </w:p>
    <w:p>
      <w:pPr>
        <w:pStyle w:val="ListParagraph"/>
        <w:numPr>
          <w:ilvl w:val="0"/>
          <w:numId w:val="12"/>
        </w:numPr>
        <w:tabs>
          <w:tab w:pos="538" w:val="left" w:leader="none"/>
        </w:tabs>
        <w:spacing w:line="240" w:lineRule="auto" w:before="11" w:after="0"/>
        <w:ind w:left="538" w:right="0" w:hanging="179"/>
        <w:jc w:val="left"/>
        <w:rPr>
          <w:sz w:val="22"/>
        </w:rPr>
      </w:pPr>
      <w:r>
        <w:rPr>
          <w:color w:val="231F20"/>
          <w:sz w:val="22"/>
        </w:rPr>
        <w:t>Product</w:t>
      </w:r>
      <w:r>
        <w:rPr>
          <w:color w:val="231F20"/>
          <w:spacing w:val="-1"/>
          <w:sz w:val="22"/>
        </w:rPr>
        <w:t> </w:t>
      </w:r>
      <w:r>
        <w:rPr>
          <w:color w:val="231F20"/>
          <w:sz w:val="22"/>
        </w:rPr>
        <w:t>Safety</w:t>
      </w:r>
      <w:r>
        <w:rPr>
          <w:color w:val="231F20"/>
          <w:spacing w:val="-2"/>
          <w:sz w:val="22"/>
        </w:rPr>
        <w:t> Evaluation</w:t>
      </w:r>
    </w:p>
    <w:p>
      <w:pPr>
        <w:pStyle w:val="ListParagraph"/>
        <w:numPr>
          <w:ilvl w:val="0"/>
          <w:numId w:val="12"/>
        </w:numPr>
        <w:tabs>
          <w:tab w:pos="538" w:val="left" w:leader="none"/>
        </w:tabs>
        <w:spacing w:line="240" w:lineRule="auto" w:before="11" w:after="0"/>
        <w:ind w:left="538" w:right="0" w:hanging="179"/>
        <w:jc w:val="left"/>
        <w:rPr>
          <w:sz w:val="22"/>
        </w:rPr>
      </w:pPr>
      <w:r>
        <w:rPr>
          <w:color w:val="231F20"/>
          <w:sz w:val="22"/>
        </w:rPr>
        <w:t>Linkages</w:t>
      </w:r>
      <w:r>
        <w:rPr>
          <w:color w:val="231F20"/>
          <w:spacing w:val="-2"/>
          <w:sz w:val="22"/>
        </w:rPr>
        <w:t> </w:t>
      </w:r>
      <w:r>
        <w:rPr>
          <w:color w:val="231F20"/>
          <w:sz w:val="22"/>
        </w:rPr>
        <w:t>to</w:t>
      </w:r>
      <w:r>
        <w:rPr>
          <w:color w:val="231F20"/>
          <w:spacing w:val="-2"/>
          <w:sz w:val="22"/>
        </w:rPr>
        <w:t> </w:t>
      </w:r>
      <w:r>
        <w:rPr>
          <w:color w:val="231F20"/>
          <w:sz w:val="22"/>
        </w:rPr>
        <w:t>Business</w:t>
      </w:r>
      <w:r>
        <w:rPr>
          <w:color w:val="231F20"/>
          <w:spacing w:val="-13"/>
          <w:sz w:val="22"/>
        </w:rPr>
        <w:t> </w:t>
      </w:r>
      <w:r>
        <w:rPr>
          <w:color w:val="231F20"/>
          <w:spacing w:val="-2"/>
          <w:sz w:val="22"/>
        </w:rPr>
        <w:t>Assistance</w:t>
      </w:r>
    </w:p>
    <w:p>
      <w:pPr>
        <w:pStyle w:val="ListParagraph"/>
        <w:numPr>
          <w:ilvl w:val="0"/>
          <w:numId w:val="12"/>
        </w:numPr>
        <w:tabs>
          <w:tab w:pos="538" w:val="left" w:leader="none"/>
        </w:tabs>
        <w:spacing w:line="240" w:lineRule="auto" w:before="11" w:after="0"/>
        <w:ind w:left="538" w:right="0" w:hanging="179"/>
        <w:jc w:val="left"/>
        <w:rPr>
          <w:sz w:val="22"/>
        </w:rPr>
      </w:pPr>
      <w:r>
        <w:rPr>
          <w:color w:val="231F20"/>
          <w:sz w:val="22"/>
        </w:rPr>
        <w:t>Guidance</w:t>
      </w:r>
      <w:r>
        <w:rPr>
          <w:color w:val="231F20"/>
          <w:spacing w:val="-2"/>
          <w:sz w:val="22"/>
        </w:rPr>
        <w:t> </w:t>
      </w:r>
      <w:r>
        <w:rPr>
          <w:color w:val="231F20"/>
          <w:sz w:val="22"/>
        </w:rPr>
        <w:t>in</w:t>
      </w:r>
      <w:r>
        <w:rPr>
          <w:color w:val="231F20"/>
          <w:spacing w:val="-2"/>
          <w:sz w:val="22"/>
        </w:rPr>
        <w:t> </w:t>
      </w:r>
      <w:r>
        <w:rPr>
          <w:color w:val="231F20"/>
          <w:sz w:val="22"/>
        </w:rPr>
        <w:t>Local,</w:t>
      </w:r>
      <w:r>
        <w:rPr>
          <w:color w:val="231F20"/>
          <w:spacing w:val="-2"/>
          <w:sz w:val="22"/>
        </w:rPr>
        <w:t> </w:t>
      </w:r>
      <w:r>
        <w:rPr>
          <w:color w:val="231F20"/>
          <w:sz w:val="22"/>
        </w:rPr>
        <w:t>State</w:t>
      </w:r>
      <w:r>
        <w:rPr>
          <w:color w:val="231F20"/>
          <w:spacing w:val="-1"/>
          <w:sz w:val="22"/>
        </w:rPr>
        <w:t> </w:t>
      </w:r>
      <w:r>
        <w:rPr>
          <w:color w:val="231F20"/>
          <w:sz w:val="22"/>
        </w:rPr>
        <w:t>and</w:t>
      </w:r>
      <w:r>
        <w:rPr>
          <w:color w:val="231F20"/>
          <w:spacing w:val="-2"/>
          <w:sz w:val="22"/>
        </w:rPr>
        <w:t> </w:t>
      </w:r>
      <w:r>
        <w:rPr>
          <w:color w:val="231F20"/>
          <w:sz w:val="22"/>
        </w:rPr>
        <w:t>Federal</w:t>
      </w:r>
      <w:r>
        <w:rPr>
          <w:color w:val="231F20"/>
          <w:spacing w:val="-1"/>
          <w:sz w:val="22"/>
        </w:rPr>
        <w:t> </w:t>
      </w:r>
      <w:r>
        <w:rPr>
          <w:color w:val="231F20"/>
          <w:sz w:val="22"/>
        </w:rPr>
        <w:t>Regulatory </w:t>
      </w:r>
      <w:r>
        <w:rPr>
          <w:color w:val="231F20"/>
          <w:spacing w:val="-2"/>
          <w:sz w:val="22"/>
        </w:rPr>
        <w:t>Compliance</w:t>
      </w:r>
    </w:p>
    <w:p>
      <w:pPr>
        <w:pStyle w:val="ListParagraph"/>
        <w:numPr>
          <w:ilvl w:val="0"/>
          <w:numId w:val="12"/>
        </w:numPr>
        <w:tabs>
          <w:tab w:pos="538" w:val="left" w:leader="none"/>
        </w:tabs>
        <w:spacing w:line="240" w:lineRule="auto" w:before="11" w:after="0"/>
        <w:ind w:left="538" w:right="0" w:hanging="179"/>
        <w:jc w:val="left"/>
        <w:rPr>
          <w:sz w:val="22"/>
        </w:rPr>
      </w:pPr>
      <w:r>
        <w:rPr>
          <w:color w:val="231F20"/>
          <w:sz w:val="22"/>
        </w:rPr>
        <w:t>Referrals</w:t>
      </w:r>
      <w:r>
        <w:rPr>
          <w:color w:val="231F20"/>
          <w:spacing w:val="-2"/>
          <w:sz w:val="22"/>
        </w:rPr>
        <w:t> </w:t>
      </w:r>
      <w:r>
        <w:rPr>
          <w:color w:val="231F20"/>
          <w:sz w:val="22"/>
        </w:rPr>
        <w:t>to</w:t>
      </w:r>
      <w:r>
        <w:rPr>
          <w:color w:val="231F20"/>
          <w:spacing w:val="-2"/>
          <w:sz w:val="22"/>
        </w:rPr>
        <w:t> </w:t>
      </w:r>
      <w:r>
        <w:rPr>
          <w:color w:val="231F20"/>
          <w:sz w:val="22"/>
        </w:rPr>
        <w:t>Local</w:t>
      </w:r>
      <w:r>
        <w:rPr>
          <w:color w:val="231F20"/>
          <w:spacing w:val="-1"/>
          <w:sz w:val="22"/>
        </w:rPr>
        <w:t> </w:t>
      </w:r>
      <w:r>
        <w:rPr>
          <w:color w:val="231F20"/>
          <w:sz w:val="22"/>
        </w:rPr>
        <w:t>Suppliers</w:t>
      </w:r>
      <w:r>
        <w:rPr>
          <w:color w:val="231F20"/>
          <w:spacing w:val="-1"/>
          <w:sz w:val="22"/>
        </w:rPr>
        <w:t> </w:t>
      </w:r>
      <w:r>
        <w:rPr>
          <w:color w:val="231F20"/>
          <w:sz w:val="22"/>
        </w:rPr>
        <w:t>and</w:t>
      </w:r>
      <w:r>
        <w:rPr>
          <w:color w:val="231F20"/>
          <w:spacing w:val="-1"/>
          <w:sz w:val="22"/>
        </w:rPr>
        <w:t> </w:t>
      </w:r>
      <w:r>
        <w:rPr>
          <w:color w:val="231F20"/>
          <w:sz w:val="22"/>
        </w:rPr>
        <w:t>Service </w:t>
      </w:r>
      <w:r>
        <w:rPr>
          <w:color w:val="231F20"/>
          <w:spacing w:val="-2"/>
          <w:sz w:val="22"/>
        </w:rPr>
        <w:t>Providers</w:t>
      </w:r>
    </w:p>
    <w:p>
      <w:pPr>
        <w:pStyle w:val="BodyText"/>
        <w:spacing w:before="22"/>
      </w:pPr>
    </w:p>
    <w:p>
      <w:pPr>
        <w:pStyle w:val="BodyText"/>
        <w:spacing w:line="249" w:lineRule="auto"/>
        <w:ind w:left="179" w:right="227" w:firstLine="180"/>
      </w:pPr>
      <w:r>
        <w:rPr>
          <w:color w:val="231F20"/>
        </w:rPr>
        <w:t>Every year the Center receives over 1,000 requests for assistance and provides in-depth support to 200 entrepreneurs to ensure the safety and commercialization of over 500 food products. The majority of those</w:t>
      </w:r>
      <w:r>
        <w:rPr>
          <w:color w:val="231F20"/>
          <w:spacing w:val="-2"/>
        </w:rPr>
        <w:t> </w:t>
      </w:r>
      <w:r>
        <w:rPr>
          <w:color w:val="231F20"/>
        </w:rPr>
        <w:t>who</w:t>
      </w:r>
      <w:r>
        <w:rPr>
          <w:color w:val="231F20"/>
          <w:spacing w:val="-2"/>
        </w:rPr>
        <w:t> </w:t>
      </w:r>
      <w:r>
        <w:rPr>
          <w:color w:val="231F20"/>
        </w:rPr>
        <w:t>call</w:t>
      </w:r>
      <w:r>
        <w:rPr>
          <w:color w:val="231F20"/>
          <w:spacing w:val="-3"/>
        </w:rPr>
        <w:t> </w:t>
      </w:r>
      <w:r>
        <w:rPr>
          <w:color w:val="231F20"/>
        </w:rPr>
        <w:t>the</w:t>
      </w:r>
      <w:r>
        <w:rPr>
          <w:color w:val="231F20"/>
          <w:spacing w:val="-3"/>
        </w:rPr>
        <w:t> </w:t>
      </w:r>
      <w:r>
        <w:rPr>
          <w:color w:val="231F20"/>
        </w:rPr>
        <w:t>Center</w:t>
      </w:r>
      <w:r>
        <w:rPr>
          <w:color w:val="231F20"/>
          <w:spacing w:val="-3"/>
        </w:rPr>
        <w:t> </w:t>
      </w:r>
      <w:r>
        <w:rPr>
          <w:color w:val="231F20"/>
        </w:rPr>
        <w:t>and</w:t>
      </w:r>
      <w:r>
        <w:rPr>
          <w:color w:val="231F20"/>
          <w:spacing w:val="-3"/>
        </w:rPr>
        <w:t> </w:t>
      </w:r>
      <w:r>
        <w:rPr>
          <w:color w:val="231F20"/>
        </w:rPr>
        <w:t>use</w:t>
      </w:r>
      <w:r>
        <w:rPr>
          <w:color w:val="231F20"/>
          <w:spacing w:val="-2"/>
        </w:rPr>
        <w:t> </w:t>
      </w:r>
      <w:r>
        <w:rPr>
          <w:color w:val="231F20"/>
        </w:rPr>
        <w:t>their</w:t>
      </w:r>
      <w:r>
        <w:rPr>
          <w:color w:val="231F20"/>
          <w:spacing w:val="-3"/>
        </w:rPr>
        <w:t> </w:t>
      </w:r>
      <w:r>
        <w:rPr>
          <w:color w:val="231F20"/>
        </w:rPr>
        <w:t>services</w:t>
      </w:r>
      <w:r>
        <w:rPr>
          <w:color w:val="231F20"/>
          <w:spacing w:val="-2"/>
        </w:rPr>
        <w:t> </w:t>
      </w:r>
      <w:r>
        <w:rPr>
          <w:color w:val="231F20"/>
        </w:rPr>
        <w:t>are</w:t>
      </w:r>
      <w:r>
        <w:rPr>
          <w:color w:val="231F20"/>
          <w:spacing w:val="-2"/>
        </w:rPr>
        <w:t> </w:t>
      </w:r>
      <w:r>
        <w:rPr>
          <w:color w:val="231F20"/>
        </w:rPr>
        <w:t>small-scale</w:t>
      </w:r>
      <w:r>
        <w:rPr>
          <w:color w:val="231F20"/>
          <w:spacing w:val="-3"/>
        </w:rPr>
        <w:t> </w:t>
      </w:r>
      <w:r>
        <w:rPr>
          <w:color w:val="231F20"/>
        </w:rPr>
        <w:t>specialty</w:t>
      </w:r>
      <w:r>
        <w:rPr>
          <w:color w:val="231F20"/>
          <w:spacing w:val="-2"/>
        </w:rPr>
        <w:t> </w:t>
      </w:r>
      <w:r>
        <w:rPr>
          <w:color w:val="231F20"/>
        </w:rPr>
        <w:t>food</w:t>
      </w:r>
      <w:r>
        <w:rPr>
          <w:color w:val="231F20"/>
          <w:spacing w:val="-2"/>
        </w:rPr>
        <w:t> </w:t>
      </w:r>
      <w:r>
        <w:rPr>
          <w:color w:val="231F20"/>
        </w:rPr>
        <w:t>producers</w:t>
      </w:r>
      <w:r>
        <w:rPr>
          <w:color w:val="231F20"/>
          <w:spacing w:val="-3"/>
        </w:rPr>
        <w:t> </w:t>
      </w:r>
      <w:r>
        <w:rPr>
          <w:color w:val="231F20"/>
        </w:rPr>
        <w:t>and</w:t>
      </w:r>
      <w:r>
        <w:rPr>
          <w:color w:val="231F20"/>
          <w:spacing w:val="-3"/>
        </w:rPr>
        <w:t> </w:t>
      </w:r>
      <w:r>
        <w:rPr>
          <w:color w:val="231F20"/>
        </w:rPr>
        <w:t>farmers.</w:t>
      </w:r>
      <w:r>
        <w:rPr>
          <w:color w:val="231F20"/>
          <w:spacing w:val="-6"/>
        </w:rPr>
        <w:t> </w:t>
      </w:r>
      <w:r>
        <w:rPr>
          <w:color w:val="231F20"/>
        </w:rPr>
        <w:t>The Center works with entrepreneurs that are processing shelf-stable fruits, vegetables, and some meat products. The Center provides referrals for processors that work with fish and dairy.</w:t>
      </w:r>
    </w:p>
    <w:p>
      <w:pPr>
        <w:pStyle w:val="BodyText"/>
        <w:spacing w:before="15"/>
      </w:pPr>
    </w:p>
    <w:p>
      <w:pPr>
        <w:pStyle w:val="BodyText"/>
        <w:spacing w:line="249" w:lineRule="auto"/>
        <w:ind w:left="179" w:right="225" w:firstLine="180"/>
      </w:pPr>
      <w:r>
        <w:rPr>
          <w:color w:val="231F20"/>
        </w:rPr>
        <w:t>The primary work of the Food Venture Center is to serve as a Process</w:t>
      </w:r>
      <w:r>
        <w:rPr>
          <w:color w:val="231F20"/>
          <w:spacing w:val="-8"/>
        </w:rPr>
        <w:t> </w:t>
      </w:r>
      <w:r>
        <w:rPr>
          <w:color w:val="231F20"/>
        </w:rPr>
        <w:t>Authority. In NYS, food processors</w:t>
      </w:r>
      <w:r>
        <w:rPr>
          <w:color w:val="231F20"/>
          <w:spacing w:val="-3"/>
        </w:rPr>
        <w:t> </w:t>
      </w:r>
      <w:r>
        <w:rPr>
          <w:color w:val="231F20"/>
        </w:rPr>
        <w:t>are</w:t>
      </w:r>
      <w:r>
        <w:rPr>
          <w:color w:val="231F20"/>
          <w:spacing w:val="-4"/>
        </w:rPr>
        <w:t> </w:t>
      </w:r>
      <w:r>
        <w:rPr>
          <w:color w:val="231F20"/>
        </w:rPr>
        <w:t>required</w:t>
      </w:r>
      <w:r>
        <w:rPr>
          <w:color w:val="231F20"/>
          <w:spacing w:val="-4"/>
        </w:rPr>
        <w:t> </w:t>
      </w:r>
      <w:r>
        <w:rPr>
          <w:color w:val="231F20"/>
        </w:rPr>
        <w:t>to</w:t>
      </w:r>
      <w:r>
        <w:rPr>
          <w:color w:val="231F20"/>
          <w:spacing w:val="-4"/>
        </w:rPr>
        <w:t> </w:t>
      </w:r>
      <w:r>
        <w:rPr>
          <w:color w:val="231F20"/>
        </w:rPr>
        <w:t>have</w:t>
      </w:r>
      <w:r>
        <w:rPr>
          <w:color w:val="231F20"/>
          <w:spacing w:val="-4"/>
        </w:rPr>
        <w:t> </w:t>
      </w:r>
      <w:r>
        <w:rPr>
          <w:color w:val="231F20"/>
        </w:rPr>
        <w:t>product</w:t>
      </w:r>
      <w:r>
        <w:rPr>
          <w:color w:val="231F20"/>
          <w:spacing w:val="-4"/>
        </w:rPr>
        <w:t> </w:t>
      </w:r>
      <w:r>
        <w:rPr>
          <w:color w:val="231F20"/>
        </w:rPr>
        <w:t>process</w:t>
      </w:r>
      <w:r>
        <w:rPr>
          <w:color w:val="231F20"/>
          <w:spacing w:val="-3"/>
        </w:rPr>
        <w:t> </w:t>
      </w:r>
      <w:r>
        <w:rPr>
          <w:color w:val="231F20"/>
        </w:rPr>
        <w:t>approval</w:t>
      </w:r>
      <w:r>
        <w:rPr>
          <w:color w:val="231F20"/>
          <w:spacing w:val="-4"/>
        </w:rPr>
        <w:t> </w:t>
      </w:r>
      <w:r>
        <w:rPr>
          <w:color w:val="231F20"/>
        </w:rPr>
        <w:t>(scheduled</w:t>
      </w:r>
      <w:r>
        <w:rPr>
          <w:color w:val="231F20"/>
          <w:spacing w:val="-4"/>
        </w:rPr>
        <w:t> </w:t>
      </w:r>
      <w:r>
        <w:rPr>
          <w:color w:val="231F20"/>
        </w:rPr>
        <w:t>process)</w:t>
      </w:r>
      <w:r>
        <w:rPr>
          <w:color w:val="231F20"/>
          <w:spacing w:val="-3"/>
        </w:rPr>
        <w:t> </w:t>
      </w:r>
      <w:r>
        <w:rPr>
          <w:color w:val="231F20"/>
        </w:rPr>
        <w:t>for</w:t>
      </w:r>
      <w:r>
        <w:rPr>
          <w:color w:val="231F20"/>
          <w:spacing w:val="-3"/>
        </w:rPr>
        <w:t> </w:t>
      </w:r>
      <w:r>
        <w:rPr>
          <w:color w:val="231F20"/>
        </w:rPr>
        <w:t>certain</w:t>
      </w:r>
      <w:r>
        <w:rPr>
          <w:color w:val="231F20"/>
          <w:spacing w:val="-3"/>
        </w:rPr>
        <w:t> </w:t>
      </w:r>
      <w:r>
        <w:rPr>
          <w:color w:val="231F20"/>
        </w:rPr>
        <w:t>food</w:t>
      </w:r>
      <w:r>
        <w:rPr>
          <w:color w:val="231F20"/>
          <w:spacing w:val="-3"/>
        </w:rPr>
        <w:t> </w:t>
      </w:r>
      <w:r>
        <w:rPr>
          <w:color w:val="231F20"/>
        </w:rPr>
        <w:t>items,</w:t>
      </w:r>
      <w:r>
        <w:rPr>
          <w:color w:val="231F20"/>
          <w:spacing w:val="-3"/>
        </w:rPr>
        <w:t> </w:t>
      </w:r>
      <w:r>
        <w:rPr>
          <w:color w:val="231F20"/>
        </w:rPr>
        <w:t>and the US Food and Drug</w:t>
      </w:r>
      <w:r>
        <w:rPr>
          <w:color w:val="231F20"/>
          <w:spacing w:val="-4"/>
        </w:rPr>
        <w:t> </w:t>
      </w:r>
      <w:r>
        <w:rPr>
          <w:color w:val="231F20"/>
        </w:rPr>
        <w:t>Administration requires product process review for acidified foods. While compliance with these agencies does not ensure business success, it is required for a food processing business to operate.</w:t>
      </w:r>
    </w:p>
    <w:p>
      <w:pPr>
        <w:pStyle w:val="BodyText"/>
        <w:spacing w:before="16"/>
      </w:pPr>
    </w:p>
    <w:p>
      <w:pPr>
        <w:pStyle w:val="BodyText"/>
        <w:spacing w:line="249" w:lineRule="auto"/>
        <w:ind w:left="179" w:right="225" w:firstLine="180"/>
      </w:pPr>
      <w:r>
        <w:rPr>
          <w:color w:val="231F20"/>
        </w:rPr>
        <w:t>The</w:t>
      </w:r>
      <w:r>
        <w:rPr>
          <w:color w:val="231F20"/>
          <w:spacing w:val="-3"/>
        </w:rPr>
        <w:t> </w:t>
      </w:r>
      <w:r>
        <w:rPr>
          <w:color w:val="231F20"/>
        </w:rPr>
        <w:t>Center</w:t>
      </w:r>
      <w:r>
        <w:rPr>
          <w:color w:val="231F20"/>
          <w:spacing w:val="-3"/>
        </w:rPr>
        <w:t> </w:t>
      </w:r>
      <w:r>
        <w:rPr>
          <w:color w:val="231F20"/>
        </w:rPr>
        <w:t>has</w:t>
      </w:r>
      <w:r>
        <w:rPr>
          <w:color w:val="231F20"/>
          <w:spacing w:val="-3"/>
        </w:rPr>
        <w:t> </w:t>
      </w:r>
      <w:r>
        <w:rPr>
          <w:color w:val="231F20"/>
        </w:rPr>
        <w:t>found</w:t>
      </w:r>
      <w:r>
        <w:rPr>
          <w:color w:val="231F20"/>
          <w:spacing w:val="-2"/>
        </w:rPr>
        <w:t> </w:t>
      </w:r>
      <w:r>
        <w:rPr>
          <w:color w:val="231F20"/>
        </w:rPr>
        <w:t>that</w:t>
      </w:r>
      <w:r>
        <w:rPr>
          <w:color w:val="231F20"/>
          <w:spacing w:val="-3"/>
        </w:rPr>
        <w:t> </w:t>
      </w:r>
      <w:r>
        <w:rPr>
          <w:color w:val="231F20"/>
        </w:rPr>
        <w:t>the</w:t>
      </w:r>
      <w:r>
        <w:rPr>
          <w:color w:val="231F20"/>
          <w:spacing w:val="-3"/>
        </w:rPr>
        <w:t> </w:t>
      </w:r>
      <w:r>
        <w:rPr>
          <w:color w:val="231F20"/>
        </w:rPr>
        <w:t>biggest</w:t>
      </w:r>
      <w:r>
        <w:rPr>
          <w:color w:val="231F20"/>
          <w:spacing w:val="-3"/>
        </w:rPr>
        <w:t> </w:t>
      </w:r>
      <w:r>
        <w:rPr>
          <w:color w:val="231F20"/>
        </w:rPr>
        <w:t>issues</w:t>
      </w:r>
      <w:r>
        <w:rPr>
          <w:color w:val="231F20"/>
          <w:spacing w:val="-2"/>
        </w:rPr>
        <w:t> </w:t>
      </w:r>
      <w:r>
        <w:rPr>
          <w:color w:val="231F20"/>
        </w:rPr>
        <w:t>food</w:t>
      </w:r>
      <w:r>
        <w:rPr>
          <w:color w:val="231F20"/>
          <w:spacing w:val="-2"/>
        </w:rPr>
        <w:t> </w:t>
      </w:r>
      <w:r>
        <w:rPr>
          <w:color w:val="231F20"/>
        </w:rPr>
        <w:t>entrepreneurs</w:t>
      </w:r>
      <w:r>
        <w:rPr>
          <w:color w:val="231F20"/>
          <w:spacing w:val="-3"/>
        </w:rPr>
        <w:t> </w:t>
      </w:r>
      <w:r>
        <w:rPr>
          <w:color w:val="231F20"/>
        </w:rPr>
        <w:t>encounter</w:t>
      </w:r>
      <w:r>
        <w:rPr>
          <w:color w:val="231F20"/>
          <w:spacing w:val="-3"/>
        </w:rPr>
        <w:t> </w:t>
      </w:r>
      <w:r>
        <w:rPr>
          <w:color w:val="231F20"/>
        </w:rPr>
        <w:t>as</w:t>
      </w:r>
      <w:r>
        <w:rPr>
          <w:color w:val="231F20"/>
          <w:spacing w:val="-2"/>
        </w:rPr>
        <w:t> </w:t>
      </w:r>
      <w:r>
        <w:rPr>
          <w:color w:val="231F20"/>
        </w:rPr>
        <w:t>they</w:t>
      </w:r>
      <w:r>
        <w:rPr>
          <w:color w:val="231F20"/>
          <w:spacing w:val="-3"/>
        </w:rPr>
        <w:t> </w:t>
      </w:r>
      <w:r>
        <w:rPr>
          <w:color w:val="231F20"/>
        </w:rPr>
        <w:t>get</w:t>
      </w:r>
      <w:r>
        <w:rPr>
          <w:color w:val="231F20"/>
          <w:spacing w:val="-3"/>
        </w:rPr>
        <w:t> </w:t>
      </w:r>
      <w:r>
        <w:rPr>
          <w:color w:val="231F20"/>
        </w:rPr>
        <w:t>started</w:t>
      </w:r>
      <w:r>
        <w:rPr>
          <w:color w:val="231F20"/>
          <w:spacing w:val="-3"/>
        </w:rPr>
        <w:t> </w:t>
      </w:r>
      <w:r>
        <w:rPr>
          <w:color w:val="231F20"/>
        </w:rPr>
        <w:t>include funding, lack of business plans, and production space or co-packer availability.</w:t>
      </w:r>
      <w:r>
        <w:rPr>
          <w:color w:val="231F20"/>
          <w:spacing w:val="-6"/>
        </w:rPr>
        <w:t> </w:t>
      </w:r>
      <w:r>
        <w:rPr>
          <w:color w:val="231F20"/>
        </w:rPr>
        <w:t>A</w:t>
      </w:r>
      <w:r>
        <w:rPr>
          <w:color w:val="231F20"/>
          <w:spacing w:val="-6"/>
        </w:rPr>
        <w:t> </w:t>
      </w:r>
      <w:r>
        <w:rPr>
          <w:color w:val="231F20"/>
        </w:rPr>
        <w:t>listing of contact information for small co-packers and commercial kitchens in New</w:t>
      </w:r>
      <w:r>
        <w:rPr>
          <w:color w:val="231F20"/>
          <w:spacing w:val="-2"/>
        </w:rPr>
        <w:t> </w:t>
      </w:r>
      <w:r>
        <w:rPr>
          <w:color w:val="231F20"/>
        </w:rPr>
        <w:t>York State may be found at the Center’s website under the heading “Small Co-packers and Commercial Kitchens.”</w:t>
      </w:r>
    </w:p>
    <w:p>
      <w:pPr>
        <w:pStyle w:val="BodyText"/>
        <w:spacing w:before="14"/>
      </w:pPr>
    </w:p>
    <w:p>
      <w:pPr>
        <w:pStyle w:val="BodyText"/>
        <w:spacing w:line="249" w:lineRule="auto"/>
        <w:ind w:left="179" w:right="225" w:firstLine="180"/>
      </w:pPr>
      <w:r>
        <w:rPr>
          <w:color w:val="231F20"/>
        </w:rPr>
        <w:t>The Center offers the following advice to beginning entrepreneurs in the specialty food industry. Research</w:t>
      </w:r>
      <w:r>
        <w:rPr>
          <w:color w:val="231F20"/>
          <w:spacing w:val="-3"/>
        </w:rPr>
        <w:t> </w:t>
      </w:r>
      <w:r>
        <w:rPr>
          <w:color w:val="231F20"/>
        </w:rPr>
        <w:t>the</w:t>
      </w:r>
      <w:r>
        <w:rPr>
          <w:color w:val="231F20"/>
          <w:spacing w:val="-4"/>
        </w:rPr>
        <w:t> </w:t>
      </w:r>
      <w:r>
        <w:rPr>
          <w:color w:val="231F20"/>
        </w:rPr>
        <w:t>market</w:t>
      </w:r>
      <w:r>
        <w:rPr>
          <w:color w:val="231F20"/>
          <w:spacing w:val="-4"/>
        </w:rPr>
        <w:t> </w:t>
      </w:r>
      <w:r>
        <w:rPr>
          <w:color w:val="231F20"/>
        </w:rPr>
        <w:t>of</w:t>
      </w:r>
      <w:r>
        <w:rPr>
          <w:color w:val="231F20"/>
          <w:spacing w:val="-3"/>
        </w:rPr>
        <w:t> </w:t>
      </w:r>
      <w:r>
        <w:rPr>
          <w:color w:val="231F20"/>
        </w:rPr>
        <w:t>your</w:t>
      </w:r>
      <w:r>
        <w:rPr>
          <w:color w:val="231F20"/>
          <w:spacing w:val="-3"/>
        </w:rPr>
        <w:t> </w:t>
      </w:r>
      <w:r>
        <w:rPr>
          <w:color w:val="231F20"/>
        </w:rPr>
        <w:t>product</w:t>
      </w:r>
      <w:r>
        <w:rPr>
          <w:color w:val="231F20"/>
          <w:spacing w:val="-4"/>
        </w:rPr>
        <w:t> </w:t>
      </w:r>
      <w:r>
        <w:rPr>
          <w:color w:val="231F20"/>
        </w:rPr>
        <w:t>before</w:t>
      </w:r>
      <w:r>
        <w:rPr>
          <w:color w:val="231F20"/>
          <w:spacing w:val="-4"/>
        </w:rPr>
        <w:t> </w:t>
      </w:r>
      <w:r>
        <w:rPr>
          <w:color w:val="231F20"/>
        </w:rPr>
        <w:t>launching</w:t>
      </w:r>
      <w:r>
        <w:rPr>
          <w:color w:val="231F20"/>
          <w:spacing w:val="-4"/>
        </w:rPr>
        <w:t> </w:t>
      </w:r>
      <w:r>
        <w:rPr>
          <w:color w:val="231F20"/>
        </w:rPr>
        <w:t>it.</w:t>
      </w:r>
      <w:r>
        <w:rPr>
          <w:color w:val="231F20"/>
          <w:spacing w:val="-8"/>
        </w:rPr>
        <w:t> </w:t>
      </w:r>
      <w:r>
        <w:rPr>
          <w:color w:val="231F20"/>
        </w:rPr>
        <w:t>Test</w:t>
      </w:r>
      <w:r>
        <w:rPr>
          <w:color w:val="231F20"/>
          <w:spacing w:val="-3"/>
        </w:rPr>
        <w:t> </w:t>
      </w:r>
      <w:r>
        <w:rPr>
          <w:color w:val="231F20"/>
        </w:rPr>
        <w:t>the</w:t>
      </w:r>
      <w:r>
        <w:rPr>
          <w:color w:val="231F20"/>
          <w:spacing w:val="-4"/>
        </w:rPr>
        <w:t> </w:t>
      </w:r>
      <w:r>
        <w:rPr>
          <w:color w:val="231F20"/>
        </w:rPr>
        <w:t>product</w:t>
      </w:r>
      <w:r>
        <w:rPr>
          <w:color w:val="231F20"/>
          <w:spacing w:val="-4"/>
        </w:rPr>
        <w:t> </w:t>
      </w:r>
      <w:r>
        <w:rPr>
          <w:color w:val="231F20"/>
        </w:rPr>
        <w:t>beyond</w:t>
      </w:r>
      <w:r>
        <w:rPr>
          <w:color w:val="231F20"/>
          <w:spacing w:val="-4"/>
        </w:rPr>
        <w:t> </w:t>
      </w:r>
      <w:r>
        <w:rPr>
          <w:color w:val="231F20"/>
        </w:rPr>
        <w:t>family</w:t>
      </w:r>
      <w:r>
        <w:rPr>
          <w:color w:val="231F20"/>
          <w:spacing w:val="-4"/>
        </w:rPr>
        <w:t> </w:t>
      </w:r>
      <w:r>
        <w:rPr>
          <w:color w:val="231F20"/>
        </w:rPr>
        <w:t>and</w:t>
      </w:r>
      <w:r>
        <w:rPr>
          <w:color w:val="231F20"/>
          <w:spacing w:val="-4"/>
        </w:rPr>
        <w:t> </w:t>
      </w:r>
      <w:r>
        <w:rPr>
          <w:color w:val="231F20"/>
        </w:rPr>
        <w:t>friends before making a big money investment. Be prepared to invest your own money and time in the production, distribution, and marketing of your product.</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spacing w:line="249" w:lineRule="auto" w:before="0"/>
        <w:ind w:left="180" w:right="225" w:firstLine="180"/>
        <w:jc w:val="left"/>
        <w:rPr>
          <w:sz w:val="22"/>
        </w:rPr>
      </w:pPr>
      <w:r>
        <w:rPr>
          <w:color w:val="231F20"/>
          <w:sz w:val="22"/>
        </w:rPr>
        <w:t>The</w:t>
      </w:r>
      <w:r>
        <w:rPr>
          <w:color w:val="231F20"/>
          <w:spacing w:val="-7"/>
          <w:sz w:val="22"/>
        </w:rPr>
        <w:t> </w:t>
      </w:r>
      <w:r>
        <w:rPr>
          <w:color w:val="231F20"/>
          <w:sz w:val="22"/>
        </w:rPr>
        <w:t>Center</w:t>
      </w:r>
      <w:r>
        <w:rPr>
          <w:color w:val="231F20"/>
          <w:spacing w:val="-7"/>
          <w:sz w:val="22"/>
        </w:rPr>
        <w:t> </w:t>
      </w:r>
      <w:r>
        <w:rPr>
          <w:color w:val="231F20"/>
          <w:sz w:val="22"/>
        </w:rPr>
        <w:t>has</w:t>
      </w:r>
      <w:r>
        <w:rPr>
          <w:color w:val="231F20"/>
          <w:spacing w:val="-7"/>
          <w:sz w:val="22"/>
        </w:rPr>
        <w:t> </w:t>
      </w:r>
      <w:r>
        <w:rPr>
          <w:color w:val="231F20"/>
          <w:sz w:val="22"/>
        </w:rPr>
        <w:t>published</w:t>
      </w:r>
      <w:r>
        <w:rPr>
          <w:color w:val="231F20"/>
          <w:spacing w:val="-7"/>
          <w:sz w:val="22"/>
        </w:rPr>
        <w:t> </w:t>
      </w:r>
      <w:r>
        <w:rPr>
          <w:color w:val="231F20"/>
          <w:sz w:val="22"/>
        </w:rPr>
        <w:t>a</w:t>
      </w:r>
      <w:r>
        <w:rPr>
          <w:color w:val="231F20"/>
          <w:spacing w:val="-6"/>
          <w:sz w:val="22"/>
        </w:rPr>
        <w:t> </w:t>
      </w:r>
      <w:r>
        <w:rPr>
          <w:color w:val="231F20"/>
          <w:sz w:val="22"/>
        </w:rPr>
        <w:t>great</w:t>
      </w:r>
      <w:r>
        <w:rPr>
          <w:color w:val="231F20"/>
          <w:spacing w:val="-7"/>
          <w:sz w:val="22"/>
        </w:rPr>
        <w:t> </w:t>
      </w:r>
      <w:r>
        <w:rPr>
          <w:color w:val="231F20"/>
          <w:sz w:val="22"/>
        </w:rPr>
        <w:t>resource</w:t>
      </w:r>
      <w:r>
        <w:rPr>
          <w:color w:val="231F20"/>
          <w:spacing w:val="-6"/>
          <w:sz w:val="22"/>
        </w:rPr>
        <w:t> </w:t>
      </w:r>
      <w:r>
        <w:rPr>
          <w:color w:val="231F20"/>
          <w:sz w:val="22"/>
        </w:rPr>
        <w:t>entitled</w:t>
      </w:r>
      <w:r>
        <w:rPr>
          <w:color w:val="231F20"/>
          <w:spacing w:val="-6"/>
          <w:sz w:val="22"/>
        </w:rPr>
        <w:t> </w:t>
      </w:r>
      <w:r>
        <w:rPr>
          <w:i/>
          <w:color w:val="231F20"/>
          <w:sz w:val="22"/>
        </w:rPr>
        <w:t>Small</w:t>
      </w:r>
      <w:r>
        <w:rPr>
          <w:i/>
          <w:color w:val="231F20"/>
          <w:spacing w:val="-6"/>
          <w:sz w:val="22"/>
        </w:rPr>
        <w:t> </w:t>
      </w:r>
      <w:r>
        <w:rPr>
          <w:i/>
          <w:color w:val="231F20"/>
          <w:sz w:val="22"/>
        </w:rPr>
        <w:t>Scale</w:t>
      </w:r>
      <w:r>
        <w:rPr>
          <w:i/>
          <w:color w:val="231F20"/>
          <w:spacing w:val="-7"/>
          <w:sz w:val="22"/>
        </w:rPr>
        <w:t> </w:t>
      </w:r>
      <w:r>
        <w:rPr>
          <w:i/>
          <w:color w:val="231F20"/>
          <w:sz w:val="22"/>
        </w:rPr>
        <w:t>Food</w:t>
      </w:r>
      <w:r>
        <w:rPr>
          <w:i/>
          <w:color w:val="231F20"/>
          <w:spacing w:val="-7"/>
          <w:sz w:val="22"/>
        </w:rPr>
        <w:t> </w:t>
      </w:r>
      <w:r>
        <w:rPr>
          <w:i/>
          <w:color w:val="231F20"/>
          <w:sz w:val="22"/>
        </w:rPr>
        <w:t>Entrepreneurship:</w:t>
      </w:r>
      <w:r>
        <w:rPr>
          <w:i/>
          <w:color w:val="231F20"/>
          <w:spacing w:val="-9"/>
          <w:sz w:val="22"/>
        </w:rPr>
        <w:t> </w:t>
      </w:r>
      <w:r>
        <w:rPr>
          <w:i/>
          <w:color w:val="231F20"/>
          <w:sz w:val="22"/>
        </w:rPr>
        <w:t>A</w:t>
      </w:r>
      <w:r>
        <w:rPr>
          <w:i/>
          <w:color w:val="231F20"/>
          <w:spacing w:val="-9"/>
          <w:sz w:val="22"/>
        </w:rPr>
        <w:t> </w:t>
      </w:r>
      <w:r>
        <w:rPr>
          <w:i/>
          <w:color w:val="231F20"/>
          <w:sz w:val="22"/>
        </w:rPr>
        <w:t>Technical</w:t>
      </w:r>
      <w:r>
        <w:rPr>
          <w:i/>
          <w:color w:val="231F20"/>
          <w:sz w:val="22"/>
        </w:rPr>
        <w:t> Guide for Food Ventures</w:t>
      </w:r>
      <w:r>
        <w:rPr>
          <w:color w:val="231F20"/>
          <w:sz w:val="22"/>
        </w:rPr>
        <w:t>, which can be requested by visiting the Center’s website.</w:t>
      </w:r>
    </w:p>
    <w:p>
      <w:pPr>
        <w:pStyle w:val="BodyText"/>
        <w:spacing w:before="12"/>
      </w:pPr>
    </w:p>
    <w:p>
      <w:pPr>
        <w:spacing w:before="1"/>
        <w:ind w:left="359" w:right="0" w:firstLine="0"/>
        <w:jc w:val="left"/>
        <w:rPr>
          <w:b/>
          <w:sz w:val="22"/>
        </w:rPr>
      </w:pPr>
      <w:r>
        <w:rPr>
          <w:color w:val="231F20"/>
          <w:sz w:val="22"/>
        </w:rPr>
        <w:t>Contact</w:t>
      </w:r>
      <w:r>
        <w:rPr>
          <w:color w:val="231F20"/>
          <w:spacing w:val="-9"/>
          <w:sz w:val="22"/>
        </w:rPr>
        <w:t> </w:t>
      </w:r>
      <w:r>
        <w:rPr>
          <w:color w:val="231F20"/>
          <w:sz w:val="22"/>
        </w:rPr>
        <w:t>Information:</w:t>
      </w:r>
      <w:r>
        <w:rPr>
          <w:color w:val="231F20"/>
          <w:spacing w:val="-11"/>
          <w:sz w:val="22"/>
        </w:rPr>
        <w:t> </w:t>
      </w:r>
      <w:r>
        <w:rPr>
          <w:color w:val="231F20"/>
          <w:sz w:val="22"/>
        </w:rPr>
        <w:t>Website:</w:t>
      </w:r>
      <w:r>
        <w:rPr>
          <w:color w:val="231F20"/>
          <w:spacing w:val="-8"/>
          <w:sz w:val="22"/>
        </w:rPr>
        <w:t> </w:t>
      </w:r>
      <w:r>
        <w:rPr>
          <w:b/>
          <w:color w:val="007BC3"/>
          <w:spacing w:val="-2"/>
          <w:sz w:val="22"/>
        </w:rPr>
        <w:t>https//necfe.foodscience.cals.cornell.edu</w:t>
      </w:r>
    </w:p>
    <w:p>
      <w:pPr>
        <w:pStyle w:val="BodyText"/>
        <w:spacing w:before="21"/>
        <w:rPr>
          <w:b/>
        </w:rPr>
      </w:pPr>
    </w:p>
    <w:p>
      <w:pPr>
        <w:pStyle w:val="BodyText"/>
        <w:spacing w:line="249" w:lineRule="auto" w:before="1"/>
        <w:ind w:left="179" w:right="793" w:firstLine="180"/>
      </w:pPr>
      <w:r>
        <w:rPr>
          <w:color w:val="231F20"/>
        </w:rPr>
        <w:t>For</w:t>
      </w:r>
      <w:r>
        <w:rPr>
          <w:color w:val="231F20"/>
          <w:spacing w:val="-4"/>
        </w:rPr>
        <w:t> </w:t>
      </w:r>
      <w:r>
        <w:rPr>
          <w:color w:val="231F20"/>
        </w:rPr>
        <w:t>further</w:t>
      </w:r>
      <w:r>
        <w:rPr>
          <w:color w:val="231F20"/>
          <w:spacing w:val="-5"/>
        </w:rPr>
        <w:t> </w:t>
      </w:r>
      <w:r>
        <w:rPr>
          <w:color w:val="231F20"/>
        </w:rPr>
        <w:t>information,</w:t>
      </w:r>
      <w:r>
        <w:rPr>
          <w:color w:val="231F20"/>
          <w:spacing w:val="-5"/>
        </w:rPr>
        <w:t> </w:t>
      </w:r>
      <w:r>
        <w:rPr>
          <w:color w:val="231F20"/>
        </w:rPr>
        <w:t>you</w:t>
      </w:r>
      <w:r>
        <w:rPr>
          <w:color w:val="231F20"/>
          <w:spacing w:val="-4"/>
        </w:rPr>
        <w:t> </w:t>
      </w:r>
      <w:r>
        <w:rPr>
          <w:color w:val="231F20"/>
        </w:rPr>
        <w:t>may</w:t>
      </w:r>
      <w:r>
        <w:rPr>
          <w:color w:val="231F20"/>
          <w:spacing w:val="-5"/>
        </w:rPr>
        <w:t> </w:t>
      </w:r>
      <w:r>
        <w:rPr>
          <w:color w:val="231F20"/>
        </w:rPr>
        <w:t>contact</w:t>
      </w:r>
      <w:r>
        <w:rPr>
          <w:color w:val="231F20"/>
          <w:spacing w:val="-5"/>
        </w:rPr>
        <w:t> </w:t>
      </w:r>
      <w:r>
        <w:rPr>
          <w:color w:val="231F20"/>
        </w:rPr>
        <w:t>the</w:t>
      </w:r>
      <w:r>
        <w:rPr>
          <w:color w:val="231F20"/>
          <w:spacing w:val="-5"/>
        </w:rPr>
        <w:t> </w:t>
      </w:r>
      <w:r>
        <w:rPr>
          <w:color w:val="231F20"/>
        </w:rPr>
        <w:t>Center</w:t>
      </w:r>
      <w:r>
        <w:rPr>
          <w:color w:val="231F20"/>
          <w:spacing w:val="-5"/>
        </w:rPr>
        <w:t> </w:t>
      </w:r>
      <w:r>
        <w:rPr>
          <w:color w:val="231F20"/>
        </w:rPr>
        <w:t>at</w:t>
      </w:r>
      <w:r>
        <w:rPr>
          <w:color w:val="231F20"/>
          <w:spacing w:val="-5"/>
        </w:rPr>
        <w:t> </w:t>
      </w:r>
      <w:r>
        <w:rPr>
          <w:color w:val="231F20"/>
        </w:rPr>
        <w:t>630</w:t>
      </w:r>
      <w:r>
        <w:rPr>
          <w:color w:val="231F20"/>
          <w:spacing w:val="-7"/>
        </w:rPr>
        <w:t> </w:t>
      </w:r>
      <w:r>
        <w:rPr>
          <w:color w:val="231F20"/>
        </w:rPr>
        <w:t>W.</w:t>
      </w:r>
      <w:r>
        <w:rPr>
          <w:color w:val="231F20"/>
          <w:spacing w:val="-4"/>
        </w:rPr>
        <w:t> </w:t>
      </w:r>
      <w:r>
        <w:rPr>
          <w:color w:val="231F20"/>
        </w:rPr>
        <w:t>North</w:t>
      </w:r>
      <w:r>
        <w:rPr>
          <w:color w:val="231F20"/>
          <w:spacing w:val="-4"/>
        </w:rPr>
        <w:t> </w:t>
      </w:r>
      <w:r>
        <w:rPr>
          <w:color w:val="231F20"/>
        </w:rPr>
        <w:t>Street,</w:t>
      </w:r>
      <w:r>
        <w:rPr>
          <w:color w:val="231F20"/>
          <w:spacing w:val="-5"/>
        </w:rPr>
        <w:t> </w:t>
      </w:r>
      <w:r>
        <w:rPr>
          <w:color w:val="231F20"/>
        </w:rPr>
        <w:t>Geneva,</w:t>
      </w:r>
      <w:r>
        <w:rPr>
          <w:color w:val="231F20"/>
          <w:spacing w:val="-5"/>
        </w:rPr>
        <w:t> </w:t>
      </w:r>
      <w:r>
        <w:rPr>
          <w:color w:val="231F20"/>
        </w:rPr>
        <w:t>NY</w:t>
      </w:r>
      <w:r>
        <w:rPr>
          <w:color w:val="231F20"/>
          <w:spacing w:val="-12"/>
        </w:rPr>
        <w:t> </w:t>
      </w:r>
      <w:r>
        <w:rPr>
          <w:color w:val="231F20"/>
        </w:rPr>
        <w:t>14456, Phone: 315-787-2273.</w:t>
      </w:r>
    </w:p>
    <w:p>
      <w:pPr>
        <w:pStyle w:val="BodyText"/>
      </w:pPr>
    </w:p>
    <w:p>
      <w:pPr>
        <w:pStyle w:val="BodyText"/>
        <w:spacing w:before="20"/>
      </w:pPr>
    </w:p>
    <w:p>
      <w:pPr>
        <w:pStyle w:val="Heading4"/>
        <w:ind w:left="179"/>
      </w:pPr>
      <w:r>
        <w:rPr>
          <w:color w:val="231F20"/>
          <w:spacing w:val="-2"/>
        </w:rPr>
        <w:t>NELSON</w:t>
      </w:r>
      <w:r>
        <w:rPr>
          <w:color w:val="231F20"/>
          <w:spacing w:val="-9"/>
        </w:rPr>
        <w:t> </w:t>
      </w:r>
      <w:r>
        <w:rPr>
          <w:color w:val="231F20"/>
          <w:spacing w:val="-2"/>
        </w:rPr>
        <w:t>FARMS</w:t>
      </w:r>
      <w:r>
        <w:rPr>
          <w:color w:val="231F20"/>
          <w:spacing w:val="-13"/>
        </w:rPr>
        <w:t> </w:t>
      </w:r>
      <w:r>
        <w:rPr>
          <w:color w:val="231F20"/>
          <w:spacing w:val="-2"/>
        </w:rPr>
        <w:t>AT</w:t>
      </w:r>
      <w:r>
        <w:rPr>
          <w:color w:val="231F20"/>
          <w:spacing w:val="-9"/>
        </w:rPr>
        <w:t> </w:t>
      </w:r>
      <w:r>
        <w:rPr>
          <w:color w:val="231F20"/>
          <w:spacing w:val="-2"/>
        </w:rPr>
        <w:t>MORRISVILLE</w:t>
      </w:r>
      <w:r>
        <w:rPr>
          <w:color w:val="231F20"/>
          <w:spacing w:val="-4"/>
        </w:rPr>
        <w:t> </w:t>
      </w:r>
      <w:r>
        <w:rPr>
          <w:color w:val="231F20"/>
          <w:spacing w:val="-2"/>
        </w:rPr>
        <w:t>STATE</w:t>
      </w:r>
      <w:r>
        <w:rPr>
          <w:color w:val="231F20"/>
          <w:spacing w:val="-4"/>
        </w:rPr>
        <w:t> </w:t>
      </w:r>
      <w:r>
        <w:rPr>
          <w:color w:val="231F20"/>
          <w:spacing w:val="-2"/>
        </w:rPr>
        <w:t>COLLEGE</w:t>
      </w:r>
    </w:p>
    <w:p>
      <w:pPr>
        <w:pStyle w:val="BodyText"/>
        <w:spacing w:before="25"/>
        <w:rPr>
          <w:b/>
        </w:rPr>
      </w:pPr>
    </w:p>
    <w:p>
      <w:pPr>
        <w:pStyle w:val="BodyText"/>
        <w:spacing w:line="249" w:lineRule="auto"/>
        <w:ind w:left="179" w:right="225" w:firstLine="180"/>
      </w:pPr>
      <w:r>
        <w:rPr>
          <w:color w:val="231F20"/>
        </w:rPr>
        <w:t>Nelson Farms provides entrepreneurial agri-business opportunities for specialty food processors, farmers,</w:t>
      </w:r>
      <w:r>
        <w:rPr>
          <w:color w:val="231F20"/>
          <w:spacing w:val="-4"/>
        </w:rPr>
        <w:t> </w:t>
      </w:r>
      <w:r>
        <w:rPr>
          <w:color w:val="231F20"/>
        </w:rPr>
        <w:t>growers,</w:t>
      </w:r>
      <w:r>
        <w:rPr>
          <w:color w:val="231F20"/>
          <w:spacing w:val="-4"/>
        </w:rPr>
        <w:t> </w:t>
      </w:r>
      <w:r>
        <w:rPr>
          <w:color w:val="231F20"/>
        </w:rPr>
        <w:t>and</w:t>
      </w:r>
      <w:r>
        <w:rPr>
          <w:color w:val="231F20"/>
          <w:spacing w:val="-5"/>
        </w:rPr>
        <w:t> </w:t>
      </w:r>
      <w:r>
        <w:rPr>
          <w:color w:val="231F20"/>
        </w:rPr>
        <w:t>producers.</w:t>
      </w:r>
      <w:r>
        <w:rPr>
          <w:color w:val="231F20"/>
          <w:spacing w:val="-4"/>
        </w:rPr>
        <w:t> </w:t>
      </w:r>
      <w:r>
        <w:rPr>
          <w:color w:val="231F20"/>
        </w:rPr>
        <w:t>Opportunities</w:t>
      </w:r>
      <w:r>
        <w:rPr>
          <w:color w:val="231F20"/>
          <w:spacing w:val="-5"/>
        </w:rPr>
        <w:t> </w:t>
      </w:r>
      <w:r>
        <w:rPr>
          <w:color w:val="231F20"/>
        </w:rPr>
        <w:t>include:</w:t>
      </w:r>
      <w:r>
        <w:rPr>
          <w:color w:val="231F20"/>
          <w:spacing w:val="-5"/>
        </w:rPr>
        <w:t> </w:t>
      </w:r>
      <w:r>
        <w:rPr>
          <w:color w:val="231F20"/>
        </w:rPr>
        <w:t>processing,</w:t>
      </w:r>
      <w:r>
        <w:rPr>
          <w:color w:val="231F20"/>
          <w:spacing w:val="-4"/>
        </w:rPr>
        <w:t> </w:t>
      </w:r>
      <w:r>
        <w:rPr>
          <w:color w:val="231F20"/>
        </w:rPr>
        <w:t>product</w:t>
      </w:r>
      <w:r>
        <w:rPr>
          <w:color w:val="231F20"/>
          <w:spacing w:val="-4"/>
        </w:rPr>
        <w:t> </w:t>
      </w:r>
      <w:r>
        <w:rPr>
          <w:color w:val="231F20"/>
        </w:rPr>
        <w:t>development,</w:t>
      </w:r>
      <w:r>
        <w:rPr>
          <w:color w:val="231F20"/>
          <w:spacing w:val="-5"/>
        </w:rPr>
        <w:t> </w:t>
      </w:r>
      <w:r>
        <w:rPr>
          <w:color w:val="231F20"/>
        </w:rPr>
        <w:t>distribution, marketing &amp; sales, and more.</w:t>
      </w:r>
    </w:p>
    <w:p>
      <w:pPr>
        <w:pStyle w:val="BodyText"/>
        <w:spacing w:before="14"/>
      </w:pPr>
    </w:p>
    <w:p>
      <w:pPr>
        <w:pStyle w:val="Heading5"/>
        <w:ind w:left="179"/>
        <w:rPr>
          <w:b w:val="0"/>
        </w:rPr>
      </w:pPr>
      <w:r>
        <w:rPr>
          <w:color w:val="231F20"/>
          <w:spacing w:val="-2"/>
        </w:rPr>
        <w:t>Processing</w:t>
      </w:r>
      <w:r>
        <w:rPr>
          <w:b w:val="0"/>
          <w:color w:val="231F20"/>
          <w:spacing w:val="-2"/>
        </w:rPr>
        <w:t>:</w:t>
      </w:r>
    </w:p>
    <w:p>
      <w:pPr>
        <w:pStyle w:val="BodyText"/>
        <w:spacing w:line="249" w:lineRule="auto" w:before="11"/>
        <w:ind w:left="179" w:firstLine="180"/>
      </w:pPr>
      <w:r>
        <w:rPr>
          <w:color w:val="231F20"/>
        </w:rPr>
        <w:t>Nelson</w:t>
      </w:r>
      <w:r>
        <w:rPr>
          <w:color w:val="231F20"/>
          <w:spacing w:val="-4"/>
        </w:rPr>
        <w:t> </w:t>
      </w:r>
      <w:r>
        <w:rPr>
          <w:color w:val="231F20"/>
        </w:rPr>
        <w:t>Farms</w:t>
      </w:r>
      <w:r>
        <w:rPr>
          <w:color w:val="231F20"/>
          <w:spacing w:val="-4"/>
        </w:rPr>
        <w:t> </w:t>
      </w:r>
      <w:r>
        <w:rPr>
          <w:color w:val="231F20"/>
        </w:rPr>
        <w:t>is</w:t>
      </w:r>
      <w:r>
        <w:rPr>
          <w:color w:val="231F20"/>
          <w:spacing w:val="-4"/>
        </w:rPr>
        <w:t> </w:t>
      </w:r>
      <w:r>
        <w:rPr>
          <w:color w:val="231F20"/>
        </w:rPr>
        <w:t>Morrisville</w:t>
      </w:r>
      <w:r>
        <w:rPr>
          <w:color w:val="231F20"/>
          <w:spacing w:val="-4"/>
        </w:rPr>
        <w:t> </w:t>
      </w:r>
      <w:r>
        <w:rPr>
          <w:color w:val="231F20"/>
        </w:rPr>
        <w:t>State</w:t>
      </w:r>
      <w:r>
        <w:rPr>
          <w:color w:val="231F20"/>
          <w:spacing w:val="-4"/>
        </w:rPr>
        <w:t> </w:t>
      </w:r>
      <w:r>
        <w:rPr>
          <w:color w:val="231F20"/>
        </w:rPr>
        <w:t>College's</w:t>
      </w:r>
      <w:r>
        <w:rPr>
          <w:color w:val="231F20"/>
          <w:spacing w:val="-3"/>
        </w:rPr>
        <w:t> </w:t>
      </w:r>
      <w:r>
        <w:rPr>
          <w:color w:val="231F20"/>
        </w:rPr>
        <w:t>small-scale,</w:t>
      </w:r>
      <w:r>
        <w:rPr>
          <w:color w:val="231F20"/>
          <w:spacing w:val="-4"/>
        </w:rPr>
        <w:t> </w:t>
      </w:r>
      <w:r>
        <w:rPr>
          <w:color w:val="231F20"/>
        </w:rPr>
        <w:t>FDA</w:t>
      </w:r>
      <w:r>
        <w:rPr>
          <w:color w:val="231F20"/>
          <w:spacing w:val="-14"/>
        </w:rPr>
        <w:t> </w:t>
      </w:r>
      <w:r>
        <w:rPr>
          <w:color w:val="231F20"/>
        </w:rPr>
        <w:t>inspected,</w:t>
      </w:r>
      <w:r>
        <w:rPr>
          <w:color w:val="231F20"/>
          <w:spacing w:val="-4"/>
        </w:rPr>
        <w:t> </w:t>
      </w:r>
      <w:r>
        <w:rPr>
          <w:color w:val="231F20"/>
        </w:rPr>
        <w:t>food</w:t>
      </w:r>
      <w:r>
        <w:rPr>
          <w:color w:val="231F20"/>
          <w:spacing w:val="-3"/>
        </w:rPr>
        <w:t> </w:t>
      </w:r>
      <w:r>
        <w:rPr>
          <w:color w:val="231F20"/>
        </w:rPr>
        <w:t>processing</w:t>
      </w:r>
      <w:r>
        <w:rPr>
          <w:color w:val="231F20"/>
          <w:spacing w:val="-4"/>
        </w:rPr>
        <w:t> </w:t>
      </w:r>
      <w:r>
        <w:rPr>
          <w:color w:val="231F20"/>
        </w:rPr>
        <w:t>incubator</w:t>
      </w:r>
      <w:r>
        <w:rPr>
          <w:color w:val="231F20"/>
          <w:spacing w:val="-4"/>
        </w:rPr>
        <w:t> </w:t>
      </w:r>
      <w:r>
        <w:rPr>
          <w:color w:val="231F20"/>
        </w:rPr>
        <w:t>that provides entrepreneurial agri-business opportunities for specialty food processors, farmers, growers, and </w:t>
      </w:r>
      <w:r>
        <w:rPr>
          <w:color w:val="231F20"/>
          <w:spacing w:val="-2"/>
        </w:rPr>
        <w:t>producers.</w:t>
      </w:r>
    </w:p>
    <w:p>
      <w:pPr>
        <w:pStyle w:val="BodyText"/>
        <w:spacing w:before="14"/>
      </w:pPr>
    </w:p>
    <w:p>
      <w:pPr>
        <w:pStyle w:val="Heading5"/>
        <w:ind w:left="179"/>
        <w:rPr>
          <w:b w:val="0"/>
        </w:rPr>
      </w:pPr>
      <w:r>
        <w:rPr>
          <w:color w:val="231F20"/>
        </w:rPr>
        <w:t>Education</w:t>
      </w:r>
      <w:r>
        <w:rPr>
          <w:color w:val="231F20"/>
          <w:spacing w:val="-3"/>
        </w:rPr>
        <w:t> </w:t>
      </w:r>
      <w:r>
        <w:rPr>
          <w:color w:val="231F20"/>
        </w:rPr>
        <w:t>&amp;</w:t>
      </w:r>
      <w:r>
        <w:rPr>
          <w:color w:val="231F20"/>
          <w:spacing w:val="-4"/>
        </w:rPr>
        <w:t> </w:t>
      </w:r>
      <w:r>
        <w:rPr>
          <w:color w:val="231F20"/>
          <w:spacing w:val="-2"/>
        </w:rPr>
        <w:t>Training</w:t>
      </w:r>
      <w:r>
        <w:rPr>
          <w:b w:val="0"/>
          <w:color w:val="231F20"/>
          <w:spacing w:val="-2"/>
        </w:rPr>
        <w:t>:</w:t>
      </w:r>
    </w:p>
    <w:p>
      <w:pPr>
        <w:pStyle w:val="BodyText"/>
        <w:spacing w:line="249" w:lineRule="auto" w:before="11"/>
        <w:ind w:left="179" w:right="225" w:firstLine="180"/>
      </w:pPr>
      <w:r>
        <w:rPr>
          <w:color w:val="231F20"/>
        </w:rPr>
        <w:t>Morrisville State College students in several programs of study use Nelson Farms as an experimental laboratory,</w:t>
      </w:r>
      <w:r>
        <w:rPr>
          <w:color w:val="231F20"/>
          <w:spacing w:val="-6"/>
        </w:rPr>
        <w:t> </w:t>
      </w:r>
      <w:r>
        <w:rPr>
          <w:color w:val="231F20"/>
        </w:rPr>
        <w:t>gaining</w:t>
      </w:r>
      <w:r>
        <w:rPr>
          <w:color w:val="231F20"/>
          <w:spacing w:val="-7"/>
        </w:rPr>
        <w:t> </w:t>
      </w:r>
      <w:r>
        <w:rPr>
          <w:color w:val="231F20"/>
        </w:rPr>
        <w:t>real-world</w:t>
      </w:r>
      <w:r>
        <w:rPr>
          <w:color w:val="231F20"/>
          <w:spacing w:val="-7"/>
        </w:rPr>
        <w:t> </w:t>
      </w:r>
      <w:r>
        <w:rPr>
          <w:color w:val="231F20"/>
        </w:rPr>
        <w:t>experience</w:t>
      </w:r>
      <w:r>
        <w:rPr>
          <w:color w:val="231F20"/>
          <w:spacing w:val="-7"/>
        </w:rPr>
        <w:t> </w:t>
      </w:r>
      <w:r>
        <w:rPr>
          <w:color w:val="231F20"/>
        </w:rPr>
        <w:t>in</w:t>
      </w:r>
      <w:r>
        <w:rPr>
          <w:color w:val="231F20"/>
          <w:spacing w:val="-7"/>
        </w:rPr>
        <w:t> </w:t>
      </w:r>
      <w:r>
        <w:rPr>
          <w:color w:val="231F20"/>
        </w:rPr>
        <w:t>agritourism,</w:t>
      </w:r>
      <w:r>
        <w:rPr>
          <w:color w:val="231F20"/>
          <w:spacing w:val="-7"/>
        </w:rPr>
        <w:t> </w:t>
      </w:r>
      <w:r>
        <w:rPr>
          <w:color w:val="231F20"/>
        </w:rPr>
        <w:t>marketing,</w:t>
      </w:r>
      <w:r>
        <w:rPr>
          <w:color w:val="231F20"/>
          <w:spacing w:val="-7"/>
        </w:rPr>
        <w:t> </w:t>
      </w:r>
      <w:r>
        <w:rPr>
          <w:color w:val="231F20"/>
        </w:rPr>
        <w:t>entrepreneurship,</w:t>
      </w:r>
      <w:r>
        <w:rPr>
          <w:color w:val="231F20"/>
          <w:spacing w:val="-6"/>
        </w:rPr>
        <w:t> </w:t>
      </w:r>
      <w:r>
        <w:rPr>
          <w:color w:val="231F20"/>
        </w:rPr>
        <w:t>dietetics/nutrition, and value-added agriculture and development.</w:t>
      </w:r>
    </w:p>
    <w:p>
      <w:pPr>
        <w:pStyle w:val="BodyText"/>
        <w:spacing w:before="14"/>
      </w:pPr>
    </w:p>
    <w:p>
      <w:pPr>
        <w:pStyle w:val="BodyText"/>
        <w:spacing w:line="249" w:lineRule="auto"/>
        <w:ind w:left="179" w:right="225" w:firstLine="180"/>
      </w:pPr>
      <w:r>
        <w:rPr>
          <w:color w:val="231F20"/>
        </w:rPr>
        <w:t>Additionally,</w:t>
      </w:r>
      <w:r>
        <w:rPr>
          <w:color w:val="231F20"/>
          <w:spacing w:val="-5"/>
        </w:rPr>
        <w:t> </w:t>
      </w:r>
      <w:r>
        <w:rPr>
          <w:color w:val="231F20"/>
        </w:rPr>
        <w:t>Nelson</w:t>
      </w:r>
      <w:r>
        <w:rPr>
          <w:color w:val="231F20"/>
          <w:spacing w:val="-4"/>
        </w:rPr>
        <w:t> </w:t>
      </w:r>
      <w:r>
        <w:rPr>
          <w:color w:val="231F20"/>
        </w:rPr>
        <w:t>Farms</w:t>
      </w:r>
      <w:r>
        <w:rPr>
          <w:color w:val="231F20"/>
          <w:spacing w:val="-5"/>
        </w:rPr>
        <w:t> </w:t>
      </w:r>
      <w:r>
        <w:rPr>
          <w:color w:val="231F20"/>
        </w:rPr>
        <w:t>and</w:t>
      </w:r>
      <w:r>
        <w:rPr>
          <w:color w:val="231F20"/>
          <w:spacing w:val="-5"/>
        </w:rPr>
        <w:t> </w:t>
      </w:r>
      <w:r>
        <w:rPr>
          <w:color w:val="231F20"/>
        </w:rPr>
        <w:t>Morrisville</w:t>
      </w:r>
      <w:r>
        <w:rPr>
          <w:color w:val="231F20"/>
          <w:spacing w:val="-4"/>
        </w:rPr>
        <w:t> </w:t>
      </w:r>
      <w:r>
        <w:rPr>
          <w:color w:val="231F20"/>
        </w:rPr>
        <w:t>State</w:t>
      </w:r>
      <w:r>
        <w:rPr>
          <w:color w:val="231F20"/>
          <w:spacing w:val="-4"/>
        </w:rPr>
        <w:t> </w:t>
      </w:r>
      <w:r>
        <w:rPr>
          <w:color w:val="231F20"/>
        </w:rPr>
        <w:t>College</w:t>
      </w:r>
      <w:r>
        <w:rPr>
          <w:color w:val="231F20"/>
          <w:spacing w:val="-5"/>
        </w:rPr>
        <w:t> </w:t>
      </w:r>
      <w:r>
        <w:rPr>
          <w:color w:val="231F20"/>
        </w:rPr>
        <w:t>have</w:t>
      </w:r>
      <w:r>
        <w:rPr>
          <w:color w:val="231F20"/>
          <w:spacing w:val="-5"/>
        </w:rPr>
        <w:t> </w:t>
      </w:r>
      <w:r>
        <w:rPr>
          <w:color w:val="231F20"/>
        </w:rPr>
        <w:t>qualified</w:t>
      </w:r>
      <w:r>
        <w:rPr>
          <w:color w:val="231F20"/>
          <w:spacing w:val="-5"/>
        </w:rPr>
        <w:t> </w:t>
      </w:r>
      <w:r>
        <w:rPr>
          <w:color w:val="231F20"/>
        </w:rPr>
        <w:t>staff</w:t>
      </w:r>
      <w:r>
        <w:rPr>
          <w:color w:val="231F20"/>
          <w:spacing w:val="-5"/>
        </w:rPr>
        <w:t> </w:t>
      </w:r>
      <w:r>
        <w:rPr>
          <w:color w:val="231F20"/>
        </w:rPr>
        <w:t>to</w:t>
      </w:r>
      <w:r>
        <w:rPr>
          <w:color w:val="231F20"/>
          <w:spacing w:val="-5"/>
        </w:rPr>
        <w:t> </w:t>
      </w:r>
      <w:r>
        <w:rPr>
          <w:color w:val="231F20"/>
        </w:rPr>
        <w:t>provide</w:t>
      </w:r>
      <w:r>
        <w:rPr>
          <w:color w:val="231F20"/>
          <w:spacing w:val="-4"/>
        </w:rPr>
        <w:t> </w:t>
      </w:r>
      <w:r>
        <w:rPr>
          <w:color w:val="231F20"/>
        </w:rPr>
        <w:t>ongoing training and educational opportunities.</w:t>
      </w:r>
    </w:p>
    <w:p>
      <w:pPr>
        <w:pStyle w:val="BodyText"/>
        <w:spacing w:before="12"/>
      </w:pPr>
    </w:p>
    <w:p>
      <w:pPr>
        <w:pStyle w:val="Heading5"/>
        <w:spacing w:before="1"/>
        <w:ind w:left="179"/>
        <w:rPr>
          <w:b w:val="0"/>
        </w:rPr>
      </w:pPr>
      <w:r>
        <w:rPr>
          <w:color w:val="231F20"/>
        </w:rPr>
        <w:t>Country</w:t>
      </w:r>
      <w:r>
        <w:rPr>
          <w:color w:val="231F20"/>
          <w:spacing w:val="-3"/>
        </w:rPr>
        <w:t> </w:t>
      </w:r>
      <w:r>
        <w:rPr>
          <w:color w:val="231F20"/>
          <w:spacing w:val="-2"/>
        </w:rPr>
        <w:t>Store</w:t>
      </w:r>
      <w:r>
        <w:rPr>
          <w:b w:val="0"/>
          <w:color w:val="231F20"/>
          <w:spacing w:val="-2"/>
        </w:rPr>
        <w:t>:</w:t>
      </w:r>
    </w:p>
    <w:p>
      <w:pPr>
        <w:pStyle w:val="BodyText"/>
        <w:spacing w:line="249" w:lineRule="auto" w:before="11"/>
        <w:ind w:left="179" w:right="225" w:firstLine="180"/>
      </w:pPr>
      <w:r>
        <w:rPr>
          <w:color w:val="231F20"/>
        </w:rPr>
        <w:t>The Nelson Farms Country Store is a New</w:t>
      </w:r>
      <w:r>
        <w:rPr>
          <w:color w:val="231F20"/>
          <w:spacing w:val="-2"/>
        </w:rPr>
        <w:t> </w:t>
      </w:r>
      <w:r>
        <w:rPr>
          <w:color w:val="231F20"/>
        </w:rPr>
        <w:t>York specialty foods market which features products produced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kitchens</w:t>
      </w:r>
      <w:r>
        <w:rPr>
          <w:color w:val="231F20"/>
          <w:spacing w:val="-4"/>
        </w:rPr>
        <w:t> </w:t>
      </w:r>
      <w:r>
        <w:rPr>
          <w:color w:val="231F20"/>
        </w:rPr>
        <w:t>of</w:t>
      </w:r>
      <w:r>
        <w:rPr>
          <w:color w:val="231F20"/>
          <w:spacing w:val="-3"/>
        </w:rPr>
        <w:t> </w:t>
      </w:r>
      <w:r>
        <w:rPr>
          <w:color w:val="231F20"/>
        </w:rPr>
        <w:t>Nelson</w:t>
      </w:r>
      <w:r>
        <w:rPr>
          <w:color w:val="231F20"/>
          <w:spacing w:val="-3"/>
        </w:rPr>
        <w:t> </w:t>
      </w:r>
      <w:r>
        <w:rPr>
          <w:color w:val="231F20"/>
        </w:rPr>
        <w:t>Farms</w:t>
      </w:r>
      <w:r>
        <w:rPr>
          <w:color w:val="231F20"/>
          <w:spacing w:val="-3"/>
        </w:rPr>
        <w:t> </w:t>
      </w:r>
      <w:r>
        <w:rPr>
          <w:color w:val="231F20"/>
        </w:rPr>
        <w:t>as</w:t>
      </w:r>
      <w:r>
        <w:rPr>
          <w:color w:val="231F20"/>
          <w:spacing w:val="-4"/>
        </w:rPr>
        <w:t> </w:t>
      </w:r>
      <w:r>
        <w:rPr>
          <w:color w:val="231F20"/>
        </w:rPr>
        <w:t>well</w:t>
      </w:r>
      <w:r>
        <w:rPr>
          <w:color w:val="231F20"/>
          <w:spacing w:val="-3"/>
        </w:rPr>
        <w:t> </w:t>
      </w:r>
      <w:r>
        <w:rPr>
          <w:color w:val="231F20"/>
        </w:rPr>
        <w:t>as</w:t>
      </w:r>
      <w:r>
        <w:rPr>
          <w:color w:val="231F20"/>
          <w:spacing w:val="-3"/>
        </w:rPr>
        <w:t> </w:t>
      </w:r>
      <w:r>
        <w:rPr>
          <w:color w:val="231F20"/>
        </w:rPr>
        <w:t>other</w:t>
      </w:r>
      <w:r>
        <w:rPr>
          <w:color w:val="231F20"/>
          <w:spacing w:val="-4"/>
        </w:rPr>
        <w:t> </w:t>
      </w:r>
      <w:r>
        <w:rPr>
          <w:color w:val="231F20"/>
        </w:rPr>
        <w:t>Pride</w:t>
      </w:r>
      <w:r>
        <w:rPr>
          <w:color w:val="231F20"/>
          <w:spacing w:val="-3"/>
        </w:rPr>
        <w:t> </w:t>
      </w:r>
      <w:r>
        <w:rPr>
          <w:color w:val="231F20"/>
        </w:rPr>
        <w:t>of</w:t>
      </w:r>
      <w:r>
        <w:rPr>
          <w:color w:val="231F20"/>
          <w:spacing w:val="-3"/>
        </w:rPr>
        <w:t> </w:t>
      </w:r>
      <w:r>
        <w:rPr>
          <w:color w:val="231F20"/>
        </w:rPr>
        <w:t>New</w:t>
      </w:r>
      <w:r>
        <w:rPr>
          <w:color w:val="231F20"/>
          <w:spacing w:val="-12"/>
        </w:rPr>
        <w:t> </w:t>
      </w:r>
      <w:r>
        <w:rPr>
          <w:color w:val="231F20"/>
        </w:rPr>
        <w:t>York</w:t>
      </w:r>
      <w:r>
        <w:rPr>
          <w:color w:val="231F20"/>
          <w:spacing w:val="-3"/>
        </w:rPr>
        <w:t> </w:t>
      </w:r>
      <w:r>
        <w:rPr>
          <w:color w:val="231F20"/>
        </w:rPr>
        <w:t>products</w:t>
      </w:r>
      <w:r>
        <w:rPr>
          <w:color w:val="231F20"/>
          <w:spacing w:val="-4"/>
        </w:rPr>
        <w:t> </w:t>
      </w:r>
      <w:r>
        <w:rPr>
          <w:color w:val="231F20"/>
        </w:rPr>
        <w:t>from</w:t>
      </w:r>
      <w:r>
        <w:rPr>
          <w:color w:val="231F20"/>
          <w:spacing w:val="-3"/>
        </w:rPr>
        <w:t> </w:t>
      </w:r>
      <w:r>
        <w:rPr>
          <w:color w:val="231F20"/>
        </w:rPr>
        <w:t>all</w:t>
      </w:r>
      <w:r>
        <w:rPr>
          <w:color w:val="231F20"/>
          <w:spacing w:val="-3"/>
        </w:rPr>
        <w:t> </w:t>
      </w:r>
      <w:r>
        <w:rPr>
          <w:color w:val="231F20"/>
        </w:rPr>
        <w:t>regions</w:t>
      </w:r>
      <w:r>
        <w:rPr>
          <w:color w:val="231F20"/>
          <w:spacing w:val="-4"/>
        </w:rPr>
        <w:t> </w:t>
      </w:r>
      <w:r>
        <w:rPr>
          <w:color w:val="231F20"/>
        </w:rPr>
        <w:t>of New</w:t>
      </w:r>
      <w:r>
        <w:rPr>
          <w:color w:val="231F20"/>
          <w:spacing w:val="-3"/>
        </w:rPr>
        <w:t> </w:t>
      </w:r>
      <w:r>
        <w:rPr>
          <w:color w:val="231F20"/>
        </w:rPr>
        <w:t>York State.</w:t>
      </w:r>
      <w:r>
        <w:rPr>
          <w:color w:val="231F20"/>
          <w:spacing w:val="-7"/>
        </w:rPr>
        <w:t> </w:t>
      </w:r>
      <w:r>
        <w:rPr>
          <w:color w:val="231F20"/>
        </w:rPr>
        <w:t>Available products include pancake, muffin, &amp; other mixes, syrups, jams &amp; jellies, barbecue sauces, salsas, salad dressings, chocolates, and more.</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Heading5"/>
      </w:pPr>
      <w:r>
        <w:rPr>
          <w:color w:val="231F20"/>
        </w:rPr>
        <w:t>Consulting</w:t>
      </w:r>
      <w:r>
        <w:rPr>
          <w:color w:val="231F20"/>
          <w:spacing w:val="-6"/>
        </w:rPr>
        <w:t> </w:t>
      </w:r>
      <w:r>
        <w:rPr>
          <w:color w:val="231F20"/>
          <w:spacing w:val="-4"/>
        </w:rPr>
        <w:t>Group</w:t>
      </w:r>
    </w:p>
    <w:p>
      <w:pPr>
        <w:pStyle w:val="BodyText"/>
        <w:spacing w:before="22"/>
        <w:rPr>
          <w:b/>
        </w:rPr>
      </w:pPr>
    </w:p>
    <w:p>
      <w:pPr>
        <w:pStyle w:val="Heading6"/>
        <w:ind w:left="359"/>
        <w:rPr>
          <w:i/>
        </w:rPr>
      </w:pPr>
      <w:r>
        <w:rPr>
          <w:i/>
          <w:color w:val="231F20"/>
        </w:rPr>
        <w:t>Incubator</w:t>
      </w:r>
      <w:r>
        <w:rPr>
          <w:i/>
          <w:color w:val="231F20"/>
          <w:spacing w:val="-3"/>
        </w:rPr>
        <w:t> </w:t>
      </w:r>
      <w:r>
        <w:rPr>
          <w:i/>
          <w:color w:val="231F20"/>
        </w:rPr>
        <w:t>&amp;</w:t>
      </w:r>
      <w:r>
        <w:rPr>
          <w:i/>
          <w:color w:val="231F20"/>
          <w:spacing w:val="-2"/>
        </w:rPr>
        <w:t> </w:t>
      </w:r>
      <w:r>
        <w:rPr>
          <w:i/>
          <w:color w:val="231F20"/>
        </w:rPr>
        <w:t>Shared</w:t>
      </w:r>
      <w:r>
        <w:rPr>
          <w:i/>
          <w:color w:val="231F20"/>
          <w:spacing w:val="-2"/>
        </w:rPr>
        <w:t> </w:t>
      </w:r>
      <w:r>
        <w:rPr>
          <w:i/>
          <w:color w:val="231F20"/>
        </w:rPr>
        <w:t>Use</w:t>
      </w:r>
      <w:r>
        <w:rPr>
          <w:i/>
          <w:color w:val="231F20"/>
          <w:spacing w:val="-2"/>
        </w:rPr>
        <w:t> </w:t>
      </w:r>
      <w:r>
        <w:rPr>
          <w:i/>
          <w:color w:val="231F20"/>
        </w:rPr>
        <w:t>Food</w:t>
      </w:r>
      <w:r>
        <w:rPr>
          <w:i/>
          <w:color w:val="231F20"/>
          <w:spacing w:val="-2"/>
        </w:rPr>
        <w:t> </w:t>
      </w:r>
      <w:r>
        <w:rPr>
          <w:i/>
          <w:color w:val="231F20"/>
        </w:rPr>
        <w:t>Processing</w:t>
      </w:r>
      <w:r>
        <w:rPr>
          <w:i/>
          <w:color w:val="231F20"/>
          <w:spacing w:val="-1"/>
        </w:rPr>
        <w:t> </w:t>
      </w:r>
      <w:r>
        <w:rPr>
          <w:i/>
          <w:color w:val="231F20"/>
          <w:spacing w:val="-2"/>
        </w:rPr>
        <w:t>Facilities</w:t>
      </w:r>
    </w:p>
    <w:p>
      <w:pPr>
        <w:pStyle w:val="ListParagraph"/>
        <w:numPr>
          <w:ilvl w:val="0"/>
          <w:numId w:val="13"/>
        </w:numPr>
        <w:tabs>
          <w:tab w:pos="539" w:val="left" w:leader="none"/>
        </w:tabs>
        <w:spacing w:line="240" w:lineRule="auto" w:before="11" w:after="0"/>
        <w:ind w:left="539" w:right="0" w:hanging="179"/>
        <w:jc w:val="left"/>
        <w:rPr>
          <w:sz w:val="22"/>
        </w:rPr>
      </w:pPr>
      <w:r>
        <w:rPr>
          <w:color w:val="231F20"/>
          <w:sz w:val="22"/>
        </w:rPr>
        <w:t>Feasibility</w:t>
      </w:r>
      <w:r>
        <w:rPr>
          <w:color w:val="231F20"/>
          <w:spacing w:val="-4"/>
          <w:sz w:val="22"/>
        </w:rPr>
        <w:t> </w:t>
      </w:r>
      <w:r>
        <w:rPr>
          <w:color w:val="231F20"/>
          <w:spacing w:val="-2"/>
          <w:sz w:val="22"/>
        </w:rPr>
        <w:t>Studies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Budget</w:t>
      </w:r>
      <w:r>
        <w:rPr>
          <w:color w:val="231F20"/>
          <w:spacing w:val="-13"/>
          <w:sz w:val="22"/>
        </w:rPr>
        <w:t> </w:t>
      </w:r>
      <w:r>
        <w:rPr>
          <w:color w:val="231F20"/>
          <w:spacing w:val="-2"/>
          <w:sz w:val="22"/>
        </w:rPr>
        <w:t>Assistance</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Cost</w:t>
      </w:r>
      <w:r>
        <w:rPr>
          <w:color w:val="231F20"/>
          <w:spacing w:val="-2"/>
          <w:sz w:val="22"/>
        </w:rPr>
        <w:t> </w:t>
      </w:r>
      <w:r>
        <w:rPr>
          <w:color w:val="231F20"/>
          <w:sz w:val="22"/>
        </w:rPr>
        <w:t>Base</w:t>
      </w:r>
      <w:r>
        <w:rPr>
          <w:color w:val="231F20"/>
          <w:spacing w:val="-13"/>
          <w:sz w:val="22"/>
        </w:rPr>
        <w:t> </w:t>
      </w:r>
      <w:r>
        <w:rPr>
          <w:color w:val="231F20"/>
          <w:spacing w:val="-2"/>
          <w:sz w:val="22"/>
        </w:rPr>
        <w:t>Analysis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Equipment</w:t>
      </w:r>
      <w:r>
        <w:rPr>
          <w:color w:val="231F20"/>
          <w:spacing w:val="-3"/>
          <w:sz w:val="22"/>
        </w:rPr>
        <w:t> </w:t>
      </w:r>
      <w:r>
        <w:rPr>
          <w:color w:val="231F20"/>
          <w:spacing w:val="-2"/>
          <w:sz w:val="22"/>
        </w:rPr>
        <w:t>Needs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Personnel</w:t>
      </w:r>
      <w:r>
        <w:rPr>
          <w:color w:val="231F20"/>
          <w:spacing w:val="-2"/>
          <w:sz w:val="22"/>
        </w:rPr>
        <w:t> Required</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Layout</w:t>
      </w:r>
      <w:r>
        <w:rPr>
          <w:color w:val="231F20"/>
          <w:spacing w:val="-13"/>
          <w:sz w:val="22"/>
        </w:rPr>
        <w:t> </w:t>
      </w:r>
      <w:r>
        <w:rPr>
          <w:color w:val="231F20"/>
          <w:spacing w:val="-2"/>
          <w:sz w:val="22"/>
        </w:rPr>
        <w:t>Assistance</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Special</w:t>
      </w:r>
      <w:r>
        <w:rPr>
          <w:color w:val="231F20"/>
          <w:spacing w:val="-2"/>
          <w:sz w:val="22"/>
        </w:rPr>
        <w:t> Equipment</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Cooler/Freezer</w:t>
      </w:r>
      <w:r>
        <w:rPr>
          <w:color w:val="231F20"/>
          <w:spacing w:val="-3"/>
          <w:sz w:val="22"/>
        </w:rPr>
        <w:t> </w:t>
      </w:r>
      <w:r>
        <w:rPr>
          <w:color w:val="231F20"/>
          <w:spacing w:val="-2"/>
          <w:sz w:val="22"/>
        </w:rPr>
        <w:t>Needs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Storage</w:t>
      </w:r>
      <w:r>
        <w:rPr>
          <w:color w:val="231F20"/>
          <w:spacing w:val="-2"/>
          <w:sz w:val="22"/>
        </w:rPr>
        <w:t> Requirements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Records</w:t>
      </w:r>
      <w:r>
        <w:rPr>
          <w:color w:val="231F20"/>
          <w:spacing w:val="-1"/>
          <w:sz w:val="22"/>
        </w:rPr>
        <w:t> </w:t>
      </w:r>
      <w:r>
        <w:rPr>
          <w:color w:val="231F20"/>
          <w:spacing w:val="-2"/>
          <w:sz w:val="22"/>
        </w:rPr>
        <w:t>Required/Outlines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Licenses,</w:t>
      </w:r>
      <w:r>
        <w:rPr>
          <w:color w:val="231F20"/>
          <w:spacing w:val="-4"/>
          <w:sz w:val="22"/>
        </w:rPr>
        <w:t> </w:t>
      </w:r>
      <w:r>
        <w:rPr>
          <w:color w:val="231F20"/>
          <w:sz w:val="22"/>
        </w:rPr>
        <w:t>Permits</w:t>
      </w:r>
      <w:r>
        <w:rPr>
          <w:color w:val="231F20"/>
          <w:spacing w:val="-1"/>
          <w:sz w:val="22"/>
        </w:rPr>
        <w:t> </w:t>
      </w:r>
      <w:r>
        <w:rPr>
          <w:color w:val="231F20"/>
          <w:sz w:val="22"/>
        </w:rPr>
        <w:t>Required</w:t>
      </w:r>
      <w:r>
        <w:rPr>
          <w:color w:val="231F20"/>
          <w:spacing w:val="-2"/>
          <w:sz w:val="22"/>
        </w:rPr>
        <w:t> </w:t>
      </w:r>
      <w:r>
        <w:rPr>
          <w:color w:val="231F20"/>
          <w:spacing w:val="-4"/>
          <w:sz w:val="22"/>
        </w:rPr>
        <w:t>etc.</w:t>
      </w:r>
    </w:p>
    <w:p>
      <w:pPr>
        <w:pStyle w:val="BodyText"/>
        <w:spacing w:before="22"/>
      </w:pPr>
    </w:p>
    <w:p>
      <w:pPr>
        <w:pStyle w:val="Heading6"/>
        <w:ind w:left="360"/>
        <w:rPr>
          <w:i/>
        </w:rPr>
      </w:pPr>
      <w:r>
        <w:rPr>
          <w:i/>
          <w:color w:val="231F20"/>
        </w:rPr>
        <w:t>Assisting</w:t>
      </w:r>
      <w:r>
        <w:rPr>
          <w:i/>
          <w:color w:val="231F20"/>
          <w:spacing w:val="-13"/>
        </w:rPr>
        <w:t> </w:t>
      </w:r>
      <w:r>
        <w:rPr>
          <w:i/>
          <w:color w:val="231F20"/>
        </w:rPr>
        <w:t>Farmers/Growers</w:t>
      </w:r>
      <w:r>
        <w:rPr>
          <w:i/>
          <w:color w:val="231F20"/>
          <w:spacing w:val="-8"/>
        </w:rPr>
        <w:t> </w:t>
      </w:r>
      <w:r>
        <w:rPr>
          <w:i/>
          <w:color w:val="231F20"/>
        </w:rPr>
        <w:t>in</w:t>
      </w:r>
      <w:r>
        <w:rPr>
          <w:i/>
          <w:color w:val="231F20"/>
          <w:spacing w:val="-10"/>
        </w:rPr>
        <w:t> </w:t>
      </w:r>
      <w:r>
        <w:rPr>
          <w:i/>
          <w:color w:val="231F20"/>
        </w:rPr>
        <w:t>Value</w:t>
      </w:r>
      <w:r>
        <w:rPr>
          <w:i/>
          <w:color w:val="231F20"/>
          <w:spacing w:val="-13"/>
        </w:rPr>
        <w:t> </w:t>
      </w:r>
      <w:r>
        <w:rPr>
          <w:i/>
          <w:color w:val="231F20"/>
          <w:spacing w:val="-2"/>
        </w:rPr>
        <w:t>Added</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Mission</w:t>
      </w:r>
      <w:r>
        <w:rPr>
          <w:color w:val="231F20"/>
          <w:spacing w:val="-2"/>
          <w:sz w:val="22"/>
        </w:rPr>
        <w:t> </w:t>
      </w:r>
      <w:r>
        <w:rPr>
          <w:color w:val="231F20"/>
          <w:sz w:val="22"/>
        </w:rPr>
        <w:t>Best</w:t>
      </w:r>
      <w:r>
        <w:rPr>
          <w:color w:val="231F20"/>
          <w:spacing w:val="-2"/>
          <w:sz w:val="22"/>
        </w:rPr>
        <w:t> </w:t>
      </w:r>
      <w:r>
        <w:rPr>
          <w:color w:val="231F20"/>
          <w:sz w:val="22"/>
        </w:rPr>
        <w:t>for</w:t>
      </w:r>
      <w:r>
        <w:rPr>
          <w:color w:val="231F20"/>
          <w:spacing w:val="-13"/>
          <w:sz w:val="22"/>
        </w:rPr>
        <w:t> </w:t>
      </w:r>
      <w:r>
        <w:rPr>
          <w:color w:val="231F20"/>
          <w:spacing w:val="-4"/>
          <w:sz w:val="22"/>
        </w:rPr>
        <w:t>Area</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pacing w:val="-2"/>
          <w:sz w:val="22"/>
        </w:rPr>
        <w:t>Cooperatives?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Facility</w:t>
      </w:r>
      <w:r>
        <w:rPr>
          <w:color w:val="231F20"/>
          <w:spacing w:val="-2"/>
          <w:sz w:val="22"/>
        </w:rPr>
        <w:t> Layout</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Basic</w:t>
      </w:r>
      <w:r>
        <w:rPr>
          <w:color w:val="231F20"/>
          <w:spacing w:val="-1"/>
          <w:sz w:val="22"/>
        </w:rPr>
        <w:t> </w:t>
      </w:r>
      <w:r>
        <w:rPr>
          <w:color w:val="231F20"/>
          <w:spacing w:val="-2"/>
          <w:sz w:val="22"/>
        </w:rPr>
        <w:t>HACCP</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Packaging</w:t>
      </w:r>
      <w:r>
        <w:rPr>
          <w:color w:val="231F20"/>
          <w:spacing w:val="-2"/>
          <w:sz w:val="22"/>
        </w:rPr>
        <w:t> Needs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Special</w:t>
      </w:r>
      <w:r>
        <w:rPr>
          <w:color w:val="231F20"/>
          <w:spacing w:val="-2"/>
          <w:sz w:val="22"/>
        </w:rPr>
        <w:t> </w:t>
      </w:r>
      <w:r>
        <w:rPr>
          <w:color w:val="231F20"/>
          <w:sz w:val="22"/>
        </w:rPr>
        <w:t>Packaging</w:t>
      </w:r>
      <w:r>
        <w:rPr>
          <w:color w:val="231F20"/>
          <w:spacing w:val="-2"/>
          <w:sz w:val="22"/>
        </w:rPr>
        <w:t> Procedures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Equipment</w:t>
      </w:r>
      <w:r>
        <w:rPr>
          <w:color w:val="231F20"/>
          <w:spacing w:val="-3"/>
          <w:sz w:val="22"/>
        </w:rPr>
        <w:t> </w:t>
      </w:r>
      <w:r>
        <w:rPr>
          <w:color w:val="231F20"/>
          <w:spacing w:val="-2"/>
          <w:sz w:val="22"/>
        </w:rPr>
        <w:t>Needs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pacing w:val="-2"/>
          <w:sz w:val="22"/>
        </w:rPr>
        <w:t>Value</w:t>
      </w:r>
      <w:r>
        <w:rPr>
          <w:color w:val="231F20"/>
          <w:spacing w:val="-13"/>
          <w:sz w:val="22"/>
        </w:rPr>
        <w:t> </w:t>
      </w:r>
      <w:r>
        <w:rPr>
          <w:color w:val="231F20"/>
          <w:spacing w:val="-2"/>
          <w:sz w:val="22"/>
        </w:rPr>
        <w:t>Added</w:t>
      </w:r>
      <w:r>
        <w:rPr>
          <w:color w:val="231F20"/>
          <w:spacing w:val="-10"/>
          <w:sz w:val="22"/>
        </w:rPr>
        <w:t> </w:t>
      </w:r>
      <w:r>
        <w:rPr>
          <w:color w:val="231F20"/>
          <w:spacing w:val="-2"/>
          <w:sz w:val="22"/>
        </w:rPr>
        <w:t>Techniques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Wholesale</w:t>
      </w:r>
      <w:r>
        <w:rPr>
          <w:color w:val="231F20"/>
          <w:spacing w:val="-2"/>
          <w:sz w:val="22"/>
        </w:rPr>
        <w:t> Concepts</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Institution</w:t>
      </w:r>
      <w:r>
        <w:rPr>
          <w:color w:val="231F20"/>
          <w:spacing w:val="-5"/>
          <w:sz w:val="22"/>
        </w:rPr>
        <w:t> </w:t>
      </w:r>
      <w:r>
        <w:rPr>
          <w:color w:val="231F20"/>
          <w:sz w:val="22"/>
        </w:rPr>
        <w:t>Distribution</w:t>
      </w:r>
      <w:r>
        <w:rPr>
          <w:color w:val="231F20"/>
          <w:spacing w:val="-2"/>
          <w:sz w:val="22"/>
        </w:rPr>
        <w:t> </w:t>
      </w:r>
      <w:r>
        <w:rPr>
          <w:color w:val="231F20"/>
          <w:sz w:val="22"/>
        </w:rPr>
        <w:t>-</w:t>
      </w:r>
      <w:r>
        <w:rPr>
          <w:color w:val="231F20"/>
          <w:spacing w:val="-1"/>
          <w:sz w:val="22"/>
        </w:rPr>
        <w:t> </w:t>
      </w:r>
      <w:r>
        <w:rPr>
          <w:color w:val="231F20"/>
          <w:spacing w:val="-4"/>
          <w:sz w:val="22"/>
        </w:rPr>
        <w:t>How?</w:t>
      </w:r>
    </w:p>
    <w:p>
      <w:pPr>
        <w:pStyle w:val="ListParagraph"/>
        <w:numPr>
          <w:ilvl w:val="0"/>
          <w:numId w:val="13"/>
        </w:numPr>
        <w:tabs>
          <w:tab w:pos="539" w:val="left" w:leader="none"/>
        </w:tabs>
        <w:spacing w:line="240" w:lineRule="auto" w:before="11" w:after="0"/>
        <w:ind w:left="539" w:right="0" w:hanging="194"/>
        <w:jc w:val="left"/>
        <w:rPr>
          <w:sz w:val="22"/>
        </w:rPr>
      </w:pPr>
      <w:r>
        <w:rPr>
          <w:color w:val="231F20"/>
          <w:sz w:val="22"/>
        </w:rPr>
        <w:t>Food</w:t>
      </w:r>
      <w:r>
        <w:rPr>
          <w:color w:val="231F20"/>
          <w:spacing w:val="-1"/>
          <w:sz w:val="22"/>
        </w:rPr>
        <w:t> </w:t>
      </w:r>
      <w:r>
        <w:rPr>
          <w:color w:val="231F20"/>
          <w:sz w:val="22"/>
        </w:rPr>
        <w:t>Service</w:t>
      </w:r>
      <w:r>
        <w:rPr>
          <w:color w:val="231F20"/>
          <w:spacing w:val="-2"/>
          <w:sz w:val="22"/>
        </w:rPr>
        <w:t> </w:t>
      </w:r>
      <w:r>
        <w:rPr>
          <w:color w:val="231F20"/>
          <w:sz w:val="22"/>
        </w:rPr>
        <w:t>Distribution</w:t>
      </w:r>
      <w:r>
        <w:rPr>
          <w:color w:val="231F20"/>
          <w:spacing w:val="-2"/>
          <w:sz w:val="22"/>
        </w:rPr>
        <w:t> </w:t>
      </w:r>
      <w:r>
        <w:rPr>
          <w:color w:val="231F20"/>
          <w:sz w:val="22"/>
        </w:rPr>
        <w:t>-</w:t>
      </w:r>
      <w:r>
        <w:rPr>
          <w:color w:val="231F20"/>
          <w:spacing w:val="-1"/>
          <w:sz w:val="22"/>
        </w:rPr>
        <w:t> </w:t>
      </w:r>
      <w:r>
        <w:rPr>
          <w:color w:val="231F20"/>
          <w:spacing w:val="-4"/>
          <w:sz w:val="22"/>
        </w:rPr>
        <w:t>How?</w:t>
      </w:r>
    </w:p>
    <w:p>
      <w:pPr>
        <w:pStyle w:val="BodyText"/>
        <w:spacing w:before="22"/>
      </w:pPr>
    </w:p>
    <w:p>
      <w:pPr>
        <w:pStyle w:val="BodyText"/>
        <w:ind w:left="359"/>
      </w:pPr>
      <w:r>
        <w:rPr>
          <w:color w:val="231F20"/>
        </w:rPr>
        <w:t>Contact</w:t>
      </w:r>
      <w:r>
        <w:rPr>
          <w:color w:val="231F20"/>
          <w:spacing w:val="-2"/>
        </w:rPr>
        <w:t> Information:</w:t>
      </w:r>
    </w:p>
    <w:p>
      <w:pPr>
        <w:pStyle w:val="BodyText"/>
        <w:spacing w:before="11"/>
        <w:ind w:left="359"/>
      </w:pPr>
      <w:r>
        <w:rPr>
          <w:color w:val="231F20"/>
        </w:rPr>
        <w:t>Nelson</w:t>
      </w:r>
      <w:r>
        <w:rPr>
          <w:color w:val="231F20"/>
          <w:spacing w:val="-2"/>
        </w:rPr>
        <w:t> Farms</w:t>
      </w:r>
    </w:p>
    <w:p>
      <w:pPr>
        <w:spacing w:line="249" w:lineRule="auto" w:before="11"/>
        <w:ind w:left="359" w:right="5879" w:firstLine="0"/>
        <w:jc w:val="left"/>
        <w:rPr>
          <w:sz w:val="22"/>
        </w:rPr>
      </w:pPr>
      <w:r>
        <w:rPr>
          <w:color w:val="231F20"/>
          <w:sz w:val="22"/>
        </w:rPr>
        <w:t>3261</w:t>
      </w:r>
      <w:r>
        <w:rPr>
          <w:color w:val="231F20"/>
          <w:spacing w:val="-9"/>
          <w:sz w:val="22"/>
        </w:rPr>
        <w:t> </w:t>
      </w:r>
      <w:r>
        <w:rPr>
          <w:color w:val="231F20"/>
          <w:sz w:val="22"/>
        </w:rPr>
        <w:t>Route</w:t>
      </w:r>
      <w:r>
        <w:rPr>
          <w:color w:val="231F20"/>
          <w:spacing w:val="-8"/>
          <w:sz w:val="22"/>
        </w:rPr>
        <w:t> </w:t>
      </w:r>
      <w:r>
        <w:rPr>
          <w:color w:val="231F20"/>
          <w:sz w:val="22"/>
        </w:rPr>
        <w:t>20</w:t>
      </w:r>
      <w:r>
        <w:rPr>
          <w:color w:val="231F20"/>
          <w:spacing w:val="-8"/>
          <w:sz w:val="22"/>
        </w:rPr>
        <w:t> </w:t>
      </w:r>
      <w:r>
        <w:rPr>
          <w:color w:val="231F20"/>
          <w:sz w:val="22"/>
        </w:rPr>
        <w:t>Cazenovia,</w:t>
      </w:r>
      <w:r>
        <w:rPr>
          <w:color w:val="231F20"/>
          <w:spacing w:val="-8"/>
          <w:sz w:val="22"/>
        </w:rPr>
        <w:t> </w:t>
      </w:r>
      <w:r>
        <w:rPr>
          <w:color w:val="231F20"/>
          <w:sz w:val="22"/>
        </w:rPr>
        <w:t>NY</w:t>
      </w:r>
      <w:r>
        <w:rPr>
          <w:color w:val="231F20"/>
          <w:spacing w:val="-14"/>
          <w:sz w:val="22"/>
        </w:rPr>
        <w:t> </w:t>
      </w:r>
      <w:r>
        <w:rPr>
          <w:color w:val="231F20"/>
          <w:sz w:val="22"/>
        </w:rPr>
        <w:t>13035 Website: </w:t>
      </w:r>
      <w:hyperlink r:id="rId65">
        <w:r>
          <w:rPr>
            <w:b/>
            <w:color w:val="007BC3"/>
            <w:sz w:val="22"/>
          </w:rPr>
          <w:t>www.nelsonfarms.org</w:t>
        </w:r>
      </w:hyperlink>
      <w:r>
        <w:rPr>
          <w:b/>
          <w:color w:val="007BC3"/>
          <w:sz w:val="22"/>
        </w:rPr>
        <w:t> </w:t>
      </w:r>
      <w:r>
        <w:rPr>
          <w:color w:val="231F20"/>
          <w:sz w:val="22"/>
        </w:rPr>
        <w:t>Phone: 315-655-8847</w:t>
      </w:r>
    </w:p>
    <w:p>
      <w:pPr>
        <w:spacing w:after="0" w:line="249" w:lineRule="auto"/>
        <w:jc w:val="left"/>
        <w:rPr>
          <w:sz w:val="22"/>
        </w:rPr>
        <w:sectPr>
          <w:pgSz w:w="12600" w:h="16200"/>
          <w:pgMar w:header="1426" w:footer="1345" w:top="1700" w:bottom="1540" w:left="1440" w:right="1440"/>
        </w:sectPr>
      </w:pPr>
    </w:p>
    <w:p>
      <w:pPr>
        <w:pStyle w:val="BodyText"/>
      </w:pPr>
    </w:p>
    <w:p>
      <w:pPr>
        <w:pStyle w:val="BodyText"/>
        <w:spacing w:before="67"/>
      </w:pPr>
    </w:p>
    <w:p>
      <w:pPr>
        <w:pStyle w:val="Heading4"/>
      </w:pPr>
      <w:r>
        <w:rPr>
          <w:color w:val="007BC3"/>
        </w:rPr>
        <w:t>RESOURCE</w:t>
      </w:r>
      <w:r>
        <w:rPr>
          <w:color w:val="007BC3"/>
          <w:spacing w:val="-7"/>
        </w:rPr>
        <w:t> </w:t>
      </w:r>
      <w:r>
        <w:rPr>
          <w:color w:val="007BC3"/>
        </w:rPr>
        <w:t>LISTING</w:t>
      </w:r>
      <w:r>
        <w:rPr>
          <w:color w:val="007BC3"/>
          <w:spacing w:val="-6"/>
        </w:rPr>
        <w:t> </w:t>
      </w:r>
      <w:r>
        <w:rPr>
          <w:color w:val="007BC3"/>
        </w:rPr>
        <w:t>&amp;</w:t>
      </w:r>
      <w:r>
        <w:rPr>
          <w:color w:val="007BC3"/>
          <w:spacing w:val="-7"/>
        </w:rPr>
        <w:t> </w:t>
      </w:r>
      <w:r>
        <w:rPr>
          <w:color w:val="007BC3"/>
        </w:rPr>
        <w:t>RELATED</w:t>
      </w:r>
      <w:r>
        <w:rPr>
          <w:color w:val="007BC3"/>
          <w:spacing w:val="-9"/>
        </w:rPr>
        <w:t> </w:t>
      </w:r>
      <w:r>
        <w:rPr>
          <w:color w:val="007BC3"/>
          <w:spacing w:val="-2"/>
        </w:rPr>
        <w:t>WEBSITES</w:t>
      </w:r>
    </w:p>
    <w:p>
      <w:pPr>
        <w:pStyle w:val="BodyText"/>
        <w:spacing w:before="18"/>
        <w:rPr>
          <w:b/>
        </w:rPr>
      </w:pPr>
    </w:p>
    <w:p>
      <w:pPr>
        <w:pStyle w:val="Heading5"/>
      </w:pPr>
      <w:r>
        <w:rPr>
          <w:color w:val="231F20"/>
          <w:spacing w:val="-2"/>
        </w:rPr>
        <w:t>New</w:t>
      </w:r>
      <w:r>
        <w:rPr>
          <w:color w:val="231F20"/>
          <w:spacing w:val="-12"/>
        </w:rPr>
        <w:t> </w:t>
      </w:r>
      <w:r>
        <w:rPr>
          <w:color w:val="231F20"/>
          <w:spacing w:val="-2"/>
        </w:rPr>
        <w:t>York</w:t>
      </w:r>
      <w:r>
        <w:rPr>
          <w:color w:val="231F20"/>
          <w:spacing w:val="-9"/>
        </w:rPr>
        <w:t> </w:t>
      </w:r>
      <w:r>
        <w:rPr>
          <w:color w:val="231F20"/>
          <w:spacing w:val="-2"/>
        </w:rPr>
        <w:t>State:</w:t>
      </w:r>
    </w:p>
    <w:p>
      <w:pPr>
        <w:pStyle w:val="BodyText"/>
        <w:spacing w:before="26"/>
        <w:rPr>
          <w:b/>
        </w:rPr>
      </w:pPr>
    </w:p>
    <w:p>
      <w:pPr>
        <w:spacing w:before="0"/>
        <w:ind w:left="180" w:right="0" w:firstLine="0"/>
        <w:jc w:val="left"/>
        <w:rPr>
          <w:b/>
          <w:sz w:val="22"/>
        </w:rPr>
      </w:pPr>
      <w:r>
        <w:rPr>
          <w:b/>
          <w:i/>
          <w:color w:val="231F20"/>
          <w:sz w:val="22"/>
        </w:rPr>
        <w:t>NY</w:t>
      </w:r>
      <w:r>
        <w:rPr>
          <w:b/>
          <w:i/>
          <w:color w:val="231F20"/>
          <w:spacing w:val="-11"/>
          <w:sz w:val="22"/>
        </w:rPr>
        <w:t> </w:t>
      </w:r>
      <w:r>
        <w:rPr>
          <w:b/>
          <w:i/>
          <w:color w:val="231F20"/>
          <w:sz w:val="22"/>
        </w:rPr>
        <w:t>Small</w:t>
      </w:r>
      <w:r>
        <w:rPr>
          <w:b/>
          <w:i/>
          <w:color w:val="231F20"/>
          <w:spacing w:val="-2"/>
          <w:sz w:val="22"/>
        </w:rPr>
        <w:t> </w:t>
      </w:r>
      <w:r>
        <w:rPr>
          <w:b/>
          <w:i/>
          <w:color w:val="231F20"/>
          <w:sz w:val="22"/>
        </w:rPr>
        <w:t>Business</w:t>
      </w:r>
      <w:r>
        <w:rPr>
          <w:b/>
          <w:i/>
          <w:color w:val="231F20"/>
          <w:spacing w:val="-2"/>
          <w:sz w:val="22"/>
        </w:rPr>
        <w:t> </w:t>
      </w:r>
      <w:r>
        <w:rPr>
          <w:b/>
          <w:i/>
          <w:color w:val="231F20"/>
          <w:sz w:val="22"/>
        </w:rPr>
        <w:t>Development</w:t>
      </w:r>
      <w:r>
        <w:rPr>
          <w:b/>
          <w:i/>
          <w:color w:val="231F20"/>
          <w:spacing w:val="-2"/>
          <w:sz w:val="22"/>
        </w:rPr>
        <w:t> </w:t>
      </w:r>
      <w:r>
        <w:rPr>
          <w:b/>
          <w:i/>
          <w:color w:val="231F20"/>
          <w:sz w:val="22"/>
        </w:rPr>
        <w:t>Center</w:t>
      </w:r>
      <w:r>
        <w:rPr>
          <w:b/>
          <w:i/>
          <w:color w:val="231F20"/>
          <w:spacing w:val="-3"/>
          <w:sz w:val="22"/>
        </w:rPr>
        <w:t> </w:t>
      </w:r>
      <w:r>
        <w:rPr>
          <w:color w:val="231F20"/>
          <w:sz w:val="22"/>
        </w:rPr>
        <w:t>–</w:t>
      </w:r>
      <w:r>
        <w:rPr>
          <w:color w:val="231F20"/>
          <w:spacing w:val="-1"/>
          <w:sz w:val="22"/>
        </w:rPr>
        <w:t> </w:t>
      </w:r>
      <w:hyperlink r:id="rId26">
        <w:r>
          <w:rPr>
            <w:b/>
            <w:color w:val="007BC3"/>
            <w:spacing w:val="-2"/>
            <w:sz w:val="22"/>
          </w:rPr>
          <w:t>www.nysbdc.org</w:t>
        </w:r>
      </w:hyperlink>
    </w:p>
    <w:p>
      <w:pPr>
        <w:pStyle w:val="BodyText"/>
        <w:spacing w:before="22"/>
        <w:rPr>
          <w:b/>
        </w:rPr>
      </w:pPr>
    </w:p>
    <w:p>
      <w:pPr>
        <w:spacing w:before="0"/>
        <w:ind w:left="180" w:right="0" w:firstLine="0"/>
        <w:jc w:val="left"/>
        <w:rPr>
          <w:b/>
          <w:sz w:val="22"/>
        </w:rPr>
      </w:pPr>
      <w:r>
        <w:rPr>
          <w:b/>
          <w:i/>
          <w:color w:val="231F20"/>
          <w:sz w:val="22"/>
        </w:rPr>
        <w:t>NYS</w:t>
      </w:r>
      <w:r>
        <w:rPr>
          <w:b/>
          <w:i/>
          <w:color w:val="231F20"/>
          <w:spacing w:val="-4"/>
          <w:sz w:val="22"/>
        </w:rPr>
        <w:t> </w:t>
      </w:r>
      <w:r>
        <w:rPr>
          <w:b/>
          <w:i/>
          <w:color w:val="231F20"/>
          <w:sz w:val="22"/>
        </w:rPr>
        <w:t>Department</w:t>
      </w:r>
      <w:r>
        <w:rPr>
          <w:b/>
          <w:i/>
          <w:color w:val="231F20"/>
          <w:spacing w:val="-2"/>
          <w:sz w:val="22"/>
        </w:rPr>
        <w:t> </w:t>
      </w:r>
      <w:r>
        <w:rPr>
          <w:b/>
          <w:i/>
          <w:color w:val="231F20"/>
          <w:sz w:val="22"/>
        </w:rPr>
        <w:t>of</w:t>
      </w:r>
      <w:r>
        <w:rPr>
          <w:b/>
          <w:i/>
          <w:color w:val="231F20"/>
          <w:spacing w:val="-11"/>
          <w:sz w:val="22"/>
        </w:rPr>
        <w:t> </w:t>
      </w:r>
      <w:r>
        <w:rPr>
          <w:b/>
          <w:i/>
          <w:color w:val="231F20"/>
          <w:sz w:val="22"/>
        </w:rPr>
        <w:t>Agriculture</w:t>
      </w:r>
      <w:r>
        <w:rPr>
          <w:b/>
          <w:i/>
          <w:color w:val="231F20"/>
          <w:spacing w:val="-1"/>
          <w:sz w:val="22"/>
        </w:rPr>
        <w:t> </w:t>
      </w:r>
      <w:r>
        <w:rPr>
          <w:b/>
          <w:i/>
          <w:color w:val="231F20"/>
          <w:sz w:val="22"/>
        </w:rPr>
        <w:t>&amp;</w:t>
      </w:r>
      <w:r>
        <w:rPr>
          <w:b/>
          <w:i/>
          <w:color w:val="231F20"/>
          <w:spacing w:val="-2"/>
          <w:sz w:val="22"/>
        </w:rPr>
        <w:t> </w:t>
      </w:r>
      <w:r>
        <w:rPr>
          <w:b/>
          <w:i/>
          <w:color w:val="231F20"/>
          <w:sz w:val="22"/>
        </w:rPr>
        <w:t>Markets</w:t>
      </w:r>
      <w:r>
        <w:rPr>
          <w:b/>
          <w:i/>
          <w:color w:val="231F20"/>
          <w:spacing w:val="-2"/>
          <w:sz w:val="22"/>
        </w:rPr>
        <w:t> </w:t>
      </w:r>
      <w:r>
        <w:rPr>
          <w:color w:val="231F20"/>
          <w:sz w:val="22"/>
        </w:rPr>
        <w:t>–</w:t>
      </w:r>
      <w:r>
        <w:rPr>
          <w:color w:val="231F20"/>
          <w:spacing w:val="-1"/>
          <w:sz w:val="22"/>
        </w:rPr>
        <w:t> </w:t>
      </w:r>
      <w:hyperlink r:id="rId44">
        <w:r>
          <w:rPr>
            <w:b/>
            <w:color w:val="007BC3"/>
            <w:spacing w:val="-2"/>
            <w:sz w:val="22"/>
          </w:rPr>
          <w:t>www.agriculture.ny.gov</w:t>
        </w:r>
      </w:hyperlink>
    </w:p>
    <w:p>
      <w:pPr>
        <w:pStyle w:val="BodyText"/>
        <w:spacing w:before="22"/>
        <w:rPr>
          <w:b/>
        </w:rPr>
      </w:pPr>
    </w:p>
    <w:p>
      <w:pPr>
        <w:spacing w:before="0"/>
        <w:ind w:left="179" w:right="0" w:firstLine="0"/>
        <w:jc w:val="left"/>
        <w:rPr>
          <w:b/>
          <w:sz w:val="22"/>
        </w:rPr>
      </w:pPr>
      <w:r>
        <w:rPr>
          <w:b/>
          <w:i/>
          <w:color w:val="231F20"/>
          <w:sz w:val="22"/>
        </w:rPr>
        <w:t>NYS</w:t>
      </w:r>
      <w:r>
        <w:rPr>
          <w:b/>
          <w:i/>
          <w:color w:val="231F20"/>
          <w:spacing w:val="-1"/>
          <w:sz w:val="22"/>
        </w:rPr>
        <w:t> </w:t>
      </w:r>
      <w:r>
        <w:rPr>
          <w:b/>
          <w:i/>
          <w:color w:val="231F20"/>
          <w:sz w:val="22"/>
        </w:rPr>
        <w:t>License</w:t>
      </w:r>
      <w:r>
        <w:rPr>
          <w:b/>
          <w:i/>
          <w:color w:val="231F20"/>
          <w:spacing w:val="-1"/>
          <w:sz w:val="22"/>
        </w:rPr>
        <w:t> </w:t>
      </w:r>
      <w:r>
        <w:rPr>
          <w:b/>
          <w:i/>
          <w:color w:val="231F20"/>
          <w:sz w:val="22"/>
        </w:rPr>
        <w:t>Center</w:t>
      </w:r>
      <w:r>
        <w:rPr>
          <w:b/>
          <w:i/>
          <w:color w:val="231F20"/>
          <w:spacing w:val="-2"/>
          <w:sz w:val="22"/>
        </w:rPr>
        <w:t> </w:t>
      </w:r>
      <w:r>
        <w:rPr>
          <w:color w:val="231F20"/>
          <w:sz w:val="22"/>
        </w:rPr>
        <w:t>–</w:t>
      </w:r>
      <w:r>
        <w:rPr>
          <w:color w:val="231F20"/>
          <w:spacing w:val="-1"/>
          <w:sz w:val="22"/>
        </w:rPr>
        <w:t> </w:t>
      </w:r>
      <w:hyperlink r:id="rId55">
        <w:r>
          <w:rPr>
            <w:b/>
            <w:color w:val="007BC3"/>
            <w:spacing w:val="-2"/>
            <w:sz w:val="22"/>
          </w:rPr>
          <w:t>www.licensecenter.ny.gov</w:t>
        </w:r>
      </w:hyperlink>
    </w:p>
    <w:p>
      <w:pPr>
        <w:pStyle w:val="BodyText"/>
        <w:spacing w:line="249" w:lineRule="auto" w:before="11"/>
        <w:ind w:left="179" w:firstLine="180"/>
      </w:pPr>
      <w:r>
        <w:rPr>
          <w:color w:val="231F20"/>
        </w:rPr>
        <w:t>New</w:t>
      </w:r>
      <w:r>
        <w:rPr>
          <w:color w:val="231F20"/>
          <w:spacing w:val="-12"/>
        </w:rPr>
        <w:t> </w:t>
      </w:r>
      <w:r>
        <w:rPr>
          <w:color w:val="231F20"/>
        </w:rPr>
        <w:t>York</w:t>
      </w:r>
      <w:r>
        <w:rPr>
          <w:color w:val="231F20"/>
          <w:spacing w:val="-4"/>
        </w:rPr>
        <w:t> </w:t>
      </w:r>
      <w:r>
        <w:rPr>
          <w:color w:val="231F20"/>
        </w:rPr>
        <w:t>State</w:t>
      </w:r>
      <w:r>
        <w:rPr>
          <w:color w:val="231F20"/>
          <w:spacing w:val="-5"/>
        </w:rPr>
        <w:t> </w:t>
      </w:r>
      <w:r>
        <w:rPr>
          <w:color w:val="231F20"/>
        </w:rPr>
        <w:t>provides</w:t>
      </w:r>
      <w:r>
        <w:rPr>
          <w:color w:val="231F20"/>
          <w:spacing w:val="-5"/>
        </w:rPr>
        <w:t> </w:t>
      </w:r>
      <w:r>
        <w:rPr>
          <w:color w:val="231F20"/>
        </w:rPr>
        <w:t>a</w:t>
      </w:r>
      <w:r>
        <w:rPr>
          <w:color w:val="231F20"/>
          <w:spacing w:val="-4"/>
        </w:rPr>
        <w:t> </w:t>
      </w:r>
      <w:r>
        <w:rPr>
          <w:color w:val="231F20"/>
        </w:rPr>
        <w:t>helpful</w:t>
      </w:r>
      <w:r>
        <w:rPr>
          <w:color w:val="231F20"/>
          <w:spacing w:val="-5"/>
        </w:rPr>
        <w:t> </w:t>
      </w:r>
      <w:r>
        <w:rPr>
          <w:color w:val="231F20"/>
        </w:rPr>
        <w:t>website</w:t>
      </w:r>
      <w:r>
        <w:rPr>
          <w:color w:val="231F20"/>
          <w:spacing w:val="-5"/>
        </w:rPr>
        <w:t> </w:t>
      </w:r>
      <w:r>
        <w:rPr>
          <w:color w:val="231F20"/>
        </w:rPr>
        <w:t>to</w:t>
      </w:r>
      <w:r>
        <w:rPr>
          <w:color w:val="231F20"/>
          <w:spacing w:val="-5"/>
        </w:rPr>
        <w:t> </w:t>
      </w:r>
      <w:r>
        <w:rPr>
          <w:color w:val="231F20"/>
        </w:rPr>
        <w:t>help</w:t>
      </w:r>
      <w:r>
        <w:rPr>
          <w:color w:val="231F20"/>
          <w:spacing w:val="-5"/>
        </w:rPr>
        <w:t> </w:t>
      </w:r>
      <w:r>
        <w:rPr>
          <w:color w:val="231F20"/>
        </w:rPr>
        <w:t>you</w:t>
      </w:r>
      <w:r>
        <w:rPr>
          <w:color w:val="231F20"/>
          <w:spacing w:val="-4"/>
        </w:rPr>
        <w:t> </w:t>
      </w:r>
      <w:r>
        <w:rPr>
          <w:color w:val="231F20"/>
        </w:rPr>
        <w:t>access</w:t>
      </w:r>
      <w:r>
        <w:rPr>
          <w:color w:val="231F20"/>
          <w:spacing w:val="-4"/>
        </w:rPr>
        <w:t> </w:t>
      </w:r>
      <w:r>
        <w:rPr>
          <w:color w:val="231F20"/>
        </w:rPr>
        <w:t>information</w:t>
      </w:r>
      <w:r>
        <w:rPr>
          <w:color w:val="231F20"/>
          <w:spacing w:val="-5"/>
        </w:rPr>
        <w:t> </w:t>
      </w:r>
      <w:r>
        <w:rPr>
          <w:color w:val="231F20"/>
        </w:rPr>
        <w:t>about</w:t>
      </w:r>
      <w:r>
        <w:rPr>
          <w:color w:val="231F20"/>
          <w:spacing w:val="-4"/>
        </w:rPr>
        <w:t> </w:t>
      </w:r>
      <w:r>
        <w:rPr>
          <w:color w:val="231F20"/>
        </w:rPr>
        <w:t>special</w:t>
      </w:r>
      <w:r>
        <w:rPr>
          <w:color w:val="231F20"/>
          <w:spacing w:val="-5"/>
        </w:rPr>
        <w:t> </w:t>
      </w:r>
      <w:r>
        <w:rPr>
          <w:color w:val="231F20"/>
        </w:rPr>
        <w:t>permits</w:t>
      </w:r>
      <w:r>
        <w:rPr>
          <w:color w:val="231F20"/>
          <w:spacing w:val="-5"/>
        </w:rPr>
        <w:t> </w:t>
      </w:r>
      <w:r>
        <w:rPr>
          <w:color w:val="231F20"/>
        </w:rPr>
        <w:t>by </w:t>
      </w:r>
      <w:r>
        <w:rPr>
          <w:color w:val="231F20"/>
          <w:spacing w:val="-2"/>
        </w:rPr>
        <w:t>industry.</w:t>
      </w:r>
    </w:p>
    <w:p>
      <w:pPr>
        <w:pStyle w:val="BodyText"/>
        <w:spacing w:before="13"/>
      </w:pPr>
    </w:p>
    <w:p>
      <w:pPr>
        <w:spacing w:before="0"/>
        <w:ind w:left="179" w:right="0" w:firstLine="0"/>
        <w:jc w:val="left"/>
        <w:rPr>
          <w:b/>
          <w:sz w:val="22"/>
        </w:rPr>
      </w:pPr>
      <w:r>
        <w:rPr>
          <w:b/>
          <w:i/>
          <w:color w:val="231F20"/>
          <w:sz w:val="22"/>
        </w:rPr>
        <w:t>NYS</w:t>
      </w:r>
      <w:r>
        <w:rPr>
          <w:b/>
          <w:i/>
          <w:color w:val="231F20"/>
          <w:spacing w:val="-4"/>
          <w:sz w:val="22"/>
        </w:rPr>
        <w:t> </w:t>
      </w:r>
      <w:r>
        <w:rPr>
          <w:b/>
          <w:i/>
          <w:color w:val="231F20"/>
          <w:sz w:val="22"/>
        </w:rPr>
        <w:t>Department</w:t>
      </w:r>
      <w:r>
        <w:rPr>
          <w:b/>
          <w:i/>
          <w:color w:val="231F20"/>
          <w:spacing w:val="-5"/>
          <w:sz w:val="22"/>
        </w:rPr>
        <w:t> </w:t>
      </w:r>
      <w:r>
        <w:rPr>
          <w:b/>
          <w:i/>
          <w:color w:val="231F20"/>
          <w:sz w:val="22"/>
        </w:rPr>
        <w:t>of</w:t>
      </w:r>
      <w:r>
        <w:rPr>
          <w:b/>
          <w:i/>
          <w:color w:val="231F20"/>
          <w:spacing w:val="-4"/>
          <w:sz w:val="22"/>
        </w:rPr>
        <w:t> </w:t>
      </w:r>
      <w:r>
        <w:rPr>
          <w:b/>
          <w:i/>
          <w:color w:val="231F20"/>
          <w:sz w:val="22"/>
        </w:rPr>
        <w:t>Taxation</w:t>
      </w:r>
      <w:r>
        <w:rPr>
          <w:b/>
          <w:i/>
          <w:color w:val="231F20"/>
          <w:spacing w:val="-5"/>
          <w:sz w:val="22"/>
        </w:rPr>
        <w:t> </w:t>
      </w:r>
      <w:r>
        <w:rPr>
          <w:b/>
          <w:i/>
          <w:color w:val="231F20"/>
          <w:sz w:val="22"/>
        </w:rPr>
        <w:t>&amp;</w:t>
      </w:r>
      <w:r>
        <w:rPr>
          <w:b/>
          <w:i/>
          <w:color w:val="231F20"/>
          <w:spacing w:val="-4"/>
          <w:sz w:val="22"/>
        </w:rPr>
        <w:t> </w:t>
      </w:r>
      <w:r>
        <w:rPr>
          <w:b/>
          <w:i/>
          <w:color w:val="231F20"/>
          <w:sz w:val="22"/>
        </w:rPr>
        <w:t>Finance</w:t>
      </w:r>
      <w:r>
        <w:rPr>
          <w:b/>
          <w:i/>
          <w:color w:val="231F20"/>
          <w:spacing w:val="-4"/>
          <w:sz w:val="22"/>
        </w:rPr>
        <w:t> </w:t>
      </w:r>
      <w:r>
        <w:rPr>
          <w:color w:val="231F20"/>
          <w:sz w:val="22"/>
        </w:rPr>
        <w:t>–</w:t>
      </w:r>
      <w:r>
        <w:rPr>
          <w:color w:val="231F20"/>
          <w:spacing w:val="-3"/>
          <w:sz w:val="22"/>
        </w:rPr>
        <w:t> </w:t>
      </w:r>
      <w:hyperlink r:id="rId30">
        <w:r>
          <w:rPr>
            <w:b/>
            <w:color w:val="007BC3"/>
            <w:spacing w:val="-2"/>
            <w:sz w:val="22"/>
          </w:rPr>
          <w:t>www.tax.ny.gov</w:t>
        </w:r>
      </w:hyperlink>
    </w:p>
    <w:p>
      <w:pPr>
        <w:pStyle w:val="BodyText"/>
        <w:spacing w:before="11"/>
        <w:ind w:left="359"/>
      </w:pPr>
      <w:r>
        <w:rPr>
          <w:color w:val="231F20"/>
        </w:rPr>
        <w:t>This</w:t>
      </w:r>
      <w:r>
        <w:rPr>
          <w:color w:val="231F20"/>
          <w:spacing w:val="-4"/>
        </w:rPr>
        <w:t> </w:t>
      </w:r>
      <w:r>
        <w:rPr>
          <w:color w:val="231F20"/>
        </w:rPr>
        <w:t>website</w:t>
      </w:r>
      <w:r>
        <w:rPr>
          <w:color w:val="231F20"/>
          <w:spacing w:val="-2"/>
        </w:rPr>
        <w:t> </w:t>
      </w:r>
      <w:r>
        <w:rPr>
          <w:color w:val="231F20"/>
        </w:rPr>
        <w:t>provides</w:t>
      </w:r>
      <w:r>
        <w:rPr>
          <w:color w:val="231F20"/>
          <w:spacing w:val="-2"/>
        </w:rPr>
        <w:t> </w:t>
      </w:r>
      <w:r>
        <w:rPr>
          <w:color w:val="231F20"/>
        </w:rPr>
        <w:t>access</w:t>
      </w:r>
      <w:r>
        <w:rPr>
          <w:color w:val="231F20"/>
          <w:spacing w:val="-2"/>
        </w:rPr>
        <w:t> </w:t>
      </w:r>
      <w:r>
        <w:rPr>
          <w:color w:val="231F20"/>
        </w:rPr>
        <w:t>to</w:t>
      </w:r>
      <w:r>
        <w:rPr>
          <w:color w:val="231F20"/>
          <w:spacing w:val="-2"/>
        </w:rPr>
        <w:t> </w:t>
      </w:r>
      <w:r>
        <w:rPr>
          <w:color w:val="231F20"/>
        </w:rPr>
        <w:t>NYS</w:t>
      </w:r>
      <w:r>
        <w:rPr>
          <w:color w:val="231F20"/>
          <w:spacing w:val="-1"/>
        </w:rPr>
        <w:t> </w:t>
      </w:r>
      <w:r>
        <w:rPr>
          <w:color w:val="231F20"/>
        </w:rPr>
        <w:t>tax</w:t>
      </w:r>
      <w:r>
        <w:rPr>
          <w:color w:val="231F20"/>
          <w:spacing w:val="-2"/>
        </w:rPr>
        <w:t> </w:t>
      </w:r>
      <w:r>
        <w:rPr>
          <w:color w:val="231F20"/>
        </w:rPr>
        <w:t>publications,</w:t>
      </w:r>
      <w:r>
        <w:rPr>
          <w:color w:val="231F20"/>
          <w:spacing w:val="-2"/>
        </w:rPr>
        <w:t> </w:t>
      </w:r>
      <w:r>
        <w:rPr>
          <w:color w:val="231F20"/>
        </w:rPr>
        <w:t>instructions,</w:t>
      </w:r>
      <w:r>
        <w:rPr>
          <w:color w:val="231F20"/>
          <w:spacing w:val="-2"/>
        </w:rPr>
        <w:t> </w:t>
      </w:r>
      <w:r>
        <w:rPr>
          <w:color w:val="231F20"/>
        </w:rPr>
        <w:t>and</w:t>
      </w:r>
      <w:r>
        <w:rPr>
          <w:color w:val="231F20"/>
          <w:spacing w:val="-1"/>
        </w:rPr>
        <w:t> </w:t>
      </w:r>
      <w:r>
        <w:rPr>
          <w:color w:val="231F20"/>
          <w:spacing w:val="-2"/>
        </w:rPr>
        <w:t>forms.</w:t>
      </w:r>
    </w:p>
    <w:p>
      <w:pPr>
        <w:pStyle w:val="BodyText"/>
        <w:spacing w:before="22"/>
      </w:pPr>
    </w:p>
    <w:p>
      <w:pPr>
        <w:spacing w:before="0"/>
        <w:ind w:left="179" w:right="0" w:firstLine="0"/>
        <w:jc w:val="left"/>
        <w:rPr>
          <w:b/>
          <w:sz w:val="22"/>
        </w:rPr>
      </w:pPr>
      <w:r>
        <w:rPr>
          <w:b/>
          <w:i/>
          <w:color w:val="231F20"/>
          <w:sz w:val="22"/>
        </w:rPr>
        <w:t>NYS</w:t>
      </w:r>
      <w:r>
        <w:rPr>
          <w:b/>
          <w:i/>
          <w:color w:val="231F20"/>
          <w:spacing w:val="-1"/>
          <w:sz w:val="22"/>
        </w:rPr>
        <w:t> </w:t>
      </w:r>
      <w:r>
        <w:rPr>
          <w:b/>
          <w:i/>
          <w:color w:val="231F20"/>
          <w:sz w:val="22"/>
        </w:rPr>
        <w:t>Department</w:t>
      </w:r>
      <w:r>
        <w:rPr>
          <w:b/>
          <w:i/>
          <w:color w:val="231F20"/>
          <w:spacing w:val="-2"/>
          <w:sz w:val="22"/>
        </w:rPr>
        <w:t> </w:t>
      </w:r>
      <w:r>
        <w:rPr>
          <w:b/>
          <w:i/>
          <w:color w:val="231F20"/>
          <w:sz w:val="22"/>
        </w:rPr>
        <w:t>of</w:t>
      </w:r>
      <w:r>
        <w:rPr>
          <w:b/>
          <w:i/>
          <w:color w:val="231F20"/>
          <w:spacing w:val="-1"/>
          <w:sz w:val="22"/>
        </w:rPr>
        <w:t> </w:t>
      </w:r>
      <w:r>
        <w:rPr>
          <w:b/>
          <w:i/>
          <w:color w:val="231F20"/>
          <w:sz w:val="22"/>
        </w:rPr>
        <w:t>Health</w:t>
      </w:r>
      <w:r>
        <w:rPr>
          <w:b/>
          <w:i/>
          <w:color w:val="231F20"/>
          <w:spacing w:val="-2"/>
          <w:sz w:val="22"/>
        </w:rPr>
        <w:t> </w:t>
      </w:r>
      <w:r>
        <w:rPr>
          <w:color w:val="231F20"/>
          <w:sz w:val="22"/>
        </w:rPr>
        <w:t>- </w:t>
      </w:r>
      <w:hyperlink r:id="rId66">
        <w:r>
          <w:rPr>
            <w:b/>
            <w:color w:val="007BC3"/>
            <w:spacing w:val="-2"/>
            <w:sz w:val="22"/>
          </w:rPr>
          <w:t>www.nyhealth.gov</w:t>
        </w:r>
      </w:hyperlink>
    </w:p>
    <w:p>
      <w:pPr>
        <w:pStyle w:val="BodyText"/>
        <w:spacing w:before="11"/>
        <w:ind w:left="359"/>
      </w:pPr>
      <w:r>
        <w:rPr>
          <w:color w:val="231F20"/>
        </w:rPr>
        <w:t>For</w:t>
      </w:r>
      <w:r>
        <w:rPr>
          <w:color w:val="231F20"/>
          <w:spacing w:val="-5"/>
        </w:rPr>
        <w:t> </w:t>
      </w:r>
      <w:r>
        <w:rPr>
          <w:color w:val="231F20"/>
        </w:rPr>
        <w:t>a</w:t>
      </w:r>
      <w:r>
        <w:rPr>
          <w:color w:val="231F20"/>
          <w:spacing w:val="-2"/>
        </w:rPr>
        <w:t> </w:t>
      </w:r>
      <w:r>
        <w:rPr>
          <w:color w:val="231F20"/>
        </w:rPr>
        <w:t>listing</w:t>
      </w:r>
      <w:r>
        <w:rPr>
          <w:color w:val="231F20"/>
          <w:spacing w:val="-3"/>
        </w:rPr>
        <w:t> </w:t>
      </w:r>
      <w:r>
        <w:rPr>
          <w:color w:val="231F20"/>
        </w:rPr>
        <w:t>of</w:t>
      </w:r>
      <w:r>
        <w:rPr>
          <w:color w:val="231F20"/>
          <w:spacing w:val="-2"/>
        </w:rPr>
        <w:t> </w:t>
      </w:r>
      <w:r>
        <w:rPr>
          <w:color w:val="231F20"/>
        </w:rPr>
        <w:t>New</w:t>
      </w:r>
      <w:r>
        <w:rPr>
          <w:color w:val="231F20"/>
          <w:spacing w:val="-10"/>
        </w:rPr>
        <w:t> </w:t>
      </w:r>
      <w:r>
        <w:rPr>
          <w:color w:val="231F20"/>
        </w:rPr>
        <w:t>York</w:t>
      </w:r>
      <w:r>
        <w:rPr>
          <w:color w:val="231F20"/>
          <w:spacing w:val="-2"/>
        </w:rPr>
        <w:t> </w:t>
      </w:r>
      <w:r>
        <w:rPr>
          <w:color w:val="231F20"/>
        </w:rPr>
        <w:t>State</w:t>
      </w:r>
      <w:r>
        <w:rPr>
          <w:color w:val="231F20"/>
          <w:spacing w:val="-2"/>
        </w:rPr>
        <w:t> </w:t>
      </w:r>
      <w:r>
        <w:rPr>
          <w:color w:val="231F20"/>
        </w:rPr>
        <w:t>local</w:t>
      </w:r>
      <w:r>
        <w:rPr>
          <w:color w:val="231F20"/>
          <w:spacing w:val="-3"/>
        </w:rPr>
        <w:t> </w:t>
      </w:r>
      <w:r>
        <w:rPr>
          <w:color w:val="231F20"/>
        </w:rPr>
        <w:t>health</w:t>
      </w:r>
      <w:r>
        <w:rPr>
          <w:color w:val="231F20"/>
          <w:spacing w:val="-3"/>
        </w:rPr>
        <w:t> </w:t>
      </w:r>
      <w:r>
        <w:rPr>
          <w:color w:val="231F20"/>
        </w:rPr>
        <w:t>departments</w:t>
      </w:r>
      <w:r>
        <w:rPr>
          <w:color w:val="231F20"/>
          <w:spacing w:val="-3"/>
        </w:rPr>
        <w:t> </w:t>
      </w:r>
      <w:r>
        <w:rPr>
          <w:color w:val="231F20"/>
        </w:rPr>
        <w:t>by</w:t>
      </w:r>
      <w:r>
        <w:rPr>
          <w:color w:val="231F20"/>
          <w:spacing w:val="-2"/>
        </w:rPr>
        <w:t> </w:t>
      </w:r>
      <w:r>
        <w:rPr>
          <w:color w:val="231F20"/>
        </w:rPr>
        <w:t>county</w:t>
      </w:r>
      <w:r>
        <w:rPr>
          <w:color w:val="231F20"/>
          <w:spacing w:val="-3"/>
        </w:rPr>
        <w:t> </w:t>
      </w:r>
      <w:r>
        <w:rPr>
          <w:color w:val="231F20"/>
        </w:rPr>
        <w:t>with</w:t>
      </w:r>
      <w:r>
        <w:rPr>
          <w:color w:val="231F20"/>
          <w:spacing w:val="-3"/>
        </w:rPr>
        <w:t> </w:t>
      </w:r>
      <w:r>
        <w:rPr>
          <w:color w:val="231F20"/>
        </w:rPr>
        <w:t>links</w:t>
      </w:r>
      <w:r>
        <w:rPr>
          <w:color w:val="231F20"/>
          <w:spacing w:val="-2"/>
        </w:rPr>
        <w:t> </w:t>
      </w:r>
      <w:r>
        <w:rPr>
          <w:color w:val="231F20"/>
        </w:rPr>
        <w:t>to</w:t>
      </w:r>
      <w:r>
        <w:rPr>
          <w:color w:val="231F20"/>
          <w:spacing w:val="-3"/>
        </w:rPr>
        <w:t> </w:t>
      </w:r>
      <w:r>
        <w:rPr>
          <w:color w:val="231F20"/>
        </w:rPr>
        <w:t>their</w:t>
      </w:r>
      <w:r>
        <w:rPr>
          <w:color w:val="231F20"/>
          <w:spacing w:val="-2"/>
        </w:rPr>
        <w:t> </w:t>
      </w:r>
      <w:r>
        <w:rPr>
          <w:color w:val="231F20"/>
        </w:rPr>
        <w:t>websites,</w:t>
      </w:r>
      <w:r>
        <w:rPr>
          <w:color w:val="231F20"/>
          <w:spacing w:val="-2"/>
        </w:rPr>
        <w:t> </w:t>
      </w:r>
      <w:r>
        <w:rPr>
          <w:color w:val="231F20"/>
        </w:rPr>
        <w:t>go</w:t>
      </w:r>
      <w:r>
        <w:rPr>
          <w:color w:val="231F20"/>
          <w:spacing w:val="-2"/>
        </w:rPr>
        <w:t> </w:t>
      </w:r>
      <w:r>
        <w:rPr>
          <w:color w:val="231F20"/>
          <w:spacing w:val="-5"/>
        </w:rPr>
        <w:t>to</w:t>
      </w:r>
    </w:p>
    <w:p>
      <w:pPr>
        <w:spacing w:before="11"/>
        <w:ind w:left="179" w:right="0" w:firstLine="0"/>
        <w:jc w:val="left"/>
        <w:rPr>
          <w:b/>
          <w:sz w:val="22"/>
        </w:rPr>
      </w:pPr>
      <w:hyperlink r:id="rId67">
        <w:r>
          <w:rPr>
            <w:b/>
            <w:color w:val="007BC3"/>
            <w:spacing w:val="-2"/>
            <w:sz w:val="22"/>
          </w:rPr>
          <w:t>www.health.ny.gov/contact/contact_information</w:t>
        </w:r>
      </w:hyperlink>
    </w:p>
    <w:p>
      <w:pPr>
        <w:pStyle w:val="BodyText"/>
        <w:spacing w:before="22"/>
        <w:rPr>
          <w:b/>
        </w:rPr>
      </w:pPr>
    </w:p>
    <w:p>
      <w:pPr>
        <w:pStyle w:val="Heading6"/>
        <w:ind w:left="179"/>
        <w:rPr>
          <w:b w:val="0"/>
          <w:i w:val="0"/>
        </w:rPr>
      </w:pPr>
      <w:r>
        <w:rPr>
          <w:i/>
          <w:color w:val="231F20"/>
        </w:rPr>
        <w:t>Northeast</w:t>
      </w:r>
      <w:r>
        <w:rPr>
          <w:i/>
          <w:color w:val="231F20"/>
          <w:spacing w:val="-6"/>
        </w:rPr>
        <w:t> </w:t>
      </w:r>
      <w:r>
        <w:rPr>
          <w:i/>
          <w:color w:val="231F20"/>
        </w:rPr>
        <w:t>Center</w:t>
      </w:r>
      <w:r>
        <w:rPr>
          <w:i/>
          <w:color w:val="231F20"/>
          <w:spacing w:val="-5"/>
        </w:rPr>
        <w:t> </w:t>
      </w:r>
      <w:r>
        <w:rPr>
          <w:i/>
          <w:color w:val="231F20"/>
        </w:rPr>
        <w:t>for</w:t>
      </w:r>
      <w:r>
        <w:rPr>
          <w:i/>
          <w:color w:val="231F20"/>
          <w:spacing w:val="-3"/>
        </w:rPr>
        <w:t> </w:t>
      </w:r>
      <w:r>
        <w:rPr>
          <w:i/>
          <w:color w:val="231F20"/>
        </w:rPr>
        <w:t>Food</w:t>
      </w:r>
      <w:r>
        <w:rPr>
          <w:i/>
          <w:color w:val="231F20"/>
          <w:spacing w:val="-4"/>
        </w:rPr>
        <w:t> </w:t>
      </w:r>
      <w:r>
        <w:rPr>
          <w:i/>
          <w:color w:val="231F20"/>
        </w:rPr>
        <w:t>Entrepreneurship</w:t>
      </w:r>
      <w:r>
        <w:rPr>
          <w:i/>
          <w:color w:val="231F20"/>
          <w:spacing w:val="-4"/>
        </w:rPr>
        <w:t> </w:t>
      </w:r>
      <w:r>
        <w:rPr>
          <w:i/>
          <w:color w:val="231F20"/>
        </w:rPr>
        <w:t>at</w:t>
      </w:r>
      <w:r>
        <w:rPr>
          <w:i/>
          <w:color w:val="231F20"/>
          <w:spacing w:val="-3"/>
        </w:rPr>
        <w:t> </w:t>
      </w:r>
      <w:r>
        <w:rPr>
          <w:i/>
          <w:color w:val="231F20"/>
        </w:rPr>
        <w:t>the</w:t>
      </w:r>
      <w:r>
        <w:rPr>
          <w:i/>
          <w:color w:val="231F20"/>
          <w:spacing w:val="-4"/>
        </w:rPr>
        <w:t> </w:t>
      </w:r>
      <w:r>
        <w:rPr>
          <w:i/>
          <w:color w:val="231F20"/>
        </w:rPr>
        <w:t>NYS</w:t>
      </w:r>
      <w:r>
        <w:rPr>
          <w:i/>
          <w:color w:val="231F20"/>
          <w:spacing w:val="-4"/>
        </w:rPr>
        <w:t> </w:t>
      </w:r>
      <w:r>
        <w:rPr>
          <w:i/>
          <w:color w:val="231F20"/>
        </w:rPr>
        <w:t>Food</w:t>
      </w:r>
      <w:r>
        <w:rPr>
          <w:i/>
          <w:color w:val="231F20"/>
          <w:spacing w:val="-4"/>
        </w:rPr>
        <w:t> </w:t>
      </w:r>
      <w:r>
        <w:rPr>
          <w:i/>
          <w:color w:val="231F20"/>
        </w:rPr>
        <w:t>Venture</w:t>
      </w:r>
      <w:r>
        <w:rPr>
          <w:i/>
          <w:color w:val="231F20"/>
          <w:spacing w:val="-3"/>
        </w:rPr>
        <w:t> </w:t>
      </w:r>
      <w:r>
        <w:rPr>
          <w:i/>
          <w:color w:val="231F20"/>
        </w:rPr>
        <w:t>Center</w:t>
      </w:r>
      <w:r>
        <w:rPr>
          <w:i/>
          <w:color w:val="231F20"/>
          <w:spacing w:val="-5"/>
        </w:rPr>
        <w:t> </w:t>
      </w:r>
      <w:r>
        <w:rPr>
          <w:i/>
          <w:color w:val="231F20"/>
        </w:rPr>
        <w:t>(NECFE)</w:t>
      </w:r>
      <w:r>
        <w:rPr>
          <w:i/>
          <w:color w:val="231F20"/>
          <w:spacing w:val="-3"/>
        </w:rPr>
        <w:t> </w:t>
      </w:r>
      <w:r>
        <w:rPr>
          <w:b w:val="0"/>
          <w:i w:val="0"/>
          <w:color w:val="231F20"/>
          <w:spacing w:val="-10"/>
        </w:rPr>
        <w:t>-</w:t>
      </w:r>
    </w:p>
    <w:p>
      <w:pPr>
        <w:spacing w:before="11"/>
        <w:ind w:left="179" w:right="0" w:firstLine="0"/>
        <w:jc w:val="left"/>
        <w:rPr>
          <w:b/>
          <w:sz w:val="22"/>
        </w:rPr>
      </w:pPr>
      <w:r>
        <w:rPr>
          <w:b/>
          <w:color w:val="007BC3"/>
          <w:spacing w:val="-2"/>
          <w:sz w:val="22"/>
        </w:rPr>
        <w:t>https//necfe.foodscience.cals.cornell.edu</w:t>
      </w:r>
    </w:p>
    <w:p>
      <w:pPr>
        <w:pStyle w:val="BodyText"/>
        <w:spacing w:line="249" w:lineRule="auto" w:before="11"/>
        <w:ind w:left="179" w:right="225" w:firstLine="180"/>
      </w:pPr>
      <w:r>
        <w:rPr>
          <w:color w:val="231F20"/>
        </w:rPr>
        <w:t>NECFE provides comprehensive assistance to beginning and established food entrepreneurs.</w:t>
      </w:r>
      <w:r>
        <w:rPr>
          <w:color w:val="231F20"/>
          <w:spacing w:val="-3"/>
        </w:rPr>
        <w:t> </w:t>
      </w:r>
      <w:r>
        <w:rPr>
          <w:color w:val="231F20"/>
        </w:rPr>
        <w:t>This website</w:t>
      </w:r>
      <w:r>
        <w:rPr>
          <w:color w:val="231F20"/>
          <w:spacing w:val="-3"/>
        </w:rPr>
        <w:t> </w:t>
      </w:r>
      <w:r>
        <w:rPr>
          <w:color w:val="231F20"/>
        </w:rPr>
        <w:t>includes</w:t>
      </w:r>
      <w:r>
        <w:rPr>
          <w:color w:val="231F20"/>
          <w:spacing w:val="-4"/>
        </w:rPr>
        <w:t> </w:t>
      </w:r>
      <w:r>
        <w:rPr>
          <w:color w:val="231F20"/>
        </w:rPr>
        <w:t>information</w:t>
      </w:r>
      <w:r>
        <w:rPr>
          <w:color w:val="231F20"/>
          <w:spacing w:val="-4"/>
        </w:rPr>
        <w:t> </w:t>
      </w:r>
      <w:r>
        <w:rPr>
          <w:color w:val="231F20"/>
        </w:rPr>
        <w:t>on</w:t>
      </w:r>
      <w:r>
        <w:rPr>
          <w:color w:val="231F20"/>
          <w:spacing w:val="-3"/>
        </w:rPr>
        <w:t> </w:t>
      </w:r>
      <w:r>
        <w:rPr>
          <w:color w:val="231F20"/>
        </w:rPr>
        <w:t>business</w:t>
      </w:r>
      <w:r>
        <w:rPr>
          <w:color w:val="231F20"/>
          <w:spacing w:val="-3"/>
        </w:rPr>
        <w:t> </w:t>
      </w:r>
      <w:r>
        <w:rPr>
          <w:color w:val="231F20"/>
        </w:rPr>
        <w:t>and</w:t>
      </w:r>
      <w:r>
        <w:rPr>
          <w:color w:val="231F20"/>
          <w:spacing w:val="-3"/>
        </w:rPr>
        <w:t> </w:t>
      </w:r>
      <w:r>
        <w:rPr>
          <w:color w:val="231F20"/>
        </w:rPr>
        <w:t>marketing,</w:t>
      </w:r>
      <w:r>
        <w:rPr>
          <w:color w:val="231F20"/>
          <w:spacing w:val="-4"/>
        </w:rPr>
        <w:t> </w:t>
      </w:r>
      <w:r>
        <w:rPr>
          <w:color w:val="231F20"/>
        </w:rPr>
        <w:t>product</w:t>
      </w:r>
      <w:r>
        <w:rPr>
          <w:color w:val="231F20"/>
          <w:spacing w:val="-3"/>
        </w:rPr>
        <w:t> </w:t>
      </w:r>
      <w:r>
        <w:rPr>
          <w:color w:val="231F20"/>
        </w:rPr>
        <w:t>assistance,</w:t>
      </w:r>
      <w:r>
        <w:rPr>
          <w:color w:val="231F20"/>
          <w:spacing w:val="-3"/>
        </w:rPr>
        <w:t> </w:t>
      </w:r>
      <w:r>
        <w:rPr>
          <w:color w:val="231F20"/>
        </w:rPr>
        <w:t>and</w:t>
      </w:r>
      <w:r>
        <w:rPr>
          <w:color w:val="231F20"/>
          <w:spacing w:val="-4"/>
        </w:rPr>
        <w:t> </w:t>
      </w:r>
      <w:r>
        <w:rPr>
          <w:color w:val="231F20"/>
        </w:rPr>
        <w:t>regulatory</w:t>
      </w:r>
      <w:r>
        <w:rPr>
          <w:color w:val="231F20"/>
          <w:spacing w:val="-4"/>
        </w:rPr>
        <w:t> </w:t>
      </w:r>
      <w:r>
        <w:rPr>
          <w:color w:val="231F20"/>
        </w:rPr>
        <w:t>updates.</w:t>
      </w:r>
    </w:p>
    <w:p>
      <w:pPr>
        <w:pStyle w:val="BodyText"/>
      </w:pPr>
    </w:p>
    <w:p>
      <w:pPr>
        <w:pStyle w:val="BodyText"/>
        <w:spacing w:before="24"/>
      </w:pPr>
    </w:p>
    <w:p>
      <w:pPr>
        <w:pStyle w:val="Heading5"/>
        <w:ind w:left="179"/>
        <w:rPr>
          <w:b w:val="0"/>
        </w:rPr>
      </w:pPr>
      <w:r>
        <w:rPr>
          <w:color w:val="231F20"/>
        </w:rPr>
        <w:t>Federal</w:t>
      </w:r>
      <w:r>
        <w:rPr>
          <w:color w:val="231F20"/>
          <w:spacing w:val="-3"/>
        </w:rPr>
        <w:t> </w:t>
      </w:r>
      <w:r>
        <w:rPr>
          <w:color w:val="231F20"/>
          <w:spacing w:val="-2"/>
        </w:rPr>
        <w:t>Government</w:t>
      </w:r>
      <w:r>
        <w:rPr>
          <w:b w:val="0"/>
          <w:color w:val="231F20"/>
          <w:spacing w:val="-2"/>
        </w:rPr>
        <w:t>:</w:t>
      </w:r>
    </w:p>
    <w:p>
      <w:pPr>
        <w:pStyle w:val="BodyText"/>
        <w:spacing w:before="22"/>
      </w:pPr>
    </w:p>
    <w:p>
      <w:pPr>
        <w:spacing w:before="0"/>
        <w:ind w:left="179" w:right="0" w:firstLine="0"/>
        <w:jc w:val="left"/>
        <w:rPr>
          <w:b/>
          <w:sz w:val="22"/>
        </w:rPr>
      </w:pPr>
      <w:r>
        <w:rPr>
          <w:b/>
          <w:i/>
          <w:color w:val="231F20"/>
          <w:sz w:val="22"/>
        </w:rPr>
        <w:t>U.S.</w:t>
      </w:r>
      <w:r>
        <w:rPr>
          <w:b/>
          <w:i/>
          <w:color w:val="231F20"/>
          <w:spacing w:val="-2"/>
          <w:sz w:val="22"/>
        </w:rPr>
        <w:t> </w:t>
      </w:r>
      <w:r>
        <w:rPr>
          <w:b/>
          <w:i/>
          <w:color w:val="231F20"/>
          <w:sz w:val="22"/>
        </w:rPr>
        <w:t>Small</w:t>
      </w:r>
      <w:r>
        <w:rPr>
          <w:b/>
          <w:i/>
          <w:color w:val="231F20"/>
          <w:spacing w:val="-3"/>
          <w:sz w:val="22"/>
        </w:rPr>
        <w:t> </w:t>
      </w:r>
      <w:r>
        <w:rPr>
          <w:b/>
          <w:i/>
          <w:color w:val="231F20"/>
          <w:sz w:val="22"/>
        </w:rPr>
        <w:t>Business</w:t>
      </w:r>
      <w:r>
        <w:rPr>
          <w:b/>
          <w:i/>
          <w:color w:val="231F20"/>
          <w:spacing w:val="-11"/>
          <w:sz w:val="22"/>
        </w:rPr>
        <w:t> </w:t>
      </w:r>
      <w:r>
        <w:rPr>
          <w:b/>
          <w:i/>
          <w:color w:val="231F20"/>
          <w:sz w:val="22"/>
        </w:rPr>
        <w:t>Administration</w:t>
      </w:r>
      <w:r>
        <w:rPr>
          <w:b/>
          <w:i/>
          <w:color w:val="231F20"/>
          <w:spacing w:val="-2"/>
          <w:sz w:val="22"/>
        </w:rPr>
        <w:t> </w:t>
      </w:r>
      <w:r>
        <w:rPr>
          <w:color w:val="231F20"/>
          <w:sz w:val="22"/>
        </w:rPr>
        <w:t>-</w:t>
      </w:r>
      <w:r>
        <w:rPr>
          <w:color w:val="231F20"/>
          <w:spacing w:val="-1"/>
          <w:sz w:val="22"/>
        </w:rPr>
        <w:t> </w:t>
      </w:r>
      <w:hyperlink r:id="rId53">
        <w:r>
          <w:rPr>
            <w:b/>
            <w:color w:val="007BC3"/>
            <w:spacing w:val="-2"/>
            <w:sz w:val="22"/>
          </w:rPr>
          <w:t>www.sba.gov</w:t>
        </w:r>
      </w:hyperlink>
    </w:p>
    <w:p>
      <w:pPr>
        <w:pStyle w:val="BodyText"/>
        <w:spacing w:line="249" w:lineRule="auto" w:before="11"/>
        <w:ind w:left="179" w:right="793" w:firstLine="180"/>
      </w:pPr>
      <w:r>
        <w:rPr>
          <w:color w:val="231F20"/>
        </w:rPr>
        <w:t>This</w:t>
      </w:r>
      <w:r>
        <w:rPr>
          <w:color w:val="231F20"/>
          <w:spacing w:val="-4"/>
        </w:rPr>
        <w:t> </w:t>
      </w:r>
      <w:r>
        <w:rPr>
          <w:color w:val="231F20"/>
        </w:rPr>
        <w:t>website</w:t>
      </w:r>
      <w:r>
        <w:rPr>
          <w:color w:val="231F20"/>
          <w:spacing w:val="-4"/>
        </w:rPr>
        <w:t> </w:t>
      </w:r>
      <w:r>
        <w:rPr>
          <w:color w:val="231F20"/>
        </w:rPr>
        <w:t>provides</w:t>
      </w:r>
      <w:r>
        <w:rPr>
          <w:color w:val="231F20"/>
          <w:spacing w:val="-4"/>
        </w:rPr>
        <w:t> </w:t>
      </w:r>
      <w:r>
        <w:rPr>
          <w:color w:val="231F20"/>
        </w:rPr>
        <w:t>information</w:t>
      </w:r>
      <w:r>
        <w:rPr>
          <w:color w:val="231F20"/>
          <w:spacing w:val="-4"/>
        </w:rPr>
        <w:t> </w:t>
      </w:r>
      <w:r>
        <w:rPr>
          <w:color w:val="231F20"/>
        </w:rPr>
        <w:t>on</w:t>
      </w:r>
      <w:r>
        <w:rPr>
          <w:color w:val="231F20"/>
          <w:spacing w:val="-3"/>
        </w:rPr>
        <w:t> </w:t>
      </w:r>
      <w:r>
        <w:rPr>
          <w:color w:val="231F20"/>
        </w:rPr>
        <w:t>the</w:t>
      </w:r>
      <w:r>
        <w:rPr>
          <w:color w:val="231F20"/>
          <w:spacing w:val="-4"/>
        </w:rPr>
        <w:t> </w:t>
      </w:r>
      <w:r>
        <w:rPr>
          <w:color w:val="231F20"/>
        </w:rPr>
        <w:t>programs</w:t>
      </w:r>
      <w:r>
        <w:rPr>
          <w:color w:val="231F20"/>
          <w:spacing w:val="-4"/>
        </w:rPr>
        <w:t> </w:t>
      </w:r>
      <w:r>
        <w:rPr>
          <w:color w:val="231F20"/>
        </w:rPr>
        <w:t>offered</w:t>
      </w:r>
      <w:r>
        <w:rPr>
          <w:color w:val="231F20"/>
          <w:spacing w:val="-4"/>
        </w:rPr>
        <w:t> </w:t>
      </w:r>
      <w:r>
        <w:rPr>
          <w:color w:val="231F20"/>
        </w:rPr>
        <w:t>to</w:t>
      </w:r>
      <w:r>
        <w:rPr>
          <w:color w:val="231F20"/>
          <w:spacing w:val="-3"/>
        </w:rPr>
        <w:t> </w:t>
      </w:r>
      <w:r>
        <w:rPr>
          <w:color w:val="231F20"/>
        </w:rPr>
        <w:t>start-up</w:t>
      </w:r>
      <w:r>
        <w:rPr>
          <w:color w:val="231F20"/>
          <w:spacing w:val="-4"/>
        </w:rPr>
        <w:t> </w:t>
      </w:r>
      <w:r>
        <w:rPr>
          <w:color w:val="231F20"/>
        </w:rPr>
        <w:t>and</w:t>
      </w:r>
      <w:r>
        <w:rPr>
          <w:color w:val="231F20"/>
          <w:spacing w:val="-3"/>
        </w:rPr>
        <w:t> </w:t>
      </w:r>
      <w:r>
        <w:rPr>
          <w:color w:val="231F20"/>
        </w:rPr>
        <w:t>existing</w:t>
      </w:r>
      <w:r>
        <w:rPr>
          <w:color w:val="231F20"/>
          <w:spacing w:val="-3"/>
        </w:rPr>
        <w:t> </w:t>
      </w:r>
      <w:r>
        <w:rPr>
          <w:color w:val="231F20"/>
        </w:rPr>
        <w:t>businesses including resources on business planning, marketing, and financing.</w:t>
      </w:r>
    </w:p>
    <w:p>
      <w:pPr>
        <w:pStyle w:val="BodyText"/>
        <w:spacing w:before="12"/>
      </w:pPr>
    </w:p>
    <w:p>
      <w:pPr>
        <w:spacing w:before="1"/>
        <w:ind w:left="179" w:right="0" w:firstLine="0"/>
        <w:jc w:val="left"/>
        <w:rPr>
          <w:b/>
          <w:sz w:val="22"/>
        </w:rPr>
      </w:pPr>
      <w:r>
        <w:rPr>
          <w:b/>
          <w:i/>
          <w:color w:val="231F20"/>
          <w:sz w:val="22"/>
        </w:rPr>
        <w:t>U.S.</w:t>
      </w:r>
      <w:r>
        <w:rPr>
          <w:b/>
          <w:i/>
          <w:color w:val="231F20"/>
          <w:spacing w:val="-2"/>
          <w:sz w:val="22"/>
        </w:rPr>
        <w:t> </w:t>
      </w:r>
      <w:r>
        <w:rPr>
          <w:b/>
          <w:i/>
          <w:color w:val="231F20"/>
          <w:sz w:val="22"/>
        </w:rPr>
        <w:t>Food</w:t>
      </w:r>
      <w:r>
        <w:rPr>
          <w:b/>
          <w:i/>
          <w:color w:val="231F20"/>
          <w:spacing w:val="-1"/>
          <w:sz w:val="22"/>
        </w:rPr>
        <w:t> </w:t>
      </w:r>
      <w:r>
        <w:rPr>
          <w:b/>
          <w:i/>
          <w:color w:val="231F20"/>
          <w:sz w:val="22"/>
        </w:rPr>
        <w:t>&amp;</w:t>
      </w:r>
      <w:r>
        <w:rPr>
          <w:b/>
          <w:i/>
          <w:color w:val="231F20"/>
          <w:spacing w:val="-1"/>
          <w:sz w:val="22"/>
        </w:rPr>
        <w:t> </w:t>
      </w:r>
      <w:r>
        <w:rPr>
          <w:b/>
          <w:i/>
          <w:color w:val="231F20"/>
          <w:sz w:val="22"/>
        </w:rPr>
        <w:t>Drug</w:t>
      </w:r>
      <w:r>
        <w:rPr>
          <w:b/>
          <w:i/>
          <w:color w:val="231F20"/>
          <w:spacing w:val="-11"/>
          <w:sz w:val="22"/>
        </w:rPr>
        <w:t> </w:t>
      </w:r>
      <w:r>
        <w:rPr>
          <w:b/>
          <w:i/>
          <w:color w:val="231F20"/>
          <w:sz w:val="22"/>
        </w:rPr>
        <w:t>Administration</w:t>
      </w:r>
      <w:r>
        <w:rPr>
          <w:b/>
          <w:i/>
          <w:color w:val="231F20"/>
          <w:spacing w:val="-2"/>
          <w:sz w:val="22"/>
        </w:rPr>
        <w:t> </w:t>
      </w:r>
      <w:r>
        <w:rPr>
          <w:b/>
          <w:i/>
          <w:color w:val="231F20"/>
          <w:sz w:val="22"/>
        </w:rPr>
        <w:t>(FDA)</w:t>
      </w:r>
      <w:r>
        <w:rPr>
          <w:b/>
          <w:i/>
          <w:color w:val="231F20"/>
          <w:spacing w:val="-1"/>
          <w:sz w:val="22"/>
        </w:rPr>
        <w:t> </w:t>
      </w:r>
      <w:r>
        <w:rPr>
          <w:color w:val="231F20"/>
          <w:sz w:val="22"/>
        </w:rPr>
        <w:t>–</w:t>
      </w:r>
      <w:r>
        <w:rPr>
          <w:color w:val="231F20"/>
          <w:spacing w:val="-1"/>
          <w:sz w:val="22"/>
        </w:rPr>
        <w:t> </w:t>
      </w:r>
      <w:hyperlink r:id="rId36">
        <w:r>
          <w:rPr>
            <w:b/>
            <w:color w:val="007BC3"/>
            <w:spacing w:val="-2"/>
            <w:sz w:val="22"/>
          </w:rPr>
          <w:t>www.fda.gov</w:t>
        </w:r>
      </w:hyperlink>
    </w:p>
    <w:p>
      <w:pPr>
        <w:pStyle w:val="BodyText"/>
        <w:spacing w:before="22"/>
        <w:rPr>
          <w:b/>
        </w:rPr>
      </w:pPr>
    </w:p>
    <w:p>
      <w:pPr>
        <w:spacing w:before="0"/>
        <w:ind w:left="179" w:right="0" w:firstLine="0"/>
        <w:jc w:val="left"/>
        <w:rPr>
          <w:b/>
          <w:sz w:val="22"/>
        </w:rPr>
      </w:pPr>
      <w:r>
        <w:rPr>
          <w:b/>
          <w:i/>
          <w:color w:val="231F20"/>
          <w:sz w:val="22"/>
        </w:rPr>
        <w:t>FoodSafety.Gov</w:t>
      </w:r>
      <w:r>
        <w:rPr>
          <w:b/>
          <w:i/>
          <w:color w:val="231F20"/>
          <w:spacing w:val="-9"/>
          <w:sz w:val="22"/>
        </w:rPr>
        <w:t> </w:t>
      </w:r>
      <w:r>
        <w:rPr>
          <w:color w:val="231F20"/>
          <w:sz w:val="22"/>
        </w:rPr>
        <w:t>-</w:t>
      </w:r>
      <w:r>
        <w:rPr>
          <w:color w:val="231F20"/>
          <w:spacing w:val="-5"/>
          <w:sz w:val="22"/>
        </w:rPr>
        <w:t> </w:t>
      </w:r>
      <w:hyperlink r:id="rId68">
        <w:r>
          <w:rPr>
            <w:b/>
            <w:color w:val="007BC3"/>
            <w:spacing w:val="-2"/>
            <w:sz w:val="22"/>
          </w:rPr>
          <w:t>www.foodsafety.gov</w:t>
        </w:r>
      </w:hyperlink>
    </w:p>
    <w:p>
      <w:pPr>
        <w:pStyle w:val="BodyText"/>
        <w:spacing w:line="249" w:lineRule="auto" w:before="11"/>
        <w:ind w:left="179" w:right="347" w:firstLine="180"/>
      </w:pPr>
      <w:r>
        <w:rPr>
          <w:color w:val="231F20"/>
        </w:rPr>
        <w:t>FoodSafety.gov is the gateway to food safety information provided by various federal government agencies</w:t>
      </w:r>
      <w:r>
        <w:rPr>
          <w:color w:val="231F20"/>
          <w:spacing w:val="-2"/>
        </w:rPr>
        <w:t> </w:t>
      </w:r>
      <w:r>
        <w:rPr>
          <w:color w:val="231F20"/>
        </w:rPr>
        <w:t>including</w:t>
      </w:r>
      <w:r>
        <w:rPr>
          <w:color w:val="231F20"/>
          <w:spacing w:val="-2"/>
        </w:rPr>
        <w:t> </w:t>
      </w:r>
      <w:r>
        <w:rPr>
          <w:color w:val="231F20"/>
        </w:rPr>
        <w:t>the</w:t>
      </w:r>
      <w:r>
        <w:rPr>
          <w:color w:val="231F20"/>
          <w:spacing w:val="-2"/>
        </w:rPr>
        <w:t> </w:t>
      </w:r>
      <w:r>
        <w:rPr>
          <w:color w:val="231F20"/>
        </w:rPr>
        <w:t>FDA,</w:t>
      </w:r>
      <w:r>
        <w:rPr>
          <w:color w:val="231F20"/>
          <w:spacing w:val="-1"/>
        </w:rPr>
        <w:t> </w:t>
      </w:r>
      <w:r>
        <w:rPr>
          <w:color w:val="231F20"/>
        </w:rPr>
        <w:t>Food</w:t>
      </w:r>
      <w:r>
        <w:rPr>
          <w:color w:val="231F20"/>
          <w:spacing w:val="-1"/>
        </w:rPr>
        <w:t> </w:t>
      </w:r>
      <w:r>
        <w:rPr>
          <w:color w:val="231F20"/>
        </w:rPr>
        <w:t>Safety</w:t>
      </w:r>
      <w:r>
        <w:rPr>
          <w:color w:val="231F20"/>
          <w:spacing w:val="-2"/>
        </w:rPr>
        <w:t> </w:t>
      </w:r>
      <w:r>
        <w:rPr>
          <w:color w:val="231F20"/>
        </w:rPr>
        <w:t>and</w:t>
      </w:r>
      <w:r>
        <w:rPr>
          <w:color w:val="231F20"/>
          <w:spacing w:val="-2"/>
        </w:rPr>
        <w:t> </w:t>
      </w:r>
      <w:r>
        <w:rPr>
          <w:color w:val="231F20"/>
        </w:rPr>
        <w:t>Inspection</w:t>
      </w:r>
      <w:r>
        <w:rPr>
          <w:color w:val="231F20"/>
          <w:spacing w:val="-2"/>
        </w:rPr>
        <w:t> </w:t>
      </w:r>
      <w:r>
        <w:rPr>
          <w:color w:val="231F20"/>
        </w:rPr>
        <w:t>Service,</w:t>
      </w:r>
      <w:r>
        <w:rPr>
          <w:color w:val="231F20"/>
          <w:spacing w:val="-2"/>
        </w:rPr>
        <w:t> </w:t>
      </w:r>
      <w:r>
        <w:rPr>
          <w:color w:val="231F20"/>
        </w:rPr>
        <w:t>and</w:t>
      </w:r>
      <w:r>
        <w:rPr>
          <w:color w:val="231F20"/>
          <w:spacing w:val="-2"/>
        </w:rPr>
        <w:t> </w:t>
      </w:r>
      <w:r>
        <w:rPr>
          <w:color w:val="231F20"/>
        </w:rPr>
        <w:t>Centers</w:t>
      </w:r>
      <w:r>
        <w:rPr>
          <w:color w:val="231F20"/>
          <w:spacing w:val="-1"/>
        </w:rPr>
        <w:t> </w:t>
      </w:r>
      <w:r>
        <w:rPr>
          <w:color w:val="231F20"/>
        </w:rPr>
        <w:t>for</w:t>
      </w:r>
      <w:r>
        <w:rPr>
          <w:color w:val="231F20"/>
          <w:spacing w:val="-1"/>
        </w:rPr>
        <w:t> </w:t>
      </w:r>
      <w:r>
        <w:rPr>
          <w:color w:val="231F20"/>
        </w:rPr>
        <w:t>Disease</w:t>
      </w:r>
      <w:r>
        <w:rPr>
          <w:color w:val="231F20"/>
          <w:spacing w:val="-1"/>
        </w:rPr>
        <w:t> </w:t>
      </w:r>
      <w:r>
        <w:rPr>
          <w:color w:val="231F20"/>
        </w:rPr>
        <w:t>Control</w:t>
      </w:r>
      <w:r>
        <w:rPr>
          <w:color w:val="231F20"/>
          <w:spacing w:val="-1"/>
        </w:rPr>
        <w:t> </w:t>
      </w:r>
      <w:r>
        <w:rPr>
          <w:color w:val="231F20"/>
        </w:rPr>
        <w:t>and Prevention.</w:t>
      </w:r>
      <w:r>
        <w:rPr>
          <w:color w:val="231F20"/>
          <w:spacing w:val="-4"/>
        </w:rPr>
        <w:t> </w:t>
      </w:r>
      <w:r>
        <w:rPr>
          <w:color w:val="231F20"/>
        </w:rPr>
        <w:t>In</w:t>
      </w:r>
      <w:r>
        <w:rPr>
          <w:color w:val="231F20"/>
          <w:spacing w:val="-3"/>
        </w:rPr>
        <w:t> </w:t>
      </w:r>
      <w:r>
        <w:rPr>
          <w:color w:val="231F20"/>
        </w:rPr>
        <w:t>addition</w:t>
      </w:r>
      <w:r>
        <w:rPr>
          <w:color w:val="231F20"/>
          <w:spacing w:val="-4"/>
        </w:rPr>
        <w:t> </w:t>
      </w:r>
      <w:r>
        <w:rPr>
          <w:color w:val="231F20"/>
        </w:rPr>
        <w:t>to</w:t>
      </w:r>
      <w:r>
        <w:rPr>
          <w:color w:val="231F20"/>
          <w:spacing w:val="-3"/>
        </w:rPr>
        <w:t> </w:t>
      </w:r>
      <w:r>
        <w:rPr>
          <w:color w:val="231F20"/>
        </w:rPr>
        <w:t>providing</w:t>
      </w:r>
      <w:r>
        <w:rPr>
          <w:color w:val="231F20"/>
          <w:spacing w:val="-4"/>
        </w:rPr>
        <w:t> </w:t>
      </w:r>
      <w:r>
        <w:rPr>
          <w:color w:val="231F20"/>
        </w:rPr>
        <w:t>highlights</w:t>
      </w:r>
      <w:r>
        <w:rPr>
          <w:color w:val="231F20"/>
          <w:spacing w:val="-4"/>
        </w:rPr>
        <w:t> </w:t>
      </w:r>
      <w:r>
        <w:rPr>
          <w:color w:val="231F20"/>
        </w:rPr>
        <w:t>of</w:t>
      </w:r>
      <w:r>
        <w:rPr>
          <w:color w:val="231F20"/>
          <w:spacing w:val="-3"/>
        </w:rPr>
        <w:t> </w:t>
      </w:r>
      <w:r>
        <w:rPr>
          <w:color w:val="231F20"/>
        </w:rPr>
        <w:t>recent</w:t>
      </w:r>
      <w:r>
        <w:rPr>
          <w:color w:val="231F20"/>
          <w:spacing w:val="-4"/>
        </w:rPr>
        <w:t> </w:t>
      </w:r>
      <w:r>
        <w:rPr>
          <w:color w:val="231F20"/>
        </w:rPr>
        <w:t>food</w:t>
      </w:r>
      <w:r>
        <w:rPr>
          <w:color w:val="231F20"/>
          <w:spacing w:val="-3"/>
        </w:rPr>
        <w:t> </w:t>
      </w:r>
      <w:r>
        <w:rPr>
          <w:color w:val="231F20"/>
        </w:rPr>
        <w:t>safety</w:t>
      </w:r>
      <w:r>
        <w:rPr>
          <w:color w:val="231F20"/>
          <w:spacing w:val="-4"/>
        </w:rPr>
        <w:t> </w:t>
      </w:r>
      <w:r>
        <w:rPr>
          <w:color w:val="231F20"/>
        </w:rPr>
        <w:t>news</w:t>
      </w:r>
      <w:r>
        <w:rPr>
          <w:color w:val="231F20"/>
          <w:spacing w:val="-3"/>
        </w:rPr>
        <w:t> </w:t>
      </w:r>
      <w:r>
        <w:rPr>
          <w:color w:val="231F20"/>
        </w:rPr>
        <w:t>from</w:t>
      </w:r>
      <w:r>
        <w:rPr>
          <w:color w:val="231F20"/>
          <w:spacing w:val="-3"/>
        </w:rPr>
        <w:t> </w:t>
      </w:r>
      <w:r>
        <w:rPr>
          <w:color w:val="231F20"/>
        </w:rPr>
        <w:t>these</w:t>
      </w:r>
      <w:r>
        <w:rPr>
          <w:color w:val="231F20"/>
          <w:spacing w:val="-4"/>
        </w:rPr>
        <w:t> </w:t>
      </w:r>
      <w:r>
        <w:rPr>
          <w:color w:val="231F20"/>
        </w:rPr>
        <w:t>various</w:t>
      </w:r>
      <w:r>
        <w:rPr>
          <w:color w:val="231F20"/>
          <w:spacing w:val="-3"/>
        </w:rPr>
        <w:t> </w:t>
      </w:r>
      <w:r>
        <w:rPr>
          <w:color w:val="231F20"/>
        </w:rPr>
        <w:t>agencies, the website provides guidance on inspections/compliance and educational training materials.</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pStyle w:val="Heading5"/>
      </w:pPr>
      <w:r>
        <w:rPr>
          <w:color w:val="231F20"/>
        </w:rPr>
        <w:t>Associations</w:t>
      </w:r>
      <w:r>
        <w:rPr>
          <w:color w:val="231F20"/>
          <w:spacing w:val="-2"/>
        </w:rPr>
        <w:t> </w:t>
      </w:r>
      <w:r>
        <w:rPr>
          <w:color w:val="231F20"/>
        </w:rPr>
        <w:t>&amp;</w:t>
      </w:r>
      <w:r>
        <w:rPr>
          <w:color w:val="231F20"/>
          <w:spacing w:val="-1"/>
        </w:rPr>
        <w:t> </w:t>
      </w:r>
      <w:r>
        <w:rPr>
          <w:color w:val="231F20"/>
        </w:rPr>
        <w:t>Other</w:t>
      </w:r>
      <w:r>
        <w:rPr>
          <w:color w:val="231F20"/>
          <w:spacing w:val="-5"/>
        </w:rPr>
        <w:t> </w:t>
      </w:r>
      <w:r>
        <w:rPr>
          <w:color w:val="231F20"/>
          <w:spacing w:val="-2"/>
        </w:rPr>
        <w:t>Resources:</w:t>
      </w:r>
    </w:p>
    <w:p>
      <w:pPr>
        <w:pStyle w:val="BodyText"/>
        <w:spacing w:before="22"/>
        <w:rPr>
          <w:b/>
        </w:rPr>
      </w:pPr>
    </w:p>
    <w:p>
      <w:pPr>
        <w:spacing w:before="0"/>
        <w:ind w:left="179" w:right="0" w:firstLine="0"/>
        <w:jc w:val="left"/>
        <w:rPr>
          <w:b/>
          <w:sz w:val="22"/>
        </w:rPr>
      </w:pPr>
      <w:r>
        <w:rPr>
          <w:b/>
          <w:i/>
          <w:color w:val="231F20"/>
          <w:sz w:val="22"/>
        </w:rPr>
        <w:t>Cornell</w:t>
      </w:r>
      <w:r>
        <w:rPr>
          <w:b/>
          <w:i/>
          <w:color w:val="231F20"/>
          <w:spacing w:val="-3"/>
          <w:sz w:val="22"/>
        </w:rPr>
        <w:t> </w:t>
      </w:r>
      <w:r>
        <w:rPr>
          <w:b/>
          <w:i/>
          <w:color w:val="231F20"/>
          <w:sz w:val="22"/>
        </w:rPr>
        <w:t>Cooperative</w:t>
      </w:r>
      <w:r>
        <w:rPr>
          <w:b/>
          <w:i/>
          <w:color w:val="231F20"/>
          <w:spacing w:val="-2"/>
          <w:sz w:val="22"/>
        </w:rPr>
        <w:t> </w:t>
      </w:r>
      <w:r>
        <w:rPr>
          <w:b/>
          <w:i/>
          <w:color w:val="231F20"/>
          <w:sz w:val="22"/>
        </w:rPr>
        <w:t>Extension</w:t>
      </w:r>
      <w:r>
        <w:rPr>
          <w:b/>
          <w:i/>
          <w:color w:val="231F20"/>
          <w:spacing w:val="-1"/>
          <w:sz w:val="22"/>
        </w:rPr>
        <w:t> </w:t>
      </w:r>
      <w:r>
        <w:rPr>
          <w:color w:val="231F20"/>
          <w:sz w:val="22"/>
        </w:rPr>
        <w:t>–</w:t>
      </w:r>
      <w:r>
        <w:rPr>
          <w:color w:val="231F20"/>
          <w:spacing w:val="-1"/>
          <w:sz w:val="22"/>
        </w:rPr>
        <w:t> </w:t>
      </w:r>
      <w:hyperlink r:id="rId69">
        <w:r>
          <w:rPr>
            <w:b/>
            <w:color w:val="007BC3"/>
            <w:spacing w:val="-2"/>
            <w:sz w:val="22"/>
          </w:rPr>
          <w:t>http://cce.cornell.edu</w:t>
        </w:r>
      </w:hyperlink>
    </w:p>
    <w:p>
      <w:pPr>
        <w:pStyle w:val="BodyText"/>
        <w:spacing w:line="249" w:lineRule="auto" w:before="11"/>
        <w:ind w:left="179" w:right="257" w:firstLine="180"/>
      </w:pPr>
      <w:r>
        <w:rPr>
          <w:color w:val="231F20"/>
        </w:rPr>
        <w:t>Cornell</w:t>
      </w:r>
      <w:r>
        <w:rPr>
          <w:color w:val="231F20"/>
          <w:spacing w:val="-4"/>
        </w:rPr>
        <w:t> </w:t>
      </w:r>
      <w:r>
        <w:rPr>
          <w:color w:val="231F20"/>
        </w:rPr>
        <w:t>Cooperative</w:t>
      </w:r>
      <w:r>
        <w:rPr>
          <w:color w:val="231F20"/>
          <w:spacing w:val="-4"/>
        </w:rPr>
        <w:t> </w:t>
      </w:r>
      <w:r>
        <w:rPr>
          <w:color w:val="231F20"/>
        </w:rPr>
        <w:t>Extension</w:t>
      </w:r>
      <w:r>
        <w:rPr>
          <w:color w:val="231F20"/>
          <w:spacing w:val="-4"/>
        </w:rPr>
        <w:t> </w:t>
      </w:r>
      <w:r>
        <w:rPr>
          <w:color w:val="231F20"/>
        </w:rPr>
        <w:t>is</w:t>
      </w:r>
      <w:r>
        <w:rPr>
          <w:color w:val="231F20"/>
          <w:spacing w:val="-3"/>
        </w:rPr>
        <w:t> </w:t>
      </w:r>
      <w:r>
        <w:rPr>
          <w:color w:val="231F20"/>
        </w:rPr>
        <w:t>a</w:t>
      </w:r>
      <w:r>
        <w:rPr>
          <w:color w:val="231F20"/>
          <w:spacing w:val="-3"/>
        </w:rPr>
        <w:t> </w:t>
      </w:r>
      <w:r>
        <w:rPr>
          <w:color w:val="231F20"/>
        </w:rPr>
        <w:t>key</w:t>
      </w:r>
      <w:r>
        <w:rPr>
          <w:color w:val="231F20"/>
          <w:spacing w:val="-3"/>
        </w:rPr>
        <w:t> </w:t>
      </w:r>
      <w:r>
        <w:rPr>
          <w:color w:val="231F20"/>
        </w:rPr>
        <w:t>outreach</w:t>
      </w:r>
      <w:r>
        <w:rPr>
          <w:color w:val="231F20"/>
          <w:spacing w:val="-3"/>
        </w:rPr>
        <w:t> </w:t>
      </w:r>
      <w:r>
        <w:rPr>
          <w:color w:val="231F20"/>
        </w:rPr>
        <w:t>system</w:t>
      </w:r>
      <w:r>
        <w:rPr>
          <w:color w:val="231F20"/>
          <w:spacing w:val="-3"/>
        </w:rPr>
        <w:t> </w:t>
      </w:r>
      <w:r>
        <w:rPr>
          <w:color w:val="231F20"/>
        </w:rPr>
        <w:t>of</w:t>
      </w:r>
      <w:r>
        <w:rPr>
          <w:color w:val="231F20"/>
          <w:spacing w:val="-3"/>
        </w:rPr>
        <w:t> </w:t>
      </w:r>
      <w:r>
        <w:rPr>
          <w:color w:val="231F20"/>
        </w:rPr>
        <w:t>Cornell</w:t>
      </w:r>
      <w:r>
        <w:rPr>
          <w:color w:val="231F20"/>
          <w:spacing w:val="-4"/>
        </w:rPr>
        <w:t> </w:t>
      </w:r>
      <w:r>
        <w:rPr>
          <w:color w:val="231F20"/>
        </w:rPr>
        <w:t>University</w:t>
      </w:r>
      <w:r>
        <w:rPr>
          <w:color w:val="231F20"/>
          <w:spacing w:val="-4"/>
        </w:rPr>
        <w:t> </w:t>
      </w:r>
      <w:r>
        <w:rPr>
          <w:color w:val="231F20"/>
        </w:rPr>
        <w:t>that</w:t>
      </w:r>
      <w:r>
        <w:rPr>
          <w:color w:val="231F20"/>
          <w:spacing w:val="-4"/>
        </w:rPr>
        <w:t> </w:t>
      </w:r>
      <w:r>
        <w:rPr>
          <w:color w:val="231F20"/>
        </w:rPr>
        <w:t>offers</w:t>
      </w:r>
      <w:r>
        <w:rPr>
          <w:color w:val="231F20"/>
          <w:spacing w:val="-4"/>
        </w:rPr>
        <w:t> </w:t>
      </w:r>
      <w:r>
        <w:rPr>
          <w:color w:val="231F20"/>
        </w:rPr>
        <w:t>programs</w:t>
      </w:r>
      <w:r>
        <w:rPr>
          <w:color w:val="231F20"/>
          <w:spacing w:val="-4"/>
        </w:rPr>
        <w:t> </w:t>
      </w:r>
      <w:r>
        <w:rPr>
          <w:color w:val="231F20"/>
        </w:rPr>
        <w:t>in five broad areas:</w:t>
      </w:r>
      <w:r>
        <w:rPr>
          <w:color w:val="231F20"/>
          <w:spacing w:val="-10"/>
        </w:rPr>
        <w:t> </w:t>
      </w:r>
      <w:r>
        <w:rPr>
          <w:color w:val="231F20"/>
        </w:rPr>
        <w:t>Agriculture &amp; Food Systems; Children,</w:t>
      </w:r>
      <w:r>
        <w:rPr>
          <w:color w:val="231F20"/>
          <w:spacing w:val="-5"/>
        </w:rPr>
        <w:t> </w:t>
      </w:r>
      <w:r>
        <w:rPr>
          <w:color w:val="231F20"/>
        </w:rPr>
        <w:t>Youth, &amp; Families; Community &amp; Economic Vitality; Environment &amp; Natural Resources; and Nutrition &amp; Health.</w:t>
      </w:r>
    </w:p>
    <w:p>
      <w:pPr>
        <w:pStyle w:val="BodyText"/>
        <w:spacing w:before="13"/>
      </w:pPr>
    </w:p>
    <w:p>
      <w:pPr>
        <w:spacing w:before="1"/>
        <w:ind w:left="179" w:right="0" w:firstLine="0"/>
        <w:jc w:val="left"/>
        <w:rPr>
          <w:b/>
          <w:sz w:val="22"/>
        </w:rPr>
      </w:pPr>
      <w:r>
        <w:rPr>
          <w:b/>
          <w:i/>
          <w:color w:val="231F20"/>
          <w:sz w:val="22"/>
        </w:rPr>
        <w:t>Nelson</w:t>
      </w:r>
      <w:r>
        <w:rPr>
          <w:b/>
          <w:i/>
          <w:color w:val="231F20"/>
          <w:spacing w:val="-1"/>
          <w:sz w:val="22"/>
        </w:rPr>
        <w:t> </w:t>
      </w:r>
      <w:r>
        <w:rPr>
          <w:b/>
          <w:i/>
          <w:color w:val="231F20"/>
          <w:sz w:val="22"/>
        </w:rPr>
        <w:t>Farms</w:t>
      </w:r>
      <w:r>
        <w:rPr>
          <w:b/>
          <w:i/>
          <w:color w:val="231F20"/>
          <w:spacing w:val="-1"/>
          <w:sz w:val="22"/>
        </w:rPr>
        <w:t> </w:t>
      </w:r>
      <w:r>
        <w:rPr>
          <w:color w:val="231F20"/>
          <w:sz w:val="22"/>
        </w:rPr>
        <w:t>–</w:t>
      </w:r>
      <w:r>
        <w:rPr>
          <w:color w:val="231F20"/>
          <w:spacing w:val="-1"/>
          <w:sz w:val="22"/>
        </w:rPr>
        <w:t> </w:t>
      </w:r>
      <w:hyperlink r:id="rId65">
        <w:r>
          <w:rPr>
            <w:b/>
            <w:color w:val="007BC3"/>
            <w:spacing w:val="-2"/>
            <w:sz w:val="22"/>
          </w:rPr>
          <w:t>www.nelsonfarms.org</w:t>
        </w:r>
      </w:hyperlink>
    </w:p>
    <w:p>
      <w:pPr>
        <w:pStyle w:val="BodyText"/>
        <w:spacing w:line="249" w:lineRule="auto" w:before="11"/>
        <w:ind w:left="179" w:right="225" w:firstLine="180"/>
      </w:pPr>
      <w:r>
        <w:rPr>
          <w:color w:val="231F20"/>
        </w:rPr>
        <w:t>Nelson Farms provides entrepreneurial agri-business opportunities for specialty food processors, farmers,</w:t>
      </w:r>
      <w:r>
        <w:rPr>
          <w:color w:val="231F20"/>
          <w:spacing w:val="-4"/>
        </w:rPr>
        <w:t> </w:t>
      </w:r>
      <w:r>
        <w:rPr>
          <w:color w:val="231F20"/>
        </w:rPr>
        <w:t>growers,</w:t>
      </w:r>
      <w:r>
        <w:rPr>
          <w:color w:val="231F20"/>
          <w:spacing w:val="-4"/>
        </w:rPr>
        <w:t> </w:t>
      </w:r>
      <w:r>
        <w:rPr>
          <w:color w:val="231F20"/>
        </w:rPr>
        <w:t>and</w:t>
      </w:r>
      <w:r>
        <w:rPr>
          <w:color w:val="231F20"/>
          <w:spacing w:val="-5"/>
        </w:rPr>
        <w:t> </w:t>
      </w:r>
      <w:r>
        <w:rPr>
          <w:color w:val="231F20"/>
        </w:rPr>
        <w:t>producers.</w:t>
      </w:r>
      <w:r>
        <w:rPr>
          <w:color w:val="231F20"/>
          <w:spacing w:val="-4"/>
        </w:rPr>
        <w:t> </w:t>
      </w:r>
      <w:r>
        <w:rPr>
          <w:color w:val="231F20"/>
        </w:rPr>
        <w:t>Opportunities</w:t>
      </w:r>
      <w:r>
        <w:rPr>
          <w:color w:val="231F20"/>
          <w:spacing w:val="-5"/>
        </w:rPr>
        <w:t> </w:t>
      </w:r>
      <w:r>
        <w:rPr>
          <w:color w:val="231F20"/>
        </w:rPr>
        <w:t>include:</w:t>
      </w:r>
      <w:r>
        <w:rPr>
          <w:color w:val="231F20"/>
          <w:spacing w:val="-5"/>
        </w:rPr>
        <w:t> </w:t>
      </w:r>
      <w:r>
        <w:rPr>
          <w:color w:val="231F20"/>
        </w:rPr>
        <w:t>processing,</w:t>
      </w:r>
      <w:r>
        <w:rPr>
          <w:color w:val="231F20"/>
          <w:spacing w:val="-4"/>
        </w:rPr>
        <w:t> </w:t>
      </w:r>
      <w:r>
        <w:rPr>
          <w:color w:val="231F20"/>
        </w:rPr>
        <w:t>product</w:t>
      </w:r>
      <w:r>
        <w:rPr>
          <w:color w:val="231F20"/>
          <w:spacing w:val="-4"/>
        </w:rPr>
        <w:t> </w:t>
      </w:r>
      <w:r>
        <w:rPr>
          <w:color w:val="231F20"/>
        </w:rPr>
        <w:t>development,</w:t>
      </w:r>
      <w:r>
        <w:rPr>
          <w:color w:val="231F20"/>
          <w:spacing w:val="-5"/>
        </w:rPr>
        <w:t> </w:t>
      </w:r>
      <w:r>
        <w:rPr>
          <w:color w:val="231F20"/>
        </w:rPr>
        <w:t>distribution, marketing and sales, and more.</w:t>
      </w:r>
    </w:p>
    <w:p>
      <w:pPr>
        <w:pStyle w:val="BodyText"/>
        <w:spacing w:before="13"/>
      </w:pPr>
    </w:p>
    <w:p>
      <w:pPr>
        <w:spacing w:before="0"/>
        <w:ind w:left="179" w:right="0" w:firstLine="0"/>
        <w:jc w:val="left"/>
        <w:rPr>
          <w:b/>
          <w:sz w:val="22"/>
        </w:rPr>
      </w:pPr>
      <w:r>
        <w:rPr>
          <w:b/>
          <w:i/>
          <w:color w:val="231F20"/>
          <w:sz w:val="22"/>
        </w:rPr>
        <w:t>Specialty</w:t>
      </w:r>
      <w:r>
        <w:rPr>
          <w:b/>
          <w:i/>
          <w:color w:val="231F20"/>
          <w:spacing w:val="-7"/>
          <w:sz w:val="22"/>
        </w:rPr>
        <w:t> </w:t>
      </w:r>
      <w:r>
        <w:rPr>
          <w:b/>
          <w:i/>
          <w:color w:val="231F20"/>
          <w:sz w:val="22"/>
        </w:rPr>
        <w:t>Food</w:t>
      </w:r>
      <w:r>
        <w:rPr>
          <w:b/>
          <w:i/>
          <w:color w:val="231F20"/>
          <w:spacing w:val="-14"/>
          <w:sz w:val="22"/>
        </w:rPr>
        <w:t> </w:t>
      </w:r>
      <w:r>
        <w:rPr>
          <w:b/>
          <w:i/>
          <w:color w:val="231F20"/>
          <w:sz w:val="22"/>
        </w:rPr>
        <w:t>Association</w:t>
      </w:r>
      <w:r>
        <w:rPr>
          <w:b/>
          <w:i/>
          <w:color w:val="231F20"/>
          <w:spacing w:val="-5"/>
          <w:sz w:val="22"/>
        </w:rPr>
        <w:t> </w:t>
      </w:r>
      <w:r>
        <w:rPr>
          <w:b/>
          <w:i/>
          <w:color w:val="231F20"/>
          <w:sz w:val="22"/>
        </w:rPr>
        <w:t>(SFA)</w:t>
      </w:r>
      <w:r>
        <w:rPr>
          <w:b/>
          <w:i/>
          <w:color w:val="231F20"/>
          <w:spacing w:val="-6"/>
          <w:sz w:val="22"/>
        </w:rPr>
        <w:t> </w:t>
      </w:r>
      <w:r>
        <w:rPr>
          <w:color w:val="231F20"/>
          <w:sz w:val="22"/>
        </w:rPr>
        <w:t>–</w:t>
      </w:r>
      <w:r>
        <w:rPr>
          <w:color w:val="231F20"/>
          <w:spacing w:val="-5"/>
          <w:sz w:val="22"/>
        </w:rPr>
        <w:t> </w:t>
      </w:r>
      <w:hyperlink r:id="rId51">
        <w:r>
          <w:rPr>
            <w:b/>
            <w:color w:val="007BC3"/>
            <w:spacing w:val="-2"/>
            <w:sz w:val="22"/>
          </w:rPr>
          <w:t>www.specialtyfood.com</w:t>
        </w:r>
      </w:hyperlink>
    </w:p>
    <w:p>
      <w:pPr>
        <w:pStyle w:val="BodyText"/>
        <w:spacing w:line="249" w:lineRule="auto" w:before="11"/>
        <w:ind w:left="179" w:firstLine="180"/>
      </w:pPr>
      <w:r>
        <w:rPr>
          <w:color w:val="231F20"/>
        </w:rPr>
        <w:t>This</w:t>
      </w:r>
      <w:r>
        <w:rPr>
          <w:color w:val="231F20"/>
          <w:spacing w:val="-4"/>
        </w:rPr>
        <w:t> </w:t>
      </w:r>
      <w:r>
        <w:rPr>
          <w:color w:val="231F20"/>
        </w:rPr>
        <w:t>organization</w:t>
      </w:r>
      <w:r>
        <w:rPr>
          <w:color w:val="231F20"/>
          <w:spacing w:val="-4"/>
        </w:rPr>
        <w:t> </w:t>
      </w:r>
      <w:r>
        <w:rPr>
          <w:color w:val="231F20"/>
        </w:rPr>
        <w:t>is</w:t>
      </w:r>
      <w:r>
        <w:rPr>
          <w:color w:val="231F20"/>
          <w:spacing w:val="-4"/>
        </w:rPr>
        <w:t> </w:t>
      </w:r>
      <w:r>
        <w:rPr>
          <w:color w:val="231F20"/>
        </w:rPr>
        <w:t>a</w:t>
      </w:r>
      <w:r>
        <w:rPr>
          <w:color w:val="231F20"/>
          <w:spacing w:val="-3"/>
        </w:rPr>
        <w:t> </w:t>
      </w:r>
      <w:r>
        <w:rPr>
          <w:color w:val="231F20"/>
        </w:rPr>
        <w:t>not-for-profit</w:t>
      </w:r>
      <w:r>
        <w:rPr>
          <w:color w:val="231F20"/>
          <w:spacing w:val="-4"/>
        </w:rPr>
        <w:t> </w:t>
      </w:r>
      <w:r>
        <w:rPr>
          <w:color w:val="231F20"/>
        </w:rPr>
        <w:t>business</w:t>
      </w:r>
      <w:r>
        <w:rPr>
          <w:color w:val="231F20"/>
          <w:spacing w:val="-3"/>
        </w:rPr>
        <w:t> </w:t>
      </w:r>
      <w:r>
        <w:rPr>
          <w:color w:val="231F20"/>
        </w:rPr>
        <w:t>trade</w:t>
      </w:r>
      <w:r>
        <w:rPr>
          <w:color w:val="231F20"/>
          <w:spacing w:val="-3"/>
        </w:rPr>
        <w:t> </w:t>
      </w:r>
      <w:r>
        <w:rPr>
          <w:color w:val="231F20"/>
        </w:rPr>
        <w:t>association</w:t>
      </w:r>
      <w:r>
        <w:rPr>
          <w:color w:val="231F20"/>
          <w:spacing w:val="-4"/>
        </w:rPr>
        <w:t> </w:t>
      </w:r>
      <w:r>
        <w:rPr>
          <w:color w:val="231F20"/>
        </w:rPr>
        <w:t>established</w:t>
      </w:r>
      <w:r>
        <w:rPr>
          <w:color w:val="231F20"/>
          <w:spacing w:val="-3"/>
        </w:rPr>
        <w:t> </w:t>
      </w:r>
      <w:r>
        <w:rPr>
          <w:color w:val="231F20"/>
        </w:rPr>
        <w:t>in</w:t>
      </w:r>
      <w:r>
        <w:rPr>
          <w:color w:val="231F20"/>
          <w:spacing w:val="-4"/>
        </w:rPr>
        <w:t> </w:t>
      </w:r>
      <w:r>
        <w:rPr>
          <w:color w:val="231F20"/>
        </w:rPr>
        <w:t>1952</w:t>
      </w:r>
      <w:r>
        <w:rPr>
          <w:color w:val="231F20"/>
          <w:spacing w:val="-3"/>
        </w:rPr>
        <w:t> </w:t>
      </w:r>
      <w:r>
        <w:rPr>
          <w:color w:val="231F20"/>
        </w:rPr>
        <w:t>to</w:t>
      </w:r>
      <w:r>
        <w:rPr>
          <w:color w:val="231F20"/>
          <w:spacing w:val="-3"/>
        </w:rPr>
        <w:t> </w:t>
      </w:r>
      <w:r>
        <w:rPr>
          <w:color w:val="231F20"/>
        </w:rPr>
        <w:t>foster</w:t>
      </w:r>
      <w:r>
        <w:rPr>
          <w:color w:val="231F20"/>
          <w:spacing w:val="-4"/>
        </w:rPr>
        <w:t> </w:t>
      </w:r>
      <w:r>
        <w:rPr>
          <w:color w:val="231F20"/>
        </w:rPr>
        <w:t>trade, commerce and interest in the specialty food industry. The SFA</w:t>
      </w:r>
      <w:r>
        <w:rPr>
          <w:color w:val="231F20"/>
          <w:spacing w:val="-6"/>
        </w:rPr>
        <w:t> </w:t>
      </w:r>
      <w:r>
        <w:rPr>
          <w:color w:val="231F20"/>
        </w:rPr>
        <w:t>is an international organization</w:t>
      </w:r>
    </w:p>
    <w:p>
      <w:pPr>
        <w:pStyle w:val="BodyText"/>
        <w:spacing w:line="249" w:lineRule="auto" w:before="2"/>
        <w:ind w:left="179" w:right="184"/>
      </w:pPr>
      <w:r>
        <w:rPr>
          <w:color w:val="231F20"/>
        </w:rPr>
        <w:t>composed</w:t>
      </w:r>
      <w:r>
        <w:rPr>
          <w:color w:val="231F20"/>
          <w:spacing w:val="-5"/>
        </w:rPr>
        <w:t> </w:t>
      </w:r>
      <w:r>
        <w:rPr>
          <w:color w:val="231F20"/>
        </w:rPr>
        <w:t>of</w:t>
      </w:r>
      <w:r>
        <w:rPr>
          <w:color w:val="231F20"/>
          <w:spacing w:val="-4"/>
        </w:rPr>
        <w:t> </w:t>
      </w:r>
      <w:r>
        <w:rPr>
          <w:color w:val="231F20"/>
        </w:rPr>
        <w:t>domestic</w:t>
      </w:r>
      <w:r>
        <w:rPr>
          <w:color w:val="231F20"/>
          <w:spacing w:val="-5"/>
        </w:rPr>
        <w:t> </w:t>
      </w:r>
      <w:r>
        <w:rPr>
          <w:color w:val="231F20"/>
        </w:rPr>
        <w:t>and</w:t>
      </w:r>
      <w:r>
        <w:rPr>
          <w:color w:val="231F20"/>
          <w:spacing w:val="-5"/>
        </w:rPr>
        <w:t> </w:t>
      </w:r>
      <w:r>
        <w:rPr>
          <w:color w:val="231F20"/>
        </w:rPr>
        <w:t>foreign</w:t>
      </w:r>
      <w:r>
        <w:rPr>
          <w:color w:val="231F20"/>
          <w:spacing w:val="-5"/>
        </w:rPr>
        <w:t> </w:t>
      </w:r>
      <w:r>
        <w:rPr>
          <w:color w:val="231F20"/>
        </w:rPr>
        <w:t>manufacturers,</w:t>
      </w:r>
      <w:r>
        <w:rPr>
          <w:color w:val="231F20"/>
          <w:spacing w:val="-4"/>
        </w:rPr>
        <w:t> </w:t>
      </w:r>
      <w:r>
        <w:rPr>
          <w:color w:val="231F20"/>
        </w:rPr>
        <w:t>importers,</w:t>
      </w:r>
      <w:r>
        <w:rPr>
          <w:color w:val="231F20"/>
          <w:spacing w:val="-5"/>
        </w:rPr>
        <w:t> </w:t>
      </w:r>
      <w:r>
        <w:rPr>
          <w:color w:val="231F20"/>
        </w:rPr>
        <w:t>distributors,</w:t>
      </w:r>
      <w:r>
        <w:rPr>
          <w:color w:val="231F20"/>
          <w:spacing w:val="-4"/>
        </w:rPr>
        <w:t> </w:t>
      </w:r>
      <w:r>
        <w:rPr>
          <w:color w:val="231F20"/>
        </w:rPr>
        <w:t>brokers,</w:t>
      </w:r>
      <w:r>
        <w:rPr>
          <w:color w:val="231F20"/>
          <w:spacing w:val="-4"/>
        </w:rPr>
        <w:t> </w:t>
      </w:r>
      <w:r>
        <w:rPr>
          <w:color w:val="231F20"/>
        </w:rPr>
        <w:t>retailers,</w:t>
      </w:r>
      <w:r>
        <w:rPr>
          <w:color w:val="231F20"/>
          <w:spacing w:val="-4"/>
        </w:rPr>
        <w:t> </w:t>
      </w:r>
      <w:r>
        <w:rPr>
          <w:color w:val="231F20"/>
        </w:rPr>
        <w:t>restaurateurs, caterers and others in the specialty foods business.</w:t>
      </w:r>
      <w:r>
        <w:rPr>
          <w:color w:val="231F20"/>
          <w:spacing w:val="-7"/>
        </w:rPr>
        <w:t> </w:t>
      </w:r>
      <w:r>
        <w:rPr>
          <w:color w:val="231F20"/>
        </w:rPr>
        <w:t>As of July 2016, the SFA</w:t>
      </w:r>
      <w:r>
        <w:rPr>
          <w:color w:val="231F20"/>
          <w:spacing w:val="-7"/>
        </w:rPr>
        <w:t> </w:t>
      </w:r>
      <w:r>
        <w:rPr>
          <w:color w:val="231F20"/>
        </w:rPr>
        <w:t>has more than 3,000</w:t>
      </w:r>
    </w:p>
    <w:p>
      <w:pPr>
        <w:pStyle w:val="BodyText"/>
        <w:spacing w:line="249" w:lineRule="auto" w:before="2"/>
        <w:ind w:left="179"/>
      </w:pPr>
      <w:r>
        <w:rPr>
          <w:color w:val="231F20"/>
        </w:rPr>
        <w:t>current</w:t>
      </w:r>
      <w:r>
        <w:rPr>
          <w:color w:val="231F20"/>
          <w:spacing w:val="-6"/>
        </w:rPr>
        <w:t> </w:t>
      </w:r>
      <w:r>
        <w:rPr>
          <w:color w:val="231F20"/>
        </w:rPr>
        <w:t>member</w:t>
      </w:r>
      <w:r>
        <w:rPr>
          <w:color w:val="231F20"/>
          <w:spacing w:val="-4"/>
        </w:rPr>
        <w:t> </w:t>
      </w:r>
      <w:r>
        <w:rPr>
          <w:color w:val="231F20"/>
        </w:rPr>
        <w:t>companies</w:t>
      </w:r>
      <w:r>
        <w:rPr>
          <w:color w:val="231F20"/>
          <w:spacing w:val="-4"/>
        </w:rPr>
        <w:t> </w:t>
      </w:r>
      <w:r>
        <w:rPr>
          <w:color w:val="231F20"/>
        </w:rPr>
        <w:t>throughout</w:t>
      </w:r>
      <w:r>
        <w:rPr>
          <w:color w:val="231F20"/>
          <w:spacing w:val="-4"/>
        </w:rPr>
        <w:t> </w:t>
      </w:r>
      <w:r>
        <w:rPr>
          <w:color w:val="231F20"/>
        </w:rPr>
        <w:t>the</w:t>
      </w:r>
      <w:r>
        <w:rPr>
          <w:color w:val="231F20"/>
          <w:spacing w:val="-4"/>
        </w:rPr>
        <w:t> </w:t>
      </w:r>
      <w:r>
        <w:rPr>
          <w:color w:val="231F20"/>
        </w:rPr>
        <w:t>U.S.</w:t>
      </w:r>
      <w:r>
        <w:rPr>
          <w:color w:val="231F20"/>
          <w:spacing w:val="-4"/>
        </w:rPr>
        <w:t> </w:t>
      </w:r>
      <w:r>
        <w:rPr>
          <w:color w:val="231F20"/>
        </w:rPr>
        <w:t>and</w:t>
      </w:r>
      <w:r>
        <w:rPr>
          <w:color w:val="231F20"/>
          <w:spacing w:val="-4"/>
        </w:rPr>
        <w:t> </w:t>
      </w:r>
      <w:r>
        <w:rPr>
          <w:color w:val="231F20"/>
        </w:rPr>
        <w:t>overseas.</w:t>
      </w:r>
      <w:r>
        <w:rPr>
          <w:color w:val="231F20"/>
          <w:spacing w:val="-7"/>
        </w:rPr>
        <w:t> </w:t>
      </w:r>
      <w:r>
        <w:rPr>
          <w:color w:val="231F20"/>
        </w:rPr>
        <w:t>The</w:t>
      </w:r>
      <w:r>
        <w:rPr>
          <w:color w:val="231F20"/>
          <w:spacing w:val="-4"/>
        </w:rPr>
        <w:t> </w:t>
      </w:r>
      <w:r>
        <w:rPr>
          <w:color w:val="231F20"/>
        </w:rPr>
        <w:t>SFA</w:t>
      </w:r>
      <w:r>
        <w:rPr>
          <w:color w:val="231F20"/>
          <w:spacing w:val="-14"/>
        </w:rPr>
        <w:t> </w:t>
      </w:r>
      <w:r>
        <w:rPr>
          <w:color w:val="231F20"/>
        </w:rPr>
        <w:t>hosts</w:t>
      </w:r>
      <w:r>
        <w:rPr>
          <w:color w:val="231F20"/>
          <w:spacing w:val="-3"/>
        </w:rPr>
        <w:t> </w:t>
      </w:r>
      <w:r>
        <w:rPr>
          <w:color w:val="231F20"/>
        </w:rPr>
        <w:t>two</w:t>
      </w:r>
      <w:r>
        <w:rPr>
          <w:color w:val="231F20"/>
          <w:spacing w:val="-4"/>
        </w:rPr>
        <w:t> </w:t>
      </w:r>
      <w:r>
        <w:rPr>
          <w:color w:val="231F20"/>
        </w:rPr>
        <w:t>annual</w:t>
      </w:r>
      <w:r>
        <w:rPr>
          <w:color w:val="231F20"/>
          <w:spacing w:val="-4"/>
        </w:rPr>
        <w:t> </w:t>
      </w:r>
      <w:r>
        <w:rPr>
          <w:color w:val="231F20"/>
        </w:rPr>
        <w:t>trade</w:t>
      </w:r>
      <w:r>
        <w:rPr>
          <w:color w:val="231F20"/>
          <w:spacing w:val="-4"/>
        </w:rPr>
        <w:t> </w:t>
      </w:r>
      <w:r>
        <w:rPr>
          <w:color w:val="231F20"/>
        </w:rPr>
        <w:t>shows</w:t>
      </w:r>
      <w:r>
        <w:rPr>
          <w:color w:val="231F20"/>
          <w:spacing w:val="-4"/>
        </w:rPr>
        <w:t> </w:t>
      </w:r>
      <w:r>
        <w:rPr>
          <w:color w:val="231F20"/>
        </w:rPr>
        <w:t>that connect 45,000 motivated buyers with 250,000 specialty food products.</w:t>
      </w:r>
      <w:r>
        <w:rPr>
          <w:color w:val="231F20"/>
          <w:spacing w:val="-5"/>
        </w:rPr>
        <w:t> </w:t>
      </w:r>
      <w:r>
        <w:rPr>
          <w:color w:val="231F20"/>
        </w:rPr>
        <w:t>As of July 2016, an initial membership requires a submitted application and a $100 annual fee.</w:t>
      </w:r>
    </w:p>
    <w:p>
      <w:pPr>
        <w:pStyle w:val="BodyText"/>
        <w:spacing w:before="13"/>
      </w:pPr>
    </w:p>
    <w:p>
      <w:pPr>
        <w:spacing w:before="1"/>
        <w:ind w:left="179" w:right="0" w:firstLine="0"/>
        <w:jc w:val="left"/>
        <w:rPr>
          <w:b/>
          <w:sz w:val="22"/>
        </w:rPr>
      </w:pPr>
      <w:r>
        <w:rPr>
          <w:b/>
          <w:i/>
          <w:color w:val="231F20"/>
          <w:sz w:val="22"/>
        </w:rPr>
        <w:t>Small</w:t>
      </w:r>
      <w:r>
        <w:rPr>
          <w:b/>
          <w:i/>
          <w:color w:val="231F20"/>
          <w:spacing w:val="-7"/>
          <w:sz w:val="22"/>
        </w:rPr>
        <w:t> </w:t>
      </w:r>
      <w:r>
        <w:rPr>
          <w:b/>
          <w:i/>
          <w:color w:val="231F20"/>
          <w:sz w:val="22"/>
        </w:rPr>
        <w:t>Scale</w:t>
      </w:r>
      <w:r>
        <w:rPr>
          <w:b/>
          <w:i/>
          <w:color w:val="231F20"/>
          <w:spacing w:val="-5"/>
          <w:sz w:val="22"/>
        </w:rPr>
        <w:t> </w:t>
      </w:r>
      <w:r>
        <w:rPr>
          <w:b/>
          <w:i/>
          <w:color w:val="231F20"/>
          <w:sz w:val="22"/>
        </w:rPr>
        <w:t>Food</w:t>
      </w:r>
      <w:r>
        <w:rPr>
          <w:b/>
          <w:i/>
          <w:color w:val="231F20"/>
          <w:spacing w:val="-4"/>
          <w:sz w:val="22"/>
        </w:rPr>
        <w:t> </w:t>
      </w:r>
      <w:r>
        <w:rPr>
          <w:b/>
          <w:i/>
          <w:color w:val="231F20"/>
          <w:sz w:val="22"/>
        </w:rPr>
        <w:t>Processors</w:t>
      </w:r>
      <w:r>
        <w:rPr>
          <w:b/>
          <w:i/>
          <w:color w:val="231F20"/>
          <w:spacing w:val="-13"/>
          <w:sz w:val="22"/>
        </w:rPr>
        <w:t> </w:t>
      </w:r>
      <w:r>
        <w:rPr>
          <w:b/>
          <w:i/>
          <w:color w:val="231F20"/>
          <w:sz w:val="22"/>
        </w:rPr>
        <w:t>Association</w:t>
      </w:r>
      <w:r>
        <w:rPr>
          <w:b/>
          <w:i/>
          <w:color w:val="231F20"/>
          <w:spacing w:val="-5"/>
          <w:sz w:val="22"/>
        </w:rPr>
        <w:t> </w:t>
      </w:r>
      <w:r>
        <w:rPr>
          <w:b/>
          <w:i/>
          <w:color w:val="231F20"/>
          <w:sz w:val="22"/>
        </w:rPr>
        <w:t>of</w:t>
      </w:r>
      <w:r>
        <w:rPr>
          <w:b/>
          <w:i/>
          <w:color w:val="231F20"/>
          <w:spacing w:val="-4"/>
          <w:sz w:val="22"/>
        </w:rPr>
        <w:t> </w:t>
      </w:r>
      <w:r>
        <w:rPr>
          <w:b/>
          <w:i/>
          <w:color w:val="231F20"/>
          <w:sz w:val="22"/>
        </w:rPr>
        <w:t>New</w:t>
      </w:r>
      <w:r>
        <w:rPr>
          <w:b/>
          <w:i/>
          <w:color w:val="231F20"/>
          <w:spacing w:val="-7"/>
          <w:sz w:val="22"/>
        </w:rPr>
        <w:t> </w:t>
      </w:r>
      <w:r>
        <w:rPr>
          <w:b/>
          <w:i/>
          <w:color w:val="231F20"/>
          <w:sz w:val="22"/>
        </w:rPr>
        <w:t>York</w:t>
      </w:r>
      <w:r>
        <w:rPr>
          <w:b/>
          <w:i/>
          <w:color w:val="231F20"/>
          <w:spacing w:val="-4"/>
          <w:sz w:val="22"/>
        </w:rPr>
        <w:t> </w:t>
      </w:r>
      <w:r>
        <w:rPr>
          <w:color w:val="231F20"/>
          <w:sz w:val="22"/>
        </w:rPr>
        <w:t>–</w:t>
      </w:r>
      <w:r>
        <w:rPr>
          <w:color w:val="231F20"/>
          <w:spacing w:val="-4"/>
          <w:sz w:val="22"/>
        </w:rPr>
        <w:t> </w:t>
      </w:r>
      <w:hyperlink r:id="rId70">
        <w:r>
          <w:rPr>
            <w:b/>
            <w:color w:val="007BC3"/>
            <w:spacing w:val="-2"/>
            <w:sz w:val="22"/>
          </w:rPr>
          <w:t>www.nyssfpa.com</w:t>
        </w:r>
      </w:hyperlink>
    </w:p>
    <w:p>
      <w:pPr>
        <w:pStyle w:val="BodyText"/>
        <w:spacing w:line="249" w:lineRule="auto" w:before="11"/>
        <w:ind w:left="180" w:right="225" w:firstLine="180"/>
      </w:pPr>
      <w:r>
        <w:rPr>
          <w:color w:val="231F20"/>
        </w:rPr>
        <w:t>This association was initially organized in response to the changing business climate facing New</w:t>
      </w:r>
      <w:r>
        <w:rPr>
          <w:color w:val="231F20"/>
          <w:spacing w:val="-4"/>
        </w:rPr>
        <w:t> </w:t>
      </w:r>
      <w:r>
        <w:rPr>
          <w:color w:val="231F20"/>
        </w:rPr>
        <w:t>York family</w:t>
      </w:r>
      <w:r>
        <w:rPr>
          <w:color w:val="231F20"/>
          <w:spacing w:val="-5"/>
        </w:rPr>
        <w:t> </w:t>
      </w:r>
      <w:r>
        <w:rPr>
          <w:color w:val="231F20"/>
        </w:rPr>
        <w:t>farms.</w:t>
      </w:r>
      <w:r>
        <w:rPr>
          <w:color w:val="231F20"/>
          <w:spacing w:val="-7"/>
        </w:rPr>
        <w:t> </w:t>
      </w:r>
      <w:r>
        <w:rPr>
          <w:color w:val="231F20"/>
        </w:rPr>
        <w:t>The</w:t>
      </w:r>
      <w:r>
        <w:rPr>
          <w:color w:val="231F20"/>
          <w:spacing w:val="-5"/>
        </w:rPr>
        <w:t> </w:t>
      </w:r>
      <w:r>
        <w:rPr>
          <w:color w:val="231F20"/>
        </w:rPr>
        <w:t>association</w:t>
      </w:r>
      <w:r>
        <w:rPr>
          <w:color w:val="231F20"/>
          <w:spacing w:val="-4"/>
        </w:rPr>
        <w:t> </w:t>
      </w:r>
      <w:r>
        <w:rPr>
          <w:color w:val="231F20"/>
        </w:rPr>
        <w:t>is</w:t>
      </w:r>
      <w:r>
        <w:rPr>
          <w:color w:val="231F20"/>
          <w:spacing w:val="-4"/>
        </w:rPr>
        <w:t> </w:t>
      </w:r>
      <w:r>
        <w:rPr>
          <w:color w:val="231F20"/>
        </w:rPr>
        <w:t>now</w:t>
      </w:r>
      <w:r>
        <w:rPr>
          <w:color w:val="231F20"/>
          <w:spacing w:val="-4"/>
        </w:rPr>
        <w:t> </w:t>
      </w:r>
      <w:r>
        <w:rPr>
          <w:color w:val="231F20"/>
        </w:rPr>
        <w:t>organized</w:t>
      </w:r>
      <w:r>
        <w:rPr>
          <w:color w:val="231F20"/>
          <w:spacing w:val="-5"/>
        </w:rPr>
        <w:t> </w:t>
      </w:r>
      <w:r>
        <w:rPr>
          <w:color w:val="231F20"/>
        </w:rPr>
        <w:t>to</w:t>
      </w:r>
      <w:r>
        <w:rPr>
          <w:color w:val="231F20"/>
          <w:spacing w:val="-4"/>
        </w:rPr>
        <w:t> </w:t>
      </w:r>
      <w:r>
        <w:rPr>
          <w:color w:val="231F20"/>
        </w:rPr>
        <w:t>represent</w:t>
      </w:r>
      <w:r>
        <w:rPr>
          <w:color w:val="231F20"/>
          <w:spacing w:val="-5"/>
        </w:rPr>
        <w:t> </w:t>
      </w:r>
      <w:r>
        <w:rPr>
          <w:color w:val="231F20"/>
        </w:rPr>
        <w:t>small-scale</w:t>
      </w:r>
      <w:r>
        <w:rPr>
          <w:color w:val="231F20"/>
          <w:spacing w:val="-5"/>
        </w:rPr>
        <w:t> </w:t>
      </w:r>
      <w:r>
        <w:rPr>
          <w:color w:val="231F20"/>
        </w:rPr>
        <w:t>food</w:t>
      </w:r>
      <w:r>
        <w:rPr>
          <w:color w:val="231F20"/>
          <w:spacing w:val="-4"/>
        </w:rPr>
        <w:t> </w:t>
      </w:r>
      <w:r>
        <w:rPr>
          <w:color w:val="231F20"/>
        </w:rPr>
        <w:t>processors</w:t>
      </w:r>
      <w:r>
        <w:rPr>
          <w:color w:val="231F20"/>
          <w:spacing w:val="-4"/>
        </w:rPr>
        <w:t> </w:t>
      </w:r>
      <w:r>
        <w:rPr>
          <w:color w:val="231F20"/>
        </w:rPr>
        <w:t>across</w:t>
      </w:r>
      <w:r>
        <w:rPr>
          <w:color w:val="231F20"/>
          <w:spacing w:val="-5"/>
        </w:rPr>
        <w:t> </w:t>
      </w:r>
      <w:r>
        <w:rPr>
          <w:color w:val="231F20"/>
        </w:rPr>
        <w:t>11</w:t>
      </w:r>
      <w:r>
        <w:rPr>
          <w:color w:val="231F20"/>
          <w:spacing w:val="-5"/>
        </w:rPr>
        <w:t> </w:t>
      </w:r>
      <w:r>
        <w:rPr>
          <w:color w:val="231F20"/>
        </w:rPr>
        <w:t>regions within New</w:t>
      </w:r>
      <w:r>
        <w:rPr>
          <w:color w:val="231F20"/>
          <w:spacing w:val="-3"/>
        </w:rPr>
        <w:t> </w:t>
      </w:r>
      <w:r>
        <w:rPr>
          <w:color w:val="231F20"/>
        </w:rPr>
        <w:t>York State. Working together, members in this association work to conduct joint marketing and have access to specialty food shows, provide mentoring to new processors and those considering starting up businesses, purchase cooperatively, advertise together and assemble directory information, access food processing and small business technical assistance, showcase companies on their website.</w:t>
      </w:r>
    </w:p>
    <w:p>
      <w:pPr>
        <w:pStyle w:val="BodyText"/>
        <w:spacing w:before="5"/>
        <w:ind w:left="179"/>
      </w:pPr>
      <w:r>
        <w:rPr>
          <w:color w:val="231F20"/>
        </w:rPr>
        <w:t>The</w:t>
      </w:r>
      <w:r>
        <w:rPr>
          <w:color w:val="231F20"/>
          <w:spacing w:val="-2"/>
        </w:rPr>
        <w:t> </w:t>
      </w:r>
      <w:r>
        <w:rPr>
          <w:color w:val="231F20"/>
        </w:rPr>
        <w:t>cost</w:t>
      </w:r>
      <w:r>
        <w:rPr>
          <w:color w:val="231F20"/>
          <w:spacing w:val="-1"/>
        </w:rPr>
        <w:t> </w:t>
      </w:r>
      <w:r>
        <w:rPr>
          <w:color w:val="231F20"/>
        </w:rPr>
        <w:t>of an</w:t>
      </w:r>
      <w:r>
        <w:rPr>
          <w:color w:val="231F20"/>
          <w:spacing w:val="-2"/>
        </w:rPr>
        <w:t> </w:t>
      </w:r>
      <w:r>
        <w:rPr>
          <w:color w:val="231F20"/>
        </w:rPr>
        <w:t>annual</w:t>
      </w:r>
      <w:r>
        <w:rPr>
          <w:color w:val="231F20"/>
          <w:spacing w:val="-1"/>
        </w:rPr>
        <w:t> </w:t>
      </w:r>
      <w:r>
        <w:rPr>
          <w:color w:val="231F20"/>
        </w:rPr>
        <w:t>membership</w:t>
      </w:r>
      <w:r>
        <w:rPr>
          <w:color w:val="231F20"/>
          <w:spacing w:val="-1"/>
        </w:rPr>
        <w:t> </w:t>
      </w:r>
      <w:r>
        <w:rPr>
          <w:color w:val="231F20"/>
        </w:rPr>
        <w:t>is </w:t>
      </w:r>
      <w:r>
        <w:rPr>
          <w:color w:val="231F20"/>
          <w:spacing w:val="-4"/>
        </w:rPr>
        <w:t>$30.</w:t>
      </w:r>
    </w:p>
    <w:p>
      <w:pPr>
        <w:pStyle w:val="BodyText"/>
        <w:spacing w:before="22"/>
      </w:pPr>
    </w:p>
    <w:p>
      <w:pPr>
        <w:spacing w:before="0"/>
        <w:ind w:left="179" w:right="0" w:firstLine="0"/>
        <w:jc w:val="left"/>
        <w:rPr>
          <w:b/>
          <w:sz w:val="22"/>
        </w:rPr>
      </w:pPr>
      <w:r>
        <w:rPr>
          <w:b/>
          <w:i/>
          <w:color w:val="231F20"/>
          <w:sz w:val="22"/>
        </w:rPr>
        <w:t>Food</w:t>
      </w:r>
      <w:r>
        <w:rPr>
          <w:b/>
          <w:i/>
          <w:color w:val="231F20"/>
          <w:spacing w:val="-1"/>
          <w:sz w:val="22"/>
        </w:rPr>
        <w:t> </w:t>
      </w:r>
      <w:r>
        <w:rPr>
          <w:b/>
          <w:i/>
          <w:color w:val="231F20"/>
          <w:sz w:val="22"/>
        </w:rPr>
        <w:t>Export</w:t>
      </w:r>
      <w:r>
        <w:rPr>
          <w:b/>
          <w:i/>
          <w:color w:val="231F20"/>
          <w:spacing w:val="-1"/>
          <w:sz w:val="22"/>
        </w:rPr>
        <w:t> </w:t>
      </w:r>
      <w:r>
        <w:rPr>
          <w:b/>
          <w:i/>
          <w:color w:val="231F20"/>
          <w:sz w:val="22"/>
        </w:rPr>
        <w:t>USA</w:t>
      </w:r>
      <w:r>
        <w:rPr>
          <w:b/>
          <w:i/>
          <w:color w:val="231F20"/>
          <w:spacing w:val="-14"/>
          <w:sz w:val="22"/>
        </w:rPr>
        <w:t> </w:t>
      </w:r>
      <w:r>
        <w:rPr>
          <w:b/>
          <w:i/>
          <w:color w:val="231F20"/>
          <w:sz w:val="22"/>
        </w:rPr>
        <w:t>-</w:t>
      </w:r>
      <w:r>
        <w:rPr>
          <w:b/>
          <w:i/>
          <w:color w:val="231F20"/>
          <w:spacing w:val="-1"/>
          <w:sz w:val="22"/>
        </w:rPr>
        <w:t> </w:t>
      </w:r>
      <w:r>
        <w:rPr>
          <w:b/>
          <w:i/>
          <w:color w:val="231F20"/>
          <w:sz w:val="22"/>
        </w:rPr>
        <w:t>Northeast</w:t>
      </w:r>
      <w:r>
        <w:rPr>
          <w:b/>
          <w:i/>
          <w:color w:val="231F20"/>
          <w:spacing w:val="-1"/>
          <w:sz w:val="22"/>
        </w:rPr>
        <w:t> </w:t>
      </w:r>
      <w:r>
        <w:rPr>
          <w:color w:val="231F20"/>
          <w:sz w:val="22"/>
        </w:rPr>
        <w:t>– </w:t>
      </w:r>
      <w:hyperlink r:id="rId71">
        <w:r>
          <w:rPr>
            <w:b/>
            <w:color w:val="007BC3"/>
            <w:spacing w:val="-2"/>
            <w:sz w:val="22"/>
          </w:rPr>
          <w:t>www.foodexport.org</w:t>
        </w:r>
      </w:hyperlink>
    </w:p>
    <w:p>
      <w:pPr>
        <w:pStyle w:val="BodyText"/>
        <w:spacing w:line="249" w:lineRule="auto" w:before="11"/>
        <w:ind w:left="179" w:right="222" w:firstLine="180"/>
      </w:pPr>
      <w:r>
        <w:rPr>
          <w:color w:val="231F20"/>
        </w:rPr>
        <w:t>This is a non-profit organization that promotes the export of food and agricultural products from the northeast region of the U.S. The organization has been helping exporters of northeast food and agricultural products sell their products overseas since 1973. Food Export USA, in conjunction with its member</w:t>
      </w:r>
      <w:r>
        <w:rPr>
          <w:color w:val="231F20"/>
          <w:spacing w:val="-3"/>
        </w:rPr>
        <w:t> </w:t>
      </w:r>
      <w:r>
        <w:rPr>
          <w:color w:val="231F20"/>
        </w:rPr>
        <w:t>states,</w:t>
      </w:r>
      <w:r>
        <w:rPr>
          <w:color w:val="231F20"/>
          <w:spacing w:val="-3"/>
        </w:rPr>
        <w:t> </w:t>
      </w:r>
      <w:r>
        <w:rPr>
          <w:color w:val="231F20"/>
        </w:rPr>
        <w:t>provides</w:t>
      </w:r>
      <w:r>
        <w:rPr>
          <w:color w:val="231F20"/>
          <w:spacing w:val="-2"/>
        </w:rPr>
        <w:t> </w:t>
      </w:r>
      <w:r>
        <w:rPr>
          <w:color w:val="231F20"/>
        </w:rPr>
        <w:t>a</w:t>
      </w:r>
      <w:r>
        <w:rPr>
          <w:color w:val="231F20"/>
          <w:spacing w:val="-3"/>
        </w:rPr>
        <w:t> </w:t>
      </w:r>
      <w:r>
        <w:rPr>
          <w:color w:val="231F20"/>
        </w:rPr>
        <w:t>wide</w:t>
      </w:r>
      <w:r>
        <w:rPr>
          <w:color w:val="231F20"/>
          <w:spacing w:val="-3"/>
        </w:rPr>
        <w:t> </w:t>
      </w:r>
      <w:r>
        <w:rPr>
          <w:color w:val="231F20"/>
        </w:rPr>
        <w:t>range</w:t>
      </w:r>
      <w:r>
        <w:rPr>
          <w:color w:val="231F20"/>
          <w:spacing w:val="-3"/>
        </w:rPr>
        <w:t> </w:t>
      </w:r>
      <w:r>
        <w:rPr>
          <w:color w:val="231F20"/>
        </w:rPr>
        <w:t>of</w:t>
      </w:r>
      <w:r>
        <w:rPr>
          <w:color w:val="231F20"/>
          <w:spacing w:val="-2"/>
        </w:rPr>
        <w:t> </w:t>
      </w:r>
      <w:r>
        <w:rPr>
          <w:color w:val="231F20"/>
        </w:rPr>
        <w:t>services</w:t>
      </w:r>
      <w:r>
        <w:rPr>
          <w:color w:val="231F20"/>
          <w:spacing w:val="-2"/>
        </w:rPr>
        <w:t> </w:t>
      </w:r>
      <w:r>
        <w:rPr>
          <w:color w:val="231F20"/>
        </w:rPr>
        <w:t>to</w:t>
      </w:r>
      <w:r>
        <w:rPr>
          <w:color w:val="231F20"/>
          <w:spacing w:val="-2"/>
        </w:rPr>
        <w:t> </w:t>
      </w:r>
      <w:r>
        <w:rPr>
          <w:color w:val="231F20"/>
        </w:rPr>
        <w:t>facilitate</w:t>
      </w:r>
      <w:r>
        <w:rPr>
          <w:color w:val="231F20"/>
          <w:spacing w:val="-3"/>
        </w:rPr>
        <w:t> </w:t>
      </w:r>
      <w:r>
        <w:rPr>
          <w:color w:val="231F20"/>
        </w:rPr>
        <w:t>trade</w:t>
      </w:r>
      <w:r>
        <w:rPr>
          <w:color w:val="231F20"/>
          <w:spacing w:val="-3"/>
        </w:rPr>
        <w:t> </w:t>
      </w:r>
      <w:r>
        <w:rPr>
          <w:color w:val="231F20"/>
        </w:rPr>
        <w:t>between</w:t>
      </w:r>
      <w:r>
        <w:rPr>
          <w:color w:val="231F20"/>
          <w:spacing w:val="-2"/>
        </w:rPr>
        <w:t> </w:t>
      </w:r>
      <w:r>
        <w:rPr>
          <w:color w:val="231F20"/>
        </w:rPr>
        <w:t>local</w:t>
      </w:r>
      <w:r>
        <w:rPr>
          <w:color w:val="231F20"/>
          <w:spacing w:val="-3"/>
        </w:rPr>
        <w:t> </w:t>
      </w:r>
      <w:r>
        <w:rPr>
          <w:color w:val="231F20"/>
        </w:rPr>
        <w:t>food</w:t>
      </w:r>
      <w:r>
        <w:rPr>
          <w:color w:val="231F20"/>
          <w:spacing w:val="-2"/>
        </w:rPr>
        <w:t> </w:t>
      </w:r>
      <w:r>
        <w:rPr>
          <w:color w:val="231F20"/>
        </w:rPr>
        <w:t>companies</w:t>
      </w:r>
      <w:r>
        <w:rPr>
          <w:color w:val="231F20"/>
          <w:spacing w:val="-3"/>
        </w:rPr>
        <w:t> </w:t>
      </w:r>
      <w:r>
        <w:rPr>
          <w:color w:val="231F20"/>
        </w:rPr>
        <w:t>and</w:t>
      </w:r>
      <w:r>
        <w:rPr>
          <w:color w:val="231F20"/>
          <w:spacing w:val="-3"/>
        </w:rPr>
        <w:t> </w:t>
      </w:r>
      <w:r>
        <w:rPr>
          <w:color w:val="231F20"/>
        </w:rPr>
        <w:t>im-porters around the world. These services include: export promotion, customized export assistance, and a cost-share funding program. These services assist U.S. exporters with exporter education, market entry, and market promotions. To learn more, visit their website or contact them at 215-829-9777.</w:t>
      </w:r>
    </w:p>
    <w:p>
      <w:pPr>
        <w:pStyle w:val="BodyText"/>
        <w:spacing w:after="0" w:line="249" w:lineRule="auto"/>
        <w:sectPr>
          <w:pgSz w:w="12600" w:h="16200"/>
          <w:pgMar w:header="1426" w:footer="1345" w:top="1700" w:bottom="1540" w:left="1440" w:right="1440"/>
        </w:sectPr>
      </w:pPr>
    </w:p>
    <w:p>
      <w:pPr>
        <w:pStyle w:val="BodyText"/>
      </w:pPr>
    </w:p>
    <w:p>
      <w:pPr>
        <w:pStyle w:val="BodyText"/>
        <w:spacing w:before="67"/>
      </w:pPr>
    </w:p>
    <w:p>
      <w:pPr>
        <w:spacing w:before="0"/>
        <w:ind w:left="180" w:right="0" w:firstLine="0"/>
        <w:jc w:val="left"/>
        <w:rPr>
          <w:b/>
          <w:sz w:val="22"/>
        </w:rPr>
      </w:pPr>
      <w:r>
        <w:rPr>
          <w:b/>
          <w:i/>
          <w:color w:val="231F20"/>
          <w:sz w:val="22"/>
        </w:rPr>
        <w:t>Retail</w:t>
      </w:r>
      <w:r>
        <w:rPr>
          <w:b/>
          <w:i/>
          <w:color w:val="231F20"/>
          <w:spacing w:val="-2"/>
          <w:sz w:val="22"/>
        </w:rPr>
        <w:t> </w:t>
      </w:r>
      <w:r>
        <w:rPr>
          <w:b/>
          <w:i/>
          <w:color w:val="231F20"/>
          <w:sz w:val="22"/>
        </w:rPr>
        <w:t>Bakers of</w:t>
      </w:r>
      <w:r>
        <w:rPr>
          <w:b/>
          <w:i/>
          <w:color w:val="231F20"/>
          <w:spacing w:val="-10"/>
          <w:sz w:val="22"/>
        </w:rPr>
        <w:t> </w:t>
      </w:r>
      <w:r>
        <w:rPr>
          <w:b/>
          <w:i/>
          <w:color w:val="231F20"/>
          <w:sz w:val="22"/>
        </w:rPr>
        <w:t>America</w:t>
      </w:r>
      <w:r>
        <w:rPr>
          <w:b/>
          <w:i/>
          <w:color w:val="231F20"/>
          <w:spacing w:val="-1"/>
          <w:sz w:val="22"/>
        </w:rPr>
        <w:t> </w:t>
      </w:r>
      <w:r>
        <w:rPr>
          <w:color w:val="231F20"/>
          <w:sz w:val="22"/>
        </w:rPr>
        <w:t>- </w:t>
      </w:r>
      <w:hyperlink r:id="rId72">
        <w:r>
          <w:rPr>
            <w:b/>
            <w:color w:val="007BC3"/>
            <w:spacing w:val="-2"/>
            <w:sz w:val="22"/>
          </w:rPr>
          <w:t>www.retailbakersofamerica.org</w:t>
        </w:r>
      </w:hyperlink>
    </w:p>
    <w:p>
      <w:pPr>
        <w:pStyle w:val="BodyText"/>
        <w:spacing w:line="249" w:lineRule="auto" w:before="11"/>
        <w:ind w:left="179" w:right="222" w:firstLine="180"/>
      </w:pPr>
      <w:r>
        <w:rPr>
          <w:color w:val="231F20"/>
        </w:rPr>
        <w:t>The Retail Bakers of</w:t>
      </w:r>
      <w:r>
        <w:rPr>
          <w:color w:val="231F20"/>
          <w:spacing w:val="-5"/>
        </w:rPr>
        <w:t> </w:t>
      </w:r>
      <w:r>
        <w:rPr>
          <w:color w:val="231F20"/>
        </w:rPr>
        <w:t>America (RBA) is a not-for-profit, national association representing the baking industry. The RBA</w:t>
      </w:r>
      <w:r>
        <w:rPr>
          <w:color w:val="231F20"/>
          <w:spacing w:val="-7"/>
        </w:rPr>
        <w:t> </w:t>
      </w:r>
      <w:r>
        <w:rPr>
          <w:color w:val="231F20"/>
        </w:rPr>
        <w:t>works to connect buyers and sellers to build profitable bakeries. Together with its members, the RBA</w:t>
      </w:r>
      <w:r>
        <w:rPr>
          <w:color w:val="231F20"/>
          <w:spacing w:val="-3"/>
        </w:rPr>
        <w:t> </w:t>
      </w:r>
      <w:r>
        <w:rPr>
          <w:color w:val="231F20"/>
        </w:rPr>
        <w:t>creates industry-specific training programs and develops small business programs. The RBA</w:t>
      </w:r>
      <w:r>
        <w:rPr>
          <w:color w:val="231F20"/>
          <w:spacing w:val="-6"/>
        </w:rPr>
        <w:t> </w:t>
      </w:r>
      <w:r>
        <w:rPr>
          <w:color w:val="231F20"/>
        </w:rPr>
        <w:t>provides a forum for exchange of industry and business information, as well as networking, learning opportunities and mentoring among bakers, future and existing.</w:t>
      </w:r>
      <w:r>
        <w:rPr>
          <w:color w:val="231F20"/>
          <w:spacing w:val="-4"/>
        </w:rPr>
        <w:t> </w:t>
      </w:r>
      <w:r>
        <w:rPr>
          <w:color w:val="231F20"/>
        </w:rPr>
        <w:t>As of July 2010, individuals considering,</w:t>
      </w:r>
      <w:r>
        <w:rPr>
          <w:color w:val="231F20"/>
          <w:spacing w:val="-3"/>
        </w:rPr>
        <w:t> </w:t>
      </w:r>
      <w:r>
        <w:rPr>
          <w:color w:val="231F20"/>
        </w:rPr>
        <w:t>or</w:t>
      </w:r>
      <w:r>
        <w:rPr>
          <w:color w:val="231F20"/>
          <w:spacing w:val="-3"/>
        </w:rPr>
        <w:t> </w:t>
      </w:r>
      <w:r>
        <w:rPr>
          <w:color w:val="231F20"/>
        </w:rPr>
        <w:t>in</w:t>
      </w:r>
      <w:r>
        <w:rPr>
          <w:color w:val="231F20"/>
          <w:spacing w:val="-4"/>
        </w:rPr>
        <w:t> </w:t>
      </w:r>
      <w:r>
        <w:rPr>
          <w:color w:val="231F20"/>
        </w:rPr>
        <w:t>the</w:t>
      </w:r>
      <w:r>
        <w:rPr>
          <w:color w:val="231F20"/>
          <w:spacing w:val="-3"/>
        </w:rPr>
        <w:t> </w:t>
      </w:r>
      <w:r>
        <w:rPr>
          <w:color w:val="231F20"/>
        </w:rPr>
        <w:t>process</w:t>
      </w:r>
      <w:r>
        <w:rPr>
          <w:color w:val="231F20"/>
          <w:spacing w:val="-3"/>
        </w:rPr>
        <w:t> </w:t>
      </w:r>
      <w:r>
        <w:rPr>
          <w:color w:val="231F20"/>
        </w:rPr>
        <w:t>of,</w:t>
      </w:r>
      <w:r>
        <w:rPr>
          <w:color w:val="231F20"/>
          <w:spacing w:val="-3"/>
        </w:rPr>
        <w:t> </w:t>
      </w:r>
      <w:r>
        <w:rPr>
          <w:color w:val="231F20"/>
        </w:rPr>
        <w:t>opening</w:t>
      </w:r>
      <w:r>
        <w:rPr>
          <w:color w:val="231F20"/>
          <w:spacing w:val="-4"/>
        </w:rPr>
        <w:t> </w:t>
      </w:r>
      <w:r>
        <w:rPr>
          <w:color w:val="231F20"/>
        </w:rPr>
        <w:t>a</w:t>
      </w:r>
      <w:r>
        <w:rPr>
          <w:color w:val="231F20"/>
          <w:spacing w:val="-3"/>
        </w:rPr>
        <w:t> </w:t>
      </w:r>
      <w:r>
        <w:rPr>
          <w:color w:val="231F20"/>
        </w:rPr>
        <w:t>retail</w:t>
      </w:r>
      <w:r>
        <w:rPr>
          <w:color w:val="231F20"/>
          <w:spacing w:val="-4"/>
        </w:rPr>
        <w:t> </w:t>
      </w:r>
      <w:r>
        <w:rPr>
          <w:color w:val="231F20"/>
        </w:rPr>
        <w:t>bakery,</w:t>
      </w:r>
      <w:r>
        <w:rPr>
          <w:color w:val="231F20"/>
          <w:spacing w:val="-4"/>
        </w:rPr>
        <w:t> </w:t>
      </w:r>
      <w:r>
        <w:rPr>
          <w:color w:val="231F20"/>
        </w:rPr>
        <w:t>pastry</w:t>
      </w:r>
      <w:r>
        <w:rPr>
          <w:color w:val="231F20"/>
          <w:spacing w:val="-4"/>
        </w:rPr>
        <w:t> </w:t>
      </w:r>
      <w:r>
        <w:rPr>
          <w:color w:val="231F20"/>
        </w:rPr>
        <w:t>shop,</w:t>
      </w:r>
      <w:r>
        <w:rPr>
          <w:color w:val="231F20"/>
          <w:spacing w:val="-3"/>
        </w:rPr>
        <w:t> </w:t>
      </w:r>
      <w:r>
        <w:rPr>
          <w:color w:val="231F20"/>
        </w:rPr>
        <w:t>or</w:t>
      </w:r>
      <w:r>
        <w:rPr>
          <w:color w:val="231F20"/>
          <w:spacing w:val="-3"/>
        </w:rPr>
        <w:t> </w:t>
      </w:r>
      <w:r>
        <w:rPr>
          <w:color w:val="231F20"/>
        </w:rPr>
        <w:t>decorating</w:t>
      </w:r>
      <w:r>
        <w:rPr>
          <w:color w:val="231F20"/>
          <w:spacing w:val="-3"/>
        </w:rPr>
        <w:t> </w:t>
      </w:r>
      <w:r>
        <w:rPr>
          <w:color w:val="231F20"/>
        </w:rPr>
        <w:t>business</w:t>
      </w:r>
      <w:r>
        <w:rPr>
          <w:color w:val="231F20"/>
          <w:spacing w:val="-3"/>
        </w:rPr>
        <w:t> </w:t>
      </w:r>
      <w:r>
        <w:rPr>
          <w:color w:val="231F20"/>
        </w:rPr>
        <w:t>may</w:t>
      </w:r>
      <w:r>
        <w:rPr>
          <w:color w:val="231F20"/>
          <w:spacing w:val="-4"/>
        </w:rPr>
        <w:t> </w:t>
      </w:r>
      <w:r>
        <w:rPr>
          <w:color w:val="231F20"/>
        </w:rPr>
        <w:t>become a member of the RBA</w:t>
      </w:r>
      <w:r>
        <w:rPr>
          <w:color w:val="231F20"/>
          <w:spacing w:val="-4"/>
        </w:rPr>
        <w:t> </w:t>
      </w:r>
      <w:r>
        <w:rPr>
          <w:color w:val="231F20"/>
        </w:rPr>
        <w:t>by submitting an application. Fees vary by membership level.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6"/>
        <w:rPr>
          <w:sz w:val="20"/>
        </w:rPr>
      </w:pPr>
      <w:r>
        <w:rPr>
          <w:sz w:val="20"/>
        </w:rPr>
        <mc:AlternateContent>
          <mc:Choice Requires="wps">
            <w:drawing>
              <wp:anchor distT="0" distB="0" distL="0" distR="0" allowOverlap="1" layoutInCell="1" locked="0" behindDoc="1" simplePos="0" relativeHeight="487600640">
                <wp:simplePos x="0" y="0"/>
                <wp:positionH relativeFrom="page">
                  <wp:posOffset>2820035</wp:posOffset>
                </wp:positionH>
                <wp:positionV relativeFrom="paragraph">
                  <wp:posOffset>241287</wp:posOffset>
                </wp:positionV>
                <wp:extent cx="2362200" cy="3257550"/>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2362200" cy="3257550"/>
                          <a:chExt cx="2362200" cy="3257550"/>
                        </a:xfrm>
                      </wpg:grpSpPr>
                      <pic:pic>
                        <pic:nvPicPr>
                          <pic:cNvPr id="63" name="Image 63"/>
                          <pic:cNvPicPr/>
                        </pic:nvPicPr>
                        <pic:blipFill>
                          <a:blip r:embed="rId73" cstate="print"/>
                          <a:stretch>
                            <a:fillRect/>
                          </a:stretch>
                        </pic:blipFill>
                        <pic:spPr>
                          <a:xfrm>
                            <a:off x="12700" y="12700"/>
                            <a:ext cx="2336787" cy="3232137"/>
                          </a:xfrm>
                          <a:prstGeom prst="rect">
                            <a:avLst/>
                          </a:prstGeom>
                        </pic:spPr>
                      </pic:pic>
                      <wps:wsp>
                        <wps:cNvPr id="64" name="Graphic 64"/>
                        <wps:cNvSpPr/>
                        <wps:spPr>
                          <a:xfrm>
                            <a:off x="6350" y="6350"/>
                            <a:ext cx="2349500" cy="3244850"/>
                          </a:xfrm>
                          <a:custGeom>
                            <a:avLst/>
                            <a:gdLst/>
                            <a:ahLst/>
                            <a:cxnLst/>
                            <a:rect l="l" t="t" r="r" b="b"/>
                            <a:pathLst>
                              <a:path w="2349500" h="3244850">
                                <a:moveTo>
                                  <a:pt x="0" y="3244837"/>
                                </a:moveTo>
                                <a:lnTo>
                                  <a:pt x="2349487" y="3244837"/>
                                </a:lnTo>
                                <a:lnTo>
                                  <a:pt x="2349487" y="0"/>
                                </a:lnTo>
                                <a:lnTo>
                                  <a:pt x="0" y="0"/>
                                </a:lnTo>
                                <a:lnTo>
                                  <a:pt x="0" y="3244837"/>
                                </a:lnTo>
                                <a:close/>
                              </a:path>
                            </a:pathLst>
                          </a:custGeom>
                          <a:ln w="12700">
                            <a:solidFill>
                              <a:srgbClr val="007BC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2.050003pt;margin-top:18.999023pt;width:186pt;height:256.5pt;mso-position-horizontal-relative:page;mso-position-vertical-relative:paragraph;z-index:-15715840;mso-wrap-distance-left:0;mso-wrap-distance-right:0" id="docshapegroup48" coordorigin="4441,380" coordsize="3720,5130">
                <v:shape style="position:absolute;left:4461;top:399;width:3680;height:5090" type="#_x0000_t75" id="docshape49" stroked="false">
                  <v:imagedata r:id="rId73" o:title=""/>
                </v:shape>
                <v:rect style="position:absolute;left:4451;top:389;width:3700;height:5110" id="docshape50" filled="false" stroked="true" strokeweight="1pt" strokecolor="#007bc3">
                  <v:stroke dashstyle="solid"/>
                </v:rect>
                <w10:wrap type="topAndBottom"/>
              </v:group>
            </w:pict>
          </mc:Fallback>
        </mc:AlternateContent>
      </w:r>
    </w:p>
    <w:p>
      <w:pPr>
        <w:pStyle w:val="BodyText"/>
        <w:spacing w:after="0"/>
        <w:rPr>
          <w:sz w:val="20"/>
        </w:rPr>
        <w:sectPr>
          <w:pgSz w:w="12600" w:h="16200"/>
          <w:pgMar w:header="1426" w:footer="1345" w:top="1700" w:bottom="1540" w:left="1440" w:right="1440"/>
        </w:sectPr>
      </w:pPr>
    </w:p>
    <w:p>
      <w:pPr>
        <w:pStyle w:val="BodyText"/>
      </w:pPr>
    </w:p>
    <w:p>
      <w:pPr>
        <w:pStyle w:val="BodyText"/>
        <w:spacing w:before="63"/>
      </w:pPr>
    </w:p>
    <w:p>
      <w:pPr>
        <w:pStyle w:val="Heading4"/>
        <w:ind w:left="0"/>
        <w:jc w:val="center"/>
      </w:pPr>
      <w:r>
        <w:rPr>
          <w:color w:val="007BC3"/>
          <w:spacing w:val="-2"/>
        </w:rPr>
        <w:t>ACKNOWLEDGMENTS</w:t>
      </w:r>
    </w:p>
    <w:p>
      <w:pPr>
        <w:pStyle w:val="BodyText"/>
        <w:spacing w:before="26"/>
        <w:rPr>
          <w:b/>
        </w:rPr>
      </w:pPr>
    </w:p>
    <w:p>
      <w:pPr>
        <w:pStyle w:val="BodyText"/>
        <w:spacing w:line="249" w:lineRule="auto"/>
        <w:ind w:left="179" w:right="257"/>
      </w:pPr>
      <w:r>
        <w:rPr>
          <w:color w:val="231F20"/>
        </w:rPr>
        <w:t>Lynn Oswald, Director of the Small Business Development Center (SBDC) at Niagara County Community</w:t>
      </w:r>
      <w:r>
        <w:rPr>
          <w:color w:val="231F20"/>
          <w:spacing w:val="-4"/>
        </w:rPr>
        <w:t> </w:t>
      </w:r>
      <w:r>
        <w:rPr>
          <w:color w:val="231F20"/>
        </w:rPr>
        <w:t>College</w:t>
      </w:r>
      <w:r>
        <w:rPr>
          <w:color w:val="231F20"/>
          <w:spacing w:val="-4"/>
        </w:rPr>
        <w:t> </w:t>
      </w:r>
      <w:r>
        <w:rPr>
          <w:color w:val="231F20"/>
        </w:rPr>
        <w:t>(NCCC),</w:t>
      </w:r>
      <w:r>
        <w:rPr>
          <w:color w:val="231F20"/>
          <w:spacing w:val="-3"/>
        </w:rPr>
        <w:t> </w:t>
      </w:r>
      <w:r>
        <w:rPr>
          <w:color w:val="231F20"/>
        </w:rPr>
        <w:t>coordinated</w:t>
      </w:r>
      <w:r>
        <w:rPr>
          <w:color w:val="231F20"/>
          <w:spacing w:val="-3"/>
        </w:rPr>
        <w:t> </w:t>
      </w:r>
      <w:r>
        <w:rPr>
          <w:color w:val="231F20"/>
        </w:rPr>
        <w:t>the</w:t>
      </w:r>
      <w:r>
        <w:rPr>
          <w:color w:val="231F20"/>
          <w:spacing w:val="-4"/>
        </w:rPr>
        <w:t> </w:t>
      </w:r>
      <w:r>
        <w:rPr>
          <w:color w:val="231F20"/>
        </w:rPr>
        <w:t>development</w:t>
      </w:r>
      <w:r>
        <w:rPr>
          <w:color w:val="231F20"/>
          <w:spacing w:val="-3"/>
        </w:rPr>
        <w:t> </w:t>
      </w:r>
      <w:r>
        <w:rPr>
          <w:color w:val="231F20"/>
        </w:rPr>
        <w:t>of</w:t>
      </w:r>
      <w:r>
        <w:rPr>
          <w:color w:val="231F20"/>
          <w:spacing w:val="-3"/>
        </w:rPr>
        <w:t> </w:t>
      </w:r>
      <w:r>
        <w:rPr>
          <w:color w:val="231F20"/>
        </w:rPr>
        <w:t>this</w:t>
      </w:r>
      <w:r>
        <w:rPr>
          <w:color w:val="231F20"/>
          <w:spacing w:val="-3"/>
        </w:rPr>
        <w:t> </w:t>
      </w:r>
      <w:r>
        <w:rPr>
          <w:color w:val="231F20"/>
        </w:rPr>
        <w:t>guide</w:t>
      </w:r>
      <w:r>
        <w:rPr>
          <w:color w:val="231F20"/>
          <w:spacing w:val="-4"/>
        </w:rPr>
        <w:t> </w:t>
      </w:r>
      <w:r>
        <w:rPr>
          <w:color w:val="231F20"/>
        </w:rPr>
        <w:t>through</w:t>
      </w:r>
      <w:r>
        <w:rPr>
          <w:color w:val="231F20"/>
          <w:spacing w:val="-4"/>
        </w:rPr>
        <w:t> </w:t>
      </w:r>
      <w:r>
        <w:rPr>
          <w:color w:val="231F20"/>
        </w:rPr>
        <w:t>the</w:t>
      </w:r>
      <w:r>
        <w:rPr>
          <w:color w:val="231F20"/>
          <w:spacing w:val="-4"/>
        </w:rPr>
        <w:t> </w:t>
      </w:r>
      <w:r>
        <w:rPr>
          <w:color w:val="231F20"/>
        </w:rPr>
        <w:t>expertise</w:t>
      </w:r>
      <w:r>
        <w:rPr>
          <w:color w:val="231F20"/>
          <w:spacing w:val="-3"/>
        </w:rPr>
        <w:t> </w:t>
      </w:r>
      <w:r>
        <w:rPr>
          <w:color w:val="231F20"/>
        </w:rPr>
        <w:t>of</w:t>
      </w:r>
      <w:r>
        <w:rPr>
          <w:color w:val="231F20"/>
          <w:spacing w:val="-3"/>
        </w:rPr>
        <w:t> </w:t>
      </w:r>
      <w:r>
        <w:rPr>
          <w:color w:val="231F20"/>
        </w:rPr>
        <w:t>many individuals. The NCCC SBDC wishes to thank the following for their hard work and contributions:</w:t>
      </w:r>
    </w:p>
    <w:p>
      <w:pPr>
        <w:pStyle w:val="BodyText"/>
        <w:spacing w:before="13"/>
      </w:pPr>
    </w:p>
    <w:p>
      <w:pPr>
        <w:pStyle w:val="BodyText"/>
        <w:spacing w:line="249" w:lineRule="auto" w:before="1"/>
        <w:ind w:left="179" w:right="443"/>
        <w:jc w:val="both"/>
      </w:pPr>
      <w:r>
        <w:rPr>
          <w:color w:val="231F20"/>
        </w:rPr>
        <w:t>Martin</w:t>
      </w:r>
      <w:r>
        <w:rPr>
          <w:color w:val="231F20"/>
          <w:spacing w:val="-4"/>
        </w:rPr>
        <w:t> </w:t>
      </w:r>
      <w:r>
        <w:rPr>
          <w:color w:val="231F20"/>
        </w:rPr>
        <w:t>Butts:</w:t>
      </w:r>
      <w:r>
        <w:rPr>
          <w:color w:val="231F20"/>
          <w:spacing w:val="-3"/>
        </w:rPr>
        <w:t> </w:t>
      </w:r>
      <w:r>
        <w:rPr>
          <w:color w:val="231F20"/>
        </w:rPr>
        <w:t>Owner</w:t>
      </w:r>
      <w:r>
        <w:rPr>
          <w:color w:val="231F20"/>
          <w:spacing w:val="-3"/>
        </w:rPr>
        <w:t> </w:t>
      </w:r>
      <w:r>
        <w:rPr>
          <w:color w:val="231F20"/>
        </w:rPr>
        <w:t>and</w:t>
      </w:r>
      <w:r>
        <w:rPr>
          <w:color w:val="231F20"/>
          <w:spacing w:val="-3"/>
        </w:rPr>
        <w:t> </w:t>
      </w:r>
      <w:r>
        <w:rPr>
          <w:color w:val="231F20"/>
        </w:rPr>
        <w:t>operator,</w:t>
      </w:r>
      <w:r>
        <w:rPr>
          <w:color w:val="231F20"/>
          <w:spacing w:val="-4"/>
        </w:rPr>
        <w:t> </w:t>
      </w:r>
      <w:r>
        <w:rPr>
          <w:color w:val="231F20"/>
        </w:rPr>
        <w:t>Small</w:t>
      </w:r>
      <w:r>
        <w:rPr>
          <w:color w:val="231F20"/>
          <w:spacing w:val="-4"/>
        </w:rPr>
        <w:t> </w:t>
      </w:r>
      <w:r>
        <w:rPr>
          <w:color w:val="231F20"/>
        </w:rPr>
        <w:t>Potatoes</w:t>
      </w:r>
      <w:r>
        <w:rPr>
          <w:color w:val="231F20"/>
          <w:spacing w:val="-3"/>
        </w:rPr>
        <w:t> </w:t>
      </w:r>
      <w:r>
        <w:rPr>
          <w:color w:val="231F20"/>
        </w:rPr>
        <w:t>Sales</w:t>
      </w:r>
      <w:r>
        <w:rPr>
          <w:color w:val="231F20"/>
          <w:spacing w:val="-4"/>
        </w:rPr>
        <w:t> </w:t>
      </w:r>
      <w:r>
        <w:rPr>
          <w:color w:val="231F20"/>
        </w:rPr>
        <w:t>&amp;</w:t>
      </w:r>
      <w:r>
        <w:rPr>
          <w:color w:val="231F20"/>
          <w:spacing w:val="-3"/>
        </w:rPr>
        <w:t> </w:t>
      </w:r>
      <w:r>
        <w:rPr>
          <w:color w:val="231F20"/>
        </w:rPr>
        <w:t>Marketing,</w:t>
      </w:r>
      <w:r>
        <w:rPr>
          <w:color w:val="231F20"/>
          <w:spacing w:val="-4"/>
        </w:rPr>
        <w:t> </w:t>
      </w:r>
      <w:r>
        <w:rPr>
          <w:color w:val="231F20"/>
        </w:rPr>
        <w:t>a</w:t>
      </w:r>
      <w:r>
        <w:rPr>
          <w:color w:val="231F20"/>
          <w:spacing w:val="-3"/>
        </w:rPr>
        <w:t> </w:t>
      </w:r>
      <w:r>
        <w:rPr>
          <w:color w:val="231F20"/>
        </w:rPr>
        <w:t>sales</w:t>
      </w:r>
      <w:r>
        <w:rPr>
          <w:color w:val="231F20"/>
          <w:spacing w:val="-4"/>
        </w:rPr>
        <w:t> </w:t>
      </w:r>
      <w:r>
        <w:rPr>
          <w:color w:val="231F20"/>
        </w:rPr>
        <w:t>firm</w:t>
      </w:r>
      <w:r>
        <w:rPr>
          <w:color w:val="231F20"/>
          <w:spacing w:val="-4"/>
        </w:rPr>
        <w:t> </w:t>
      </w:r>
      <w:r>
        <w:rPr>
          <w:color w:val="231F20"/>
        </w:rPr>
        <w:t>working</w:t>
      </w:r>
      <w:r>
        <w:rPr>
          <w:color w:val="231F20"/>
          <w:spacing w:val="-4"/>
        </w:rPr>
        <w:t> </w:t>
      </w:r>
      <w:r>
        <w:rPr>
          <w:color w:val="231F20"/>
        </w:rPr>
        <w:t>exclusively with</w:t>
      </w:r>
      <w:r>
        <w:rPr>
          <w:color w:val="231F20"/>
          <w:spacing w:val="-2"/>
        </w:rPr>
        <w:t> </w:t>
      </w:r>
      <w:r>
        <w:rPr>
          <w:color w:val="231F20"/>
        </w:rPr>
        <w:t>small</w:t>
      </w:r>
      <w:r>
        <w:rPr>
          <w:color w:val="231F20"/>
          <w:spacing w:val="-2"/>
        </w:rPr>
        <w:t> </w:t>
      </w:r>
      <w:r>
        <w:rPr>
          <w:color w:val="231F20"/>
        </w:rPr>
        <w:t>scale</w:t>
      </w:r>
      <w:r>
        <w:rPr>
          <w:color w:val="231F20"/>
          <w:spacing w:val="-2"/>
        </w:rPr>
        <w:t> </w:t>
      </w:r>
      <w:r>
        <w:rPr>
          <w:color w:val="231F20"/>
        </w:rPr>
        <w:t>food</w:t>
      </w:r>
      <w:r>
        <w:rPr>
          <w:color w:val="231F20"/>
          <w:spacing w:val="-1"/>
        </w:rPr>
        <w:t> </w:t>
      </w:r>
      <w:r>
        <w:rPr>
          <w:color w:val="231F20"/>
        </w:rPr>
        <w:t>and</w:t>
      </w:r>
      <w:r>
        <w:rPr>
          <w:color w:val="231F20"/>
          <w:spacing w:val="-2"/>
        </w:rPr>
        <w:t> </w:t>
      </w:r>
      <w:r>
        <w:rPr>
          <w:color w:val="231F20"/>
        </w:rPr>
        <w:t>body</w:t>
      </w:r>
      <w:r>
        <w:rPr>
          <w:color w:val="231F20"/>
          <w:spacing w:val="-1"/>
        </w:rPr>
        <w:t> </w:t>
      </w:r>
      <w:r>
        <w:rPr>
          <w:color w:val="231F20"/>
        </w:rPr>
        <w:t>care</w:t>
      </w:r>
      <w:r>
        <w:rPr>
          <w:color w:val="231F20"/>
          <w:spacing w:val="-2"/>
        </w:rPr>
        <w:t> </w:t>
      </w:r>
      <w:r>
        <w:rPr>
          <w:color w:val="231F20"/>
        </w:rPr>
        <w:t>producers</w:t>
      </w:r>
      <w:r>
        <w:rPr>
          <w:color w:val="231F20"/>
          <w:spacing w:val="-1"/>
        </w:rPr>
        <w:t> </w:t>
      </w:r>
      <w:r>
        <w:rPr>
          <w:color w:val="231F20"/>
        </w:rPr>
        <w:t>in</w:t>
      </w:r>
      <w:r>
        <w:rPr>
          <w:color w:val="231F20"/>
          <w:spacing w:val="-2"/>
        </w:rPr>
        <w:t> </w:t>
      </w:r>
      <w:r>
        <w:rPr>
          <w:color w:val="231F20"/>
        </w:rPr>
        <w:t>Central</w:t>
      </w:r>
      <w:r>
        <w:rPr>
          <w:color w:val="231F20"/>
          <w:spacing w:val="-2"/>
        </w:rPr>
        <w:t> </w:t>
      </w:r>
      <w:r>
        <w:rPr>
          <w:color w:val="231F20"/>
        </w:rPr>
        <w:t>New</w:t>
      </w:r>
      <w:r>
        <w:rPr>
          <w:color w:val="231F20"/>
          <w:spacing w:val="-10"/>
        </w:rPr>
        <w:t> </w:t>
      </w:r>
      <w:r>
        <w:rPr>
          <w:color w:val="231F20"/>
        </w:rPr>
        <w:t>York.</w:t>
      </w:r>
      <w:r>
        <w:rPr>
          <w:color w:val="231F20"/>
          <w:spacing w:val="-1"/>
        </w:rPr>
        <w:t> </w:t>
      </w:r>
      <w:r>
        <w:rPr>
          <w:color w:val="231F20"/>
        </w:rPr>
        <w:t>He</w:t>
      </w:r>
      <w:r>
        <w:rPr>
          <w:color w:val="231F20"/>
          <w:spacing w:val="-1"/>
        </w:rPr>
        <w:t> </w:t>
      </w:r>
      <w:r>
        <w:rPr>
          <w:color w:val="231F20"/>
        </w:rPr>
        <w:t>is</w:t>
      </w:r>
      <w:r>
        <w:rPr>
          <w:color w:val="231F20"/>
          <w:spacing w:val="-2"/>
        </w:rPr>
        <w:t> </w:t>
      </w:r>
      <w:r>
        <w:rPr>
          <w:color w:val="231F20"/>
        </w:rPr>
        <w:t>the</w:t>
      </w:r>
      <w:r>
        <w:rPr>
          <w:color w:val="231F20"/>
          <w:spacing w:val="-2"/>
        </w:rPr>
        <w:t> </w:t>
      </w:r>
      <w:r>
        <w:rPr>
          <w:color w:val="231F20"/>
        </w:rPr>
        <w:t>Director</w:t>
      </w:r>
      <w:r>
        <w:rPr>
          <w:color w:val="231F20"/>
          <w:spacing w:val="-2"/>
        </w:rPr>
        <w:t> </w:t>
      </w:r>
      <w:r>
        <w:rPr>
          <w:color w:val="231F20"/>
        </w:rPr>
        <w:t>of</w:t>
      </w:r>
      <w:r>
        <w:rPr>
          <w:color w:val="231F20"/>
          <w:spacing w:val="-1"/>
        </w:rPr>
        <w:t> </w:t>
      </w:r>
      <w:r>
        <w:rPr>
          <w:color w:val="231F20"/>
        </w:rPr>
        <w:t>the</w:t>
      </w:r>
      <w:r>
        <w:rPr>
          <w:color w:val="231F20"/>
          <w:spacing w:val="-1"/>
        </w:rPr>
        <w:t> </w:t>
      </w:r>
      <w:r>
        <w:rPr>
          <w:color w:val="231F20"/>
        </w:rPr>
        <w:t>Syracuse Community Test Kitchen, assisting aspiring food entrepreneurs to commercialize their recipes.</w:t>
      </w:r>
    </w:p>
    <w:p>
      <w:pPr>
        <w:pStyle w:val="BodyText"/>
        <w:spacing w:before="13"/>
      </w:pPr>
    </w:p>
    <w:p>
      <w:pPr>
        <w:pStyle w:val="BodyText"/>
        <w:spacing w:line="249" w:lineRule="auto"/>
        <w:ind w:left="179" w:right="225"/>
      </w:pPr>
      <w:r>
        <w:rPr>
          <w:color w:val="231F20"/>
        </w:rPr>
        <w:t>Amy</w:t>
      </w:r>
      <w:r>
        <w:rPr>
          <w:color w:val="231F20"/>
          <w:spacing w:val="-3"/>
        </w:rPr>
        <w:t> </w:t>
      </w:r>
      <w:r>
        <w:rPr>
          <w:color w:val="231F20"/>
        </w:rPr>
        <w:t>Conley:</w:t>
      </w:r>
      <w:r>
        <w:rPr>
          <w:color w:val="231F20"/>
          <w:spacing w:val="-4"/>
        </w:rPr>
        <w:t> </w:t>
      </w:r>
      <w:r>
        <w:rPr>
          <w:color w:val="231F20"/>
        </w:rPr>
        <w:t>Instructor</w:t>
      </w:r>
      <w:r>
        <w:rPr>
          <w:color w:val="231F20"/>
          <w:spacing w:val="-3"/>
        </w:rPr>
        <w:t> </w:t>
      </w:r>
      <w:r>
        <w:rPr>
          <w:color w:val="231F20"/>
        </w:rPr>
        <w:t>of</w:t>
      </w:r>
      <w:r>
        <w:rPr>
          <w:color w:val="231F20"/>
          <w:spacing w:val="-14"/>
        </w:rPr>
        <w:t> </w:t>
      </w:r>
      <w:r>
        <w:rPr>
          <w:color w:val="231F20"/>
        </w:rPr>
        <w:t>Accounting</w:t>
      </w:r>
      <w:r>
        <w:rPr>
          <w:color w:val="231F20"/>
          <w:spacing w:val="-2"/>
        </w:rPr>
        <w:t> </w:t>
      </w:r>
      <w:r>
        <w:rPr>
          <w:color w:val="231F20"/>
        </w:rPr>
        <w:t>at</w:t>
      </w:r>
      <w:r>
        <w:rPr>
          <w:color w:val="231F20"/>
          <w:spacing w:val="-4"/>
        </w:rPr>
        <w:t> </w:t>
      </w:r>
      <w:r>
        <w:rPr>
          <w:color w:val="231F20"/>
        </w:rPr>
        <w:t>Genesee</w:t>
      </w:r>
      <w:r>
        <w:rPr>
          <w:color w:val="231F20"/>
          <w:spacing w:val="-3"/>
        </w:rPr>
        <w:t> </w:t>
      </w:r>
      <w:r>
        <w:rPr>
          <w:color w:val="231F20"/>
        </w:rPr>
        <w:t>Community</w:t>
      </w:r>
      <w:r>
        <w:rPr>
          <w:color w:val="231F20"/>
          <w:spacing w:val="-4"/>
        </w:rPr>
        <w:t> </w:t>
      </w:r>
      <w:r>
        <w:rPr>
          <w:color w:val="231F20"/>
        </w:rPr>
        <w:t>College</w:t>
      </w:r>
      <w:r>
        <w:rPr>
          <w:color w:val="231F20"/>
          <w:spacing w:val="-3"/>
        </w:rPr>
        <w:t> </w:t>
      </w:r>
      <w:r>
        <w:rPr>
          <w:color w:val="231F20"/>
        </w:rPr>
        <w:t>(GCC).</w:t>
      </w:r>
      <w:r>
        <w:rPr>
          <w:color w:val="231F20"/>
          <w:spacing w:val="40"/>
        </w:rPr>
        <w:t> </w:t>
      </w:r>
      <w:r>
        <w:rPr>
          <w:color w:val="231F20"/>
        </w:rPr>
        <w:t>She</w:t>
      </w:r>
      <w:r>
        <w:rPr>
          <w:color w:val="231F20"/>
          <w:spacing w:val="-3"/>
        </w:rPr>
        <w:t> </w:t>
      </w:r>
      <w:r>
        <w:rPr>
          <w:color w:val="231F20"/>
        </w:rPr>
        <w:t>has</w:t>
      </w:r>
      <w:r>
        <w:rPr>
          <w:color w:val="231F20"/>
          <w:spacing w:val="-4"/>
        </w:rPr>
        <w:t> </w:t>
      </w:r>
      <w:r>
        <w:rPr>
          <w:color w:val="231F20"/>
        </w:rPr>
        <w:t>more</w:t>
      </w:r>
      <w:r>
        <w:rPr>
          <w:color w:val="231F20"/>
          <w:spacing w:val="-4"/>
        </w:rPr>
        <w:t> </w:t>
      </w:r>
      <w:r>
        <w:rPr>
          <w:color w:val="231F20"/>
        </w:rPr>
        <w:t>than</w:t>
      </w:r>
      <w:r>
        <w:rPr>
          <w:color w:val="231F20"/>
          <w:spacing w:val="-4"/>
        </w:rPr>
        <w:t> </w:t>
      </w:r>
      <w:r>
        <w:rPr>
          <w:color w:val="231F20"/>
        </w:rPr>
        <w:t>15 years experience in the fields of accounting and business, and previouslyserved as the chief financial officer for a major subsidiary of a publicly held company for eight years.</w:t>
      </w:r>
      <w:r>
        <w:rPr>
          <w:color w:val="231F20"/>
          <w:spacing w:val="40"/>
        </w:rPr>
        <w:t> </w:t>
      </w:r>
      <w:r>
        <w:rPr>
          <w:color w:val="231F20"/>
        </w:rPr>
        <w:t>Amy is a certified public accountant and has experience in both auditing and taxes.</w:t>
      </w:r>
    </w:p>
    <w:p>
      <w:pPr>
        <w:pStyle w:val="BodyText"/>
        <w:spacing w:before="15"/>
      </w:pPr>
    </w:p>
    <w:p>
      <w:pPr>
        <w:pStyle w:val="BodyText"/>
        <w:spacing w:line="249" w:lineRule="auto"/>
        <w:ind w:left="179" w:right="267"/>
      </w:pPr>
      <w:r>
        <w:rPr>
          <w:color w:val="231F20"/>
        </w:rPr>
        <w:t>Loretta Kaminsky: President of Loretta Kaminsky &amp; Friends, gourmet food specialists and consultants. Loretta was the previous owner of Lou-retta’s Custom Chocolates for 25 years. She is the current Chair of</w:t>
      </w:r>
      <w:r>
        <w:rPr>
          <w:color w:val="231F20"/>
          <w:spacing w:val="-10"/>
        </w:rPr>
        <w:t> </w:t>
      </w:r>
      <w:r>
        <w:rPr>
          <w:color w:val="231F20"/>
        </w:rPr>
        <w:t>the</w:t>
      </w:r>
      <w:r>
        <w:rPr>
          <w:color w:val="231F20"/>
          <w:spacing w:val="-6"/>
        </w:rPr>
        <w:t> </w:t>
      </w:r>
      <w:r>
        <w:rPr>
          <w:color w:val="231F20"/>
        </w:rPr>
        <w:t>New</w:t>
      </w:r>
      <w:r>
        <w:rPr>
          <w:color w:val="231F20"/>
          <w:spacing w:val="-13"/>
        </w:rPr>
        <w:t> </w:t>
      </w:r>
      <w:r>
        <w:rPr>
          <w:color w:val="231F20"/>
        </w:rPr>
        <w:t>York</w:t>
      </w:r>
      <w:r>
        <w:rPr>
          <w:color w:val="231F20"/>
          <w:spacing w:val="-5"/>
        </w:rPr>
        <w:t> </w:t>
      </w:r>
      <w:r>
        <w:rPr>
          <w:color w:val="231F20"/>
        </w:rPr>
        <w:t>State</w:t>
      </w:r>
      <w:r>
        <w:rPr>
          <w:color w:val="231F20"/>
          <w:spacing w:val="-6"/>
        </w:rPr>
        <w:t> </w:t>
      </w:r>
      <w:r>
        <w:rPr>
          <w:color w:val="231F20"/>
        </w:rPr>
        <w:t>SBDC</w:t>
      </w:r>
      <w:r>
        <w:rPr>
          <w:color w:val="231F20"/>
          <w:spacing w:val="-14"/>
        </w:rPr>
        <w:t> </w:t>
      </w:r>
      <w:r>
        <w:rPr>
          <w:color w:val="231F20"/>
        </w:rPr>
        <w:t>Advisory</w:t>
      </w:r>
      <w:r>
        <w:rPr>
          <w:color w:val="231F20"/>
          <w:spacing w:val="-5"/>
        </w:rPr>
        <w:t> </w:t>
      </w:r>
      <w:r>
        <w:rPr>
          <w:color w:val="231F20"/>
        </w:rPr>
        <w:t>Board.</w:t>
      </w:r>
      <w:r>
        <w:rPr>
          <w:color w:val="231F20"/>
          <w:spacing w:val="40"/>
        </w:rPr>
        <w:t> </w:t>
      </w:r>
      <w:r>
        <w:rPr>
          <w:color w:val="231F20"/>
        </w:rPr>
        <w:t>She</w:t>
      </w:r>
      <w:r>
        <w:rPr>
          <w:color w:val="231F20"/>
          <w:spacing w:val="-5"/>
        </w:rPr>
        <w:t> </w:t>
      </w:r>
      <w:r>
        <w:rPr>
          <w:color w:val="231F20"/>
        </w:rPr>
        <w:t>is</w:t>
      </w:r>
      <w:r>
        <w:rPr>
          <w:color w:val="231F20"/>
          <w:spacing w:val="-5"/>
        </w:rPr>
        <w:t> </w:t>
      </w:r>
      <w:r>
        <w:rPr>
          <w:color w:val="231F20"/>
        </w:rPr>
        <w:t>a</w:t>
      </w:r>
      <w:r>
        <w:rPr>
          <w:color w:val="231F20"/>
          <w:spacing w:val="-5"/>
        </w:rPr>
        <w:t> </w:t>
      </w:r>
      <w:r>
        <w:rPr>
          <w:color w:val="231F20"/>
        </w:rPr>
        <w:t>recipient</w:t>
      </w:r>
      <w:r>
        <w:rPr>
          <w:color w:val="231F20"/>
          <w:spacing w:val="-6"/>
        </w:rPr>
        <w:t> </w:t>
      </w:r>
      <w:r>
        <w:rPr>
          <w:color w:val="231F20"/>
        </w:rPr>
        <w:t>of</w:t>
      </w:r>
      <w:r>
        <w:rPr>
          <w:color w:val="231F20"/>
          <w:spacing w:val="-5"/>
        </w:rPr>
        <w:t> </w:t>
      </w:r>
      <w:r>
        <w:rPr>
          <w:color w:val="231F20"/>
        </w:rPr>
        <w:t>the</w:t>
      </w:r>
      <w:r>
        <w:rPr>
          <w:color w:val="231F20"/>
          <w:spacing w:val="-6"/>
        </w:rPr>
        <w:t> </w:t>
      </w:r>
      <w:r>
        <w:rPr>
          <w:color w:val="231F20"/>
        </w:rPr>
        <w:t>Governor’s</w:t>
      </w:r>
      <w:r>
        <w:rPr>
          <w:color w:val="231F20"/>
          <w:spacing w:val="-14"/>
        </w:rPr>
        <w:t> </w:t>
      </w:r>
      <w:r>
        <w:rPr>
          <w:color w:val="231F20"/>
        </w:rPr>
        <w:t>Award</w:t>
      </w:r>
      <w:r>
        <w:rPr>
          <w:color w:val="231F20"/>
          <w:spacing w:val="-5"/>
        </w:rPr>
        <w:t> </w:t>
      </w:r>
      <w:r>
        <w:rPr>
          <w:color w:val="231F20"/>
        </w:rPr>
        <w:t>for</w:t>
      </w:r>
      <w:r>
        <w:rPr>
          <w:color w:val="231F20"/>
          <w:spacing w:val="-5"/>
        </w:rPr>
        <w:t> </w:t>
      </w:r>
      <w:r>
        <w:rPr>
          <w:color w:val="231F20"/>
        </w:rPr>
        <w:t>Excellence in Business.</w:t>
      </w:r>
    </w:p>
    <w:p>
      <w:pPr>
        <w:pStyle w:val="BodyText"/>
        <w:spacing w:before="14"/>
      </w:pPr>
    </w:p>
    <w:p>
      <w:pPr>
        <w:pStyle w:val="BodyText"/>
        <w:spacing w:line="249" w:lineRule="auto"/>
        <w:ind w:left="179" w:right="518"/>
        <w:jc w:val="both"/>
      </w:pPr>
      <w:r>
        <w:rPr>
          <w:color w:val="231F20"/>
        </w:rPr>
        <w:t>Lauren</w:t>
      </w:r>
      <w:r>
        <w:rPr>
          <w:color w:val="231F20"/>
          <w:spacing w:val="-2"/>
        </w:rPr>
        <w:t> </w:t>
      </w:r>
      <w:r>
        <w:rPr>
          <w:color w:val="231F20"/>
        </w:rPr>
        <w:t>Paisley:</w:t>
      </w:r>
      <w:r>
        <w:rPr>
          <w:color w:val="231F20"/>
          <w:spacing w:val="-14"/>
        </w:rPr>
        <w:t> </w:t>
      </w:r>
      <w:r>
        <w:rPr>
          <w:color w:val="231F20"/>
        </w:rPr>
        <w:t>Assistant Professor</w:t>
      </w:r>
      <w:r>
        <w:rPr>
          <w:color w:val="231F20"/>
          <w:spacing w:val="-1"/>
        </w:rPr>
        <w:t> </w:t>
      </w:r>
      <w:r>
        <w:rPr>
          <w:color w:val="231F20"/>
        </w:rPr>
        <w:t>of</w:t>
      </w:r>
      <w:r>
        <w:rPr>
          <w:color w:val="231F20"/>
          <w:spacing w:val="-1"/>
        </w:rPr>
        <w:t> </w:t>
      </w:r>
      <w:r>
        <w:rPr>
          <w:color w:val="231F20"/>
        </w:rPr>
        <w:t>Business</w:t>
      </w:r>
      <w:r>
        <w:rPr>
          <w:color w:val="231F20"/>
          <w:spacing w:val="-1"/>
        </w:rPr>
        <w:t> </w:t>
      </w:r>
      <w:r>
        <w:rPr>
          <w:color w:val="231F20"/>
        </w:rPr>
        <w:t>at</w:t>
      </w:r>
      <w:r>
        <w:rPr>
          <w:color w:val="231F20"/>
          <w:spacing w:val="-2"/>
        </w:rPr>
        <w:t> </w:t>
      </w:r>
      <w:r>
        <w:rPr>
          <w:color w:val="231F20"/>
        </w:rPr>
        <w:t>Genesee</w:t>
      </w:r>
      <w:r>
        <w:rPr>
          <w:color w:val="231F20"/>
          <w:spacing w:val="-2"/>
        </w:rPr>
        <w:t> </w:t>
      </w:r>
      <w:r>
        <w:rPr>
          <w:color w:val="231F20"/>
        </w:rPr>
        <w:t>Community</w:t>
      </w:r>
      <w:r>
        <w:rPr>
          <w:color w:val="231F20"/>
          <w:spacing w:val="-2"/>
        </w:rPr>
        <w:t> </w:t>
      </w:r>
      <w:r>
        <w:rPr>
          <w:color w:val="231F20"/>
        </w:rPr>
        <w:t>College</w:t>
      </w:r>
      <w:r>
        <w:rPr>
          <w:color w:val="231F20"/>
          <w:spacing w:val="-1"/>
        </w:rPr>
        <w:t> </w:t>
      </w:r>
      <w:r>
        <w:rPr>
          <w:color w:val="231F20"/>
        </w:rPr>
        <w:t>(GCC)</w:t>
      </w:r>
      <w:r>
        <w:rPr>
          <w:color w:val="231F20"/>
          <w:spacing w:val="-1"/>
        </w:rPr>
        <w:t> </w:t>
      </w:r>
      <w:r>
        <w:rPr>
          <w:color w:val="231F20"/>
        </w:rPr>
        <w:t>where</w:t>
      </w:r>
      <w:r>
        <w:rPr>
          <w:color w:val="231F20"/>
          <w:spacing w:val="-1"/>
        </w:rPr>
        <w:t> </w:t>
      </w:r>
      <w:r>
        <w:rPr>
          <w:color w:val="231F20"/>
        </w:rPr>
        <w:t>she</w:t>
      </w:r>
      <w:r>
        <w:rPr>
          <w:color w:val="231F20"/>
          <w:spacing w:val="-1"/>
        </w:rPr>
        <w:t> </w:t>
      </w:r>
      <w:r>
        <w:rPr>
          <w:color w:val="231F20"/>
        </w:rPr>
        <w:t>has taught for the past 8 years. She is the 2010 recipient of a SUNY</w:t>
      </w:r>
      <w:r>
        <w:rPr>
          <w:color w:val="231F20"/>
          <w:spacing w:val="-8"/>
        </w:rPr>
        <w:t> </w:t>
      </w:r>
      <w:r>
        <w:rPr>
          <w:color w:val="231F20"/>
        </w:rPr>
        <w:t>Chancellor's award for Creativity and Scholarship</w:t>
      </w:r>
      <w:r>
        <w:rPr>
          <w:color w:val="231F20"/>
          <w:spacing w:val="-3"/>
        </w:rPr>
        <w:t> </w:t>
      </w:r>
      <w:r>
        <w:rPr>
          <w:color w:val="231F20"/>
        </w:rPr>
        <w:t>in</w:t>
      </w:r>
      <w:r>
        <w:rPr>
          <w:color w:val="231F20"/>
          <w:spacing w:val="-4"/>
        </w:rPr>
        <w:t> </w:t>
      </w:r>
      <w:r>
        <w:rPr>
          <w:color w:val="231F20"/>
        </w:rPr>
        <w:t>the</w:t>
      </w:r>
      <w:r>
        <w:rPr>
          <w:color w:val="231F20"/>
          <w:spacing w:val="-4"/>
        </w:rPr>
        <w:t> </w:t>
      </w:r>
      <w:r>
        <w:rPr>
          <w:color w:val="231F20"/>
        </w:rPr>
        <w:t>classroom.</w:t>
      </w:r>
      <w:r>
        <w:rPr>
          <w:color w:val="231F20"/>
          <w:spacing w:val="-3"/>
        </w:rPr>
        <w:t> </w:t>
      </w:r>
      <w:r>
        <w:rPr>
          <w:color w:val="231F20"/>
        </w:rPr>
        <w:t>She</w:t>
      </w:r>
      <w:r>
        <w:rPr>
          <w:color w:val="231F20"/>
          <w:spacing w:val="-3"/>
        </w:rPr>
        <w:t> </w:t>
      </w:r>
      <w:r>
        <w:rPr>
          <w:color w:val="231F20"/>
        </w:rPr>
        <w:t>is</w:t>
      </w:r>
      <w:r>
        <w:rPr>
          <w:color w:val="231F20"/>
          <w:spacing w:val="-4"/>
        </w:rPr>
        <w:t> </w:t>
      </w:r>
      <w:r>
        <w:rPr>
          <w:color w:val="231F20"/>
        </w:rPr>
        <w:t>also</w:t>
      </w:r>
      <w:r>
        <w:rPr>
          <w:color w:val="231F20"/>
          <w:spacing w:val="-3"/>
        </w:rPr>
        <w:t> </w:t>
      </w:r>
      <w:r>
        <w:rPr>
          <w:color w:val="231F20"/>
        </w:rPr>
        <w:t>an</w:t>
      </w:r>
      <w:r>
        <w:rPr>
          <w:color w:val="231F20"/>
          <w:spacing w:val="-4"/>
        </w:rPr>
        <w:t> </w:t>
      </w:r>
      <w:r>
        <w:rPr>
          <w:color w:val="231F20"/>
        </w:rPr>
        <w:t>adjunct</w:t>
      </w:r>
      <w:r>
        <w:rPr>
          <w:color w:val="231F20"/>
          <w:spacing w:val="-4"/>
        </w:rPr>
        <w:t> </w:t>
      </w:r>
      <w:r>
        <w:rPr>
          <w:color w:val="231F20"/>
        </w:rPr>
        <w:t>faculty</w:t>
      </w:r>
      <w:r>
        <w:rPr>
          <w:color w:val="231F20"/>
          <w:spacing w:val="-4"/>
        </w:rPr>
        <w:t> </w:t>
      </w:r>
      <w:r>
        <w:rPr>
          <w:color w:val="231F20"/>
        </w:rPr>
        <w:t>member</w:t>
      </w:r>
      <w:r>
        <w:rPr>
          <w:color w:val="231F20"/>
          <w:spacing w:val="-4"/>
        </w:rPr>
        <w:t> </w:t>
      </w:r>
      <w:r>
        <w:rPr>
          <w:color w:val="231F20"/>
        </w:rPr>
        <w:t>at</w:t>
      </w:r>
      <w:r>
        <w:rPr>
          <w:color w:val="231F20"/>
          <w:spacing w:val="-4"/>
        </w:rPr>
        <w:t> </w:t>
      </w:r>
      <w:r>
        <w:rPr>
          <w:color w:val="231F20"/>
        </w:rPr>
        <w:t>Buffalo</w:t>
      </w:r>
      <w:r>
        <w:rPr>
          <w:color w:val="231F20"/>
          <w:spacing w:val="-4"/>
        </w:rPr>
        <w:t> </w:t>
      </w:r>
      <w:r>
        <w:rPr>
          <w:color w:val="231F20"/>
        </w:rPr>
        <w:t>State</w:t>
      </w:r>
      <w:r>
        <w:rPr>
          <w:color w:val="231F20"/>
          <w:spacing w:val="-3"/>
        </w:rPr>
        <w:t> </w:t>
      </w:r>
      <w:r>
        <w:rPr>
          <w:color w:val="231F20"/>
        </w:rPr>
        <w:t>College,</w:t>
      </w:r>
      <w:r>
        <w:rPr>
          <w:color w:val="231F20"/>
          <w:spacing w:val="-4"/>
        </w:rPr>
        <w:t> </w:t>
      </w:r>
      <w:r>
        <w:rPr>
          <w:color w:val="231F20"/>
        </w:rPr>
        <w:t>teaching classes in sales methods and sales management.</w:t>
      </w:r>
    </w:p>
    <w:p>
      <w:pPr>
        <w:pStyle w:val="BodyText"/>
        <w:spacing w:before="15"/>
      </w:pPr>
    </w:p>
    <w:p>
      <w:pPr>
        <w:pStyle w:val="BodyText"/>
        <w:spacing w:line="249" w:lineRule="auto"/>
        <w:ind w:left="179" w:right="225"/>
      </w:pPr>
      <w:r>
        <w:rPr>
          <w:color w:val="231F20"/>
        </w:rPr>
        <w:t>Mark Mistriner: Professor, Culinary</w:t>
      </w:r>
      <w:r>
        <w:rPr>
          <w:color w:val="231F20"/>
          <w:spacing w:val="-8"/>
        </w:rPr>
        <w:t> </w:t>
      </w:r>
      <w:r>
        <w:rPr>
          <w:color w:val="231F20"/>
        </w:rPr>
        <w:t>Arts at Niagara County Community College for 16 years, the last eight as coordinator of the Culinary</w:t>
      </w:r>
      <w:r>
        <w:rPr>
          <w:color w:val="231F20"/>
          <w:spacing w:val="-6"/>
        </w:rPr>
        <w:t> </w:t>
      </w:r>
      <w:r>
        <w:rPr>
          <w:color w:val="231F20"/>
        </w:rPr>
        <w:t>Arts Department. He is certified as an Executive Chef thru the American</w:t>
      </w:r>
      <w:r>
        <w:rPr>
          <w:color w:val="231F20"/>
          <w:spacing w:val="-4"/>
        </w:rPr>
        <w:t> </w:t>
      </w:r>
      <w:r>
        <w:rPr>
          <w:color w:val="231F20"/>
        </w:rPr>
        <w:t>Culinary</w:t>
      </w:r>
      <w:r>
        <w:rPr>
          <w:color w:val="231F20"/>
          <w:spacing w:val="-5"/>
        </w:rPr>
        <w:t> </w:t>
      </w:r>
      <w:r>
        <w:rPr>
          <w:color w:val="231F20"/>
        </w:rPr>
        <w:t>Federation</w:t>
      </w:r>
      <w:r>
        <w:rPr>
          <w:color w:val="231F20"/>
          <w:spacing w:val="-4"/>
        </w:rPr>
        <w:t> </w:t>
      </w:r>
      <w:r>
        <w:rPr>
          <w:color w:val="231F20"/>
        </w:rPr>
        <w:t>and</w:t>
      </w:r>
      <w:r>
        <w:rPr>
          <w:color w:val="231F20"/>
          <w:spacing w:val="-4"/>
        </w:rPr>
        <w:t> </w:t>
      </w:r>
      <w:r>
        <w:rPr>
          <w:color w:val="231F20"/>
        </w:rPr>
        <w:t>the</w:t>
      </w:r>
      <w:r>
        <w:rPr>
          <w:color w:val="231F20"/>
          <w:spacing w:val="-8"/>
        </w:rPr>
        <w:t> </w:t>
      </w:r>
      <w:r>
        <w:rPr>
          <w:color w:val="231F20"/>
        </w:rPr>
        <w:t>Vice</w:t>
      </w:r>
      <w:r>
        <w:rPr>
          <w:color w:val="231F20"/>
          <w:spacing w:val="-5"/>
        </w:rPr>
        <w:t> </w:t>
      </w:r>
      <w:r>
        <w:rPr>
          <w:color w:val="231F20"/>
        </w:rPr>
        <w:t>President</w:t>
      </w:r>
      <w:r>
        <w:rPr>
          <w:color w:val="231F20"/>
          <w:spacing w:val="-4"/>
        </w:rPr>
        <w:t> </w:t>
      </w:r>
      <w:r>
        <w:rPr>
          <w:color w:val="231F20"/>
        </w:rPr>
        <w:t>of</w:t>
      </w:r>
      <w:r>
        <w:rPr>
          <w:color w:val="231F20"/>
          <w:spacing w:val="-4"/>
        </w:rPr>
        <w:t> </w:t>
      </w:r>
      <w:r>
        <w:rPr>
          <w:color w:val="231F20"/>
        </w:rPr>
        <w:t>M2</w:t>
      </w:r>
      <w:r>
        <w:rPr>
          <w:color w:val="231F20"/>
          <w:spacing w:val="-4"/>
        </w:rPr>
        <w:t> </w:t>
      </w:r>
      <w:r>
        <w:rPr>
          <w:color w:val="231F20"/>
        </w:rPr>
        <w:t>Food</w:t>
      </w:r>
      <w:r>
        <w:rPr>
          <w:color w:val="231F20"/>
          <w:spacing w:val="-4"/>
        </w:rPr>
        <w:t> </w:t>
      </w:r>
      <w:r>
        <w:rPr>
          <w:color w:val="231F20"/>
        </w:rPr>
        <w:t>Service</w:t>
      </w:r>
      <w:r>
        <w:rPr>
          <w:color w:val="231F20"/>
          <w:spacing w:val="-5"/>
        </w:rPr>
        <w:t> </w:t>
      </w:r>
      <w:r>
        <w:rPr>
          <w:color w:val="231F20"/>
        </w:rPr>
        <w:t>Consultants,</w:t>
      </w:r>
      <w:r>
        <w:rPr>
          <w:color w:val="231F20"/>
          <w:spacing w:val="-5"/>
        </w:rPr>
        <w:t> </w:t>
      </w:r>
      <w:r>
        <w:rPr>
          <w:color w:val="231F20"/>
        </w:rPr>
        <w:t>which</w:t>
      </w:r>
      <w:r>
        <w:rPr>
          <w:color w:val="231F20"/>
          <w:spacing w:val="-5"/>
        </w:rPr>
        <w:t> </w:t>
      </w:r>
      <w:r>
        <w:rPr>
          <w:color w:val="231F20"/>
        </w:rPr>
        <w:t>provides complete guidance to food service operations; from concept to day-to-day operations.</w:t>
      </w:r>
    </w:p>
    <w:p>
      <w:pPr>
        <w:pStyle w:val="BodyText"/>
        <w:spacing w:before="15"/>
      </w:pPr>
    </w:p>
    <w:p>
      <w:pPr>
        <w:pStyle w:val="BodyText"/>
        <w:spacing w:line="249" w:lineRule="auto"/>
        <w:ind w:left="179" w:right="225"/>
      </w:pPr>
      <w:r>
        <w:rPr>
          <w:color w:val="231F20"/>
        </w:rPr>
        <w:t>Barb</w:t>
      </w:r>
      <w:r>
        <w:rPr>
          <w:color w:val="231F20"/>
          <w:spacing w:val="-4"/>
        </w:rPr>
        <w:t> </w:t>
      </w:r>
      <w:r>
        <w:rPr>
          <w:color w:val="231F20"/>
        </w:rPr>
        <w:t>Shine:</w:t>
      </w:r>
      <w:r>
        <w:rPr>
          <w:color w:val="231F20"/>
          <w:spacing w:val="-4"/>
        </w:rPr>
        <w:t> </w:t>
      </w:r>
      <w:r>
        <w:rPr>
          <w:color w:val="231F20"/>
        </w:rPr>
        <w:t>Business</w:t>
      </w:r>
      <w:r>
        <w:rPr>
          <w:color w:val="231F20"/>
          <w:spacing w:val="-3"/>
        </w:rPr>
        <w:t> </w:t>
      </w:r>
      <w:r>
        <w:rPr>
          <w:color w:val="231F20"/>
        </w:rPr>
        <w:t>&amp;</w:t>
      </w:r>
      <w:r>
        <w:rPr>
          <w:color w:val="231F20"/>
          <w:spacing w:val="-3"/>
        </w:rPr>
        <w:t> </w:t>
      </w:r>
      <w:r>
        <w:rPr>
          <w:color w:val="231F20"/>
        </w:rPr>
        <w:t>Entrepreneurship</w:t>
      </w:r>
      <w:r>
        <w:rPr>
          <w:color w:val="231F20"/>
          <w:spacing w:val="-4"/>
        </w:rPr>
        <w:t> </w:t>
      </w:r>
      <w:r>
        <w:rPr>
          <w:color w:val="231F20"/>
        </w:rPr>
        <w:t>Faculty</w:t>
      </w:r>
      <w:r>
        <w:rPr>
          <w:color w:val="231F20"/>
          <w:spacing w:val="-4"/>
        </w:rPr>
        <w:t> </w:t>
      </w:r>
      <w:r>
        <w:rPr>
          <w:color w:val="231F20"/>
        </w:rPr>
        <w:t>member</w:t>
      </w:r>
      <w:r>
        <w:rPr>
          <w:color w:val="231F20"/>
          <w:spacing w:val="-4"/>
        </w:rPr>
        <w:t> </w:t>
      </w:r>
      <w:r>
        <w:rPr>
          <w:color w:val="231F20"/>
        </w:rPr>
        <w:t>at</w:t>
      </w:r>
      <w:r>
        <w:rPr>
          <w:color w:val="231F20"/>
          <w:spacing w:val="-4"/>
        </w:rPr>
        <w:t> </w:t>
      </w:r>
      <w:r>
        <w:rPr>
          <w:color w:val="231F20"/>
        </w:rPr>
        <w:t>Genesee</w:t>
      </w:r>
      <w:r>
        <w:rPr>
          <w:color w:val="231F20"/>
          <w:spacing w:val="-4"/>
        </w:rPr>
        <w:t> </w:t>
      </w:r>
      <w:r>
        <w:rPr>
          <w:color w:val="231F20"/>
        </w:rPr>
        <w:t>Community</w:t>
      </w:r>
      <w:r>
        <w:rPr>
          <w:color w:val="231F20"/>
          <w:spacing w:val="-4"/>
        </w:rPr>
        <w:t> </w:t>
      </w:r>
      <w:r>
        <w:rPr>
          <w:color w:val="231F20"/>
        </w:rPr>
        <w:t>College.</w:t>
      </w:r>
      <w:r>
        <w:rPr>
          <w:color w:val="231F20"/>
          <w:spacing w:val="-4"/>
        </w:rPr>
        <w:t> </w:t>
      </w:r>
      <w:r>
        <w:rPr>
          <w:color w:val="231F20"/>
        </w:rPr>
        <w:t>She</w:t>
      </w:r>
      <w:r>
        <w:rPr>
          <w:color w:val="231F20"/>
          <w:spacing w:val="-3"/>
        </w:rPr>
        <w:t> </w:t>
      </w:r>
      <w:r>
        <w:rPr>
          <w:color w:val="231F20"/>
        </w:rPr>
        <w:t>has</w:t>
      </w:r>
      <w:r>
        <w:rPr>
          <w:color w:val="231F20"/>
          <w:spacing w:val="-4"/>
        </w:rPr>
        <w:t> </w:t>
      </w:r>
      <w:r>
        <w:rPr>
          <w:color w:val="231F20"/>
        </w:rPr>
        <w:t>been instrumental in implementing a "students in business" project for students at the college over the past three years. Her background includes more than 20 years in multiple business management experiences.</w:t>
      </w:r>
    </w:p>
    <w:p>
      <w:pPr>
        <w:pStyle w:val="BodyText"/>
        <w:spacing w:before="13"/>
      </w:pPr>
    </w:p>
    <w:p>
      <w:pPr>
        <w:pStyle w:val="BodyText"/>
        <w:ind w:left="341"/>
      </w:pPr>
      <w:r>
        <w:rPr>
          <w:color w:val="231F20"/>
        </w:rPr>
        <w:t>Thanks</w:t>
      </w:r>
      <w:r>
        <w:rPr>
          <w:color w:val="231F20"/>
          <w:spacing w:val="-1"/>
        </w:rPr>
        <w:t> </w:t>
      </w:r>
      <w:r>
        <w:rPr>
          <w:color w:val="231F20"/>
        </w:rPr>
        <w:t>also</w:t>
      </w:r>
      <w:r>
        <w:rPr>
          <w:color w:val="231F20"/>
          <w:spacing w:val="-1"/>
        </w:rPr>
        <w:t> </w:t>
      </w:r>
      <w:r>
        <w:rPr>
          <w:color w:val="231F20"/>
        </w:rPr>
        <w:t>to</w:t>
      </w:r>
      <w:r>
        <w:rPr>
          <w:color w:val="231F20"/>
          <w:spacing w:val="-2"/>
        </w:rPr>
        <w:t> </w:t>
      </w:r>
      <w:r>
        <w:rPr>
          <w:color w:val="231F20"/>
        </w:rPr>
        <w:t>the</w:t>
      </w:r>
      <w:r>
        <w:rPr>
          <w:color w:val="231F20"/>
          <w:spacing w:val="-2"/>
        </w:rPr>
        <w:t> </w:t>
      </w:r>
      <w:r>
        <w:rPr>
          <w:color w:val="231F20"/>
        </w:rPr>
        <w:t>following</w:t>
      </w:r>
      <w:r>
        <w:rPr>
          <w:color w:val="231F20"/>
          <w:spacing w:val="-2"/>
        </w:rPr>
        <w:t> </w:t>
      </w:r>
      <w:r>
        <w:rPr>
          <w:color w:val="231F20"/>
        </w:rPr>
        <w:t>individuals</w:t>
      </w:r>
      <w:r>
        <w:rPr>
          <w:color w:val="231F20"/>
          <w:spacing w:val="-2"/>
        </w:rPr>
        <w:t> </w:t>
      </w:r>
      <w:r>
        <w:rPr>
          <w:color w:val="231F20"/>
        </w:rPr>
        <w:t>and organizations</w:t>
      </w:r>
      <w:r>
        <w:rPr>
          <w:color w:val="231F20"/>
          <w:spacing w:val="-2"/>
        </w:rPr>
        <w:t> </w:t>
      </w:r>
      <w:r>
        <w:rPr>
          <w:color w:val="231F20"/>
        </w:rPr>
        <w:t>for</w:t>
      </w:r>
      <w:r>
        <w:rPr>
          <w:color w:val="231F20"/>
          <w:spacing w:val="-1"/>
        </w:rPr>
        <w:t> </w:t>
      </w:r>
      <w:r>
        <w:rPr>
          <w:color w:val="231F20"/>
        </w:rPr>
        <w:t>their</w:t>
      </w:r>
      <w:r>
        <w:rPr>
          <w:color w:val="231F20"/>
          <w:spacing w:val="-2"/>
        </w:rPr>
        <w:t> </w:t>
      </w:r>
      <w:r>
        <w:rPr>
          <w:color w:val="231F20"/>
        </w:rPr>
        <w:t>contributions</w:t>
      </w:r>
      <w:r>
        <w:rPr>
          <w:color w:val="231F20"/>
          <w:spacing w:val="-2"/>
        </w:rPr>
        <w:t> </w:t>
      </w:r>
      <w:r>
        <w:rPr>
          <w:color w:val="231F20"/>
        </w:rPr>
        <w:t>to</w:t>
      </w:r>
      <w:r>
        <w:rPr>
          <w:color w:val="231F20"/>
          <w:spacing w:val="-2"/>
        </w:rPr>
        <w:t> </w:t>
      </w:r>
      <w:r>
        <w:rPr>
          <w:color w:val="231F20"/>
        </w:rPr>
        <w:t>this </w:t>
      </w:r>
      <w:r>
        <w:rPr>
          <w:color w:val="231F20"/>
          <w:spacing w:val="-2"/>
        </w:rPr>
        <w:t>manual.</w:t>
      </w:r>
    </w:p>
    <w:p>
      <w:pPr>
        <w:pStyle w:val="ListParagraph"/>
        <w:numPr>
          <w:ilvl w:val="0"/>
          <w:numId w:val="14"/>
        </w:numPr>
        <w:tabs>
          <w:tab w:pos="899" w:val="left" w:leader="none"/>
        </w:tabs>
        <w:spacing w:line="240" w:lineRule="auto" w:before="11" w:after="0"/>
        <w:ind w:left="899" w:right="0" w:hanging="540"/>
        <w:jc w:val="left"/>
        <w:rPr>
          <w:sz w:val="22"/>
        </w:rPr>
      </w:pPr>
      <w:r>
        <w:rPr>
          <w:color w:val="231F20"/>
          <w:sz w:val="22"/>
        </w:rPr>
        <w:t>Ms.</w:t>
      </w:r>
      <w:r>
        <w:rPr>
          <w:color w:val="231F20"/>
          <w:spacing w:val="-7"/>
          <w:sz w:val="22"/>
        </w:rPr>
        <w:t> </w:t>
      </w:r>
      <w:r>
        <w:rPr>
          <w:color w:val="231F20"/>
          <w:sz w:val="22"/>
        </w:rPr>
        <w:t>Cheryl</w:t>
      </w:r>
      <w:r>
        <w:rPr>
          <w:color w:val="231F20"/>
          <w:spacing w:val="-6"/>
          <w:sz w:val="22"/>
        </w:rPr>
        <w:t> </w:t>
      </w:r>
      <w:r>
        <w:rPr>
          <w:color w:val="231F20"/>
          <w:sz w:val="22"/>
        </w:rPr>
        <w:t>Leach,</w:t>
      </w:r>
      <w:r>
        <w:rPr>
          <w:color w:val="231F20"/>
          <w:spacing w:val="-5"/>
          <w:sz w:val="22"/>
        </w:rPr>
        <w:t> </w:t>
      </w:r>
      <w:r>
        <w:rPr>
          <w:color w:val="231F20"/>
          <w:sz w:val="22"/>
        </w:rPr>
        <w:t>Extension</w:t>
      </w:r>
      <w:r>
        <w:rPr>
          <w:color w:val="231F20"/>
          <w:spacing w:val="-6"/>
          <w:sz w:val="22"/>
        </w:rPr>
        <w:t> </w:t>
      </w:r>
      <w:r>
        <w:rPr>
          <w:color w:val="231F20"/>
          <w:sz w:val="22"/>
        </w:rPr>
        <w:t>Support</w:t>
      </w:r>
      <w:r>
        <w:rPr>
          <w:color w:val="231F20"/>
          <w:spacing w:val="-4"/>
          <w:sz w:val="22"/>
        </w:rPr>
        <w:t> </w:t>
      </w:r>
      <w:r>
        <w:rPr>
          <w:color w:val="231F20"/>
          <w:sz w:val="22"/>
        </w:rPr>
        <w:t>Specialist</w:t>
      </w:r>
      <w:r>
        <w:rPr>
          <w:color w:val="231F20"/>
          <w:spacing w:val="-5"/>
          <w:sz w:val="22"/>
        </w:rPr>
        <w:t> </w:t>
      </w:r>
      <w:r>
        <w:rPr>
          <w:color w:val="231F20"/>
          <w:sz w:val="22"/>
        </w:rPr>
        <w:t>at</w:t>
      </w:r>
      <w:r>
        <w:rPr>
          <w:color w:val="231F20"/>
          <w:spacing w:val="-5"/>
          <w:sz w:val="22"/>
        </w:rPr>
        <w:t> </w:t>
      </w:r>
      <w:r>
        <w:rPr>
          <w:color w:val="231F20"/>
          <w:sz w:val="22"/>
        </w:rPr>
        <w:t>the</w:t>
      </w:r>
      <w:r>
        <w:rPr>
          <w:color w:val="231F20"/>
          <w:spacing w:val="-6"/>
          <w:sz w:val="22"/>
        </w:rPr>
        <w:t> </w:t>
      </w:r>
      <w:r>
        <w:rPr>
          <w:color w:val="231F20"/>
          <w:sz w:val="22"/>
        </w:rPr>
        <w:t>New</w:t>
      </w:r>
      <w:r>
        <w:rPr>
          <w:color w:val="231F20"/>
          <w:spacing w:val="-13"/>
          <w:sz w:val="22"/>
        </w:rPr>
        <w:t> </w:t>
      </w:r>
      <w:r>
        <w:rPr>
          <w:color w:val="231F20"/>
          <w:sz w:val="22"/>
        </w:rPr>
        <w:t>York</w:t>
      </w:r>
      <w:r>
        <w:rPr>
          <w:color w:val="231F20"/>
          <w:spacing w:val="-4"/>
          <w:sz w:val="22"/>
        </w:rPr>
        <w:t> </w:t>
      </w:r>
      <w:r>
        <w:rPr>
          <w:color w:val="231F20"/>
          <w:sz w:val="22"/>
        </w:rPr>
        <w:t>State</w:t>
      </w:r>
      <w:r>
        <w:rPr>
          <w:color w:val="231F20"/>
          <w:spacing w:val="-6"/>
          <w:sz w:val="22"/>
        </w:rPr>
        <w:t> </w:t>
      </w:r>
      <w:r>
        <w:rPr>
          <w:color w:val="231F20"/>
          <w:sz w:val="22"/>
        </w:rPr>
        <w:t>Food</w:t>
      </w:r>
      <w:r>
        <w:rPr>
          <w:color w:val="231F20"/>
          <w:spacing w:val="-8"/>
          <w:sz w:val="22"/>
        </w:rPr>
        <w:t> </w:t>
      </w:r>
      <w:r>
        <w:rPr>
          <w:color w:val="231F20"/>
          <w:sz w:val="22"/>
        </w:rPr>
        <w:t>Venture</w:t>
      </w:r>
      <w:r>
        <w:rPr>
          <w:color w:val="231F20"/>
          <w:spacing w:val="-4"/>
          <w:sz w:val="22"/>
        </w:rPr>
        <w:t> </w:t>
      </w:r>
      <w:r>
        <w:rPr>
          <w:color w:val="231F20"/>
          <w:spacing w:val="-2"/>
          <w:sz w:val="22"/>
        </w:rPr>
        <w:t>Center</w:t>
      </w:r>
    </w:p>
    <w:p>
      <w:pPr>
        <w:pStyle w:val="ListParagraph"/>
        <w:numPr>
          <w:ilvl w:val="0"/>
          <w:numId w:val="14"/>
        </w:numPr>
        <w:tabs>
          <w:tab w:pos="899" w:val="left" w:leader="none"/>
        </w:tabs>
        <w:spacing w:line="240" w:lineRule="auto" w:before="12" w:after="0"/>
        <w:ind w:left="899" w:right="0" w:hanging="540"/>
        <w:jc w:val="left"/>
        <w:rPr>
          <w:sz w:val="22"/>
        </w:rPr>
      </w:pPr>
      <w:r>
        <w:rPr>
          <w:color w:val="231F20"/>
          <w:sz w:val="22"/>
        </w:rPr>
        <w:t>The</w:t>
      </w:r>
      <w:r>
        <w:rPr>
          <w:color w:val="231F20"/>
          <w:spacing w:val="-8"/>
          <w:sz w:val="22"/>
        </w:rPr>
        <w:t> </w:t>
      </w:r>
      <w:r>
        <w:rPr>
          <w:color w:val="231F20"/>
          <w:sz w:val="22"/>
        </w:rPr>
        <w:t>Northeast</w:t>
      </w:r>
      <w:r>
        <w:rPr>
          <w:color w:val="231F20"/>
          <w:spacing w:val="-5"/>
          <w:sz w:val="22"/>
        </w:rPr>
        <w:t> </w:t>
      </w:r>
      <w:r>
        <w:rPr>
          <w:color w:val="231F20"/>
          <w:sz w:val="22"/>
        </w:rPr>
        <w:t>Center</w:t>
      </w:r>
      <w:r>
        <w:rPr>
          <w:color w:val="231F20"/>
          <w:spacing w:val="-6"/>
          <w:sz w:val="22"/>
        </w:rPr>
        <w:t> </w:t>
      </w:r>
      <w:r>
        <w:rPr>
          <w:color w:val="231F20"/>
          <w:sz w:val="22"/>
        </w:rPr>
        <w:t>for</w:t>
      </w:r>
      <w:r>
        <w:rPr>
          <w:color w:val="231F20"/>
          <w:spacing w:val="-4"/>
          <w:sz w:val="22"/>
        </w:rPr>
        <w:t> </w:t>
      </w:r>
      <w:r>
        <w:rPr>
          <w:color w:val="231F20"/>
          <w:sz w:val="22"/>
        </w:rPr>
        <w:t>Food</w:t>
      </w:r>
      <w:r>
        <w:rPr>
          <w:color w:val="231F20"/>
          <w:spacing w:val="-5"/>
          <w:sz w:val="22"/>
        </w:rPr>
        <w:t> </w:t>
      </w:r>
      <w:r>
        <w:rPr>
          <w:color w:val="231F20"/>
          <w:sz w:val="22"/>
        </w:rPr>
        <w:t>Entrepreneurship</w:t>
      </w:r>
      <w:r>
        <w:rPr>
          <w:color w:val="231F20"/>
          <w:spacing w:val="-4"/>
          <w:sz w:val="22"/>
        </w:rPr>
        <w:t> </w:t>
      </w:r>
      <w:r>
        <w:rPr>
          <w:color w:val="231F20"/>
          <w:sz w:val="22"/>
        </w:rPr>
        <w:t>at</w:t>
      </w:r>
      <w:r>
        <w:rPr>
          <w:color w:val="231F20"/>
          <w:spacing w:val="-6"/>
          <w:sz w:val="22"/>
        </w:rPr>
        <w:t> </w:t>
      </w:r>
      <w:r>
        <w:rPr>
          <w:color w:val="231F20"/>
          <w:sz w:val="22"/>
        </w:rPr>
        <w:t>the</w:t>
      </w:r>
      <w:r>
        <w:rPr>
          <w:color w:val="231F20"/>
          <w:spacing w:val="-5"/>
          <w:sz w:val="22"/>
        </w:rPr>
        <w:t> </w:t>
      </w:r>
      <w:r>
        <w:rPr>
          <w:color w:val="231F20"/>
          <w:sz w:val="22"/>
        </w:rPr>
        <w:t>New</w:t>
      </w:r>
      <w:r>
        <w:rPr>
          <w:color w:val="231F20"/>
          <w:spacing w:val="-13"/>
          <w:sz w:val="22"/>
        </w:rPr>
        <w:t> </w:t>
      </w:r>
      <w:r>
        <w:rPr>
          <w:color w:val="231F20"/>
          <w:sz w:val="22"/>
        </w:rPr>
        <w:t>York</w:t>
      </w:r>
      <w:r>
        <w:rPr>
          <w:color w:val="231F20"/>
          <w:spacing w:val="-4"/>
          <w:sz w:val="22"/>
        </w:rPr>
        <w:t> </w:t>
      </w:r>
      <w:r>
        <w:rPr>
          <w:color w:val="231F20"/>
          <w:sz w:val="22"/>
        </w:rPr>
        <w:t>State</w:t>
      </w:r>
      <w:r>
        <w:rPr>
          <w:color w:val="231F20"/>
          <w:spacing w:val="-6"/>
          <w:sz w:val="22"/>
        </w:rPr>
        <w:t> </w:t>
      </w:r>
      <w:r>
        <w:rPr>
          <w:color w:val="231F20"/>
          <w:sz w:val="22"/>
        </w:rPr>
        <w:t>Food</w:t>
      </w:r>
      <w:r>
        <w:rPr>
          <w:color w:val="231F20"/>
          <w:spacing w:val="-8"/>
          <w:sz w:val="22"/>
        </w:rPr>
        <w:t> </w:t>
      </w:r>
      <w:r>
        <w:rPr>
          <w:color w:val="231F20"/>
          <w:sz w:val="22"/>
        </w:rPr>
        <w:t>Venture</w:t>
      </w:r>
      <w:r>
        <w:rPr>
          <w:color w:val="231F20"/>
          <w:spacing w:val="-4"/>
          <w:sz w:val="22"/>
        </w:rPr>
        <w:t> </w:t>
      </w:r>
      <w:r>
        <w:rPr>
          <w:color w:val="231F20"/>
          <w:spacing w:val="-2"/>
          <w:sz w:val="22"/>
        </w:rPr>
        <w:t>Center</w:t>
      </w:r>
    </w:p>
    <w:p>
      <w:pPr>
        <w:pStyle w:val="ListParagraph"/>
        <w:numPr>
          <w:ilvl w:val="0"/>
          <w:numId w:val="14"/>
        </w:numPr>
        <w:tabs>
          <w:tab w:pos="899" w:val="left" w:leader="none"/>
        </w:tabs>
        <w:spacing w:line="240" w:lineRule="auto" w:before="11" w:after="0"/>
        <w:ind w:left="899" w:right="0" w:hanging="540"/>
        <w:jc w:val="left"/>
        <w:rPr>
          <w:sz w:val="22"/>
        </w:rPr>
      </w:pPr>
      <w:r>
        <w:rPr>
          <w:color w:val="231F20"/>
          <w:sz w:val="22"/>
        </w:rPr>
        <w:t>Collegiate</w:t>
      </w:r>
      <w:r>
        <w:rPr>
          <w:color w:val="231F20"/>
          <w:spacing w:val="-5"/>
          <w:sz w:val="22"/>
        </w:rPr>
        <w:t> </w:t>
      </w:r>
      <w:r>
        <w:rPr>
          <w:color w:val="231F20"/>
          <w:sz w:val="22"/>
        </w:rPr>
        <w:t>Entrepreneurs</w:t>
      </w:r>
      <w:r>
        <w:rPr>
          <w:color w:val="231F20"/>
          <w:spacing w:val="-1"/>
          <w:sz w:val="22"/>
        </w:rPr>
        <w:t> </w:t>
      </w:r>
      <w:r>
        <w:rPr>
          <w:color w:val="231F20"/>
          <w:sz w:val="22"/>
        </w:rPr>
        <w:t>Organization</w:t>
      </w:r>
      <w:r>
        <w:rPr>
          <w:color w:val="231F20"/>
          <w:spacing w:val="-3"/>
          <w:sz w:val="22"/>
        </w:rPr>
        <w:t> </w:t>
      </w:r>
      <w:r>
        <w:rPr>
          <w:color w:val="231F20"/>
          <w:sz w:val="22"/>
        </w:rPr>
        <w:t>(CEO</w:t>
      </w:r>
      <w:r>
        <w:rPr>
          <w:color w:val="231F20"/>
          <w:spacing w:val="-2"/>
          <w:sz w:val="22"/>
        </w:rPr>
        <w:t> </w:t>
      </w:r>
      <w:r>
        <w:rPr>
          <w:color w:val="231F20"/>
          <w:sz w:val="22"/>
        </w:rPr>
        <w:t>Club)</w:t>
      </w:r>
      <w:r>
        <w:rPr>
          <w:color w:val="231F20"/>
          <w:spacing w:val="-2"/>
          <w:sz w:val="22"/>
        </w:rPr>
        <w:t> </w:t>
      </w:r>
      <w:r>
        <w:rPr>
          <w:color w:val="231F20"/>
          <w:sz w:val="22"/>
        </w:rPr>
        <w:t>at</w:t>
      </w:r>
      <w:r>
        <w:rPr>
          <w:color w:val="231F20"/>
          <w:spacing w:val="-3"/>
          <w:sz w:val="22"/>
        </w:rPr>
        <w:t> </w:t>
      </w:r>
      <w:r>
        <w:rPr>
          <w:color w:val="231F20"/>
          <w:sz w:val="22"/>
        </w:rPr>
        <w:t>Genesee</w:t>
      </w:r>
      <w:r>
        <w:rPr>
          <w:color w:val="231F20"/>
          <w:spacing w:val="-2"/>
          <w:sz w:val="22"/>
        </w:rPr>
        <w:t> </w:t>
      </w:r>
      <w:r>
        <w:rPr>
          <w:color w:val="231F20"/>
          <w:sz w:val="22"/>
        </w:rPr>
        <w:t>Community</w:t>
      </w:r>
      <w:r>
        <w:rPr>
          <w:color w:val="231F20"/>
          <w:spacing w:val="-2"/>
          <w:sz w:val="22"/>
        </w:rPr>
        <w:t> College</w:t>
      </w:r>
    </w:p>
    <w:p>
      <w:pPr>
        <w:pStyle w:val="ListParagraph"/>
        <w:numPr>
          <w:ilvl w:val="0"/>
          <w:numId w:val="14"/>
        </w:numPr>
        <w:tabs>
          <w:tab w:pos="899" w:val="left" w:leader="none"/>
        </w:tabs>
        <w:spacing w:line="240" w:lineRule="auto" w:before="11" w:after="0"/>
        <w:ind w:left="899" w:right="0" w:hanging="540"/>
        <w:jc w:val="left"/>
        <w:rPr>
          <w:sz w:val="22"/>
        </w:rPr>
      </w:pPr>
      <w:r>
        <w:rPr>
          <w:color w:val="231F20"/>
          <w:sz w:val="22"/>
        </w:rPr>
        <w:t>Michelle</w:t>
      </w:r>
      <w:r>
        <w:rPr>
          <w:color w:val="231F20"/>
          <w:spacing w:val="-4"/>
          <w:sz w:val="22"/>
        </w:rPr>
        <w:t> </w:t>
      </w:r>
      <w:r>
        <w:rPr>
          <w:color w:val="231F20"/>
          <w:sz w:val="22"/>
        </w:rPr>
        <w:t>Cerone,</w:t>
      </w:r>
      <w:r>
        <w:rPr>
          <w:color w:val="231F20"/>
          <w:spacing w:val="-2"/>
          <w:sz w:val="22"/>
        </w:rPr>
        <w:t> </w:t>
      </w:r>
      <w:r>
        <w:rPr>
          <w:color w:val="231F20"/>
          <w:sz w:val="22"/>
        </w:rPr>
        <w:t>Owner</w:t>
      </w:r>
      <w:r>
        <w:rPr>
          <w:color w:val="231F20"/>
          <w:spacing w:val="-2"/>
          <w:sz w:val="22"/>
        </w:rPr>
        <w:t> </w:t>
      </w:r>
      <w:r>
        <w:rPr>
          <w:color w:val="231F20"/>
          <w:sz w:val="22"/>
        </w:rPr>
        <w:t>of</w:t>
      </w:r>
      <w:r>
        <w:rPr>
          <w:color w:val="231F20"/>
          <w:spacing w:val="-1"/>
          <w:sz w:val="22"/>
        </w:rPr>
        <w:t> </w:t>
      </w:r>
      <w:r>
        <w:rPr>
          <w:color w:val="231F20"/>
          <w:sz w:val="22"/>
        </w:rPr>
        <w:t>Naturally</w:t>
      </w:r>
      <w:r>
        <w:rPr>
          <w:color w:val="231F20"/>
          <w:spacing w:val="-1"/>
          <w:sz w:val="22"/>
        </w:rPr>
        <w:t> </w:t>
      </w:r>
      <w:r>
        <w:rPr>
          <w:color w:val="231F20"/>
          <w:spacing w:val="-4"/>
          <w:sz w:val="22"/>
        </w:rPr>
        <w:t>Nuts</w:t>
      </w:r>
    </w:p>
    <w:p>
      <w:pPr>
        <w:pStyle w:val="ListParagraph"/>
        <w:numPr>
          <w:ilvl w:val="0"/>
          <w:numId w:val="14"/>
        </w:numPr>
        <w:tabs>
          <w:tab w:pos="899" w:val="left" w:leader="none"/>
        </w:tabs>
        <w:spacing w:line="240" w:lineRule="auto" w:before="11" w:after="0"/>
        <w:ind w:left="899" w:right="0" w:hanging="539"/>
        <w:jc w:val="left"/>
        <w:rPr>
          <w:sz w:val="22"/>
        </w:rPr>
      </w:pPr>
      <w:r>
        <w:rPr>
          <w:color w:val="231F20"/>
          <w:sz w:val="22"/>
        </w:rPr>
        <w:t>Environmental</w:t>
      </w:r>
      <w:r>
        <w:rPr>
          <w:color w:val="231F20"/>
          <w:spacing w:val="-4"/>
          <w:sz w:val="22"/>
        </w:rPr>
        <w:t> </w:t>
      </w:r>
      <w:r>
        <w:rPr>
          <w:color w:val="231F20"/>
          <w:sz w:val="22"/>
        </w:rPr>
        <w:t>Health</w:t>
      </w:r>
      <w:r>
        <w:rPr>
          <w:color w:val="231F20"/>
          <w:spacing w:val="-2"/>
          <w:sz w:val="22"/>
        </w:rPr>
        <w:t> </w:t>
      </w:r>
      <w:r>
        <w:rPr>
          <w:color w:val="231F20"/>
          <w:sz w:val="22"/>
        </w:rPr>
        <w:t>Division</w:t>
      </w:r>
      <w:r>
        <w:rPr>
          <w:color w:val="231F20"/>
          <w:spacing w:val="-1"/>
          <w:sz w:val="22"/>
        </w:rPr>
        <w:t> </w:t>
      </w:r>
      <w:r>
        <w:rPr>
          <w:color w:val="231F20"/>
          <w:sz w:val="22"/>
        </w:rPr>
        <w:t>of</w:t>
      </w:r>
      <w:r>
        <w:rPr>
          <w:color w:val="231F20"/>
          <w:spacing w:val="-1"/>
          <w:sz w:val="22"/>
        </w:rPr>
        <w:t> </w:t>
      </w:r>
      <w:r>
        <w:rPr>
          <w:color w:val="231F20"/>
          <w:sz w:val="22"/>
        </w:rPr>
        <w:t>the</w:t>
      </w:r>
      <w:r>
        <w:rPr>
          <w:color w:val="231F20"/>
          <w:spacing w:val="-2"/>
          <w:sz w:val="22"/>
        </w:rPr>
        <w:t> </w:t>
      </w:r>
      <w:r>
        <w:rPr>
          <w:color w:val="231F20"/>
          <w:sz w:val="22"/>
        </w:rPr>
        <w:t>Niagara</w:t>
      </w:r>
      <w:r>
        <w:rPr>
          <w:color w:val="231F20"/>
          <w:spacing w:val="-1"/>
          <w:sz w:val="22"/>
        </w:rPr>
        <w:t> </w:t>
      </w:r>
      <w:r>
        <w:rPr>
          <w:color w:val="231F20"/>
          <w:sz w:val="22"/>
        </w:rPr>
        <w:t>County</w:t>
      </w:r>
      <w:r>
        <w:rPr>
          <w:color w:val="231F20"/>
          <w:spacing w:val="-2"/>
          <w:sz w:val="22"/>
        </w:rPr>
        <w:t> </w:t>
      </w:r>
      <w:r>
        <w:rPr>
          <w:color w:val="231F20"/>
          <w:sz w:val="22"/>
        </w:rPr>
        <w:t>Health</w:t>
      </w:r>
      <w:r>
        <w:rPr>
          <w:color w:val="231F20"/>
          <w:spacing w:val="-1"/>
          <w:sz w:val="22"/>
        </w:rPr>
        <w:t> </w:t>
      </w:r>
      <w:r>
        <w:rPr>
          <w:color w:val="231F20"/>
          <w:spacing w:val="-2"/>
          <w:sz w:val="22"/>
        </w:rPr>
        <w:t>Department</w:t>
      </w:r>
    </w:p>
    <w:p>
      <w:pPr>
        <w:pStyle w:val="ListParagraph"/>
        <w:numPr>
          <w:ilvl w:val="0"/>
          <w:numId w:val="14"/>
        </w:numPr>
        <w:tabs>
          <w:tab w:pos="899" w:val="left" w:leader="none"/>
        </w:tabs>
        <w:spacing w:line="240" w:lineRule="auto" w:before="11" w:after="0"/>
        <w:ind w:left="899" w:right="0" w:hanging="540"/>
        <w:jc w:val="left"/>
        <w:rPr>
          <w:sz w:val="22"/>
        </w:rPr>
      </w:pPr>
      <w:r>
        <w:rPr>
          <w:color w:val="231F20"/>
          <w:sz w:val="22"/>
        </w:rPr>
        <w:t>New</w:t>
      </w:r>
      <w:r>
        <w:rPr>
          <w:color w:val="231F20"/>
          <w:spacing w:val="-16"/>
          <w:sz w:val="22"/>
        </w:rPr>
        <w:t> </w:t>
      </w:r>
      <w:r>
        <w:rPr>
          <w:color w:val="231F20"/>
          <w:sz w:val="22"/>
        </w:rPr>
        <w:t>York</w:t>
      </w:r>
      <w:r>
        <w:rPr>
          <w:color w:val="231F20"/>
          <w:spacing w:val="-6"/>
          <w:sz w:val="22"/>
        </w:rPr>
        <w:t> </w:t>
      </w:r>
      <w:r>
        <w:rPr>
          <w:color w:val="231F20"/>
          <w:sz w:val="22"/>
        </w:rPr>
        <w:t>State</w:t>
      </w:r>
      <w:r>
        <w:rPr>
          <w:color w:val="231F20"/>
          <w:spacing w:val="-5"/>
          <w:sz w:val="22"/>
        </w:rPr>
        <w:t> </w:t>
      </w:r>
      <w:r>
        <w:rPr>
          <w:color w:val="231F20"/>
          <w:sz w:val="22"/>
        </w:rPr>
        <w:t>Department</w:t>
      </w:r>
      <w:r>
        <w:rPr>
          <w:color w:val="231F20"/>
          <w:spacing w:val="-5"/>
          <w:sz w:val="22"/>
        </w:rPr>
        <w:t> </w:t>
      </w:r>
      <w:r>
        <w:rPr>
          <w:color w:val="231F20"/>
          <w:sz w:val="22"/>
        </w:rPr>
        <w:t>of</w:t>
      </w:r>
      <w:r>
        <w:rPr>
          <w:color w:val="231F20"/>
          <w:spacing w:val="-14"/>
          <w:sz w:val="22"/>
        </w:rPr>
        <w:t> </w:t>
      </w:r>
      <w:r>
        <w:rPr>
          <w:color w:val="231F20"/>
          <w:sz w:val="22"/>
        </w:rPr>
        <w:t>Agriculture</w:t>
      </w:r>
      <w:r>
        <w:rPr>
          <w:color w:val="231F20"/>
          <w:spacing w:val="-5"/>
          <w:sz w:val="22"/>
        </w:rPr>
        <w:t> </w:t>
      </w:r>
      <w:r>
        <w:rPr>
          <w:color w:val="231F20"/>
          <w:sz w:val="22"/>
        </w:rPr>
        <w:t>&amp;</w:t>
      </w:r>
      <w:r>
        <w:rPr>
          <w:color w:val="231F20"/>
          <w:spacing w:val="-4"/>
          <w:sz w:val="22"/>
        </w:rPr>
        <w:t> </w:t>
      </w:r>
      <w:r>
        <w:rPr>
          <w:color w:val="231F20"/>
          <w:spacing w:val="-2"/>
          <w:sz w:val="22"/>
        </w:rPr>
        <w:t>Markets</w:t>
      </w:r>
    </w:p>
    <w:p>
      <w:pPr>
        <w:pStyle w:val="ListParagraph"/>
        <w:numPr>
          <w:ilvl w:val="0"/>
          <w:numId w:val="14"/>
        </w:numPr>
        <w:tabs>
          <w:tab w:pos="899" w:val="left" w:leader="none"/>
        </w:tabs>
        <w:spacing w:line="240" w:lineRule="auto" w:before="11" w:after="0"/>
        <w:ind w:left="899" w:right="0" w:hanging="540"/>
        <w:jc w:val="left"/>
        <w:rPr>
          <w:sz w:val="22"/>
        </w:rPr>
      </w:pPr>
      <w:r>
        <w:rPr>
          <w:color w:val="231F20"/>
          <w:sz w:val="22"/>
        </w:rPr>
        <w:t>The</w:t>
      </w:r>
      <w:r>
        <w:rPr>
          <w:color w:val="231F20"/>
          <w:spacing w:val="-9"/>
          <w:sz w:val="22"/>
        </w:rPr>
        <w:t> </w:t>
      </w:r>
      <w:r>
        <w:rPr>
          <w:color w:val="231F20"/>
          <w:sz w:val="22"/>
        </w:rPr>
        <w:t>Team</w:t>
      </w:r>
      <w:r>
        <w:rPr>
          <w:color w:val="231F20"/>
          <w:spacing w:val="-4"/>
          <w:sz w:val="22"/>
        </w:rPr>
        <w:t> </w:t>
      </w:r>
      <w:r>
        <w:rPr>
          <w:color w:val="231F20"/>
          <w:sz w:val="22"/>
        </w:rPr>
        <w:t>at</w:t>
      </w:r>
      <w:r>
        <w:rPr>
          <w:color w:val="231F20"/>
          <w:spacing w:val="-3"/>
          <w:sz w:val="22"/>
        </w:rPr>
        <w:t> </w:t>
      </w:r>
      <w:r>
        <w:rPr>
          <w:color w:val="231F20"/>
          <w:sz w:val="22"/>
        </w:rPr>
        <w:t>Nelson</w:t>
      </w:r>
      <w:r>
        <w:rPr>
          <w:color w:val="231F20"/>
          <w:spacing w:val="-3"/>
          <w:sz w:val="22"/>
        </w:rPr>
        <w:t> </w:t>
      </w:r>
      <w:r>
        <w:rPr>
          <w:color w:val="231F20"/>
          <w:sz w:val="22"/>
        </w:rPr>
        <w:t>Farms</w:t>
      </w:r>
      <w:r>
        <w:rPr>
          <w:color w:val="231F20"/>
          <w:spacing w:val="-3"/>
          <w:sz w:val="22"/>
        </w:rPr>
        <w:t> </w:t>
      </w:r>
      <w:r>
        <w:rPr>
          <w:color w:val="231F20"/>
          <w:sz w:val="22"/>
        </w:rPr>
        <w:t>at</w:t>
      </w:r>
      <w:r>
        <w:rPr>
          <w:color w:val="231F20"/>
          <w:spacing w:val="-3"/>
          <w:sz w:val="22"/>
        </w:rPr>
        <w:t> </w:t>
      </w:r>
      <w:r>
        <w:rPr>
          <w:color w:val="231F20"/>
          <w:sz w:val="22"/>
        </w:rPr>
        <w:t>Morrisville</w:t>
      </w:r>
      <w:r>
        <w:rPr>
          <w:color w:val="231F20"/>
          <w:spacing w:val="-4"/>
          <w:sz w:val="22"/>
        </w:rPr>
        <w:t> </w:t>
      </w:r>
      <w:r>
        <w:rPr>
          <w:color w:val="231F20"/>
          <w:sz w:val="22"/>
        </w:rPr>
        <w:t>State</w:t>
      </w:r>
      <w:r>
        <w:rPr>
          <w:color w:val="231F20"/>
          <w:spacing w:val="-3"/>
          <w:sz w:val="22"/>
        </w:rPr>
        <w:t> </w:t>
      </w:r>
      <w:r>
        <w:rPr>
          <w:color w:val="231F20"/>
          <w:spacing w:val="-2"/>
          <w:sz w:val="22"/>
        </w:rPr>
        <w:t>College</w:t>
      </w:r>
    </w:p>
    <w:p>
      <w:pPr>
        <w:pStyle w:val="ListParagraph"/>
        <w:numPr>
          <w:ilvl w:val="0"/>
          <w:numId w:val="14"/>
        </w:numPr>
        <w:tabs>
          <w:tab w:pos="899" w:val="left" w:leader="none"/>
        </w:tabs>
        <w:spacing w:line="240" w:lineRule="auto" w:before="11" w:after="0"/>
        <w:ind w:left="899" w:right="0" w:hanging="540"/>
        <w:jc w:val="left"/>
        <w:rPr>
          <w:sz w:val="22"/>
        </w:rPr>
      </w:pPr>
      <w:r>
        <w:rPr>
          <w:color w:val="231F20"/>
          <w:sz w:val="22"/>
        </w:rPr>
        <w:t>Thomas</w:t>
      </w:r>
      <w:r>
        <w:rPr>
          <w:color w:val="231F20"/>
          <w:spacing w:val="-4"/>
          <w:sz w:val="22"/>
        </w:rPr>
        <w:t> </w:t>
      </w:r>
      <w:r>
        <w:rPr>
          <w:color w:val="231F20"/>
          <w:sz w:val="22"/>
        </w:rPr>
        <w:t>Morley,</w:t>
      </w:r>
      <w:r>
        <w:rPr>
          <w:color w:val="231F20"/>
          <w:spacing w:val="-3"/>
          <w:sz w:val="22"/>
        </w:rPr>
        <w:t> </w:t>
      </w:r>
      <w:r>
        <w:rPr>
          <w:color w:val="231F20"/>
          <w:sz w:val="22"/>
        </w:rPr>
        <w:t>Director</w:t>
      </w:r>
      <w:r>
        <w:rPr>
          <w:color w:val="231F20"/>
          <w:spacing w:val="-3"/>
          <w:sz w:val="22"/>
        </w:rPr>
        <w:t> </w:t>
      </w:r>
      <w:r>
        <w:rPr>
          <w:color w:val="231F20"/>
          <w:sz w:val="22"/>
        </w:rPr>
        <w:t>of</w:t>
      </w:r>
      <w:r>
        <w:rPr>
          <w:color w:val="231F20"/>
          <w:spacing w:val="-2"/>
          <w:sz w:val="22"/>
        </w:rPr>
        <w:t> </w:t>
      </w:r>
      <w:r>
        <w:rPr>
          <w:color w:val="231F20"/>
          <w:sz w:val="22"/>
        </w:rPr>
        <w:t>the</w:t>
      </w:r>
      <w:r>
        <w:rPr>
          <w:color w:val="231F20"/>
          <w:spacing w:val="-3"/>
          <w:sz w:val="22"/>
        </w:rPr>
        <w:t> </w:t>
      </w:r>
      <w:r>
        <w:rPr>
          <w:color w:val="231F20"/>
          <w:sz w:val="22"/>
        </w:rPr>
        <w:t>Rockland</w:t>
      </w:r>
      <w:r>
        <w:rPr>
          <w:color w:val="231F20"/>
          <w:spacing w:val="-3"/>
          <w:sz w:val="22"/>
        </w:rPr>
        <w:t> </w:t>
      </w:r>
      <w:r>
        <w:rPr>
          <w:color w:val="231F20"/>
          <w:sz w:val="22"/>
        </w:rPr>
        <w:t>Community</w:t>
      </w:r>
      <w:r>
        <w:rPr>
          <w:color w:val="231F20"/>
          <w:spacing w:val="-2"/>
          <w:sz w:val="22"/>
        </w:rPr>
        <w:t> </w:t>
      </w:r>
      <w:r>
        <w:rPr>
          <w:color w:val="231F20"/>
          <w:sz w:val="22"/>
        </w:rPr>
        <w:t>College</w:t>
      </w:r>
      <w:r>
        <w:rPr>
          <w:color w:val="231F20"/>
          <w:spacing w:val="-3"/>
          <w:sz w:val="22"/>
        </w:rPr>
        <w:t> </w:t>
      </w:r>
      <w:r>
        <w:rPr>
          <w:color w:val="231F20"/>
          <w:spacing w:val="-4"/>
          <w:sz w:val="22"/>
        </w:rPr>
        <w:t>SBDC</w:t>
      </w:r>
    </w:p>
    <w:p>
      <w:pPr>
        <w:pStyle w:val="ListParagraph"/>
        <w:numPr>
          <w:ilvl w:val="0"/>
          <w:numId w:val="14"/>
        </w:numPr>
        <w:tabs>
          <w:tab w:pos="899" w:val="left" w:leader="none"/>
        </w:tabs>
        <w:spacing w:line="240" w:lineRule="auto" w:before="11" w:after="0"/>
        <w:ind w:left="899" w:right="0" w:hanging="540"/>
        <w:jc w:val="left"/>
        <w:rPr>
          <w:sz w:val="22"/>
        </w:rPr>
      </w:pPr>
      <w:r>
        <w:rPr>
          <w:color w:val="231F20"/>
          <w:sz w:val="22"/>
        </w:rPr>
        <w:t>The</w:t>
      </w:r>
      <w:r>
        <w:rPr>
          <w:color w:val="231F20"/>
          <w:spacing w:val="-6"/>
          <w:sz w:val="22"/>
        </w:rPr>
        <w:t> </w:t>
      </w:r>
      <w:r>
        <w:rPr>
          <w:color w:val="231F20"/>
          <w:sz w:val="22"/>
        </w:rPr>
        <w:t>staff</w:t>
      </w:r>
      <w:r>
        <w:rPr>
          <w:color w:val="231F20"/>
          <w:spacing w:val="-2"/>
          <w:sz w:val="22"/>
        </w:rPr>
        <w:t> </w:t>
      </w:r>
      <w:r>
        <w:rPr>
          <w:color w:val="231F20"/>
          <w:sz w:val="22"/>
        </w:rPr>
        <w:t>of</w:t>
      </w:r>
      <w:r>
        <w:rPr>
          <w:color w:val="231F20"/>
          <w:spacing w:val="-2"/>
          <w:sz w:val="22"/>
        </w:rPr>
        <w:t> </w:t>
      </w:r>
      <w:r>
        <w:rPr>
          <w:color w:val="231F20"/>
          <w:sz w:val="22"/>
        </w:rPr>
        <w:t>NCCC</w:t>
      </w:r>
      <w:r>
        <w:rPr>
          <w:color w:val="231F20"/>
          <w:spacing w:val="-2"/>
          <w:sz w:val="22"/>
        </w:rPr>
        <w:t> </w:t>
      </w:r>
      <w:r>
        <w:rPr>
          <w:color w:val="231F20"/>
          <w:sz w:val="22"/>
        </w:rPr>
        <w:t>SBDC,</w:t>
      </w:r>
      <w:r>
        <w:rPr>
          <w:color w:val="231F20"/>
          <w:spacing w:val="-1"/>
          <w:sz w:val="22"/>
        </w:rPr>
        <w:t> </w:t>
      </w:r>
      <w:r>
        <w:rPr>
          <w:color w:val="231F20"/>
          <w:sz w:val="22"/>
        </w:rPr>
        <w:t>especially</w:t>
      </w:r>
      <w:r>
        <w:rPr>
          <w:color w:val="231F20"/>
          <w:spacing w:val="-3"/>
          <w:sz w:val="22"/>
        </w:rPr>
        <w:t> </w:t>
      </w:r>
      <w:r>
        <w:rPr>
          <w:color w:val="231F20"/>
          <w:sz w:val="22"/>
        </w:rPr>
        <w:t>Pauline</w:t>
      </w:r>
      <w:r>
        <w:rPr>
          <w:color w:val="231F20"/>
          <w:spacing w:val="-2"/>
          <w:sz w:val="22"/>
        </w:rPr>
        <w:t> </w:t>
      </w:r>
      <w:r>
        <w:rPr>
          <w:color w:val="231F20"/>
          <w:sz w:val="22"/>
        </w:rPr>
        <w:t>Soeffing</w:t>
      </w:r>
      <w:r>
        <w:rPr>
          <w:color w:val="231F20"/>
          <w:spacing w:val="-3"/>
          <w:sz w:val="22"/>
        </w:rPr>
        <w:t> </w:t>
      </w:r>
      <w:r>
        <w:rPr>
          <w:color w:val="231F20"/>
          <w:sz w:val="22"/>
        </w:rPr>
        <w:t>and</w:t>
      </w:r>
      <w:r>
        <w:rPr>
          <w:color w:val="231F20"/>
          <w:spacing w:val="-14"/>
          <w:sz w:val="22"/>
        </w:rPr>
        <w:t> </w:t>
      </w:r>
      <w:r>
        <w:rPr>
          <w:color w:val="231F20"/>
          <w:sz w:val="22"/>
        </w:rPr>
        <w:t>Angela</w:t>
      </w:r>
      <w:r>
        <w:rPr>
          <w:color w:val="231F20"/>
          <w:spacing w:val="-2"/>
          <w:sz w:val="22"/>
        </w:rPr>
        <w:t> Brown</w:t>
      </w:r>
    </w:p>
    <w:p>
      <w:pPr>
        <w:pStyle w:val="ListParagraph"/>
        <w:spacing w:after="0" w:line="240" w:lineRule="auto"/>
        <w:jc w:val="left"/>
        <w:rPr>
          <w:sz w:val="22"/>
        </w:rPr>
        <w:sectPr>
          <w:pgSz w:w="12600" w:h="16200"/>
          <w:pgMar w:header="1426" w:footer="1345" w:top="1700" w:bottom="1540" w:left="1440" w:right="1440"/>
        </w:sectPr>
      </w:pPr>
    </w:p>
    <w:p>
      <w:pPr>
        <w:pStyle w:val="BodyText"/>
        <w:spacing w:before="264"/>
        <w:rPr>
          <w:sz w:val="26"/>
        </w:rPr>
      </w:pPr>
    </w:p>
    <w:p>
      <w:pPr>
        <w:pStyle w:val="Heading2"/>
      </w:pPr>
      <w:bookmarkStart w:name="_TOC_250003" w:id="19"/>
      <w:r>
        <w:rPr>
          <w:color w:val="007BC3"/>
          <w:spacing w:val="-2"/>
        </w:rPr>
        <w:t>APPENDIX</w:t>
      </w:r>
      <w:r>
        <w:rPr>
          <w:color w:val="007BC3"/>
          <w:spacing w:val="-3"/>
        </w:rPr>
        <w:t> </w:t>
      </w:r>
      <w:bookmarkEnd w:id="19"/>
      <w:r>
        <w:rPr>
          <w:color w:val="007BC3"/>
          <w:spacing w:val="-10"/>
        </w:rPr>
        <w:t>A</w:t>
      </w:r>
    </w:p>
    <w:p>
      <w:pPr>
        <w:pStyle w:val="Heading4"/>
        <w:spacing w:before="283"/>
      </w:pPr>
      <w:bookmarkStart w:name="_TOC_250002" w:id="20"/>
      <w:r>
        <w:rPr>
          <w:color w:val="231F20"/>
        </w:rPr>
        <w:t>NEW</w:t>
      </w:r>
      <w:r>
        <w:rPr>
          <w:color w:val="231F20"/>
          <w:spacing w:val="-14"/>
        </w:rPr>
        <w:t> </w:t>
      </w:r>
      <w:r>
        <w:rPr>
          <w:color w:val="231F20"/>
        </w:rPr>
        <w:t>YORK</w:t>
      </w:r>
      <w:r>
        <w:rPr>
          <w:color w:val="231F20"/>
          <w:spacing w:val="-14"/>
        </w:rPr>
        <w:t> </w:t>
      </w:r>
      <w:r>
        <w:rPr>
          <w:color w:val="231F20"/>
        </w:rPr>
        <w:t>STATE</w:t>
      </w:r>
      <w:r>
        <w:rPr>
          <w:color w:val="231F20"/>
          <w:spacing w:val="-14"/>
        </w:rPr>
        <w:t> </w:t>
      </w:r>
      <w:r>
        <w:rPr>
          <w:color w:val="231F20"/>
        </w:rPr>
        <w:t>FOOD</w:t>
      </w:r>
      <w:r>
        <w:rPr>
          <w:color w:val="231F20"/>
          <w:spacing w:val="-11"/>
        </w:rPr>
        <w:t> </w:t>
      </w:r>
      <w:bookmarkEnd w:id="20"/>
      <w:r>
        <w:rPr>
          <w:color w:val="231F20"/>
          <w:spacing w:val="-2"/>
        </w:rPr>
        <w:t>LABELING</w:t>
      </w:r>
    </w:p>
    <w:p>
      <w:pPr>
        <w:pStyle w:val="BodyText"/>
        <w:spacing w:before="26"/>
        <w:rPr>
          <w:b/>
        </w:rPr>
      </w:pPr>
    </w:p>
    <w:p>
      <w:pPr>
        <w:pStyle w:val="BodyText"/>
        <w:spacing w:line="249" w:lineRule="auto"/>
        <w:ind w:left="179" w:right="225" w:firstLine="180"/>
      </w:pPr>
      <w:r>
        <w:rPr>
          <w:color w:val="231F20"/>
        </w:rPr>
        <w:t>The</w:t>
      </w:r>
      <w:r>
        <w:rPr>
          <w:color w:val="231F20"/>
          <w:spacing w:val="-1"/>
        </w:rPr>
        <w:t> </w:t>
      </w:r>
      <w:r>
        <w:rPr>
          <w:color w:val="231F20"/>
        </w:rPr>
        <w:t>following</w:t>
      </w:r>
      <w:r>
        <w:rPr>
          <w:color w:val="231F20"/>
          <w:spacing w:val="-1"/>
        </w:rPr>
        <w:t> </w:t>
      </w:r>
      <w:r>
        <w:rPr>
          <w:color w:val="231F20"/>
        </w:rPr>
        <w:t>pages</w:t>
      </w:r>
      <w:r>
        <w:rPr>
          <w:color w:val="231F20"/>
          <w:spacing w:val="-1"/>
        </w:rPr>
        <w:t> </w:t>
      </w:r>
      <w:r>
        <w:rPr>
          <w:color w:val="231F20"/>
        </w:rPr>
        <w:t>are</w:t>
      </w:r>
      <w:r>
        <w:rPr>
          <w:color w:val="231F20"/>
          <w:spacing w:val="-1"/>
        </w:rPr>
        <w:t> </w:t>
      </w:r>
      <w:r>
        <w:rPr>
          <w:color w:val="231F20"/>
        </w:rPr>
        <w:t>a brief summary</w:t>
      </w:r>
      <w:r>
        <w:rPr>
          <w:color w:val="231F20"/>
          <w:spacing w:val="-1"/>
        </w:rPr>
        <w:t> </w:t>
      </w:r>
      <w:r>
        <w:rPr>
          <w:color w:val="231F20"/>
        </w:rPr>
        <w:t>of the</w:t>
      </w:r>
      <w:r>
        <w:rPr>
          <w:color w:val="231F20"/>
          <w:spacing w:val="-1"/>
        </w:rPr>
        <w:t> </w:t>
      </w:r>
      <w:r>
        <w:rPr>
          <w:color w:val="231F20"/>
        </w:rPr>
        <w:t>labeling</w:t>
      </w:r>
      <w:r>
        <w:rPr>
          <w:color w:val="231F20"/>
          <w:spacing w:val="-1"/>
        </w:rPr>
        <w:t> </w:t>
      </w:r>
      <w:r>
        <w:rPr>
          <w:color w:val="231F20"/>
        </w:rPr>
        <w:t>regulations</w:t>
      </w:r>
      <w:r>
        <w:rPr>
          <w:color w:val="231F20"/>
          <w:spacing w:val="-1"/>
        </w:rPr>
        <w:t> </w:t>
      </w:r>
      <w:r>
        <w:rPr>
          <w:color w:val="231F20"/>
        </w:rPr>
        <w:t>governing</w:t>
      </w:r>
      <w:r>
        <w:rPr>
          <w:color w:val="231F20"/>
          <w:spacing w:val="-1"/>
        </w:rPr>
        <w:t> </w:t>
      </w:r>
      <w:r>
        <w:rPr>
          <w:color w:val="231F20"/>
        </w:rPr>
        <w:t>foods offered</w:t>
      </w:r>
      <w:r>
        <w:rPr>
          <w:color w:val="231F20"/>
          <w:spacing w:val="-1"/>
        </w:rPr>
        <w:t> </w:t>
      </w:r>
      <w:r>
        <w:rPr>
          <w:color w:val="231F20"/>
        </w:rPr>
        <w:t>for sale in New</w:t>
      </w:r>
      <w:r>
        <w:rPr>
          <w:color w:val="231F20"/>
          <w:spacing w:val="-4"/>
        </w:rPr>
        <w:t> </w:t>
      </w:r>
      <w:r>
        <w:rPr>
          <w:color w:val="231F20"/>
        </w:rPr>
        <w:t>York State. It is not meant to be all inclusive of all of the labeling requirements. It is strongly sug-gested</w:t>
      </w:r>
      <w:r>
        <w:rPr>
          <w:color w:val="231F20"/>
          <w:spacing w:val="-3"/>
        </w:rPr>
        <w:t> </w:t>
      </w:r>
      <w:r>
        <w:rPr>
          <w:color w:val="231F20"/>
        </w:rPr>
        <w:t>that</w:t>
      </w:r>
      <w:r>
        <w:rPr>
          <w:color w:val="231F20"/>
          <w:spacing w:val="-3"/>
        </w:rPr>
        <w:t> </w:t>
      </w:r>
      <w:r>
        <w:rPr>
          <w:color w:val="231F20"/>
        </w:rPr>
        <w:t>labels</w:t>
      </w:r>
      <w:r>
        <w:rPr>
          <w:color w:val="231F20"/>
          <w:spacing w:val="-3"/>
        </w:rPr>
        <w:t> </w:t>
      </w:r>
      <w:r>
        <w:rPr>
          <w:color w:val="231F20"/>
        </w:rPr>
        <w:t>be</w:t>
      </w:r>
      <w:r>
        <w:rPr>
          <w:color w:val="231F20"/>
          <w:spacing w:val="-2"/>
        </w:rPr>
        <w:t> </w:t>
      </w:r>
      <w:r>
        <w:rPr>
          <w:color w:val="231F20"/>
        </w:rPr>
        <w:t>submitted</w:t>
      </w:r>
      <w:r>
        <w:rPr>
          <w:color w:val="231F20"/>
          <w:spacing w:val="-2"/>
        </w:rPr>
        <w:t> </w:t>
      </w:r>
      <w:r>
        <w:rPr>
          <w:color w:val="231F20"/>
        </w:rPr>
        <w:t>to</w:t>
      </w:r>
      <w:r>
        <w:rPr>
          <w:color w:val="231F20"/>
          <w:spacing w:val="-2"/>
        </w:rPr>
        <w:t> </w:t>
      </w:r>
      <w:r>
        <w:rPr>
          <w:color w:val="231F20"/>
        </w:rPr>
        <w:t>this</w:t>
      </w:r>
      <w:r>
        <w:rPr>
          <w:color w:val="231F20"/>
          <w:spacing w:val="-3"/>
        </w:rPr>
        <w:t> </w:t>
      </w:r>
      <w:r>
        <w:rPr>
          <w:color w:val="231F20"/>
        </w:rPr>
        <w:t>agency</w:t>
      </w:r>
      <w:r>
        <w:rPr>
          <w:color w:val="231F20"/>
          <w:spacing w:val="-2"/>
        </w:rPr>
        <w:t> </w:t>
      </w:r>
      <w:r>
        <w:rPr>
          <w:color w:val="231F20"/>
        </w:rPr>
        <w:t>NYS</w:t>
      </w:r>
      <w:r>
        <w:rPr>
          <w:color w:val="231F20"/>
          <w:spacing w:val="-2"/>
        </w:rPr>
        <w:t> </w:t>
      </w:r>
      <w:r>
        <w:rPr>
          <w:color w:val="231F20"/>
        </w:rPr>
        <w:t>Department</w:t>
      </w:r>
      <w:r>
        <w:rPr>
          <w:color w:val="231F20"/>
          <w:spacing w:val="-2"/>
        </w:rPr>
        <w:t> </w:t>
      </w:r>
      <w:r>
        <w:rPr>
          <w:color w:val="231F20"/>
        </w:rPr>
        <w:t>of</w:t>
      </w:r>
      <w:r>
        <w:rPr>
          <w:color w:val="231F20"/>
          <w:spacing w:val="-14"/>
        </w:rPr>
        <w:t> </w:t>
      </w:r>
      <w:r>
        <w:rPr>
          <w:color w:val="231F20"/>
        </w:rPr>
        <w:t>Agriculture</w:t>
      </w:r>
      <w:r>
        <w:rPr>
          <w:color w:val="231F20"/>
          <w:spacing w:val="-3"/>
        </w:rPr>
        <w:t> </w:t>
      </w:r>
      <w:r>
        <w:rPr>
          <w:color w:val="231F20"/>
        </w:rPr>
        <w:t>&amp;</w:t>
      </w:r>
      <w:r>
        <w:rPr>
          <w:color w:val="231F20"/>
          <w:spacing w:val="-2"/>
        </w:rPr>
        <w:t> </w:t>
      </w:r>
      <w:r>
        <w:rPr>
          <w:color w:val="231F20"/>
        </w:rPr>
        <w:t>Markets</w:t>
      </w:r>
      <w:r>
        <w:rPr>
          <w:color w:val="231F20"/>
          <w:spacing w:val="-2"/>
        </w:rPr>
        <w:t> </w:t>
      </w:r>
      <w:r>
        <w:rPr>
          <w:color w:val="231F20"/>
        </w:rPr>
        <w:t>for</w:t>
      </w:r>
      <w:r>
        <w:rPr>
          <w:color w:val="231F20"/>
          <w:spacing w:val="-2"/>
        </w:rPr>
        <w:t> </w:t>
      </w:r>
      <w:r>
        <w:rPr>
          <w:color w:val="231F20"/>
        </w:rPr>
        <w:t>review</w:t>
      </w:r>
      <w:r>
        <w:rPr>
          <w:color w:val="231F20"/>
          <w:spacing w:val="-3"/>
        </w:rPr>
        <w:t> </w:t>
      </w:r>
      <w:r>
        <w:rPr>
          <w:color w:val="231F20"/>
        </w:rPr>
        <w:t>prior to printing.</w:t>
      </w:r>
    </w:p>
    <w:p>
      <w:pPr>
        <w:pStyle w:val="BodyText"/>
        <w:spacing w:before="14"/>
      </w:pPr>
    </w:p>
    <w:p>
      <w:pPr>
        <w:pStyle w:val="BodyText"/>
        <w:ind w:left="359"/>
      </w:pPr>
      <w:r>
        <w:rPr>
          <w:color w:val="231F20"/>
        </w:rPr>
        <w:t>For</w:t>
      </w:r>
      <w:r>
        <w:rPr>
          <w:color w:val="231F20"/>
          <w:spacing w:val="-1"/>
        </w:rPr>
        <w:t> </w:t>
      </w:r>
      <w:r>
        <w:rPr>
          <w:color w:val="231F20"/>
        </w:rPr>
        <w:t>specific</w:t>
      </w:r>
      <w:r>
        <w:rPr>
          <w:color w:val="231F20"/>
          <w:spacing w:val="-2"/>
        </w:rPr>
        <w:t> </w:t>
      </w:r>
      <w:r>
        <w:rPr>
          <w:color w:val="231F20"/>
        </w:rPr>
        <w:t>information</w:t>
      </w:r>
      <w:r>
        <w:rPr>
          <w:color w:val="231F20"/>
          <w:spacing w:val="-2"/>
        </w:rPr>
        <w:t> </w:t>
      </w:r>
      <w:r>
        <w:rPr>
          <w:color w:val="231F20"/>
        </w:rPr>
        <w:t>write</w:t>
      </w:r>
      <w:r>
        <w:rPr>
          <w:color w:val="231F20"/>
          <w:spacing w:val="-1"/>
        </w:rPr>
        <w:t> </w:t>
      </w:r>
      <w:r>
        <w:rPr>
          <w:color w:val="231F20"/>
          <w:spacing w:val="-5"/>
        </w:rPr>
        <w:t>to:</w:t>
      </w:r>
    </w:p>
    <w:p>
      <w:pPr>
        <w:pStyle w:val="BodyText"/>
        <w:spacing w:line="249" w:lineRule="auto" w:before="11"/>
        <w:ind w:left="179" w:right="3744"/>
      </w:pPr>
      <w:r>
        <w:rPr>
          <w:color w:val="231F20"/>
        </w:rPr>
        <w:t>State of New York Department of Agriculture &amp; Markets Division</w:t>
      </w:r>
      <w:r>
        <w:rPr>
          <w:color w:val="231F20"/>
          <w:spacing w:val="-8"/>
        </w:rPr>
        <w:t> </w:t>
      </w:r>
      <w:r>
        <w:rPr>
          <w:color w:val="231F20"/>
        </w:rPr>
        <w:t>of</w:t>
      </w:r>
      <w:r>
        <w:rPr>
          <w:color w:val="231F20"/>
          <w:spacing w:val="-5"/>
        </w:rPr>
        <w:t> </w:t>
      </w:r>
      <w:r>
        <w:rPr>
          <w:color w:val="231F20"/>
        </w:rPr>
        <w:t>Food</w:t>
      </w:r>
      <w:r>
        <w:rPr>
          <w:color w:val="231F20"/>
          <w:spacing w:val="-5"/>
        </w:rPr>
        <w:t> </w:t>
      </w:r>
      <w:r>
        <w:rPr>
          <w:color w:val="231F20"/>
        </w:rPr>
        <w:t>Safety</w:t>
      </w:r>
      <w:r>
        <w:rPr>
          <w:color w:val="231F20"/>
          <w:spacing w:val="-5"/>
        </w:rPr>
        <w:t> </w:t>
      </w:r>
      <w:r>
        <w:rPr>
          <w:color w:val="231F20"/>
        </w:rPr>
        <w:t>and</w:t>
      </w:r>
      <w:r>
        <w:rPr>
          <w:color w:val="231F20"/>
          <w:spacing w:val="-5"/>
        </w:rPr>
        <w:t> </w:t>
      </w:r>
      <w:r>
        <w:rPr>
          <w:color w:val="231F20"/>
        </w:rPr>
        <w:t>Inspection,</w:t>
      </w:r>
      <w:r>
        <w:rPr>
          <w:color w:val="231F20"/>
          <w:spacing w:val="-14"/>
        </w:rPr>
        <w:t> </w:t>
      </w:r>
      <w:r>
        <w:rPr>
          <w:color w:val="231F20"/>
        </w:rPr>
        <w:t>Attn:</w:t>
      </w:r>
      <w:r>
        <w:rPr>
          <w:color w:val="231F20"/>
          <w:spacing w:val="-5"/>
        </w:rPr>
        <w:t> </w:t>
      </w:r>
      <w:r>
        <w:rPr>
          <w:color w:val="231F20"/>
        </w:rPr>
        <w:t>Economic</w:t>
      </w:r>
      <w:r>
        <w:rPr>
          <w:color w:val="231F20"/>
          <w:spacing w:val="-5"/>
        </w:rPr>
        <w:t> </w:t>
      </w:r>
      <w:r>
        <w:rPr>
          <w:color w:val="231F20"/>
        </w:rPr>
        <w:t>Section 10B Airline Drive, Albany, NY 12235</w:t>
      </w:r>
    </w:p>
    <w:p>
      <w:pPr>
        <w:pStyle w:val="BodyText"/>
        <w:spacing w:before="3"/>
        <w:ind w:left="179"/>
      </w:pPr>
      <w:r>
        <w:rPr>
          <w:color w:val="231F20"/>
        </w:rPr>
        <w:t>FSI-514</w:t>
      </w:r>
      <w:r>
        <w:rPr>
          <w:color w:val="231F20"/>
          <w:spacing w:val="-4"/>
        </w:rPr>
        <w:t> </w:t>
      </w:r>
      <w:r>
        <w:rPr>
          <w:color w:val="231F20"/>
        </w:rPr>
        <w:t>(Revised</w:t>
      </w:r>
      <w:r>
        <w:rPr>
          <w:color w:val="231F20"/>
          <w:spacing w:val="-2"/>
        </w:rPr>
        <w:t> 5/01)</w:t>
      </w:r>
    </w:p>
    <w:p>
      <w:pPr>
        <w:pStyle w:val="BodyText"/>
        <w:spacing w:before="22"/>
      </w:pPr>
    </w:p>
    <w:p>
      <w:pPr>
        <w:spacing w:before="0"/>
        <w:ind w:left="179" w:right="0" w:firstLine="0"/>
        <w:jc w:val="left"/>
        <w:rPr>
          <w:b/>
          <w:sz w:val="22"/>
        </w:rPr>
      </w:pPr>
      <w:r>
        <w:rPr>
          <w:color w:val="231F20"/>
          <w:sz w:val="22"/>
        </w:rPr>
        <w:t>Website</w:t>
      </w:r>
      <w:r>
        <w:rPr>
          <w:color w:val="231F20"/>
          <w:spacing w:val="-11"/>
          <w:sz w:val="22"/>
        </w:rPr>
        <w:t> </w:t>
      </w:r>
      <w:r>
        <w:rPr>
          <w:color w:val="231F20"/>
          <w:sz w:val="22"/>
        </w:rPr>
        <w:t>Reference:</w:t>
      </w:r>
      <w:r>
        <w:rPr>
          <w:color w:val="231F20"/>
          <w:spacing w:val="-10"/>
          <w:sz w:val="22"/>
        </w:rPr>
        <w:t> </w:t>
      </w:r>
      <w:hyperlink r:id="rId74">
        <w:r>
          <w:rPr>
            <w:b/>
            <w:color w:val="007BC3"/>
            <w:spacing w:val="-2"/>
            <w:sz w:val="22"/>
          </w:rPr>
          <w:t>www.agriculture.ny.gov/fs/pdfs/fsi514.pdf</w:t>
        </w:r>
      </w:hyperlink>
    </w:p>
    <w:p>
      <w:pPr>
        <w:pStyle w:val="BodyText"/>
        <w:spacing w:before="22"/>
        <w:rPr>
          <w:b/>
        </w:rPr>
      </w:pPr>
    </w:p>
    <w:p>
      <w:pPr>
        <w:pStyle w:val="Heading5"/>
        <w:ind w:left="179"/>
      </w:pPr>
      <w:r>
        <w:rPr>
          <w:color w:val="231F20"/>
        </w:rPr>
        <w:t>Five</w:t>
      </w:r>
      <w:r>
        <w:rPr>
          <w:color w:val="231F20"/>
          <w:spacing w:val="-2"/>
        </w:rPr>
        <w:t> </w:t>
      </w:r>
      <w:r>
        <w:rPr>
          <w:color w:val="231F20"/>
        </w:rPr>
        <w:t>Basic Label</w:t>
      </w:r>
      <w:r>
        <w:rPr>
          <w:color w:val="231F20"/>
          <w:spacing w:val="-1"/>
        </w:rPr>
        <w:t> </w:t>
      </w:r>
      <w:r>
        <w:rPr>
          <w:color w:val="231F20"/>
          <w:spacing w:val="-2"/>
        </w:rPr>
        <w:t>Requirements:</w:t>
      </w:r>
    </w:p>
    <w:p>
      <w:pPr>
        <w:pStyle w:val="ListParagraph"/>
        <w:numPr>
          <w:ilvl w:val="0"/>
          <w:numId w:val="15"/>
        </w:numPr>
        <w:tabs>
          <w:tab w:pos="899" w:val="left" w:leader="none"/>
        </w:tabs>
        <w:spacing w:line="240" w:lineRule="auto" w:before="11" w:after="0"/>
        <w:ind w:left="899" w:right="0" w:hanging="540"/>
        <w:jc w:val="left"/>
        <w:rPr>
          <w:sz w:val="22"/>
        </w:rPr>
      </w:pPr>
      <w:r>
        <w:rPr>
          <w:color w:val="231F20"/>
          <w:sz w:val="22"/>
        </w:rPr>
        <w:t>Identity</w:t>
      </w:r>
      <w:r>
        <w:rPr>
          <w:color w:val="231F20"/>
          <w:spacing w:val="-2"/>
          <w:sz w:val="22"/>
        </w:rPr>
        <w:t> </w:t>
      </w:r>
      <w:r>
        <w:rPr>
          <w:color w:val="231F20"/>
          <w:sz w:val="22"/>
        </w:rPr>
        <w:t>of</w:t>
      </w:r>
      <w:r>
        <w:rPr>
          <w:color w:val="231F20"/>
          <w:spacing w:val="-1"/>
          <w:sz w:val="22"/>
        </w:rPr>
        <w:t> </w:t>
      </w:r>
      <w:r>
        <w:rPr>
          <w:color w:val="231F20"/>
          <w:sz w:val="22"/>
        </w:rPr>
        <w:t>Food in</w:t>
      </w:r>
      <w:r>
        <w:rPr>
          <w:color w:val="231F20"/>
          <w:spacing w:val="-2"/>
          <w:sz w:val="22"/>
        </w:rPr>
        <w:t> </w:t>
      </w:r>
      <w:r>
        <w:rPr>
          <w:color w:val="231F20"/>
          <w:sz w:val="22"/>
        </w:rPr>
        <w:t>Package </w:t>
      </w:r>
      <w:r>
        <w:rPr>
          <w:color w:val="231F20"/>
          <w:spacing w:val="-4"/>
          <w:sz w:val="22"/>
        </w:rPr>
        <w:t>Form</w:t>
      </w:r>
    </w:p>
    <w:p>
      <w:pPr>
        <w:pStyle w:val="ListParagraph"/>
        <w:numPr>
          <w:ilvl w:val="0"/>
          <w:numId w:val="15"/>
        </w:numPr>
        <w:tabs>
          <w:tab w:pos="899" w:val="left" w:leader="none"/>
        </w:tabs>
        <w:spacing w:line="240" w:lineRule="auto" w:before="11" w:after="0"/>
        <w:ind w:left="899" w:right="0" w:hanging="540"/>
        <w:jc w:val="left"/>
        <w:rPr>
          <w:sz w:val="22"/>
        </w:rPr>
      </w:pPr>
      <w:r>
        <w:rPr>
          <w:color w:val="231F20"/>
          <w:sz w:val="22"/>
        </w:rPr>
        <w:t>Name</w:t>
      </w:r>
      <w:r>
        <w:rPr>
          <w:color w:val="231F20"/>
          <w:spacing w:val="-6"/>
          <w:sz w:val="22"/>
        </w:rPr>
        <w:t> </w:t>
      </w:r>
      <w:r>
        <w:rPr>
          <w:color w:val="231F20"/>
          <w:sz w:val="22"/>
        </w:rPr>
        <w:t>of</w:t>
      </w:r>
      <w:r>
        <w:rPr>
          <w:color w:val="231F20"/>
          <w:spacing w:val="-3"/>
          <w:sz w:val="22"/>
        </w:rPr>
        <w:t> </w:t>
      </w:r>
      <w:r>
        <w:rPr>
          <w:color w:val="231F20"/>
          <w:sz w:val="22"/>
        </w:rPr>
        <w:t>Manufacturer,</w:t>
      </w:r>
      <w:r>
        <w:rPr>
          <w:color w:val="231F20"/>
          <w:spacing w:val="-3"/>
          <w:sz w:val="22"/>
        </w:rPr>
        <w:t> </w:t>
      </w:r>
      <w:r>
        <w:rPr>
          <w:color w:val="231F20"/>
          <w:sz w:val="22"/>
        </w:rPr>
        <w:t>Packer</w:t>
      </w:r>
      <w:r>
        <w:rPr>
          <w:color w:val="231F20"/>
          <w:spacing w:val="-4"/>
          <w:sz w:val="22"/>
        </w:rPr>
        <w:t> </w:t>
      </w:r>
      <w:r>
        <w:rPr>
          <w:color w:val="231F20"/>
          <w:sz w:val="22"/>
        </w:rPr>
        <w:t>or</w:t>
      </w:r>
      <w:r>
        <w:rPr>
          <w:color w:val="231F20"/>
          <w:spacing w:val="-2"/>
          <w:sz w:val="22"/>
        </w:rPr>
        <w:t> Distributor</w:t>
      </w:r>
    </w:p>
    <w:p>
      <w:pPr>
        <w:pStyle w:val="ListParagraph"/>
        <w:numPr>
          <w:ilvl w:val="0"/>
          <w:numId w:val="15"/>
        </w:numPr>
        <w:tabs>
          <w:tab w:pos="899" w:val="left" w:leader="none"/>
        </w:tabs>
        <w:spacing w:line="240" w:lineRule="auto" w:before="11" w:after="0"/>
        <w:ind w:left="899" w:right="0" w:hanging="539"/>
        <w:jc w:val="left"/>
        <w:rPr>
          <w:sz w:val="22"/>
        </w:rPr>
      </w:pPr>
      <w:r>
        <w:rPr>
          <w:color w:val="231F20"/>
          <w:sz w:val="22"/>
        </w:rPr>
        <w:t>Place</w:t>
      </w:r>
      <w:r>
        <w:rPr>
          <w:color w:val="231F20"/>
          <w:spacing w:val="-3"/>
          <w:sz w:val="22"/>
        </w:rPr>
        <w:t> </w:t>
      </w:r>
      <w:r>
        <w:rPr>
          <w:color w:val="231F20"/>
          <w:sz w:val="22"/>
        </w:rPr>
        <w:t>of</w:t>
      </w:r>
      <w:r>
        <w:rPr>
          <w:color w:val="231F20"/>
          <w:spacing w:val="-1"/>
          <w:sz w:val="22"/>
        </w:rPr>
        <w:t> </w:t>
      </w:r>
      <w:r>
        <w:rPr>
          <w:color w:val="231F20"/>
          <w:spacing w:val="-2"/>
          <w:sz w:val="22"/>
        </w:rPr>
        <w:t>Business</w:t>
      </w:r>
    </w:p>
    <w:p>
      <w:pPr>
        <w:pStyle w:val="ListParagraph"/>
        <w:numPr>
          <w:ilvl w:val="0"/>
          <w:numId w:val="15"/>
        </w:numPr>
        <w:tabs>
          <w:tab w:pos="899" w:val="left" w:leader="none"/>
        </w:tabs>
        <w:spacing w:line="240" w:lineRule="auto" w:before="11" w:after="0"/>
        <w:ind w:left="899" w:right="0" w:hanging="539"/>
        <w:jc w:val="left"/>
        <w:rPr>
          <w:sz w:val="22"/>
        </w:rPr>
      </w:pPr>
      <w:r>
        <w:rPr>
          <w:color w:val="231F20"/>
          <w:sz w:val="22"/>
        </w:rPr>
        <w:t>Ingredient</w:t>
      </w:r>
      <w:r>
        <w:rPr>
          <w:color w:val="231F20"/>
          <w:spacing w:val="-1"/>
          <w:sz w:val="22"/>
        </w:rPr>
        <w:t> </w:t>
      </w:r>
      <w:r>
        <w:rPr>
          <w:color w:val="231F20"/>
          <w:spacing w:val="-2"/>
          <w:sz w:val="22"/>
        </w:rPr>
        <w:t>Declaration</w:t>
      </w:r>
    </w:p>
    <w:p>
      <w:pPr>
        <w:pStyle w:val="ListParagraph"/>
        <w:numPr>
          <w:ilvl w:val="0"/>
          <w:numId w:val="15"/>
        </w:numPr>
        <w:tabs>
          <w:tab w:pos="899" w:val="left" w:leader="none"/>
        </w:tabs>
        <w:spacing w:line="240" w:lineRule="auto" w:before="11" w:after="0"/>
        <w:ind w:left="899" w:right="0" w:hanging="539"/>
        <w:jc w:val="left"/>
        <w:rPr>
          <w:sz w:val="22"/>
        </w:rPr>
      </w:pPr>
      <w:r>
        <w:rPr>
          <w:color w:val="231F20"/>
          <w:sz w:val="22"/>
        </w:rPr>
        <w:t>Net</w:t>
      </w:r>
      <w:r>
        <w:rPr>
          <w:color w:val="231F20"/>
          <w:spacing w:val="-1"/>
          <w:sz w:val="22"/>
        </w:rPr>
        <w:t> </w:t>
      </w:r>
      <w:r>
        <w:rPr>
          <w:color w:val="231F20"/>
          <w:sz w:val="22"/>
        </w:rPr>
        <w:t>Quantity</w:t>
      </w:r>
      <w:r>
        <w:rPr>
          <w:color w:val="231F20"/>
          <w:spacing w:val="-2"/>
          <w:sz w:val="22"/>
        </w:rPr>
        <w:t> </w:t>
      </w:r>
      <w:r>
        <w:rPr>
          <w:color w:val="231F20"/>
          <w:sz w:val="22"/>
        </w:rPr>
        <w:t>of </w:t>
      </w:r>
      <w:r>
        <w:rPr>
          <w:color w:val="231F20"/>
          <w:spacing w:val="-2"/>
          <w:sz w:val="22"/>
        </w:rPr>
        <w:t>Contents</w:t>
      </w:r>
    </w:p>
    <w:p>
      <w:pPr>
        <w:pStyle w:val="BodyText"/>
      </w:pPr>
    </w:p>
    <w:p>
      <w:pPr>
        <w:pStyle w:val="BodyText"/>
        <w:spacing w:before="33"/>
      </w:pPr>
    </w:p>
    <w:p>
      <w:pPr>
        <w:pStyle w:val="Heading5"/>
      </w:pPr>
      <w:r>
        <w:rPr>
          <w:color w:val="231F20"/>
        </w:rPr>
        <w:t>Identity</w:t>
      </w:r>
      <w:r>
        <w:rPr>
          <w:color w:val="231F20"/>
          <w:spacing w:val="-3"/>
        </w:rPr>
        <w:t> </w:t>
      </w:r>
      <w:r>
        <w:rPr>
          <w:color w:val="231F20"/>
        </w:rPr>
        <w:t>of</w:t>
      </w:r>
      <w:r>
        <w:rPr>
          <w:color w:val="231F20"/>
          <w:spacing w:val="-1"/>
        </w:rPr>
        <w:t> </w:t>
      </w:r>
      <w:r>
        <w:rPr>
          <w:color w:val="231F20"/>
        </w:rPr>
        <w:t>Food</w:t>
      </w:r>
      <w:r>
        <w:rPr>
          <w:color w:val="231F20"/>
          <w:spacing w:val="-2"/>
        </w:rPr>
        <w:t> </w:t>
      </w:r>
      <w:r>
        <w:rPr>
          <w:color w:val="231F20"/>
        </w:rPr>
        <w:t>in</w:t>
      </w:r>
      <w:r>
        <w:rPr>
          <w:color w:val="231F20"/>
          <w:spacing w:val="-2"/>
        </w:rPr>
        <w:t> </w:t>
      </w:r>
      <w:r>
        <w:rPr>
          <w:color w:val="231F20"/>
        </w:rPr>
        <w:t>Package </w:t>
      </w:r>
      <w:r>
        <w:rPr>
          <w:color w:val="231F20"/>
          <w:spacing w:val="-4"/>
        </w:rPr>
        <w:t>Form</w:t>
      </w:r>
    </w:p>
    <w:p>
      <w:pPr>
        <w:pStyle w:val="ListParagraph"/>
        <w:numPr>
          <w:ilvl w:val="1"/>
          <w:numId w:val="15"/>
        </w:numPr>
        <w:tabs>
          <w:tab w:pos="900" w:val="left" w:leader="none"/>
        </w:tabs>
        <w:spacing w:line="249" w:lineRule="auto" w:before="11" w:after="0"/>
        <w:ind w:left="900" w:right="1376" w:hanging="540"/>
        <w:jc w:val="left"/>
        <w:rPr>
          <w:sz w:val="22"/>
        </w:rPr>
      </w:pPr>
      <w:r>
        <w:rPr>
          <w:color w:val="231F20"/>
          <w:sz w:val="22"/>
        </w:rPr>
        <w:t>The principal display panel of a food label in package form shall bear as one of its principal</w:t>
      </w:r>
      <w:r>
        <w:rPr>
          <w:color w:val="231F20"/>
          <w:spacing w:val="-4"/>
          <w:sz w:val="22"/>
        </w:rPr>
        <w:t> </w:t>
      </w:r>
      <w:r>
        <w:rPr>
          <w:color w:val="231F20"/>
          <w:sz w:val="22"/>
        </w:rPr>
        <w:t>features</w:t>
      </w:r>
      <w:r>
        <w:rPr>
          <w:color w:val="231F20"/>
          <w:spacing w:val="-4"/>
          <w:sz w:val="22"/>
        </w:rPr>
        <w:t> </w:t>
      </w:r>
      <w:r>
        <w:rPr>
          <w:color w:val="231F20"/>
          <w:sz w:val="22"/>
        </w:rPr>
        <w:t>a</w:t>
      </w:r>
      <w:r>
        <w:rPr>
          <w:color w:val="231F20"/>
          <w:spacing w:val="-3"/>
          <w:sz w:val="22"/>
        </w:rPr>
        <w:t> </w:t>
      </w:r>
      <w:r>
        <w:rPr>
          <w:color w:val="231F20"/>
          <w:sz w:val="22"/>
        </w:rPr>
        <w:t>statement</w:t>
      </w:r>
      <w:r>
        <w:rPr>
          <w:color w:val="231F20"/>
          <w:spacing w:val="-4"/>
          <w:sz w:val="22"/>
        </w:rPr>
        <w:t> </w:t>
      </w:r>
      <w:r>
        <w:rPr>
          <w:color w:val="231F20"/>
          <w:sz w:val="22"/>
        </w:rPr>
        <w:t>of</w:t>
      </w:r>
      <w:r>
        <w:rPr>
          <w:color w:val="231F20"/>
          <w:spacing w:val="-3"/>
          <w:sz w:val="22"/>
        </w:rPr>
        <w:t> </w:t>
      </w:r>
      <w:r>
        <w:rPr>
          <w:color w:val="231F20"/>
          <w:sz w:val="22"/>
        </w:rPr>
        <w:t>the</w:t>
      </w:r>
      <w:r>
        <w:rPr>
          <w:color w:val="231F20"/>
          <w:spacing w:val="-4"/>
          <w:sz w:val="22"/>
        </w:rPr>
        <w:t> </w:t>
      </w:r>
      <w:r>
        <w:rPr>
          <w:color w:val="231F20"/>
          <w:sz w:val="22"/>
        </w:rPr>
        <w:t>identity</w:t>
      </w:r>
      <w:r>
        <w:rPr>
          <w:color w:val="231F20"/>
          <w:spacing w:val="-4"/>
          <w:sz w:val="22"/>
        </w:rPr>
        <w:t> </w:t>
      </w:r>
      <w:r>
        <w:rPr>
          <w:color w:val="231F20"/>
          <w:sz w:val="22"/>
        </w:rPr>
        <w:t>of</w:t>
      </w:r>
      <w:r>
        <w:rPr>
          <w:color w:val="231F20"/>
          <w:spacing w:val="-3"/>
          <w:sz w:val="22"/>
        </w:rPr>
        <w:t> </w:t>
      </w:r>
      <w:r>
        <w:rPr>
          <w:color w:val="231F20"/>
          <w:sz w:val="22"/>
        </w:rPr>
        <w:t>the</w:t>
      </w:r>
      <w:r>
        <w:rPr>
          <w:color w:val="231F20"/>
          <w:spacing w:val="-3"/>
          <w:sz w:val="22"/>
        </w:rPr>
        <w:t> </w:t>
      </w:r>
      <w:r>
        <w:rPr>
          <w:color w:val="231F20"/>
          <w:sz w:val="22"/>
        </w:rPr>
        <w:t>commodity</w:t>
      </w:r>
      <w:r>
        <w:rPr>
          <w:color w:val="231F20"/>
          <w:spacing w:val="-4"/>
          <w:sz w:val="22"/>
        </w:rPr>
        <w:t> </w:t>
      </w:r>
      <w:r>
        <w:rPr>
          <w:color w:val="231F20"/>
          <w:sz w:val="22"/>
        </w:rPr>
        <w:t>by</w:t>
      </w:r>
      <w:r>
        <w:rPr>
          <w:color w:val="231F20"/>
          <w:spacing w:val="-3"/>
          <w:sz w:val="22"/>
        </w:rPr>
        <w:t> </w:t>
      </w:r>
      <w:r>
        <w:rPr>
          <w:color w:val="231F20"/>
          <w:sz w:val="22"/>
        </w:rPr>
        <w:t>its</w:t>
      </w:r>
      <w:r>
        <w:rPr>
          <w:color w:val="231F20"/>
          <w:spacing w:val="-4"/>
          <w:sz w:val="22"/>
        </w:rPr>
        <w:t> </w:t>
      </w:r>
      <w:r>
        <w:rPr>
          <w:color w:val="231F20"/>
          <w:sz w:val="22"/>
        </w:rPr>
        <w:t>common</w:t>
      </w:r>
      <w:r>
        <w:rPr>
          <w:color w:val="231F20"/>
          <w:spacing w:val="-4"/>
          <w:sz w:val="22"/>
        </w:rPr>
        <w:t> </w:t>
      </w:r>
      <w:r>
        <w:rPr>
          <w:color w:val="231F20"/>
          <w:sz w:val="22"/>
        </w:rPr>
        <w:t>name.</w:t>
      </w:r>
    </w:p>
    <w:p>
      <w:pPr>
        <w:pStyle w:val="ListParagraph"/>
        <w:numPr>
          <w:ilvl w:val="1"/>
          <w:numId w:val="15"/>
        </w:numPr>
        <w:tabs>
          <w:tab w:pos="900" w:val="left" w:leader="none"/>
        </w:tabs>
        <w:spacing w:line="249" w:lineRule="auto" w:before="2" w:after="0"/>
        <w:ind w:left="900" w:right="962" w:hanging="540"/>
        <w:jc w:val="left"/>
        <w:rPr>
          <w:sz w:val="22"/>
        </w:rPr>
      </w:pPr>
      <w:r>
        <w:rPr>
          <w:color w:val="231F20"/>
          <w:sz w:val="22"/>
        </w:rPr>
        <w:t>Where</w:t>
      </w:r>
      <w:r>
        <w:rPr>
          <w:color w:val="231F20"/>
          <w:spacing w:val="-4"/>
          <w:sz w:val="22"/>
        </w:rPr>
        <w:t> </w:t>
      </w:r>
      <w:r>
        <w:rPr>
          <w:color w:val="231F20"/>
          <w:sz w:val="22"/>
        </w:rPr>
        <w:t>a</w:t>
      </w:r>
      <w:r>
        <w:rPr>
          <w:color w:val="231F20"/>
          <w:spacing w:val="-3"/>
          <w:sz w:val="22"/>
        </w:rPr>
        <w:t> </w:t>
      </w:r>
      <w:r>
        <w:rPr>
          <w:color w:val="231F20"/>
          <w:sz w:val="22"/>
        </w:rPr>
        <w:t>food</w:t>
      </w:r>
      <w:r>
        <w:rPr>
          <w:color w:val="231F20"/>
          <w:spacing w:val="-3"/>
          <w:sz w:val="22"/>
        </w:rPr>
        <w:t> </w:t>
      </w:r>
      <w:r>
        <w:rPr>
          <w:color w:val="231F20"/>
          <w:sz w:val="22"/>
        </w:rPr>
        <w:t>is</w:t>
      </w:r>
      <w:r>
        <w:rPr>
          <w:color w:val="231F20"/>
          <w:spacing w:val="-4"/>
          <w:sz w:val="22"/>
        </w:rPr>
        <w:t> </w:t>
      </w:r>
      <w:r>
        <w:rPr>
          <w:color w:val="231F20"/>
          <w:sz w:val="22"/>
        </w:rPr>
        <w:t>marketed</w:t>
      </w:r>
      <w:r>
        <w:rPr>
          <w:color w:val="231F20"/>
          <w:spacing w:val="-4"/>
          <w:sz w:val="22"/>
        </w:rPr>
        <w:t> </w:t>
      </w:r>
      <w:r>
        <w:rPr>
          <w:color w:val="231F20"/>
          <w:sz w:val="22"/>
        </w:rPr>
        <w:t>in</w:t>
      </w:r>
      <w:r>
        <w:rPr>
          <w:color w:val="231F20"/>
          <w:spacing w:val="-4"/>
          <w:sz w:val="22"/>
        </w:rPr>
        <w:t> </w:t>
      </w:r>
      <w:r>
        <w:rPr>
          <w:color w:val="231F20"/>
          <w:sz w:val="22"/>
        </w:rPr>
        <w:t>various</w:t>
      </w:r>
      <w:r>
        <w:rPr>
          <w:color w:val="231F20"/>
          <w:spacing w:val="-4"/>
          <w:sz w:val="22"/>
        </w:rPr>
        <w:t> </w:t>
      </w:r>
      <w:r>
        <w:rPr>
          <w:color w:val="231F20"/>
          <w:sz w:val="22"/>
        </w:rPr>
        <w:t>forms</w:t>
      </w:r>
      <w:r>
        <w:rPr>
          <w:color w:val="231F20"/>
          <w:spacing w:val="-3"/>
          <w:sz w:val="22"/>
        </w:rPr>
        <w:t> </w:t>
      </w:r>
      <w:r>
        <w:rPr>
          <w:color w:val="231F20"/>
          <w:sz w:val="22"/>
        </w:rPr>
        <w:t>(grated,</w:t>
      </w:r>
      <w:r>
        <w:rPr>
          <w:color w:val="231F20"/>
          <w:spacing w:val="-3"/>
          <w:sz w:val="22"/>
        </w:rPr>
        <w:t> </w:t>
      </w:r>
      <w:r>
        <w:rPr>
          <w:color w:val="231F20"/>
          <w:sz w:val="22"/>
        </w:rPr>
        <w:t>sliced,</w:t>
      </w:r>
      <w:r>
        <w:rPr>
          <w:color w:val="231F20"/>
          <w:spacing w:val="-4"/>
          <w:sz w:val="22"/>
        </w:rPr>
        <w:t> </w:t>
      </w:r>
      <w:r>
        <w:rPr>
          <w:color w:val="231F20"/>
          <w:sz w:val="22"/>
        </w:rPr>
        <w:t>diced,</w:t>
      </w:r>
      <w:r>
        <w:rPr>
          <w:color w:val="231F20"/>
          <w:spacing w:val="-3"/>
          <w:sz w:val="22"/>
        </w:rPr>
        <w:t> </w:t>
      </w:r>
      <w:r>
        <w:rPr>
          <w:color w:val="231F20"/>
          <w:sz w:val="22"/>
        </w:rPr>
        <w:t>etc.)</w:t>
      </w:r>
      <w:r>
        <w:rPr>
          <w:color w:val="231F20"/>
          <w:spacing w:val="-4"/>
          <w:sz w:val="22"/>
        </w:rPr>
        <w:t> </w:t>
      </w:r>
      <w:r>
        <w:rPr>
          <w:color w:val="231F20"/>
          <w:sz w:val="22"/>
        </w:rPr>
        <w:t>the</w:t>
      </w:r>
      <w:r>
        <w:rPr>
          <w:color w:val="231F20"/>
          <w:spacing w:val="-4"/>
          <w:sz w:val="22"/>
        </w:rPr>
        <w:t> </w:t>
      </w:r>
      <w:r>
        <w:rPr>
          <w:color w:val="231F20"/>
          <w:sz w:val="22"/>
        </w:rPr>
        <w:t>particular</w:t>
      </w:r>
      <w:r>
        <w:rPr>
          <w:color w:val="231F20"/>
          <w:spacing w:val="-4"/>
          <w:sz w:val="22"/>
        </w:rPr>
        <w:t> </w:t>
      </w:r>
      <w:r>
        <w:rPr>
          <w:color w:val="231F20"/>
          <w:sz w:val="22"/>
        </w:rPr>
        <w:t>form shall be considered as part of the identity statement.</w:t>
      </w:r>
    </w:p>
    <w:p>
      <w:pPr>
        <w:pStyle w:val="ListParagraph"/>
        <w:numPr>
          <w:ilvl w:val="1"/>
          <w:numId w:val="15"/>
        </w:numPr>
        <w:tabs>
          <w:tab w:pos="900" w:val="left" w:leader="none"/>
        </w:tabs>
        <w:spacing w:line="249" w:lineRule="auto" w:before="2" w:after="0"/>
        <w:ind w:left="900" w:right="1052" w:hanging="540"/>
        <w:jc w:val="left"/>
        <w:rPr>
          <w:sz w:val="22"/>
        </w:rPr>
      </w:pPr>
      <w:r>
        <w:rPr>
          <w:color w:val="231F20"/>
          <w:sz w:val="22"/>
        </w:rPr>
        <w:t>The</w:t>
      </w:r>
      <w:r>
        <w:rPr>
          <w:color w:val="231F20"/>
          <w:spacing w:val="-2"/>
          <w:sz w:val="22"/>
        </w:rPr>
        <w:t> </w:t>
      </w:r>
      <w:r>
        <w:rPr>
          <w:color w:val="231F20"/>
          <w:sz w:val="22"/>
        </w:rPr>
        <w:t>statement</w:t>
      </w:r>
      <w:r>
        <w:rPr>
          <w:color w:val="231F20"/>
          <w:spacing w:val="-3"/>
          <w:sz w:val="22"/>
        </w:rPr>
        <w:t> </w:t>
      </w:r>
      <w:r>
        <w:rPr>
          <w:color w:val="231F20"/>
          <w:sz w:val="22"/>
        </w:rPr>
        <w:t>of</w:t>
      </w:r>
      <w:r>
        <w:rPr>
          <w:color w:val="231F20"/>
          <w:spacing w:val="-2"/>
          <w:sz w:val="22"/>
        </w:rPr>
        <w:t> </w:t>
      </w:r>
      <w:r>
        <w:rPr>
          <w:color w:val="231F20"/>
          <w:sz w:val="22"/>
        </w:rPr>
        <w:t>identity</w:t>
      </w:r>
      <w:r>
        <w:rPr>
          <w:color w:val="231F20"/>
          <w:spacing w:val="-3"/>
          <w:sz w:val="22"/>
        </w:rPr>
        <w:t> </w:t>
      </w:r>
      <w:r>
        <w:rPr>
          <w:color w:val="231F20"/>
          <w:sz w:val="22"/>
        </w:rPr>
        <w:t>shall</w:t>
      </w:r>
      <w:r>
        <w:rPr>
          <w:color w:val="231F20"/>
          <w:spacing w:val="-3"/>
          <w:sz w:val="22"/>
        </w:rPr>
        <w:t> </w:t>
      </w:r>
      <w:r>
        <w:rPr>
          <w:color w:val="231F20"/>
          <w:sz w:val="22"/>
        </w:rPr>
        <w:t>be</w:t>
      </w:r>
      <w:r>
        <w:rPr>
          <w:color w:val="231F20"/>
          <w:spacing w:val="-2"/>
          <w:sz w:val="22"/>
        </w:rPr>
        <w:t> </w:t>
      </w:r>
      <w:r>
        <w:rPr>
          <w:color w:val="231F20"/>
          <w:sz w:val="22"/>
        </w:rPr>
        <w:t>present</w:t>
      </w:r>
      <w:r>
        <w:rPr>
          <w:color w:val="231F20"/>
          <w:spacing w:val="-3"/>
          <w:sz w:val="22"/>
        </w:rPr>
        <w:t> </w:t>
      </w:r>
      <w:r>
        <w:rPr>
          <w:color w:val="231F20"/>
          <w:sz w:val="22"/>
        </w:rPr>
        <w:t>in</w:t>
      </w:r>
      <w:r>
        <w:rPr>
          <w:color w:val="231F20"/>
          <w:spacing w:val="-2"/>
          <w:sz w:val="22"/>
        </w:rPr>
        <w:t> </w:t>
      </w:r>
      <w:r>
        <w:rPr>
          <w:color w:val="231F20"/>
          <w:sz w:val="22"/>
        </w:rPr>
        <w:t>bold</w:t>
      </w:r>
      <w:r>
        <w:rPr>
          <w:color w:val="231F20"/>
          <w:spacing w:val="-3"/>
          <w:sz w:val="22"/>
        </w:rPr>
        <w:t> </w:t>
      </w:r>
      <w:r>
        <w:rPr>
          <w:color w:val="231F20"/>
          <w:sz w:val="22"/>
        </w:rPr>
        <w:t>type</w:t>
      </w:r>
      <w:r>
        <w:rPr>
          <w:color w:val="231F20"/>
          <w:spacing w:val="-3"/>
          <w:sz w:val="22"/>
        </w:rPr>
        <w:t> </w:t>
      </w:r>
      <w:r>
        <w:rPr>
          <w:color w:val="231F20"/>
          <w:sz w:val="22"/>
        </w:rPr>
        <w:t>on</w:t>
      </w:r>
      <w:r>
        <w:rPr>
          <w:color w:val="231F20"/>
          <w:spacing w:val="-2"/>
          <w:sz w:val="22"/>
        </w:rPr>
        <w:t> </w:t>
      </w:r>
      <w:r>
        <w:rPr>
          <w:color w:val="231F20"/>
          <w:sz w:val="22"/>
        </w:rPr>
        <w:t>the</w:t>
      </w:r>
      <w:r>
        <w:rPr>
          <w:color w:val="231F20"/>
          <w:spacing w:val="-3"/>
          <w:sz w:val="22"/>
        </w:rPr>
        <w:t> </w:t>
      </w:r>
      <w:r>
        <w:rPr>
          <w:color w:val="231F20"/>
          <w:sz w:val="22"/>
        </w:rPr>
        <w:t>principal</w:t>
      </w:r>
      <w:r>
        <w:rPr>
          <w:color w:val="231F20"/>
          <w:spacing w:val="-2"/>
          <w:sz w:val="22"/>
        </w:rPr>
        <w:t> </w:t>
      </w:r>
      <w:r>
        <w:rPr>
          <w:color w:val="231F20"/>
          <w:sz w:val="22"/>
        </w:rPr>
        <w:t>display</w:t>
      </w:r>
      <w:r>
        <w:rPr>
          <w:color w:val="231F20"/>
          <w:spacing w:val="-3"/>
          <w:sz w:val="22"/>
        </w:rPr>
        <w:t> </w:t>
      </w:r>
      <w:r>
        <w:rPr>
          <w:color w:val="231F20"/>
          <w:sz w:val="22"/>
        </w:rPr>
        <w:t>panel</w:t>
      </w:r>
      <w:r>
        <w:rPr>
          <w:color w:val="231F20"/>
          <w:spacing w:val="-3"/>
          <w:sz w:val="22"/>
        </w:rPr>
        <w:t> </w:t>
      </w:r>
      <w:r>
        <w:rPr>
          <w:color w:val="231F20"/>
          <w:sz w:val="22"/>
        </w:rPr>
        <w:t>and shall be in a size reasonably related to the most prominent printed matter.</w:t>
      </w:r>
    </w:p>
    <w:p>
      <w:pPr>
        <w:pStyle w:val="BodyText"/>
        <w:spacing w:before="13"/>
      </w:pPr>
    </w:p>
    <w:p>
      <w:pPr>
        <w:pStyle w:val="Heading5"/>
      </w:pPr>
      <w:r>
        <w:rPr>
          <w:color w:val="231F20"/>
        </w:rPr>
        <w:t>Name</w:t>
      </w:r>
      <w:r>
        <w:rPr>
          <w:color w:val="231F20"/>
          <w:spacing w:val="-7"/>
        </w:rPr>
        <w:t> </w:t>
      </w:r>
      <w:r>
        <w:rPr>
          <w:color w:val="231F20"/>
        </w:rPr>
        <w:t>of</w:t>
      </w:r>
      <w:r>
        <w:rPr>
          <w:color w:val="231F20"/>
          <w:spacing w:val="-6"/>
        </w:rPr>
        <w:t> </w:t>
      </w:r>
      <w:r>
        <w:rPr>
          <w:color w:val="231F20"/>
        </w:rPr>
        <w:t>Manufacturer,</w:t>
      </w:r>
      <w:r>
        <w:rPr>
          <w:color w:val="231F20"/>
          <w:spacing w:val="-7"/>
        </w:rPr>
        <w:t> </w:t>
      </w:r>
      <w:r>
        <w:rPr>
          <w:color w:val="231F20"/>
        </w:rPr>
        <w:t>Packer</w:t>
      </w:r>
      <w:r>
        <w:rPr>
          <w:color w:val="231F20"/>
          <w:spacing w:val="-11"/>
        </w:rPr>
        <w:t> </w:t>
      </w:r>
      <w:r>
        <w:rPr>
          <w:color w:val="231F20"/>
        </w:rPr>
        <w:t>or</w:t>
      </w:r>
      <w:r>
        <w:rPr>
          <w:color w:val="231F20"/>
          <w:spacing w:val="-9"/>
        </w:rPr>
        <w:t> </w:t>
      </w:r>
      <w:r>
        <w:rPr>
          <w:color w:val="231F20"/>
          <w:spacing w:val="-2"/>
        </w:rPr>
        <w:t>Distributor</w:t>
      </w:r>
    </w:p>
    <w:p>
      <w:pPr>
        <w:pStyle w:val="ListParagraph"/>
        <w:numPr>
          <w:ilvl w:val="0"/>
          <w:numId w:val="16"/>
        </w:numPr>
        <w:tabs>
          <w:tab w:pos="899" w:val="left" w:leader="none"/>
        </w:tabs>
        <w:spacing w:line="249" w:lineRule="auto" w:before="11" w:after="0"/>
        <w:ind w:left="899" w:right="1011" w:hanging="540"/>
        <w:jc w:val="left"/>
        <w:rPr>
          <w:sz w:val="22"/>
        </w:rPr>
      </w:pPr>
      <w:r>
        <w:rPr>
          <w:color w:val="231F20"/>
          <w:sz w:val="22"/>
        </w:rPr>
        <w:t>In</w:t>
      </w:r>
      <w:r>
        <w:rPr>
          <w:color w:val="231F20"/>
          <w:spacing w:val="-2"/>
          <w:sz w:val="22"/>
        </w:rPr>
        <w:t> </w:t>
      </w:r>
      <w:r>
        <w:rPr>
          <w:color w:val="231F20"/>
          <w:sz w:val="22"/>
        </w:rPr>
        <w:t>the</w:t>
      </w:r>
      <w:r>
        <w:rPr>
          <w:color w:val="231F20"/>
          <w:spacing w:val="-3"/>
          <w:sz w:val="22"/>
        </w:rPr>
        <w:t> </w:t>
      </w:r>
      <w:r>
        <w:rPr>
          <w:color w:val="231F20"/>
          <w:sz w:val="22"/>
        </w:rPr>
        <w:t>case</w:t>
      </w:r>
      <w:r>
        <w:rPr>
          <w:color w:val="231F20"/>
          <w:spacing w:val="-3"/>
          <w:sz w:val="22"/>
        </w:rPr>
        <w:t> </w:t>
      </w:r>
      <w:r>
        <w:rPr>
          <w:color w:val="231F20"/>
          <w:sz w:val="22"/>
        </w:rPr>
        <w:t>of</w:t>
      </w:r>
      <w:r>
        <w:rPr>
          <w:color w:val="231F20"/>
          <w:spacing w:val="-2"/>
          <w:sz w:val="22"/>
        </w:rPr>
        <w:t> </w:t>
      </w:r>
      <w:r>
        <w:rPr>
          <w:color w:val="231F20"/>
          <w:sz w:val="22"/>
        </w:rPr>
        <w:t>a</w:t>
      </w:r>
      <w:r>
        <w:rPr>
          <w:color w:val="231F20"/>
          <w:spacing w:val="-3"/>
          <w:sz w:val="22"/>
        </w:rPr>
        <w:t> </w:t>
      </w:r>
      <w:r>
        <w:rPr>
          <w:color w:val="231F20"/>
          <w:sz w:val="22"/>
        </w:rPr>
        <w:t>corporation,</w:t>
      </w:r>
      <w:r>
        <w:rPr>
          <w:color w:val="231F20"/>
          <w:spacing w:val="-2"/>
          <w:sz w:val="22"/>
        </w:rPr>
        <w:t> </w:t>
      </w:r>
      <w:r>
        <w:rPr>
          <w:color w:val="231F20"/>
          <w:sz w:val="22"/>
        </w:rPr>
        <w:t>only</w:t>
      </w:r>
      <w:r>
        <w:rPr>
          <w:color w:val="231F20"/>
          <w:spacing w:val="-2"/>
          <w:sz w:val="22"/>
        </w:rPr>
        <w:t> </w:t>
      </w:r>
      <w:r>
        <w:rPr>
          <w:color w:val="231F20"/>
          <w:sz w:val="22"/>
        </w:rPr>
        <w:t>the</w:t>
      </w:r>
      <w:r>
        <w:rPr>
          <w:color w:val="231F20"/>
          <w:spacing w:val="-3"/>
          <w:sz w:val="22"/>
        </w:rPr>
        <w:t> </w:t>
      </w:r>
      <w:r>
        <w:rPr>
          <w:color w:val="231F20"/>
          <w:sz w:val="22"/>
        </w:rPr>
        <w:t>actual</w:t>
      </w:r>
      <w:r>
        <w:rPr>
          <w:color w:val="231F20"/>
          <w:spacing w:val="-3"/>
          <w:sz w:val="22"/>
        </w:rPr>
        <w:t> </w:t>
      </w:r>
      <w:r>
        <w:rPr>
          <w:color w:val="231F20"/>
          <w:sz w:val="22"/>
        </w:rPr>
        <w:t>corporate</w:t>
      </w:r>
      <w:r>
        <w:rPr>
          <w:color w:val="231F20"/>
          <w:spacing w:val="-3"/>
          <w:sz w:val="22"/>
        </w:rPr>
        <w:t> </w:t>
      </w:r>
      <w:r>
        <w:rPr>
          <w:color w:val="231F20"/>
          <w:sz w:val="22"/>
        </w:rPr>
        <w:t>name,</w:t>
      </w:r>
      <w:r>
        <w:rPr>
          <w:color w:val="231F20"/>
          <w:spacing w:val="-2"/>
          <w:sz w:val="22"/>
        </w:rPr>
        <w:t> </w:t>
      </w:r>
      <w:r>
        <w:rPr>
          <w:color w:val="231F20"/>
          <w:sz w:val="22"/>
        </w:rPr>
        <w:t>and</w:t>
      </w:r>
      <w:r>
        <w:rPr>
          <w:color w:val="231F20"/>
          <w:spacing w:val="-3"/>
          <w:sz w:val="22"/>
        </w:rPr>
        <w:t> </w:t>
      </w:r>
      <w:r>
        <w:rPr>
          <w:color w:val="231F20"/>
          <w:sz w:val="22"/>
        </w:rPr>
        <w:t>this</w:t>
      </w:r>
      <w:r>
        <w:rPr>
          <w:color w:val="231F20"/>
          <w:spacing w:val="-3"/>
          <w:sz w:val="22"/>
        </w:rPr>
        <w:t> </w:t>
      </w:r>
      <w:r>
        <w:rPr>
          <w:color w:val="231F20"/>
          <w:sz w:val="22"/>
        </w:rPr>
        <w:t>may</w:t>
      </w:r>
      <w:r>
        <w:rPr>
          <w:color w:val="231F20"/>
          <w:spacing w:val="-3"/>
          <w:sz w:val="22"/>
        </w:rPr>
        <w:t> </w:t>
      </w:r>
      <w:r>
        <w:rPr>
          <w:color w:val="231F20"/>
          <w:sz w:val="22"/>
        </w:rPr>
        <w:t>be</w:t>
      </w:r>
      <w:r>
        <w:rPr>
          <w:color w:val="231F20"/>
          <w:spacing w:val="-3"/>
          <w:sz w:val="22"/>
        </w:rPr>
        <w:t> </w:t>
      </w:r>
      <w:r>
        <w:rPr>
          <w:color w:val="231F20"/>
          <w:sz w:val="22"/>
        </w:rPr>
        <w:t>preceded</w:t>
      </w:r>
      <w:r>
        <w:rPr>
          <w:color w:val="231F20"/>
          <w:spacing w:val="-3"/>
          <w:sz w:val="22"/>
        </w:rPr>
        <w:t> </w:t>
      </w:r>
      <w:r>
        <w:rPr>
          <w:color w:val="231F20"/>
          <w:sz w:val="22"/>
        </w:rPr>
        <w:t>or followed by the name of the particular division involved.</w:t>
      </w:r>
    </w:p>
    <w:p>
      <w:pPr>
        <w:pStyle w:val="ListParagraph"/>
        <w:numPr>
          <w:ilvl w:val="0"/>
          <w:numId w:val="16"/>
        </w:numPr>
        <w:tabs>
          <w:tab w:pos="899" w:val="left" w:leader="none"/>
        </w:tabs>
        <w:spacing w:line="249" w:lineRule="auto" w:before="2" w:after="0"/>
        <w:ind w:left="899" w:right="1676" w:hanging="540"/>
        <w:jc w:val="left"/>
        <w:rPr>
          <w:sz w:val="22"/>
        </w:rPr>
      </w:pPr>
      <w:r>
        <w:rPr>
          <w:color w:val="231F20"/>
          <w:sz w:val="22"/>
        </w:rPr>
        <w:t>In</w:t>
      </w:r>
      <w:r>
        <w:rPr>
          <w:color w:val="231F20"/>
          <w:spacing w:val="-3"/>
          <w:sz w:val="22"/>
        </w:rPr>
        <w:t> </w:t>
      </w:r>
      <w:r>
        <w:rPr>
          <w:color w:val="231F20"/>
          <w:sz w:val="22"/>
        </w:rPr>
        <w:t>the</w:t>
      </w:r>
      <w:r>
        <w:rPr>
          <w:color w:val="231F20"/>
          <w:spacing w:val="-4"/>
          <w:sz w:val="22"/>
        </w:rPr>
        <w:t> </w:t>
      </w:r>
      <w:r>
        <w:rPr>
          <w:color w:val="231F20"/>
          <w:sz w:val="22"/>
        </w:rPr>
        <w:t>case</w:t>
      </w:r>
      <w:r>
        <w:rPr>
          <w:color w:val="231F20"/>
          <w:spacing w:val="-4"/>
          <w:sz w:val="22"/>
        </w:rPr>
        <w:t> </w:t>
      </w:r>
      <w:r>
        <w:rPr>
          <w:color w:val="231F20"/>
          <w:sz w:val="22"/>
        </w:rPr>
        <w:t>of</w:t>
      </w:r>
      <w:r>
        <w:rPr>
          <w:color w:val="231F20"/>
          <w:spacing w:val="-3"/>
          <w:sz w:val="22"/>
        </w:rPr>
        <w:t> </w:t>
      </w:r>
      <w:r>
        <w:rPr>
          <w:color w:val="231F20"/>
          <w:sz w:val="22"/>
        </w:rPr>
        <w:t>an</w:t>
      </w:r>
      <w:r>
        <w:rPr>
          <w:color w:val="231F20"/>
          <w:spacing w:val="-4"/>
          <w:sz w:val="22"/>
        </w:rPr>
        <w:t> </w:t>
      </w:r>
      <w:r>
        <w:rPr>
          <w:color w:val="231F20"/>
          <w:sz w:val="22"/>
        </w:rPr>
        <w:t>individual,</w:t>
      </w:r>
      <w:r>
        <w:rPr>
          <w:color w:val="231F20"/>
          <w:spacing w:val="-3"/>
          <w:sz w:val="22"/>
        </w:rPr>
        <w:t> </w:t>
      </w:r>
      <w:r>
        <w:rPr>
          <w:color w:val="231F20"/>
          <w:sz w:val="22"/>
        </w:rPr>
        <w:t>partnership</w:t>
      </w:r>
      <w:r>
        <w:rPr>
          <w:color w:val="231F20"/>
          <w:spacing w:val="-4"/>
          <w:sz w:val="22"/>
        </w:rPr>
        <w:t> </w:t>
      </w:r>
      <w:r>
        <w:rPr>
          <w:color w:val="231F20"/>
          <w:sz w:val="22"/>
        </w:rPr>
        <w:t>or</w:t>
      </w:r>
      <w:r>
        <w:rPr>
          <w:color w:val="231F20"/>
          <w:spacing w:val="-3"/>
          <w:sz w:val="22"/>
        </w:rPr>
        <w:t> </w:t>
      </w:r>
      <w:r>
        <w:rPr>
          <w:color w:val="231F20"/>
          <w:sz w:val="22"/>
        </w:rPr>
        <w:t>association,</w:t>
      </w:r>
      <w:r>
        <w:rPr>
          <w:color w:val="231F20"/>
          <w:spacing w:val="-4"/>
          <w:sz w:val="22"/>
        </w:rPr>
        <w:t> </w:t>
      </w:r>
      <w:r>
        <w:rPr>
          <w:color w:val="231F20"/>
          <w:sz w:val="22"/>
        </w:rPr>
        <w:t>the</w:t>
      </w:r>
      <w:r>
        <w:rPr>
          <w:color w:val="231F20"/>
          <w:spacing w:val="-4"/>
          <w:sz w:val="22"/>
        </w:rPr>
        <w:t> </w:t>
      </w:r>
      <w:r>
        <w:rPr>
          <w:color w:val="231F20"/>
          <w:sz w:val="22"/>
        </w:rPr>
        <w:t>name</w:t>
      </w:r>
      <w:r>
        <w:rPr>
          <w:color w:val="231F20"/>
          <w:spacing w:val="-4"/>
          <w:sz w:val="22"/>
        </w:rPr>
        <w:t> </w:t>
      </w:r>
      <w:r>
        <w:rPr>
          <w:color w:val="231F20"/>
          <w:sz w:val="22"/>
        </w:rPr>
        <w:t>under</w:t>
      </w:r>
      <w:r>
        <w:rPr>
          <w:color w:val="231F20"/>
          <w:spacing w:val="-3"/>
          <w:sz w:val="22"/>
        </w:rPr>
        <w:t> </w:t>
      </w:r>
      <w:r>
        <w:rPr>
          <w:color w:val="231F20"/>
          <w:sz w:val="22"/>
        </w:rPr>
        <w:t>which</w:t>
      </w:r>
      <w:r>
        <w:rPr>
          <w:color w:val="231F20"/>
          <w:spacing w:val="-4"/>
          <w:sz w:val="22"/>
        </w:rPr>
        <w:t> </w:t>
      </w:r>
      <w:r>
        <w:rPr>
          <w:color w:val="231F20"/>
          <w:sz w:val="22"/>
        </w:rPr>
        <w:t>the business is conducted shall be used.</w:t>
      </w:r>
    </w:p>
    <w:p>
      <w:pPr>
        <w:pStyle w:val="ListParagraph"/>
        <w:numPr>
          <w:ilvl w:val="0"/>
          <w:numId w:val="16"/>
        </w:numPr>
        <w:tabs>
          <w:tab w:pos="899" w:val="left" w:leader="none"/>
          <w:tab w:pos="5872" w:val="left" w:leader="none"/>
          <w:tab w:pos="8377" w:val="left" w:leader="none"/>
        </w:tabs>
        <w:spacing w:line="249" w:lineRule="auto" w:before="1" w:after="0"/>
        <w:ind w:left="899" w:right="949" w:hanging="540"/>
        <w:jc w:val="left"/>
        <w:rPr>
          <w:sz w:val="22"/>
        </w:rPr>
      </w:pPr>
      <w:r>
        <w:rPr>
          <w:color w:val="231F20"/>
          <w:sz w:val="22"/>
        </w:rPr>
        <w:t>When the food is not manufactured by the person whose name appears on the label, a qualifying phrase such as “Manufactured for </w:t>
      </w:r>
      <w:r>
        <w:rPr>
          <w:color w:val="231F20"/>
          <w:sz w:val="22"/>
          <w:u w:val="single" w:color="221E1F"/>
        </w:rPr>
        <w:tab/>
      </w:r>
      <w:r>
        <w:rPr>
          <w:color w:val="231F20"/>
          <w:sz w:val="22"/>
          <w:u w:val="none"/>
        </w:rPr>
        <w:t>”, “Distributed by </w:t>
      </w:r>
      <w:r>
        <w:rPr>
          <w:color w:val="231F20"/>
          <w:sz w:val="22"/>
          <w:u w:val="single" w:color="221E1F"/>
        </w:rPr>
        <w:tab/>
      </w:r>
      <w:r>
        <w:rPr>
          <w:color w:val="231F20"/>
          <w:sz w:val="22"/>
          <w:u w:val="none"/>
        </w:rPr>
        <w:t>”,</w:t>
      </w:r>
      <w:r>
        <w:rPr>
          <w:color w:val="231F20"/>
          <w:spacing w:val="-14"/>
          <w:sz w:val="22"/>
          <w:u w:val="none"/>
        </w:rPr>
        <w:t> </w:t>
      </w:r>
      <w:r>
        <w:rPr>
          <w:color w:val="231F20"/>
          <w:sz w:val="22"/>
          <w:u w:val="none"/>
        </w:rPr>
        <w:t>or other expression of facts, shall appear with the name.</w:t>
      </w:r>
    </w:p>
    <w:p>
      <w:pPr>
        <w:pStyle w:val="ListParagraph"/>
        <w:spacing w:after="0" w:line="249" w:lineRule="auto"/>
        <w:jc w:val="left"/>
        <w:rPr>
          <w:sz w:val="22"/>
        </w:rPr>
        <w:sectPr>
          <w:pgSz w:w="12600" w:h="16200"/>
          <w:pgMar w:header="1426" w:footer="1345" w:top="1700" w:bottom="1540" w:left="1440" w:right="1440"/>
        </w:sectPr>
      </w:pPr>
    </w:p>
    <w:p>
      <w:pPr>
        <w:pStyle w:val="BodyText"/>
      </w:pPr>
    </w:p>
    <w:p>
      <w:pPr>
        <w:pStyle w:val="BodyText"/>
        <w:spacing w:before="67"/>
      </w:pPr>
    </w:p>
    <w:p>
      <w:pPr>
        <w:pStyle w:val="Heading5"/>
      </w:pPr>
      <w:r>
        <w:rPr>
          <w:color w:val="231F20"/>
        </w:rPr>
        <w:t>Place</w:t>
      </w:r>
      <w:r>
        <w:rPr>
          <w:color w:val="231F20"/>
          <w:spacing w:val="-1"/>
        </w:rPr>
        <w:t> </w:t>
      </w:r>
      <w:r>
        <w:rPr>
          <w:color w:val="231F20"/>
        </w:rPr>
        <w:t>of </w:t>
      </w:r>
      <w:r>
        <w:rPr>
          <w:color w:val="231F20"/>
          <w:spacing w:val="-2"/>
        </w:rPr>
        <w:t>Business:</w:t>
      </w:r>
    </w:p>
    <w:p>
      <w:pPr>
        <w:pStyle w:val="BodyText"/>
        <w:spacing w:line="249" w:lineRule="auto" w:before="11"/>
        <w:ind w:left="179" w:right="225" w:firstLine="180"/>
      </w:pPr>
      <w:r>
        <w:rPr>
          <w:color w:val="231F20"/>
        </w:rPr>
        <w:t>The</w:t>
      </w:r>
      <w:r>
        <w:rPr>
          <w:color w:val="231F20"/>
          <w:spacing w:val="-5"/>
        </w:rPr>
        <w:t> </w:t>
      </w:r>
      <w:r>
        <w:rPr>
          <w:color w:val="231F20"/>
        </w:rPr>
        <w:t>place</w:t>
      </w:r>
      <w:r>
        <w:rPr>
          <w:color w:val="231F20"/>
          <w:spacing w:val="-5"/>
        </w:rPr>
        <w:t> </w:t>
      </w:r>
      <w:r>
        <w:rPr>
          <w:color w:val="231F20"/>
        </w:rPr>
        <w:t>of</w:t>
      </w:r>
      <w:r>
        <w:rPr>
          <w:color w:val="231F20"/>
          <w:spacing w:val="-4"/>
        </w:rPr>
        <w:t> </w:t>
      </w:r>
      <w:r>
        <w:rPr>
          <w:color w:val="231F20"/>
        </w:rPr>
        <w:t>business</w:t>
      </w:r>
      <w:r>
        <w:rPr>
          <w:color w:val="231F20"/>
          <w:spacing w:val="-4"/>
        </w:rPr>
        <w:t> </w:t>
      </w:r>
      <w:r>
        <w:rPr>
          <w:color w:val="231F20"/>
        </w:rPr>
        <w:t>shall</w:t>
      </w:r>
      <w:r>
        <w:rPr>
          <w:color w:val="231F20"/>
          <w:spacing w:val="-5"/>
        </w:rPr>
        <w:t> </w:t>
      </w:r>
      <w:r>
        <w:rPr>
          <w:color w:val="231F20"/>
        </w:rPr>
        <w:t>include</w:t>
      </w:r>
      <w:r>
        <w:rPr>
          <w:color w:val="231F20"/>
          <w:spacing w:val="-4"/>
        </w:rPr>
        <w:t> </w:t>
      </w:r>
      <w:r>
        <w:rPr>
          <w:color w:val="231F20"/>
        </w:rPr>
        <w:t>the</w:t>
      </w:r>
      <w:r>
        <w:rPr>
          <w:color w:val="231F20"/>
          <w:spacing w:val="-4"/>
        </w:rPr>
        <w:t> </w:t>
      </w:r>
      <w:r>
        <w:rPr>
          <w:color w:val="231F20"/>
        </w:rPr>
        <w:t>street</w:t>
      </w:r>
      <w:r>
        <w:rPr>
          <w:color w:val="231F20"/>
          <w:spacing w:val="-5"/>
        </w:rPr>
        <w:t> </w:t>
      </w:r>
      <w:r>
        <w:rPr>
          <w:color w:val="231F20"/>
        </w:rPr>
        <w:t>address,</w:t>
      </w:r>
      <w:r>
        <w:rPr>
          <w:color w:val="231F20"/>
          <w:spacing w:val="-4"/>
        </w:rPr>
        <w:t> </w:t>
      </w:r>
      <w:r>
        <w:rPr>
          <w:color w:val="231F20"/>
        </w:rPr>
        <w:t>city,</w:t>
      </w:r>
      <w:r>
        <w:rPr>
          <w:color w:val="231F20"/>
          <w:spacing w:val="-5"/>
        </w:rPr>
        <w:t> </w:t>
      </w:r>
      <w:r>
        <w:rPr>
          <w:color w:val="231F20"/>
        </w:rPr>
        <w:t>state,</w:t>
      </w:r>
      <w:r>
        <w:rPr>
          <w:color w:val="231F20"/>
          <w:spacing w:val="-4"/>
        </w:rPr>
        <w:t> </w:t>
      </w:r>
      <w:r>
        <w:rPr>
          <w:color w:val="231F20"/>
        </w:rPr>
        <w:t>and</w:t>
      </w:r>
      <w:r>
        <w:rPr>
          <w:color w:val="231F20"/>
          <w:spacing w:val="-5"/>
        </w:rPr>
        <w:t> </w:t>
      </w:r>
      <w:r>
        <w:rPr>
          <w:color w:val="231F20"/>
        </w:rPr>
        <w:t>zip</w:t>
      </w:r>
      <w:r>
        <w:rPr>
          <w:color w:val="231F20"/>
          <w:spacing w:val="-5"/>
        </w:rPr>
        <w:t> </w:t>
      </w:r>
      <w:r>
        <w:rPr>
          <w:color w:val="231F20"/>
        </w:rPr>
        <w:t>code.</w:t>
      </w:r>
      <w:r>
        <w:rPr>
          <w:color w:val="231F20"/>
          <w:spacing w:val="-5"/>
        </w:rPr>
        <w:t> </w:t>
      </w:r>
      <w:r>
        <w:rPr>
          <w:color w:val="231F20"/>
        </w:rPr>
        <w:t>However,</w:t>
      </w:r>
      <w:r>
        <w:rPr>
          <w:color w:val="231F20"/>
          <w:spacing w:val="-4"/>
        </w:rPr>
        <w:t> </w:t>
      </w:r>
      <w:r>
        <w:rPr>
          <w:color w:val="231F20"/>
        </w:rPr>
        <w:t>the</w:t>
      </w:r>
      <w:r>
        <w:rPr>
          <w:color w:val="231F20"/>
          <w:spacing w:val="-4"/>
        </w:rPr>
        <w:t> </w:t>
      </w:r>
      <w:r>
        <w:rPr>
          <w:color w:val="231F20"/>
        </w:rPr>
        <w:t>street address may be omitted if it is shown in a current city or telephone directory.</w:t>
      </w:r>
    </w:p>
    <w:p>
      <w:pPr>
        <w:pStyle w:val="BodyText"/>
      </w:pPr>
    </w:p>
    <w:p>
      <w:pPr>
        <w:pStyle w:val="BodyText"/>
        <w:spacing w:before="23"/>
      </w:pPr>
    </w:p>
    <w:p>
      <w:pPr>
        <w:pStyle w:val="Heading5"/>
        <w:spacing w:before="1"/>
        <w:ind w:left="179"/>
      </w:pPr>
      <w:r>
        <w:rPr>
          <w:color w:val="231F20"/>
        </w:rPr>
        <w:t>Ingredient</w:t>
      </w:r>
      <w:r>
        <w:rPr>
          <w:color w:val="231F20"/>
          <w:spacing w:val="-9"/>
        </w:rPr>
        <w:t> </w:t>
      </w:r>
      <w:r>
        <w:rPr>
          <w:color w:val="231F20"/>
          <w:spacing w:val="-2"/>
        </w:rPr>
        <w:t>Declaration</w:t>
      </w:r>
    </w:p>
    <w:p>
      <w:pPr>
        <w:pStyle w:val="ListParagraph"/>
        <w:numPr>
          <w:ilvl w:val="0"/>
          <w:numId w:val="17"/>
        </w:numPr>
        <w:tabs>
          <w:tab w:pos="900" w:val="left" w:leader="none"/>
        </w:tabs>
        <w:spacing w:line="249" w:lineRule="auto" w:before="11" w:after="0"/>
        <w:ind w:left="900" w:right="1303" w:hanging="540"/>
        <w:jc w:val="left"/>
        <w:rPr>
          <w:sz w:val="22"/>
        </w:rPr>
      </w:pPr>
      <w:r>
        <w:rPr>
          <w:color w:val="231F20"/>
          <w:sz w:val="22"/>
        </w:rPr>
        <w:t>The</w:t>
      </w:r>
      <w:r>
        <w:rPr>
          <w:color w:val="231F20"/>
          <w:spacing w:val="-3"/>
          <w:sz w:val="22"/>
        </w:rPr>
        <w:t> </w:t>
      </w:r>
      <w:r>
        <w:rPr>
          <w:color w:val="231F20"/>
          <w:sz w:val="22"/>
        </w:rPr>
        <w:t>ingredients</w:t>
      </w:r>
      <w:r>
        <w:rPr>
          <w:color w:val="231F20"/>
          <w:spacing w:val="-4"/>
          <w:sz w:val="22"/>
        </w:rPr>
        <w:t> </w:t>
      </w:r>
      <w:r>
        <w:rPr>
          <w:color w:val="231F20"/>
          <w:sz w:val="22"/>
        </w:rPr>
        <w:t>shall</w:t>
      </w:r>
      <w:r>
        <w:rPr>
          <w:color w:val="231F20"/>
          <w:spacing w:val="-4"/>
          <w:sz w:val="22"/>
        </w:rPr>
        <w:t> </w:t>
      </w:r>
      <w:r>
        <w:rPr>
          <w:color w:val="231F20"/>
          <w:sz w:val="22"/>
        </w:rPr>
        <w:t>be</w:t>
      </w:r>
      <w:r>
        <w:rPr>
          <w:color w:val="231F20"/>
          <w:spacing w:val="-3"/>
          <w:sz w:val="22"/>
        </w:rPr>
        <w:t> </w:t>
      </w:r>
      <w:r>
        <w:rPr>
          <w:color w:val="231F20"/>
          <w:sz w:val="22"/>
        </w:rPr>
        <w:t>listed</w:t>
      </w:r>
      <w:r>
        <w:rPr>
          <w:color w:val="231F20"/>
          <w:spacing w:val="-3"/>
          <w:sz w:val="22"/>
        </w:rPr>
        <w:t> </w:t>
      </w:r>
      <w:r>
        <w:rPr>
          <w:color w:val="231F20"/>
          <w:sz w:val="22"/>
        </w:rPr>
        <w:t>by</w:t>
      </w:r>
      <w:r>
        <w:rPr>
          <w:color w:val="231F20"/>
          <w:spacing w:val="-3"/>
          <w:sz w:val="22"/>
        </w:rPr>
        <w:t> </w:t>
      </w:r>
      <w:r>
        <w:rPr>
          <w:color w:val="231F20"/>
          <w:sz w:val="22"/>
        </w:rPr>
        <w:t>their</w:t>
      </w:r>
      <w:r>
        <w:rPr>
          <w:color w:val="231F20"/>
          <w:spacing w:val="-4"/>
          <w:sz w:val="22"/>
        </w:rPr>
        <w:t> </w:t>
      </w:r>
      <w:r>
        <w:rPr>
          <w:color w:val="231F20"/>
          <w:sz w:val="22"/>
        </w:rPr>
        <w:t>common</w:t>
      </w:r>
      <w:r>
        <w:rPr>
          <w:color w:val="231F20"/>
          <w:spacing w:val="-4"/>
          <w:sz w:val="22"/>
        </w:rPr>
        <w:t> </w:t>
      </w:r>
      <w:r>
        <w:rPr>
          <w:color w:val="231F20"/>
          <w:sz w:val="22"/>
        </w:rPr>
        <w:t>or</w:t>
      </w:r>
      <w:r>
        <w:rPr>
          <w:color w:val="231F20"/>
          <w:spacing w:val="-3"/>
          <w:sz w:val="22"/>
        </w:rPr>
        <w:t> </w:t>
      </w:r>
      <w:r>
        <w:rPr>
          <w:color w:val="231F20"/>
          <w:sz w:val="22"/>
        </w:rPr>
        <w:t>usual</w:t>
      </w:r>
      <w:r>
        <w:rPr>
          <w:color w:val="231F20"/>
          <w:spacing w:val="-3"/>
          <w:sz w:val="22"/>
        </w:rPr>
        <w:t> </w:t>
      </w:r>
      <w:r>
        <w:rPr>
          <w:color w:val="231F20"/>
          <w:sz w:val="22"/>
        </w:rPr>
        <w:t>name</w:t>
      </w:r>
      <w:r>
        <w:rPr>
          <w:color w:val="231F20"/>
          <w:spacing w:val="-4"/>
          <w:sz w:val="22"/>
        </w:rPr>
        <w:t> </w:t>
      </w:r>
      <w:r>
        <w:rPr>
          <w:color w:val="231F20"/>
          <w:sz w:val="22"/>
        </w:rPr>
        <w:t>in</w:t>
      </w:r>
      <w:r>
        <w:rPr>
          <w:color w:val="231F20"/>
          <w:spacing w:val="-3"/>
          <w:sz w:val="22"/>
        </w:rPr>
        <w:t> </w:t>
      </w:r>
      <w:r>
        <w:rPr>
          <w:color w:val="231F20"/>
          <w:sz w:val="22"/>
        </w:rPr>
        <w:t>descending</w:t>
      </w:r>
      <w:r>
        <w:rPr>
          <w:color w:val="231F20"/>
          <w:spacing w:val="-4"/>
          <w:sz w:val="22"/>
        </w:rPr>
        <w:t> </w:t>
      </w:r>
      <w:r>
        <w:rPr>
          <w:color w:val="231F20"/>
          <w:sz w:val="22"/>
        </w:rPr>
        <w:t>order</w:t>
      </w:r>
      <w:r>
        <w:rPr>
          <w:color w:val="231F20"/>
          <w:spacing w:val="-3"/>
          <w:sz w:val="22"/>
        </w:rPr>
        <w:t> </w:t>
      </w:r>
      <w:r>
        <w:rPr>
          <w:color w:val="231F20"/>
          <w:sz w:val="22"/>
        </w:rPr>
        <w:t>of predominance by weight, on a single panel of the label.</w:t>
      </w:r>
    </w:p>
    <w:p>
      <w:pPr>
        <w:pStyle w:val="ListParagraph"/>
        <w:numPr>
          <w:ilvl w:val="0"/>
          <w:numId w:val="17"/>
        </w:numPr>
        <w:tabs>
          <w:tab w:pos="899" w:val="left" w:leader="none"/>
        </w:tabs>
        <w:spacing w:line="240" w:lineRule="auto" w:before="1" w:after="0"/>
        <w:ind w:left="899" w:right="0" w:hanging="539"/>
        <w:jc w:val="left"/>
        <w:rPr>
          <w:sz w:val="22"/>
        </w:rPr>
      </w:pPr>
      <w:r>
        <w:rPr>
          <w:color w:val="231F20"/>
          <w:sz w:val="22"/>
        </w:rPr>
        <w:t>The</w:t>
      </w:r>
      <w:r>
        <w:rPr>
          <w:color w:val="231F20"/>
          <w:spacing w:val="-3"/>
          <w:sz w:val="22"/>
        </w:rPr>
        <w:t> </w:t>
      </w:r>
      <w:r>
        <w:rPr>
          <w:color w:val="231F20"/>
          <w:sz w:val="22"/>
        </w:rPr>
        <w:t>name</w:t>
      </w:r>
      <w:r>
        <w:rPr>
          <w:color w:val="231F20"/>
          <w:spacing w:val="-1"/>
          <w:sz w:val="22"/>
        </w:rPr>
        <w:t> </w:t>
      </w:r>
      <w:r>
        <w:rPr>
          <w:color w:val="231F20"/>
          <w:sz w:val="22"/>
        </w:rPr>
        <w:t>of</w:t>
      </w:r>
      <w:r>
        <w:rPr>
          <w:color w:val="231F20"/>
          <w:spacing w:val="-1"/>
          <w:sz w:val="22"/>
        </w:rPr>
        <w:t> </w:t>
      </w:r>
      <w:r>
        <w:rPr>
          <w:color w:val="231F20"/>
          <w:sz w:val="22"/>
        </w:rPr>
        <w:t>the</w:t>
      </w:r>
      <w:r>
        <w:rPr>
          <w:color w:val="231F20"/>
          <w:spacing w:val="-1"/>
          <w:sz w:val="22"/>
        </w:rPr>
        <w:t> </w:t>
      </w:r>
      <w:r>
        <w:rPr>
          <w:color w:val="231F20"/>
          <w:sz w:val="22"/>
        </w:rPr>
        <w:t>ingredient</w:t>
      </w:r>
      <w:r>
        <w:rPr>
          <w:color w:val="231F20"/>
          <w:spacing w:val="-2"/>
          <w:sz w:val="22"/>
        </w:rPr>
        <w:t> </w:t>
      </w:r>
      <w:r>
        <w:rPr>
          <w:color w:val="231F20"/>
          <w:sz w:val="22"/>
        </w:rPr>
        <w:t>shall</w:t>
      </w:r>
      <w:r>
        <w:rPr>
          <w:color w:val="231F20"/>
          <w:spacing w:val="-1"/>
          <w:sz w:val="22"/>
        </w:rPr>
        <w:t> </w:t>
      </w:r>
      <w:r>
        <w:rPr>
          <w:color w:val="231F20"/>
          <w:sz w:val="22"/>
        </w:rPr>
        <w:t>be a</w:t>
      </w:r>
      <w:r>
        <w:rPr>
          <w:color w:val="231F20"/>
          <w:spacing w:val="-1"/>
          <w:sz w:val="22"/>
        </w:rPr>
        <w:t> </w:t>
      </w:r>
      <w:r>
        <w:rPr>
          <w:color w:val="231F20"/>
          <w:sz w:val="22"/>
        </w:rPr>
        <w:t>specific</w:t>
      </w:r>
      <w:r>
        <w:rPr>
          <w:color w:val="231F20"/>
          <w:spacing w:val="-1"/>
          <w:sz w:val="22"/>
        </w:rPr>
        <w:t> </w:t>
      </w:r>
      <w:r>
        <w:rPr>
          <w:color w:val="231F20"/>
          <w:sz w:val="22"/>
        </w:rPr>
        <w:t>name</w:t>
      </w:r>
      <w:r>
        <w:rPr>
          <w:color w:val="231F20"/>
          <w:spacing w:val="-2"/>
          <w:sz w:val="22"/>
        </w:rPr>
        <w:t> </w:t>
      </w:r>
      <w:r>
        <w:rPr>
          <w:color w:val="231F20"/>
          <w:sz w:val="22"/>
        </w:rPr>
        <w:t>and</w:t>
      </w:r>
      <w:r>
        <w:rPr>
          <w:color w:val="231F20"/>
          <w:spacing w:val="-1"/>
          <w:sz w:val="22"/>
        </w:rPr>
        <w:t> </w:t>
      </w:r>
      <w:r>
        <w:rPr>
          <w:color w:val="231F20"/>
          <w:sz w:val="22"/>
        </w:rPr>
        <w:t>not</w:t>
      </w:r>
      <w:r>
        <w:rPr>
          <w:color w:val="231F20"/>
          <w:spacing w:val="-1"/>
          <w:sz w:val="22"/>
        </w:rPr>
        <w:t> </w:t>
      </w:r>
      <w:r>
        <w:rPr>
          <w:color w:val="231F20"/>
          <w:sz w:val="22"/>
        </w:rPr>
        <w:t>a collective </w:t>
      </w:r>
      <w:r>
        <w:rPr>
          <w:color w:val="231F20"/>
          <w:spacing w:val="-2"/>
          <w:sz w:val="22"/>
        </w:rPr>
        <w:t>name.</w:t>
      </w:r>
    </w:p>
    <w:p>
      <w:pPr>
        <w:pStyle w:val="ListParagraph"/>
        <w:numPr>
          <w:ilvl w:val="1"/>
          <w:numId w:val="17"/>
        </w:numPr>
        <w:tabs>
          <w:tab w:pos="1120" w:val="left" w:leader="none"/>
        </w:tabs>
        <w:spacing w:line="249" w:lineRule="auto" w:before="11" w:after="0"/>
        <w:ind w:left="1120" w:right="1418" w:hanging="220"/>
        <w:jc w:val="left"/>
        <w:rPr>
          <w:sz w:val="22"/>
        </w:rPr>
      </w:pPr>
      <w:r>
        <w:rPr>
          <w:color w:val="231F20"/>
          <w:sz w:val="22"/>
        </w:rPr>
        <w:t>If the ingredient is a designated spice, flavoring or natural color, it need only be stated as spices, artificial color, or artificial flavor. Colorings subject to certification</w:t>
      </w:r>
      <w:r>
        <w:rPr>
          <w:color w:val="231F20"/>
          <w:spacing w:val="-5"/>
          <w:sz w:val="22"/>
        </w:rPr>
        <w:t> </w:t>
      </w:r>
      <w:r>
        <w:rPr>
          <w:color w:val="231F20"/>
          <w:sz w:val="22"/>
        </w:rPr>
        <w:t>(FD&amp;C)</w:t>
      </w:r>
      <w:r>
        <w:rPr>
          <w:color w:val="231F20"/>
          <w:spacing w:val="-5"/>
          <w:sz w:val="22"/>
        </w:rPr>
        <w:t> </w:t>
      </w:r>
      <w:r>
        <w:rPr>
          <w:color w:val="231F20"/>
          <w:sz w:val="22"/>
        </w:rPr>
        <w:t>must</w:t>
      </w:r>
      <w:r>
        <w:rPr>
          <w:color w:val="231F20"/>
          <w:spacing w:val="-5"/>
          <w:sz w:val="22"/>
        </w:rPr>
        <w:t> </w:t>
      </w:r>
      <w:r>
        <w:rPr>
          <w:color w:val="231F20"/>
          <w:sz w:val="22"/>
        </w:rPr>
        <w:t>be</w:t>
      </w:r>
      <w:r>
        <w:rPr>
          <w:color w:val="231F20"/>
          <w:spacing w:val="-5"/>
          <w:sz w:val="22"/>
        </w:rPr>
        <w:t> </w:t>
      </w:r>
      <w:r>
        <w:rPr>
          <w:color w:val="231F20"/>
          <w:sz w:val="22"/>
        </w:rPr>
        <w:t>listed</w:t>
      </w:r>
      <w:r>
        <w:rPr>
          <w:color w:val="231F20"/>
          <w:spacing w:val="-6"/>
          <w:sz w:val="22"/>
        </w:rPr>
        <w:t> </w:t>
      </w:r>
      <w:r>
        <w:rPr>
          <w:color w:val="231F20"/>
          <w:sz w:val="22"/>
        </w:rPr>
        <w:t>by</w:t>
      </w:r>
      <w:r>
        <w:rPr>
          <w:color w:val="231F20"/>
          <w:spacing w:val="-5"/>
          <w:sz w:val="22"/>
        </w:rPr>
        <w:t> </w:t>
      </w:r>
      <w:r>
        <w:rPr>
          <w:color w:val="231F20"/>
          <w:sz w:val="22"/>
        </w:rPr>
        <w:t>their</w:t>
      </w:r>
      <w:r>
        <w:rPr>
          <w:color w:val="231F20"/>
          <w:spacing w:val="-6"/>
          <w:sz w:val="22"/>
        </w:rPr>
        <w:t> </w:t>
      </w:r>
      <w:r>
        <w:rPr>
          <w:color w:val="231F20"/>
          <w:sz w:val="22"/>
        </w:rPr>
        <w:t>specific</w:t>
      </w:r>
      <w:r>
        <w:rPr>
          <w:color w:val="231F20"/>
          <w:spacing w:val="-6"/>
          <w:sz w:val="22"/>
        </w:rPr>
        <w:t> </w:t>
      </w:r>
      <w:r>
        <w:rPr>
          <w:color w:val="231F20"/>
          <w:sz w:val="22"/>
        </w:rPr>
        <w:t>name,</w:t>
      </w:r>
      <w:r>
        <w:rPr>
          <w:color w:val="231F20"/>
          <w:spacing w:val="-6"/>
          <w:sz w:val="22"/>
        </w:rPr>
        <w:t> </w:t>
      </w:r>
      <w:r>
        <w:rPr>
          <w:color w:val="231F20"/>
          <w:sz w:val="22"/>
        </w:rPr>
        <w:t>i.e.</w:t>
      </w:r>
      <w:r>
        <w:rPr>
          <w:color w:val="231F20"/>
          <w:spacing w:val="-6"/>
          <w:sz w:val="22"/>
        </w:rPr>
        <w:t> </w:t>
      </w:r>
      <w:r>
        <w:rPr>
          <w:color w:val="231F20"/>
          <w:sz w:val="22"/>
        </w:rPr>
        <w:t>FD&amp;C</w:t>
      </w:r>
      <w:r>
        <w:rPr>
          <w:color w:val="231F20"/>
          <w:spacing w:val="-13"/>
          <w:sz w:val="22"/>
        </w:rPr>
        <w:t> </w:t>
      </w:r>
      <w:r>
        <w:rPr>
          <w:color w:val="231F20"/>
          <w:sz w:val="22"/>
        </w:rPr>
        <w:t>Yellow</w:t>
      </w:r>
      <w:r>
        <w:rPr>
          <w:color w:val="231F20"/>
          <w:spacing w:val="-5"/>
          <w:sz w:val="22"/>
        </w:rPr>
        <w:t> </w:t>
      </w:r>
      <w:r>
        <w:rPr>
          <w:color w:val="231F20"/>
          <w:sz w:val="22"/>
        </w:rPr>
        <w:t>#5.</w:t>
      </w:r>
    </w:p>
    <w:p>
      <w:pPr>
        <w:pStyle w:val="ListParagraph"/>
        <w:numPr>
          <w:ilvl w:val="1"/>
          <w:numId w:val="17"/>
        </w:numPr>
        <w:tabs>
          <w:tab w:pos="1120" w:val="left" w:leader="none"/>
        </w:tabs>
        <w:spacing w:line="249" w:lineRule="auto" w:before="3" w:after="0"/>
        <w:ind w:left="1120" w:right="1822" w:hanging="220"/>
        <w:jc w:val="left"/>
        <w:rPr>
          <w:sz w:val="22"/>
        </w:rPr>
      </w:pPr>
      <w:r>
        <w:rPr>
          <w:color w:val="231F20"/>
          <w:sz w:val="22"/>
        </w:rPr>
        <w:t>If an ingredient used in the product conforms to a standard of identity or is a multi-ingredient</w:t>
      </w:r>
      <w:r>
        <w:rPr>
          <w:color w:val="231F20"/>
          <w:spacing w:val="-4"/>
          <w:sz w:val="22"/>
        </w:rPr>
        <w:t> </w:t>
      </w:r>
      <w:r>
        <w:rPr>
          <w:color w:val="231F20"/>
          <w:sz w:val="22"/>
        </w:rPr>
        <w:t>product,</w:t>
      </w:r>
      <w:r>
        <w:rPr>
          <w:color w:val="231F20"/>
          <w:spacing w:val="-4"/>
          <w:sz w:val="22"/>
        </w:rPr>
        <w:t> </w:t>
      </w:r>
      <w:r>
        <w:rPr>
          <w:color w:val="231F20"/>
          <w:sz w:val="22"/>
        </w:rPr>
        <w:t>its</w:t>
      </w:r>
      <w:r>
        <w:rPr>
          <w:color w:val="231F20"/>
          <w:spacing w:val="-4"/>
          <w:sz w:val="22"/>
        </w:rPr>
        <w:t> </w:t>
      </w:r>
      <w:r>
        <w:rPr>
          <w:color w:val="231F20"/>
          <w:sz w:val="22"/>
        </w:rPr>
        <w:t>ingredients</w:t>
      </w:r>
      <w:r>
        <w:rPr>
          <w:color w:val="231F20"/>
          <w:spacing w:val="-4"/>
          <w:sz w:val="22"/>
        </w:rPr>
        <w:t> </w:t>
      </w:r>
      <w:r>
        <w:rPr>
          <w:color w:val="231F20"/>
          <w:sz w:val="22"/>
        </w:rPr>
        <w:t>are</w:t>
      </w:r>
      <w:r>
        <w:rPr>
          <w:color w:val="231F20"/>
          <w:spacing w:val="-4"/>
          <w:sz w:val="22"/>
        </w:rPr>
        <w:t> </w:t>
      </w:r>
      <w:r>
        <w:rPr>
          <w:color w:val="231F20"/>
          <w:sz w:val="22"/>
        </w:rPr>
        <w:t>required</w:t>
      </w:r>
      <w:r>
        <w:rPr>
          <w:color w:val="231F20"/>
          <w:spacing w:val="-4"/>
          <w:sz w:val="22"/>
        </w:rPr>
        <w:t> </w:t>
      </w:r>
      <w:r>
        <w:rPr>
          <w:color w:val="231F20"/>
          <w:sz w:val="22"/>
        </w:rPr>
        <w:t>to</w:t>
      </w:r>
      <w:r>
        <w:rPr>
          <w:color w:val="231F20"/>
          <w:spacing w:val="-3"/>
          <w:sz w:val="22"/>
        </w:rPr>
        <w:t> </w:t>
      </w:r>
      <w:r>
        <w:rPr>
          <w:color w:val="231F20"/>
          <w:sz w:val="22"/>
        </w:rPr>
        <w:t>be</w:t>
      </w:r>
      <w:r>
        <w:rPr>
          <w:color w:val="231F20"/>
          <w:spacing w:val="-3"/>
          <w:sz w:val="22"/>
        </w:rPr>
        <w:t> </w:t>
      </w:r>
      <w:r>
        <w:rPr>
          <w:color w:val="231F20"/>
          <w:sz w:val="22"/>
        </w:rPr>
        <w:t>listed</w:t>
      </w:r>
      <w:r>
        <w:rPr>
          <w:color w:val="231F20"/>
          <w:spacing w:val="-3"/>
          <w:sz w:val="22"/>
        </w:rPr>
        <w:t> </w:t>
      </w:r>
      <w:r>
        <w:rPr>
          <w:color w:val="231F20"/>
          <w:sz w:val="22"/>
        </w:rPr>
        <w:t>on</w:t>
      </w:r>
      <w:r>
        <w:rPr>
          <w:color w:val="231F20"/>
          <w:spacing w:val="-3"/>
          <w:sz w:val="22"/>
        </w:rPr>
        <w:t> </w:t>
      </w:r>
      <w:r>
        <w:rPr>
          <w:color w:val="231F20"/>
          <w:sz w:val="22"/>
        </w:rPr>
        <w:t>the</w:t>
      </w:r>
      <w:r>
        <w:rPr>
          <w:color w:val="231F20"/>
          <w:spacing w:val="-4"/>
          <w:sz w:val="22"/>
        </w:rPr>
        <w:t> </w:t>
      </w:r>
      <w:r>
        <w:rPr>
          <w:color w:val="231F20"/>
          <w:sz w:val="22"/>
        </w:rPr>
        <w:t>label.</w:t>
      </w:r>
    </w:p>
    <w:p>
      <w:pPr>
        <w:pStyle w:val="ListParagraph"/>
        <w:numPr>
          <w:ilvl w:val="1"/>
          <w:numId w:val="17"/>
        </w:numPr>
        <w:tabs>
          <w:tab w:pos="1116" w:val="left" w:leader="none"/>
          <w:tab w:pos="1120" w:val="left" w:leader="none"/>
        </w:tabs>
        <w:spacing w:line="249" w:lineRule="auto" w:before="2" w:after="0"/>
        <w:ind w:left="1120" w:right="1492" w:hanging="220"/>
        <w:jc w:val="left"/>
        <w:rPr>
          <w:sz w:val="22"/>
        </w:rPr>
      </w:pPr>
      <w:r>
        <w:rPr>
          <w:color w:val="231F20"/>
          <w:sz w:val="22"/>
        </w:rPr>
        <w:t>When blends of fats and/or oils are used, the common or usual name of each fat or</w:t>
      </w:r>
      <w:r>
        <w:rPr>
          <w:color w:val="231F20"/>
          <w:spacing w:val="-3"/>
          <w:sz w:val="22"/>
        </w:rPr>
        <w:t> </w:t>
      </w:r>
      <w:r>
        <w:rPr>
          <w:color w:val="231F20"/>
          <w:sz w:val="22"/>
        </w:rPr>
        <w:t>oil</w:t>
      </w:r>
      <w:r>
        <w:rPr>
          <w:color w:val="231F20"/>
          <w:spacing w:val="-4"/>
          <w:sz w:val="22"/>
        </w:rPr>
        <w:t> </w:t>
      </w:r>
      <w:r>
        <w:rPr>
          <w:color w:val="231F20"/>
          <w:sz w:val="22"/>
        </w:rPr>
        <w:t>used</w:t>
      </w:r>
      <w:r>
        <w:rPr>
          <w:color w:val="231F20"/>
          <w:spacing w:val="-3"/>
          <w:sz w:val="22"/>
        </w:rPr>
        <w:t> </w:t>
      </w:r>
      <w:r>
        <w:rPr>
          <w:color w:val="231F20"/>
          <w:sz w:val="22"/>
        </w:rPr>
        <w:t>must</w:t>
      </w:r>
      <w:r>
        <w:rPr>
          <w:color w:val="231F20"/>
          <w:spacing w:val="-3"/>
          <w:sz w:val="22"/>
        </w:rPr>
        <w:t> </w:t>
      </w:r>
      <w:r>
        <w:rPr>
          <w:color w:val="231F20"/>
          <w:sz w:val="22"/>
        </w:rPr>
        <w:t>be</w:t>
      </w:r>
      <w:r>
        <w:rPr>
          <w:color w:val="231F20"/>
          <w:spacing w:val="-3"/>
          <w:sz w:val="22"/>
        </w:rPr>
        <w:t> </w:t>
      </w:r>
      <w:r>
        <w:rPr>
          <w:color w:val="231F20"/>
          <w:sz w:val="22"/>
        </w:rPr>
        <w:t>listed</w:t>
      </w:r>
      <w:r>
        <w:rPr>
          <w:color w:val="231F20"/>
          <w:spacing w:val="-3"/>
          <w:sz w:val="22"/>
        </w:rPr>
        <w:t> </w:t>
      </w:r>
      <w:r>
        <w:rPr>
          <w:color w:val="231F20"/>
          <w:sz w:val="22"/>
        </w:rPr>
        <w:t>in</w:t>
      </w:r>
      <w:r>
        <w:rPr>
          <w:color w:val="231F20"/>
          <w:spacing w:val="-4"/>
          <w:sz w:val="22"/>
        </w:rPr>
        <w:t> </w:t>
      </w:r>
      <w:r>
        <w:rPr>
          <w:color w:val="231F20"/>
          <w:sz w:val="22"/>
        </w:rPr>
        <w:t>parenthesis</w:t>
      </w:r>
      <w:r>
        <w:rPr>
          <w:color w:val="231F20"/>
          <w:spacing w:val="-4"/>
          <w:sz w:val="22"/>
        </w:rPr>
        <w:t> </w:t>
      </w:r>
      <w:r>
        <w:rPr>
          <w:color w:val="231F20"/>
          <w:sz w:val="22"/>
        </w:rPr>
        <w:t>following</w:t>
      </w:r>
      <w:r>
        <w:rPr>
          <w:color w:val="231F20"/>
          <w:spacing w:val="-4"/>
          <w:sz w:val="22"/>
        </w:rPr>
        <w:t> </w:t>
      </w:r>
      <w:r>
        <w:rPr>
          <w:color w:val="231F20"/>
          <w:sz w:val="22"/>
        </w:rPr>
        <w:t>the</w:t>
      </w:r>
      <w:r>
        <w:rPr>
          <w:color w:val="231F20"/>
          <w:spacing w:val="-4"/>
          <w:sz w:val="22"/>
        </w:rPr>
        <w:t> </w:t>
      </w:r>
      <w:r>
        <w:rPr>
          <w:color w:val="231F20"/>
          <w:sz w:val="22"/>
        </w:rPr>
        <w:t>term</w:t>
      </w:r>
      <w:r>
        <w:rPr>
          <w:color w:val="231F20"/>
          <w:spacing w:val="-4"/>
          <w:sz w:val="22"/>
        </w:rPr>
        <w:t> </w:t>
      </w:r>
      <w:r>
        <w:rPr>
          <w:color w:val="231F20"/>
          <w:sz w:val="22"/>
        </w:rPr>
        <w:t>vegetable</w:t>
      </w:r>
      <w:r>
        <w:rPr>
          <w:color w:val="231F20"/>
          <w:spacing w:val="-4"/>
          <w:sz w:val="22"/>
        </w:rPr>
        <w:t> </w:t>
      </w:r>
      <w:r>
        <w:rPr>
          <w:color w:val="231F20"/>
          <w:sz w:val="22"/>
        </w:rPr>
        <w:t>shortening, animal fat or marine oil.</w:t>
      </w:r>
    </w:p>
    <w:p>
      <w:pPr>
        <w:pStyle w:val="ListParagraph"/>
        <w:numPr>
          <w:ilvl w:val="1"/>
          <w:numId w:val="17"/>
        </w:numPr>
        <w:tabs>
          <w:tab w:pos="1120" w:val="left" w:leader="none"/>
        </w:tabs>
        <w:spacing w:line="249" w:lineRule="auto" w:before="3" w:after="0"/>
        <w:ind w:left="1120" w:right="1620" w:hanging="220"/>
        <w:jc w:val="left"/>
        <w:rPr>
          <w:sz w:val="22"/>
        </w:rPr>
      </w:pPr>
      <w:r>
        <w:rPr>
          <w:color w:val="231F20"/>
          <w:sz w:val="22"/>
        </w:rPr>
        <w:t>If</w:t>
      </w:r>
      <w:r>
        <w:rPr>
          <w:color w:val="231F20"/>
          <w:spacing w:val="-3"/>
          <w:sz w:val="22"/>
        </w:rPr>
        <w:t> </w:t>
      </w:r>
      <w:r>
        <w:rPr>
          <w:color w:val="231F20"/>
          <w:sz w:val="22"/>
        </w:rPr>
        <w:t>an</w:t>
      </w:r>
      <w:r>
        <w:rPr>
          <w:color w:val="231F20"/>
          <w:spacing w:val="-4"/>
          <w:sz w:val="22"/>
        </w:rPr>
        <w:t> </w:t>
      </w:r>
      <w:r>
        <w:rPr>
          <w:color w:val="231F20"/>
          <w:sz w:val="22"/>
        </w:rPr>
        <w:t>individual</w:t>
      </w:r>
      <w:r>
        <w:rPr>
          <w:color w:val="231F20"/>
          <w:spacing w:val="-4"/>
          <w:sz w:val="22"/>
        </w:rPr>
        <w:t> </w:t>
      </w:r>
      <w:r>
        <w:rPr>
          <w:color w:val="231F20"/>
          <w:sz w:val="22"/>
        </w:rPr>
        <w:t>fat</w:t>
      </w:r>
      <w:r>
        <w:rPr>
          <w:color w:val="231F20"/>
          <w:spacing w:val="-4"/>
          <w:sz w:val="22"/>
        </w:rPr>
        <w:t> </w:t>
      </w:r>
      <w:r>
        <w:rPr>
          <w:color w:val="231F20"/>
          <w:sz w:val="22"/>
        </w:rPr>
        <w:t>and/or</w:t>
      </w:r>
      <w:r>
        <w:rPr>
          <w:color w:val="231F20"/>
          <w:spacing w:val="-3"/>
          <w:sz w:val="22"/>
        </w:rPr>
        <w:t> </w:t>
      </w:r>
      <w:r>
        <w:rPr>
          <w:color w:val="231F20"/>
          <w:sz w:val="22"/>
        </w:rPr>
        <w:t>oil</w:t>
      </w:r>
      <w:r>
        <w:rPr>
          <w:color w:val="231F20"/>
          <w:spacing w:val="-4"/>
          <w:sz w:val="22"/>
        </w:rPr>
        <w:t> </w:t>
      </w:r>
      <w:r>
        <w:rPr>
          <w:color w:val="231F20"/>
          <w:sz w:val="22"/>
        </w:rPr>
        <w:t>ingredient</w:t>
      </w:r>
      <w:r>
        <w:rPr>
          <w:color w:val="231F20"/>
          <w:spacing w:val="-4"/>
          <w:sz w:val="22"/>
        </w:rPr>
        <w:t> </w:t>
      </w:r>
      <w:r>
        <w:rPr>
          <w:color w:val="231F20"/>
          <w:sz w:val="22"/>
        </w:rPr>
        <w:t>is</w:t>
      </w:r>
      <w:r>
        <w:rPr>
          <w:color w:val="231F20"/>
          <w:spacing w:val="-4"/>
          <w:sz w:val="22"/>
        </w:rPr>
        <w:t> </w:t>
      </w:r>
      <w:r>
        <w:rPr>
          <w:color w:val="231F20"/>
          <w:sz w:val="22"/>
        </w:rPr>
        <w:t>used,</w:t>
      </w:r>
      <w:r>
        <w:rPr>
          <w:color w:val="231F20"/>
          <w:spacing w:val="-3"/>
          <w:sz w:val="22"/>
        </w:rPr>
        <w:t> </w:t>
      </w:r>
      <w:r>
        <w:rPr>
          <w:color w:val="231F20"/>
          <w:sz w:val="22"/>
        </w:rPr>
        <w:t>not</w:t>
      </w:r>
      <w:r>
        <w:rPr>
          <w:color w:val="231F20"/>
          <w:spacing w:val="-3"/>
          <w:sz w:val="22"/>
        </w:rPr>
        <w:t> </w:t>
      </w:r>
      <w:r>
        <w:rPr>
          <w:color w:val="231F20"/>
          <w:sz w:val="22"/>
        </w:rPr>
        <w:t>a</w:t>
      </w:r>
      <w:r>
        <w:rPr>
          <w:color w:val="231F20"/>
          <w:spacing w:val="-3"/>
          <w:sz w:val="22"/>
        </w:rPr>
        <w:t> </w:t>
      </w:r>
      <w:r>
        <w:rPr>
          <w:color w:val="231F20"/>
          <w:sz w:val="22"/>
        </w:rPr>
        <w:t>blend,</w:t>
      </w:r>
      <w:r>
        <w:rPr>
          <w:color w:val="231F20"/>
          <w:spacing w:val="-4"/>
          <w:sz w:val="22"/>
        </w:rPr>
        <w:t> </w:t>
      </w:r>
      <w:r>
        <w:rPr>
          <w:color w:val="231F20"/>
          <w:sz w:val="22"/>
        </w:rPr>
        <w:t>the</w:t>
      </w:r>
      <w:r>
        <w:rPr>
          <w:color w:val="231F20"/>
          <w:spacing w:val="-4"/>
          <w:sz w:val="22"/>
        </w:rPr>
        <w:t> </w:t>
      </w:r>
      <w:r>
        <w:rPr>
          <w:color w:val="231F20"/>
          <w:sz w:val="22"/>
        </w:rPr>
        <w:t>common</w:t>
      </w:r>
      <w:r>
        <w:rPr>
          <w:color w:val="231F20"/>
          <w:spacing w:val="-4"/>
          <w:sz w:val="22"/>
        </w:rPr>
        <w:t> </w:t>
      </w:r>
      <w:r>
        <w:rPr>
          <w:color w:val="231F20"/>
          <w:sz w:val="22"/>
        </w:rPr>
        <w:t>name of that product must be listed in the correct order of predominance.</w:t>
      </w:r>
    </w:p>
    <w:p>
      <w:pPr>
        <w:pStyle w:val="ListParagraph"/>
        <w:numPr>
          <w:ilvl w:val="0"/>
          <w:numId w:val="17"/>
        </w:numPr>
        <w:tabs>
          <w:tab w:pos="900" w:val="left" w:leader="none"/>
        </w:tabs>
        <w:spacing w:line="249" w:lineRule="auto" w:before="1" w:after="0"/>
        <w:ind w:left="900" w:right="1718" w:hanging="540"/>
        <w:jc w:val="left"/>
        <w:rPr>
          <w:sz w:val="22"/>
        </w:rPr>
      </w:pPr>
      <w:r>
        <w:rPr>
          <w:color w:val="231F20"/>
          <w:sz w:val="22"/>
        </w:rPr>
        <w:t>No</w:t>
      </w:r>
      <w:r>
        <w:rPr>
          <w:color w:val="231F20"/>
          <w:spacing w:val="-5"/>
          <w:sz w:val="22"/>
        </w:rPr>
        <w:t> </w:t>
      </w:r>
      <w:r>
        <w:rPr>
          <w:color w:val="231F20"/>
          <w:sz w:val="22"/>
        </w:rPr>
        <w:t>abbreviations</w:t>
      </w:r>
      <w:r>
        <w:rPr>
          <w:color w:val="231F20"/>
          <w:spacing w:val="-5"/>
          <w:sz w:val="22"/>
        </w:rPr>
        <w:t> </w:t>
      </w:r>
      <w:r>
        <w:rPr>
          <w:color w:val="231F20"/>
          <w:sz w:val="22"/>
        </w:rPr>
        <w:t>of</w:t>
      </w:r>
      <w:r>
        <w:rPr>
          <w:color w:val="231F20"/>
          <w:spacing w:val="-5"/>
          <w:sz w:val="22"/>
        </w:rPr>
        <w:t> </w:t>
      </w:r>
      <w:r>
        <w:rPr>
          <w:color w:val="231F20"/>
          <w:sz w:val="22"/>
        </w:rPr>
        <w:t>an</w:t>
      </w:r>
      <w:r>
        <w:rPr>
          <w:color w:val="231F20"/>
          <w:spacing w:val="-5"/>
          <w:sz w:val="22"/>
        </w:rPr>
        <w:t> </w:t>
      </w:r>
      <w:r>
        <w:rPr>
          <w:color w:val="231F20"/>
          <w:sz w:val="22"/>
        </w:rPr>
        <w:t>ingredient’s</w:t>
      </w:r>
      <w:r>
        <w:rPr>
          <w:color w:val="231F20"/>
          <w:spacing w:val="-6"/>
          <w:sz w:val="22"/>
        </w:rPr>
        <w:t> </w:t>
      </w:r>
      <w:r>
        <w:rPr>
          <w:color w:val="231F20"/>
          <w:sz w:val="22"/>
        </w:rPr>
        <w:t>common</w:t>
      </w:r>
      <w:r>
        <w:rPr>
          <w:color w:val="231F20"/>
          <w:spacing w:val="-5"/>
          <w:sz w:val="22"/>
        </w:rPr>
        <w:t> </w:t>
      </w:r>
      <w:r>
        <w:rPr>
          <w:color w:val="231F20"/>
          <w:sz w:val="22"/>
        </w:rPr>
        <w:t>or</w:t>
      </w:r>
      <w:r>
        <w:rPr>
          <w:color w:val="231F20"/>
          <w:spacing w:val="-5"/>
          <w:sz w:val="22"/>
        </w:rPr>
        <w:t> </w:t>
      </w:r>
      <w:r>
        <w:rPr>
          <w:color w:val="231F20"/>
          <w:sz w:val="22"/>
        </w:rPr>
        <w:t>usual</w:t>
      </w:r>
      <w:r>
        <w:rPr>
          <w:color w:val="231F20"/>
          <w:spacing w:val="-5"/>
          <w:sz w:val="22"/>
        </w:rPr>
        <w:t> </w:t>
      </w:r>
      <w:r>
        <w:rPr>
          <w:color w:val="231F20"/>
          <w:sz w:val="22"/>
        </w:rPr>
        <w:t>name</w:t>
      </w:r>
      <w:r>
        <w:rPr>
          <w:color w:val="231F20"/>
          <w:spacing w:val="-6"/>
          <w:sz w:val="22"/>
        </w:rPr>
        <w:t> </w:t>
      </w:r>
      <w:r>
        <w:rPr>
          <w:color w:val="231F20"/>
          <w:sz w:val="22"/>
        </w:rPr>
        <w:t>are</w:t>
      </w:r>
      <w:r>
        <w:rPr>
          <w:color w:val="231F20"/>
          <w:spacing w:val="-6"/>
          <w:sz w:val="22"/>
        </w:rPr>
        <w:t> </w:t>
      </w:r>
      <w:r>
        <w:rPr>
          <w:color w:val="231F20"/>
          <w:sz w:val="22"/>
        </w:rPr>
        <w:t>permitted,</w:t>
      </w:r>
      <w:r>
        <w:rPr>
          <w:color w:val="231F20"/>
          <w:spacing w:val="-5"/>
          <w:sz w:val="22"/>
        </w:rPr>
        <w:t> </w:t>
      </w:r>
      <w:r>
        <w:rPr>
          <w:color w:val="231F20"/>
          <w:sz w:val="22"/>
        </w:rPr>
        <w:t>unless explicitly provided for in the statutes.</w:t>
      </w:r>
    </w:p>
    <w:p>
      <w:pPr>
        <w:pStyle w:val="ListParagraph"/>
        <w:numPr>
          <w:ilvl w:val="0"/>
          <w:numId w:val="17"/>
        </w:numPr>
        <w:tabs>
          <w:tab w:pos="899" w:val="left" w:leader="none"/>
        </w:tabs>
        <w:spacing w:line="240" w:lineRule="auto" w:before="2" w:after="0"/>
        <w:ind w:left="899" w:right="0" w:hanging="539"/>
        <w:jc w:val="left"/>
        <w:rPr>
          <w:sz w:val="22"/>
        </w:rPr>
      </w:pPr>
      <w:r>
        <w:rPr>
          <w:color w:val="231F20"/>
          <w:sz w:val="22"/>
        </w:rPr>
        <w:t>Water</w:t>
      </w:r>
      <w:r>
        <w:rPr>
          <w:color w:val="231F20"/>
          <w:spacing w:val="-3"/>
          <w:sz w:val="22"/>
        </w:rPr>
        <w:t> </w:t>
      </w:r>
      <w:r>
        <w:rPr>
          <w:color w:val="231F20"/>
          <w:sz w:val="22"/>
        </w:rPr>
        <w:t>used</w:t>
      </w:r>
      <w:r>
        <w:rPr>
          <w:color w:val="231F20"/>
          <w:spacing w:val="-2"/>
          <w:sz w:val="22"/>
        </w:rPr>
        <w:t> </w:t>
      </w:r>
      <w:r>
        <w:rPr>
          <w:color w:val="231F20"/>
          <w:sz w:val="22"/>
        </w:rPr>
        <w:t>in</w:t>
      </w:r>
      <w:r>
        <w:rPr>
          <w:color w:val="231F20"/>
          <w:spacing w:val="-2"/>
          <w:sz w:val="22"/>
        </w:rPr>
        <w:t> </w:t>
      </w:r>
      <w:r>
        <w:rPr>
          <w:color w:val="231F20"/>
          <w:sz w:val="22"/>
        </w:rPr>
        <w:t>fabricated</w:t>
      </w:r>
      <w:r>
        <w:rPr>
          <w:color w:val="231F20"/>
          <w:spacing w:val="-3"/>
          <w:sz w:val="22"/>
        </w:rPr>
        <w:t> </w:t>
      </w:r>
      <w:r>
        <w:rPr>
          <w:color w:val="231F20"/>
          <w:sz w:val="22"/>
        </w:rPr>
        <w:t>foods</w:t>
      </w:r>
      <w:r>
        <w:rPr>
          <w:color w:val="231F20"/>
          <w:spacing w:val="-1"/>
          <w:sz w:val="22"/>
        </w:rPr>
        <w:t> </w:t>
      </w:r>
      <w:r>
        <w:rPr>
          <w:color w:val="231F20"/>
          <w:sz w:val="22"/>
        </w:rPr>
        <w:t>shall</w:t>
      </w:r>
      <w:r>
        <w:rPr>
          <w:color w:val="231F20"/>
          <w:spacing w:val="-3"/>
          <w:sz w:val="22"/>
        </w:rPr>
        <w:t> </w:t>
      </w:r>
      <w:r>
        <w:rPr>
          <w:color w:val="231F20"/>
          <w:sz w:val="22"/>
        </w:rPr>
        <w:t>be</w:t>
      </w:r>
      <w:r>
        <w:rPr>
          <w:color w:val="231F20"/>
          <w:spacing w:val="-1"/>
          <w:sz w:val="22"/>
        </w:rPr>
        <w:t> </w:t>
      </w:r>
      <w:r>
        <w:rPr>
          <w:color w:val="231F20"/>
          <w:sz w:val="22"/>
        </w:rPr>
        <w:t>declared</w:t>
      </w:r>
      <w:r>
        <w:rPr>
          <w:color w:val="231F20"/>
          <w:spacing w:val="-2"/>
          <w:sz w:val="22"/>
        </w:rPr>
        <w:t> </w:t>
      </w:r>
      <w:r>
        <w:rPr>
          <w:color w:val="231F20"/>
          <w:sz w:val="22"/>
        </w:rPr>
        <w:t>on</w:t>
      </w:r>
      <w:r>
        <w:rPr>
          <w:color w:val="231F20"/>
          <w:spacing w:val="-1"/>
          <w:sz w:val="22"/>
        </w:rPr>
        <w:t> </w:t>
      </w:r>
      <w:r>
        <w:rPr>
          <w:color w:val="231F20"/>
          <w:sz w:val="22"/>
        </w:rPr>
        <w:t>the</w:t>
      </w:r>
      <w:r>
        <w:rPr>
          <w:color w:val="231F20"/>
          <w:spacing w:val="-2"/>
          <w:sz w:val="22"/>
        </w:rPr>
        <w:t> </w:t>
      </w:r>
      <w:r>
        <w:rPr>
          <w:color w:val="231F20"/>
          <w:sz w:val="22"/>
        </w:rPr>
        <w:t>label</w:t>
      </w:r>
      <w:r>
        <w:rPr>
          <w:color w:val="231F20"/>
          <w:spacing w:val="-2"/>
          <w:sz w:val="22"/>
        </w:rPr>
        <w:t> </w:t>
      </w:r>
      <w:r>
        <w:rPr>
          <w:color w:val="231F20"/>
          <w:sz w:val="22"/>
        </w:rPr>
        <w:t>in</w:t>
      </w:r>
      <w:r>
        <w:rPr>
          <w:color w:val="231F20"/>
          <w:spacing w:val="-2"/>
          <w:sz w:val="22"/>
        </w:rPr>
        <w:t> </w:t>
      </w:r>
      <w:r>
        <w:rPr>
          <w:color w:val="231F20"/>
          <w:sz w:val="22"/>
        </w:rPr>
        <w:t>its</w:t>
      </w:r>
      <w:r>
        <w:rPr>
          <w:color w:val="231F20"/>
          <w:spacing w:val="-2"/>
          <w:sz w:val="22"/>
        </w:rPr>
        <w:t> </w:t>
      </w:r>
      <w:r>
        <w:rPr>
          <w:color w:val="231F20"/>
          <w:sz w:val="22"/>
        </w:rPr>
        <w:t>order</w:t>
      </w:r>
      <w:r>
        <w:rPr>
          <w:color w:val="231F20"/>
          <w:spacing w:val="-2"/>
          <w:sz w:val="22"/>
        </w:rPr>
        <w:t> </w:t>
      </w:r>
      <w:r>
        <w:rPr>
          <w:color w:val="231F20"/>
          <w:sz w:val="22"/>
        </w:rPr>
        <w:t>of</w:t>
      </w:r>
      <w:r>
        <w:rPr>
          <w:color w:val="231F20"/>
          <w:spacing w:val="-1"/>
          <w:sz w:val="22"/>
        </w:rPr>
        <w:t> </w:t>
      </w:r>
      <w:r>
        <w:rPr>
          <w:color w:val="231F20"/>
          <w:spacing w:val="-2"/>
          <w:sz w:val="22"/>
        </w:rPr>
        <w:t>predominance.</w:t>
      </w:r>
    </w:p>
    <w:p>
      <w:pPr>
        <w:pStyle w:val="BodyText"/>
      </w:pPr>
    </w:p>
    <w:p>
      <w:pPr>
        <w:pStyle w:val="BodyText"/>
        <w:spacing w:before="33"/>
      </w:pPr>
    </w:p>
    <w:p>
      <w:pPr>
        <w:pStyle w:val="Heading5"/>
      </w:pPr>
      <w:r>
        <w:rPr>
          <w:color w:val="231F20"/>
        </w:rPr>
        <w:t>Net</w:t>
      </w:r>
      <w:r>
        <w:rPr>
          <w:color w:val="231F20"/>
          <w:spacing w:val="-1"/>
        </w:rPr>
        <w:t> </w:t>
      </w:r>
      <w:r>
        <w:rPr>
          <w:color w:val="231F20"/>
        </w:rPr>
        <w:t>Quantity</w:t>
      </w:r>
      <w:r>
        <w:rPr>
          <w:color w:val="231F20"/>
          <w:spacing w:val="-1"/>
        </w:rPr>
        <w:t> </w:t>
      </w:r>
      <w:r>
        <w:rPr>
          <w:color w:val="231F20"/>
        </w:rPr>
        <w:t>of</w:t>
      </w:r>
      <w:r>
        <w:rPr>
          <w:color w:val="231F20"/>
          <w:spacing w:val="-1"/>
        </w:rPr>
        <w:t> </w:t>
      </w:r>
      <w:r>
        <w:rPr>
          <w:color w:val="231F20"/>
          <w:spacing w:val="-2"/>
        </w:rPr>
        <w:t>Contents</w:t>
      </w:r>
    </w:p>
    <w:p>
      <w:pPr>
        <w:pStyle w:val="ListParagraph"/>
        <w:numPr>
          <w:ilvl w:val="0"/>
          <w:numId w:val="18"/>
        </w:numPr>
        <w:tabs>
          <w:tab w:pos="900" w:val="left" w:leader="none"/>
        </w:tabs>
        <w:spacing w:line="249" w:lineRule="auto" w:before="11" w:after="0"/>
        <w:ind w:left="900" w:right="937" w:hanging="540"/>
        <w:jc w:val="left"/>
        <w:rPr>
          <w:sz w:val="22"/>
        </w:rPr>
      </w:pPr>
      <w:r>
        <w:rPr>
          <w:color w:val="231F20"/>
          <w:sz w:val="22"/>
        </w:rPr>
        <w:t>The</w:t>
      </w:r>
      <w:r>
        <w:rPr>
          <w:color w:val="231F20"/>
          <w:spacing w:val="-2"/>
          <w:sz w:val="22"/>
        </w:rPr>
        <w:t> </w:t>
      </w:r>
      <w:r>
        <w:rPr>
          <w:color w:val="231F20"/>
          <w:sz w:val="22"/>
        </w:rPr>
        <w:t>principal</w:t>
      </w:r>
      <w:r>
        <w:rPr>
          <w:color w:val="231F20"/>
          <w:spacing w:val="-3"/>
          <w:sz w:val="22"/>
        </w:rPr>
        <w:t> </w:t>
      </w:r>
      <w:r>
        <w:rPr>
          <w:color w:val="231F20"/>
          <w:sz w:val="22"/>
        </w:rPr>
        <w:t>display</w:t>
      </w:r>
      <w:r>
        <w:rPr>
          <w:color w:val="231F20"/>
          <w:spacing w:val="-3"/>
          <w:sz w:val="22"/>
        </w:rPr>
        <w:t> </w:t>
      </w:r>
      <w:r>
        <w:rPr>
          <w:color w:val="231F20"/>
          <w:sz w:val="22"/>
        </w:rPr>
        <w:t>panel</w:t>
      </w:r>
      <w:r>
        <w:rPr>
          <w:color w:val="231F20"/>
          <w:spacing w:val="-3"/>
          <w:sz w:val="22"/>
        </w:rPr>
        <w:t> </w:t>
      </w:r>
      <w:r>
        <w:rPr>
          <w:color w:val="231F20"/>
          <w:sz w:val="22"/>
        </w:rPr>
        <w:t>of</w:t>
      </w:r>
      <w:r>
        <w:rPr>
          <w:color w:val="231F20"/>
          <w:spacing w:val="-2"/>
          <w:sz w:val="22"/>
        </w:rPr>
        <w:t> </w:t>
      </w:r>
      <w:r>
        <w:rPr>
          <w:color w:val="231F20"/>
          <w:sz w:val="22"/>
        </w:rPr>
        <w:t>a</w:t>
      </w:r>
      <w:r>
        <w:rPr>
          <w:color w:val="231F20"/>
          <w:spacing w:val="-2"/>
          <w:sz w:val="22"/>
        </w:rPr>
        <w:t> </w:t>
      </w:r>
      <w:r>
        <w:rPr>
          <w:color w:val="231F20"/>
          <w:sz w:val="22"/>
        </w:rPr>
        <w:t>label</w:t>
      </w:r>
      <w:r>
        <w:rPr>
          <w:color w:val="231F20"/>
          <w:spacing w:val="-3"/>
          <w:sz w:val="22"/>
        </w:rPr>
        <w:t> </w:t>
      </w:r>
      <w:r>
        <w:rPr>
          <w:color w:val="231F20"/>
          <w:sz w:val="22"/>
        </w:rPr>
        <w:t>for</w:t>
      </w:r>
      <w:r>
        <w:rPr>
          <w:color w:val="231F20"/>
          <w:spacing w:val="-2"/>
          <w:sz w:val="22"/>
        </w:rPr>
        <w:t> </w:t>
      </w:r>
      <w:r>
        <w:rPr>
          <w:color w:val="231F20"/>
          <w:sz w:val="22"/>
        </w:rPr>
        <w:t>a</w:t>
      </w:r>
      <w:r>
        <w:rPr>
          <w:color w:val="231F20"/>
          <w:spacing w:val="-2"/>
          <w:sz w:val="22"/>
        </w:rPr>
        <w:t> </w:t>
      </w:r>
      <w:r>
        <w:rPr>
          <w:color w:val="231F20"/>
          <w:sz w:val="22"/>
        </w:rPr>
        <w:t>food</w:t>
      </w:r>
      <w:r>
        <w:rPr>
          <w:color w:val="231F20"/>
          <w:spacing w:val="-2"/>
          <w:sz w:val="22"/>
        </w:rPr>
        <w:t> </w:t>
      </w:r>
      <w:r>
        <w:rPr>
          <w:color w:val="231F20"/>
          <w:sz w:val="22"/>
        </w:rPr>
        <w:t>in</w:t>
      </w:r>
      <w:r>
        <w:rPr>
          <w:color w:val="231F20"/>
          <w:spacing w:val="-3"/>
          <w:sz w:val="22"/>
        </w:rPr>
        <w:t> </w:t>
      </w:r>
      <w:r>
        <w:rPr>
          <w:color w:val="231F20"/>
          <w:sz w:val="22"/>
        </w:rPr>
        <w:t>packaged</w:t>
      </w:r>
      <w:r>
        <w:rPr>
          <w:color w:val="231F20"/>
          <w:spacing w:val="-3"/>
          <w:sz w:val="22"/>
        </w:rPr>
        <w:t> </w:t>
      </w:r>
      <w:r>
        <w:rPr>
          <w:color w:val="231F20"/>
          <w:sz w:val="22"/>
        </w:rPr>
        <w:t>form</w:t>
      </w:r>
      <w:r>
        <w:rPr>
          <w:color w:val="231F20"/>
          <w:spacing w:val="-2"/>
          <w:sz w:val="22"/>
        </w:rPr>
        <w:t> </w:t>
      </w:r>
      <w:r>
        <w:rPr>
          <w:color w:val="231F20"/>
          <w:sz w:val="22"/>
        </w:rPr>
        <w:t>shall</w:t>
      </w:r>
      <w:r>
        <w:rPr>
          <w:color w:val="231F20"/>
          <w:spacing w:val="-3"/>
          <w:sz w:val="22"/>
        </w:rPr>
        <w:t> </w:t>
      </w:r>
      <w:r>
        <w:rPr>
          <w:color w:val="231F20"/>
          <w:sz w:val="22"/>
        </w:rPr>
        <w:t>bear</w:t>
      </w:r>
      <w:r>
        <w:rPr>
          <w:color w:val="231F20"/>
          <w:spacing w:val="-3"/>
          <w:sz w:val="22"/>
        </w:rPr>
        <w:t> </w:t>
      </w:r>
      <w:r>
        <w:rPr>
          <w:color w:val="231F20"/>
          <w:sz w:val="22"/>
        </w:rPr>
        <w:t>a</w:t>
      </w:r>
      <w:r>
        <w:rPr>
          <w:color w:val="231F20"/>
          <w:spacing w:val="-2"/>
          <w:sz w:val="22"/>
        </w:rPr>
        <w:t> </w:t>
      </w:r>
      <w:r>
        <w:rPr>
          <w:color w:val="231F20"/>
          <w:sz w:val="22"/>
        </w:rPr>
        <w:t>declaration of net quantity of contents.</w:t>
      </w:r>
    </w:p>
    <w:p>
      <w:pPr>
        <w:pStyle w:val="ListParagraph"/>
        <w:numPr>
          <w:ilvl w:val="1"/>
          <w:numId w:val="18"/>
        </w:numPr>
        <w:tabs>
          <w:tab w:pos="1116" w:val="left" w:leader="none"/>
          <w:tab w:pos="1120" w:val="left" w:leader="none"/>
        </w:tabs>
        <w:spacing w:line="249" w:lineRule="auto" w:before="2" w:after="0"/>
        <w:ind w:left="1120" w:right="1857" w:hanging="220"/>
        <w:jc w:val="left"/>
        <w:rPr>
          <w:sz w:val="22"/>
        </w:rPr>
      </w:pPr>
      <w:r>
        <w:rPr>
          <w:color w:val="231F20"/>
          <w:sz w:val="22"/>
        </w:rPr>
        <w:t>The</w:t>
      </w:r>
      <w:r>
        <w:rPr>
          <w:color w:val="231F20"/>
          <w:spacing w:val="-4"/>
          <w:sz w:val="22"/>
        </w:rPr>
        <w:t> </w:t>
      </w:r>
      <w:r>
        <w:rPr>
          <w:color w:val="231F20"/>
          <w:sz w:val="22"/>
        </w:rPr>
        <w:t>declaration</w:t>
      </w:r>
      <w:r>
        <w:rPr>
          <w:color w:val="231F20"/>
          <w:spacing w:val="-4"/>
          <w:sz w:val="22"/>
        </w:rPr>
        <w:t> </w:t>
      </w:r>
      <w:r>
        <w:rPr>
          <w:color w:val="231F20"/>
          <w:sz w:val="22"/>
        </w:rPr>
        <w:t>shall</w:t>
      </w:r>
      <w:r>
        <w:rPr>
          <w:color w:val="231F20"/>
          <w:spacing w:val="-3"/>
          <w:sz w:val="22"/>
        </w:rPr>
        <w:t> </w:t>
      </w:r>
      <w:r>
        <w:rPr>
          <w:color w:val="231F20"/>
          <w:sz w:val="22"/>
        </w:rPr>
        <w:t>be</w:t>
      </w:r>
      <w:r>
        <w:rPr>
          <w:color w:val="231F20"/>
          <w:spacing w:val="-3"/>
          <w:sz w:val="22"/>
        </w:rPr>
        <w:t> </w:t>
      </w:r>
      <w:r>
        <w:rPr>
          <w:color w:val="231F20"/>
          <w:sz w:val="22"/>
        </w:rPr>
        <w:t>expressed</w:t>
      </w:r>
      <w:r>
        <w:rPr>
          <w:color w:val="231F20"/>
          <w:spacing w:val="-4"/>
          <w:sz w:val="22"/>
        </w:rPr>
        <w:t> </w:t>
      </w:r>
      <w:r>
        <w:rPr>
          <w:color w:val="231F20"/>
          <w:sz w:val="22"/>
        </w:rPr>
        <w:t>in</w:t>
      </w:r>
      <w:r>
        <w:rPr>
          <w:color w:val="231F20"/>
          <w:spacing w:val="-4"/>
          <w:sz w:val="22"/>
        </w:rPr>
        <w:t> </w:t>
      </w:r>
      <w:r>
        <w:rPr>
          <w:color w:val="231F20"/>
          <w:sz w:val="22"/>
        </w:rPr>
        <w:t>terms</w:t>
      </w:r>
      <w:r>
        <w:rPr>
          <w:color w:val="231F20"/>
          <w:spacing w:val="-4"/>
          <w:sz w:val="22"/>
        </w:rPr>
        <w:t> </w:t>
      </w:r>
      <w:r>
        <w:rPr>
          <w:color w:val="231F20"/>
          <w:sz w:val="22"/>
        </w:rPr>
        <w:t>of</w:t>
      </w:r>
      <w:r>
        <w:rPr>
          <w:color w:val="231F20"/>
          <w:spacing w:val="-3"/>
          <w:sz w:val="22"/>
        </w:rPr>
        <w:t> </w:t>
      </w:r>
      <w:r>
        <w:rPr>
          <w:color w:val="231F20"/>
          <w:sz w:val="22"/>
        </w:rPr>
        <w:t>avoirdupois</w:t>
      </w:r>
      <w:r>
        <w:rPr>
          <w:color w:val="231F20"/>
          <w:spacing w:val="-4"/>
          <w:sz w:val="22"/>
        </w:rPr>
        <w:t> </w:t>
      </w:r>
      <w:r>
        <w:rPr>
          <w:color w:val="231F20"/>
          <w:sz w:val="22"/>
        </w:rPr>
        <w:t>pound</w:t>
      </w:r>
      <w:r>
        <w:rPr>
          <w:color w:val="231F20"/>
          <w:spacing w:val="-3"/>
          <w:sz w:val="22"/>
        </w:rPr>
        <w:t> </w:t>
      </w:r>
      <w:r>
        <w:rPr>
          <w:color w:val="231F20"/>
          <w:sz w:val="22"/>
        </w:rPr>
        <w:t>and</w:t>
      </w:r>
      <w:r>
        <w:rPr>
          <w:color w:val="231F20"/>
          <w:spacing w:val="-4"/>
          <w:sz w:val="22"/>
        </w:rPr>
        <w:t> </w:t>
      </w:r>
      <w:r>
        <w:rPr>
          <w:color w:val="231F20"/>
          <w:sz w:val="22"/>
        </w:rPr>
        <w:t>ounce, volume, and/or numerical count.</w:t>
      </w:r>
    </w:p>
    <w:p>
      <w:pPr>
        <w:pStyle w:val="ListParagraph"/>
        <w:numPr>
          <w:ilvl w:val="1"/>
          <w:numId w:val="18"/>
        </w:numPr>
        <w:tabs>
          <w:tab w:pos="1116" w:val="left" w:leader="none"/>
          <w:tab w:pos="1120" w:val="left" w:leader="none"/>
        </w:tabs>
        <w:spacing w:line="249" w:lineRule="auto" w:before="2" w:after="0"/>
        <w:ind w:left="1120" w:right="1521" w:hanging="220"/>
        <w:jc w:val="left"/>
        <w:rPr>
          <w:sz w:val="22"/>
        </w:rPr>
      </w:pPr>
      <w:r>
        <w:rPr>
          <w:color w:val="231F20"/>
          <w:sz w:val="22"/>
        </w:rPr>
        <w:t>The</w:t>
      </w:r>
      <w:r>
        <w:rPr>
          <w:color w:val="231F20"/>
          <w:spacing w:val="-2"/>
          <w:sz w:val="22"/>
        </w:rPr>
        <w:t> </w:t>
      </w:r>
      <w:r>
        <w:rPr>
          <w:color w:val="231F20"/>
          <w:sz w:val="22"/>
        </w:rPr>
        <w:t>declaration</w:t>
      </w:r>
      <w:r>
        <w:rPr>
          <w:color w:val="231F20"/>
          <w:spacing w:val="-2"/>
          <w:sz w:val="22"/>
        </w:rPr>
        <w:t> </w:t>
      </w:r>
      <w:r>
        <w:rPr>
          <w:color w:val="231F20"/>
          <w:sz w:val="22"/>
        </w:rPr>
        <w:t>shall</w:t>
      </w:r>
      <w:r>
        <w:rPr>
          <w:color w:val="231F20"/>
          <w:spacing w:val="-1"/>
          <w:sz w:val="22"/>
        </w:rPr>
        <w:t> </w:t>
      </w:r>
      <w:r>
        <w:rPr>
          <w:color w:val="231F20"/>
          <w:sz w:val="22"/>
        </w:rPr>
        <w:t>appear</w:t>
      </w:r>
      <w:r>
        <w:rPr>
          <w:color w:val="231F20"/>
          <w:spacing w:val="-2"/>
          <w:sz w:val="22"/>
        </w:rPr>
        <w:t> </w:t>
      </w:r>
      <w:r>
        <w:rPr>
          <w:color w:val="231F20"/>
          <w:sz w:val="22"/>
        </w:rPr>
        <w:t>as</w:t>
      </w:r>
      <w:r>
        <w:rPr>
          <w:color w:val="231F20"/>
          <w:spacing w:val="-2"/>
          <w:sz w:val="22"/>
        </w:rPr>
        <w:t> </w:t>
      </w:r>
      <w:r>
        <w:rPr>
          <w:color w:val="231F20"/>
          <w:sz w:val="22"/>
        </w:rPr>
        <w:t>a</w:t>
      </w:r>
      <w:r>
        <w:rPr>
          <w:color w:val="231F20"/>
          <w:spacing w:val="-1"/>
          <w:sz w:val="22"/>
        </w:rPr>
        <w:t> </w:t>
      </w:r>
      <w:r>
        <w:rPr>
          <w:color w:val="231F20"/>
          <w:sz w:val="22"/>
        </w:rPr>
        <w:t>distinct</w:t>
      </w:r>
      <w:r>
        <w:rPr>
          <w:color w:val="231F20"/>
          <w:spacing w:val="-2"/>
          <w:sz w:val="22"/>
        </w:rPr>
        <w:t> </w:t>
      </w:r>
      <w:r>
        <w:rPr>
          <w:color w:val="231F20"/>
          <w:sz w:val="22"/>
        </w:rPr>
        <w:t>item</w:t>
      </w:r>
      <w:r>
        <w:rPr>
          <w:color w:val="231F20"/>
          <w:spacing w:val="-2"/>
          <w:sz w:val="22"/>
        </w:rPr>
        <w:t> </w:t>
      </w:r>
      <w:r>
        <w:rPr>
          <w:color w:val="231F20"/>
          <w:sz w:val="22"/>
        </w:rPr>
        <w:t>within</w:t>
      </w:r>
      <w:r>
        <w:rPr>
          <w:color w:val="231F20"/>
          <w:spacing w:val="-1"/>
          <w:sz w:val="22"/>
        </w:rPr>
        <w:t> </w:t>
      </w:r>
      <w:r>
        <w:rPr>
          <w:color w:val="231F20"/>
          <w:sz w:val="22"/>
        </w:rPr>
        <w:t>the</w:t>
      </w:r>
      <w:r>
        <w:rPr>
          <w:color w:val="231F20"/>
          <w:spacing w:val="-2"/>
          <w:sz w:val="22"/>
        </w:rPr>
        <w:t> </w:t>
      </w:r>
      <w:r>
        <w:rPr>
          <w:color w:val="231F20"/>
          <w:sz w:val="22"/>
        </w:rPr>
        <w:t>lower</w:t>
      </w:r>
      <w:r>
        <w:rPr>
          <w:color w:val="231F20"/>
          <w:spacing w:val="-1"/>
          <w:sz w:val="22"/>
        </w:rPr>
        <w:t> </w:t>
      </w:r>
      <w:r>
        <w:rPr>
          <w:color w:val="231F20"/>
          <w:sz w:val="22"/>
        </w:rPr>
        <w:t>30</w:t>
      </w:r>
      <w:r>
        <w:rPr>
          <w:color w:val="231F20"/>
          <w:spacing w:val="-1"/>
          <w:sz w:val="22"/>
        </w:rPr>
        <w:t> </w:t>
      </w:r>
      <w:r>
        <w:rPr>
          <w:color w:val="231F20"/>
          <w:sz w:val="22"/>
        </w:rPr>
        <w:t>percent</w:t>
      </w:r>
      <w:r>
        <w:rPr>
          <w:color w:val="231F20"/>
          <w:spacing w:val="-2"/>
          <w:sz w:val="22"/>
        </w:rPr>
        <w:t> </w:t>
      </w:r>
      <w:r>
        <w:rPr>
          <w:color w:val="231F20"/>
          <w:sz w:val="22"/>
        </w:rPr>
        <w:t>of</w:t>
      </w:r>
      <w:r>
        <w:rPr>
          <w:color w:val="231F20"/>
          <w:spacing w:val="-1"/>
          <w:sz w:val="22"/>
        </w:rPr>
        <w:t> </w:t>
      </w:r>
      <w:r>
        <w:rPr>
          <w:color w:val="231F20"/>
          <w:sz w:val="22"/>
        </w:rPr>
        <w:t>the principal</w:t>
      </w:r>
      <w:r>
        <w:rPr>
          <w:color w:val="231F20"/>
          <w:spacing w:val="-4"/>
          <w:sz w:val="22"/>
        </w:rPr>
        <w:t> </w:t>
      </w:r>
      <w:r>
        <w:rPr>
          <w:color w:val="231F20"/>
          <w:sz w:val="22"/>
        </w:rPr>
        <w:t>display</w:t>
      </w:r>
      <w:r>
        <w:rPr>
          <w:color w:val="231F20"/>
          <w:spacing w:val="-4"/>
          <w:sz w:val="22"/>
        </w:rPr>
        <w:t> </w:t>
      </w:r>
      <w:r>
        <w:rPr>
          <w:color w:val="231F20"/>
          <w:sz w:val="22"/>
        </w:rPr>
        <w:t>panel.</w:t>
      </w:r>
      <w:r>
        <w:rPr>
          <w:color w:val="231F20"/>
          <w:spacing w:val="-8"/>
          <w:sz w:val="22"/>
        </w:rPr>
        <w:t> </w:t>
      </w:r>
      <w:r>
        <w:rPr>
          <w:color w:val="231F20"/>
          <w:sz w:val="22"/>
        </w:rPr>
        <w:t>The</w:t>
      </w:r>
      <w:r>
        <w:rPr>
          <w:color w:val="231F20"/>
          <w:spacing w:val="-4"/>
          <w:sz w:val="22"/>
        </w:rPr>
        <w:t> </w:t>
      </w:r>
      <w:r>
        <w:rPr>
          <w:color w:val="231F20"/>
          <w:sz w:val="22"/>
        </w:rPr>
        <w:t>declaration</w:t>
      </w:r>
      <w:r>
        <w:rPr>
          <w:color w:val="231F20"/>
          <w:spacing w:val="-4"/>
          <w:sz w:val="22"/>
        </w:rPr>
        <w:t> </w:t>
      </w:r>
      <w:r>
        <w:rPr>
          <w:color w:val="231F20"/>
          <w:sz w:val="22"/>
        </w:rPr>
        <w:t>shall</w:t>
      </w:r>
      <w:r>
        <w:rPr>
          <w:color w:val="231F20"/>
          <w:spacing w:val="-4"/>
          <w:sz w:val="22"/>
        </w:rPr>
        <w:t> </w:t>
      </w:r>
      <w:r>
        <w:rPr>
          <w:color w:val="231F20"/>
          <w:sz w:val="22"/>
        </w:rPr>
        <w:t>be</w:t>
      </w:r>
      <w:r>
        <w:rPr>
          <w:color w:val="231F20"/>
          <w:spacing w:val="-3"/>
          <w:sz w:val="22"/>
        </w:rPr>
        <w:t> </w:t>
      </w:r>
      <w:r>
        <w:rPr>
          <w:color w:val="231F20"/>
          <w:sz w:val="22"/>
        </w:rPr>
        <w:t>printed</w:t>
      </w:r>
      <w:r>
        <w:rPr>
          <w:color w:val="231F20"/>
          <w:spacing w:val="-3"/>
          <w:sz w:val="22"/>
        </w:rPr>
        <w:t> </w:t>
      </w:r>
      <w:r>
        <w:rPr>
          <w:color w:val="231F20"/>
          <w:sz w:val="22"/>
        </w:rPr>
        <w:t>in</w:t>
      </w:r>
      <w:r>
        <w:rPr>
          <w:color w:val="231F20"/>
          <w:spacing w:val="-4"/>
          <w:sz w:val="22"/>
        </w:rPr>
        <w:t> </w:t>
      </w:r>
      <w:r>
        <w:rPr>
          <w:color w:val="231F20"/>
          <w:sz w:val="22"/>
        </w:rPr>
        <w:t>boldface</w:t>
      </w:r>
      <w:r>
        <w:rPr>
          <w:color w:val="231F20"/>
          <w:spacing w:val="-4"/>
          <w:sz w:val="22"/>
        </w:rPr>
        <w:t> </w:t>
      </w:r>
      <w:r>
        <w:rPr>
          <w:color w:val="231F20"/>
          <w:sz w:val="22"/>
        </w:rPr>
        <w:t>print</w:t>
      </w:r>
      <w:r>
        <w:rPr>
          <w:color w:val="231F20"/>
          <w:spacing w:val="-4"/>
          <w:sz w:val="22"/>
        </w:rPr>
        <w:t> </w:t>
      </w:r>
      <w:r>
        <w:rPr>
          <w:color w:val="231F20"/>
          <w:sz w:val="22"/>
        </w:rPr>
        <w:t>or</w:t>
      </w:r>
      <w:r>
        <w:rPr>
          <w:color w:val="231F20"/>
          <w:spacing w:val="-3"/>
          <w:sz w:val="22"/>
        </w:rPr>
        <w:t> </w:t>
      </w:r>
      <w:r>
        <w:rPr>
          <w:color w:val="231F20"/>
          <w:sz w:val="22"/>
        </w:rPr>
        <w:t>type in letters and numbers in a size in relationship to the total square inches of the display panel.</w:t>
      </w:r>
    </w:p>
    <w:p>
      <w:pPr>
        <w:pStyle w:val="BodyText"/>
        <w:spacing w:before="14"/>
      </w:pPr>
    </w:p>
    <w:p>
      <w:pPr>
        <w:tabs>
          <w:tab w:pos="3434" w:val="left" w:leader="none"/>
        </w:tabs>
        <w:spacing w:before="1"/>
        <w:ind w:left="0" w:right="1936" w:firstLine="0"/>
        <w:jc w:val="center"/>
        <w:rPr>
          <w:b/>
          <w:sz w:val="22"/>
        </w:rPr>
      </w:pPr>
      <w:r>
        <w:rPr>
          <w:b/>
          <w:color w:val="231F20"/>
          <w:sz w:val="22"/>
          <w:u w:val="thick" w:color="231F20"/>
        </w:rPr>
        <w:t>Area</w:t>
      </w:r>
      <w:r>
        <w:rPr>
          <w:b/>
          <w:color w:val="231F20"/>
          <w:spacing w:val="-4"/>
          <w:sz w:val="22"/>
          <w:u w:val="thick" w:color="231F20"/>
        </w:rPr>
        <w:t> </w:t>
      </w:r>
      <w:r>
        <w:rPr>
          <w:b/>
          <w:color w:val="231F20"/>
          <w:sz w:val="22"/>
          <w:u w:val="thick" w:color="231F20"/>
        </w:rPr>
        <w:t>of</w:t>
      </w:r>
      <w:r>
        <w:rPr>
          <w:b/>
          <w:color w:val="231F20"/>
          <w:spacing w:val="-3"/>
          <w:sz w:val="22"/>
          <w:u w:val="thick" w:color="231F20"/>
        </w:rPr>
        <w:t> </w:t>
      </w:r>
      <w:r>
        <w:rPr>
          <w:b/>
          <w:color w:val="231F20"/>
          <w:sz w:val="22"/>
          <w:u w:val="thick" w:color="231F20"/>
        </w:rPr>
        <w:t>Display</w:t>
      </w:r>
      <w:r>
        <w:rPr>
          <w:b/>
          <w:color w:val="231F20"/>
          <w:spacing w:val="-2"/>
          <w:sz w:val="22"/>
          <w:u w:val="thick" w:color="231F20"/>
        </w:rPr>
        <w:t> Panel</w:t>
      </w:r>
      <w:r>
        <w:rPr>
          <w:b/>
          <w:color w:val="231F20"/>
          <w:sz w:val="22"/>
          <w:u w:val="none"/>
        </w:rPr>
        <w:tab/>
      </w:r>
      <w:r>
        <w:rPr>
          <w:b/>
          <w:color w:val="231F20"/>
          <w:sz w:val="22"/>
          <w:u w:val="thick" w:color="231F20"/>
        </w:rPr>
        <w:t>Minimum</w:t>
      </w:r>
      <w:r>
        <w:rPr>
          <w:b/>
          <w:color w:val="231F20"/>
          <w:spacing w:val="-16"/>
          <w:sz w:val="22"/>
          <w:u w:val="thick" w:color="231F20"/>
        </w:rPr>
        <w:t> </w:t>
      </w:r>
      <w:r>
        <w:rPr>
          <w:b/>
          <w:color w:val="231F20"/>
          <w:sz w:val="22"/>
          <w:u w:val="thick" w:color="231F20"/>
        </w:rPr>
        <w:t>Type</w:t>
      </w:r>
      <w:r>
        <w:rPr>
          <w:b/>
          <w:color w:val="231F20"/>
          <w:spacing w:val="-11"/>
          <w:sz w:val="22"/>
          <w:u w:val="thick" w:color="231F20"/>
        </w:rPr>
        <w:t> </w:t>
      </w:r>
      <w:r>
        <w:rPr>
          <w:b/>
          <w:color w:val="231F20"/>
          <w:spacing w:val="-4"/>
          <w:sz w:val="22"/>
          <w:u w:val="thick" w:color="231F20"/>
        </w:rPr>
        <w:t>Size</w:t>
      </w:r>
    </w:p>
    <w:p>
      <w:pPr>
        <w:pStyle w:val="BodyText"/>
        <w:tabs>
          <w:tab w:pos="3599" w:val="left" w:leader="none"/>
        </w:tabs>
        <w:spacing w:before="11"/>
        <w:ind w:right="1940"/>
        <w:jc w:val="center"/>
      </w:pPr>
      <w:r>
        <w:rPr>
          <w:color w:val="231F20"/>
        </w:rPr>
        <w:t>5</w:t>
      </w:r>
      <w:r>
        <w:rPr>
          <w:color w:val="231F20"/>
          <w:spacing w:val="-3"/>
        </w:rPr>
        <w:t> </w:t>
      </w:r>
      <w:r>
        <w:rPr>
          <w:color w:val="231F20"/>
        </w:rPr>
        <w:t>sq. inches</w:t>
      </w:r>
      <w:r>
        <w:rPr>
          <w:color w:val="231F20"/>
          <w:spacing w:val="-1"/>
        </w:rPr>
        <w:t> </w:t>
      </w:r>
      <w:r>
        <w:rPr>
          <w:color w:val="231F20"/>
        </w:rPr>
        <w:t>or </w:t>
      </w:r>
      <w:r>
        <w:rPr>
          <w:color w:val="231F20"/>
          <w:spacing w:val="-4"/>
        </w:rPr>
        <w:t>less</w:t>
      </w:r>
      <w:r>
        <w:rPr>
          <w:color w:val="231F20"/>
        </w:rPr>
        <w:tab/>
        <w:t>1/16</w:t>
      </w:r>
      <w:r>
        <w:rPr>
          <w:color w:val="231F20"/>
          <w:spacing w:val="-3"/>
        </w:rPr>
        <w:t> </w:t>
      </w:r>
      <w:r>
        <w:rPr>
          <w:color w:val="231F20"/>
        </w:rPr>
        <w:t>inch</w:t>
      </w:r>
      <w:r>
        <w:rPr>
          <w:color w:val="231F20"/>
          <w:spacing w:val="-1"/>
        </w:rPr>
        <w:t> </w:t>
      </w:r>
      <w:r>
        <w:rPr>
          <w:color w:val="231F20"/>
        </w:rPr>
        <w:t>(1.6 mm/6</w:t>
      </w:r>
      <w:r>
        <w:rPr>
          <w:color w:val="231F20"/>
          <w:spacing w:val="-1"/>
        </w:rPr>
        <w:t> </w:t>
      </w:r>
      <w:r>
        <w:rPr>
          <w:color w:val="231F20"/>
          <w:spacing w:val="-2"/>
        </w:rPr>
        <w:t>point)</w:t>
      </w:r>
    </w:p>
    <w:p>
      <w:pPr>
        <w:pStyle w:val="ListParagraph"/>
        <w:numPr>
          <w:ilvl w:val="0"/>
          <w:numId w:val="19"/>
        </w:numPr>
        <w:tabs>
          <w:tab w:pos="179" w:val="left" w:leader="none"/>
          <w:tab w:pos="3599" w:val="left" w:leader="none"/>
        </w:tabs>
        <w:spacing w:line="240" w:lineRule="auto" w:before="11" w:after="0"/>
        <w:ind w:left="179" w:right="1995" w:hanging="179"/>
        <w:jc w:val="center"/>
        <w:rPr>
          <w:sz w:val="22"/>
        </w:rPr>
      </w:pPr>
      <w:r>
        <w:rPr>
          <w:color w:val="231F20"/>
          <w:sz w:val="22"/>
        </w:rPr>
        <w:t>5</w:t>
      </w:r>
      <w:r>
        <w:rPr>
          <w:color w:val="231F20"/>
          <w:spacing w:val="-1"/>
          <w:sz w:val="22"/>
        </w:rPr>
        <w:t> </w:t>
      </w:r>
      <w:r>
        <w:rPr>
          <w:color w:val="231F20"/>
          <w:sz w:val="22"/>
        </w:rPr>
        <w:t>sq.</w:t>
      </w:r>
      <w:r>
        <w:rPr>
          <w:color w:val="231F20"/>
          <w:spacing w:val="-1"/>
          <w:sz w:val="22"/>
        </w:rPr>
        <w:t> </w:t>
      </w:r>
      <w:r>
        <w:rPr>
          <w:color w:val="231F20"/>
          <w:sz w:val="22"/>
        </w:rPr>
        <w:t>inches, but</w:t>
      </w:r>
      <w:r>
        <w:rPr>
          <w:color w:val="231F20"/>
          <w:spacing w:val="-1"/>
          <w:sz w:val="22"/>
        </w:rPr>
        <w:t> </w:t>
      </w:r>
      <w:r>
        <w:rPr>
          <w:color w:val="231F20"/>
          <w:sz w:val="22"/>
        </w:rPr>
        <w:t>&lt; 25</w:t>
      </w:r>
      <w:r>
        <w:rPr>
          <w:color w:val="231F20"/>
          <w:spacing w:val="-1"/>
          <w:sz w:val="22"/>
        </w:rPr>
        <w:t> </w:t>
      </w:r>
      <w:r>
        <w:rPr>
          <w:color w:val="231F20"/>
          <w:sz w:val="22"/>
        </w:rPr>
        <w:t>sq. </w:t>
      </w:r>
      <w:r>
        <w:rPr>
          <w:color w:val="231F20"/>
          <w:spacing w:val="-2"/>
          <w:sz w:val="22"/>
        </w:rPr>
        <w:t>inches</w:t>
      </w:r>
      <w:r>
        <w:rPr>
          <w:color w:val="231F20"/>
          <w:sz w:val="22"/>
        </w:rPr>
        <w:tab/>
        <w:t>1/8</w:t>
      </w:r>
      <w:r>
        <w:rPr>
          <w:color w:val="231F20"/>
          <w:spacing w:val="-3"/>
          <w:sz w:val="22"/>
        </w:rPr>
        <w:t> </w:t>
      </w:r>
      <w:r>
        <w:rPr>
          <w:color w:val="231F20"/>
          <w:sz w:val="22"/>
        </w:rPr>
        <w:t>inch</w:t>
      </w:r>
      <w:r>
        <w:rPr>
          <w:color w:val="231F20"/>
          <w:spacing w:val="-1"/>
          <w:sz w:val="22"/>
        </w:rPr>
        <w:t> </w:t>
      </w:r>
      <w:r>
        <w:rPr>
          <w:color w:val="231F20"/>
          <w:sz w:val="22"/>
        </w:rPr>
        <w:t>(3.2mm/14</w:t>
      </w:r>
      <w:r>
        <w:rPr>
          <w:color w:val="231F20"/>
          <w:spacing w:val="-1"/>
          <w:sz w:val="22"/>
        </w:rPr>
        <w:t> </w:t>
      </w:r>
      <w:r>
        <w:rPr>
          <w:color w:val="231F20"/>
          <w:spacing w:val="-2"/>
          <w:sz w:val="22"/>
        </w:rPr>
        <w:t>point)</w:t>
      </w:r>
    </w:p>
    <w:p>
      <w:pPr>
        <w:pStyle w:val="ListParagraph"/>
        <w:numPr>
          <w:ilvl w:val="0"/>
          <w:numId w:val="19"/>
        </w:numPr>
        <w:tabs>
          <w:tab w:pos="179" w:val="left" w:leader="none"/>
          <w:tab w:pos="3599" w:val="left" w:leader="none"/>
        </w:tabs>
        <w:spacing w:line="240" w:lineRule="auto" w:before="11" w:after="0"/>
        <w:ind w:left="179" w:right="1885" w:hanging="179"/>
        <w:jc w:val="center"/>
        <w:rPr>
          <w:sz w:val="22"/>
        </w:rPr>
      </w:pPr>
      <w:r>
        <w:rPr>
          <w:color w:val="231F20"/>
          <w:sz w:val="22"/>
        </w:rPr>
        <w:t>25</w:t>
      </w:r>
      <w:r>
        <w:rPr>
          <w:color w:val="231F20"/>
          <w:spacing w:val="-1"/>
          <w:sz w:val="22"/>
        </w:rPr>
        <w:t> </w:t>
      </w:r>
      <w:r>
        <w:rPr>
          <w:color w:val="231F20"/>
          <w:sz w:val="22"/>
        </w:rPr>
        <w:t>sq. inches,</w:t>
      </w:r>
      <w:r>
        <w:rPr>
          <w:color w:val="231F20"/>
          <w:spacing w:val="-1"/>
          <w:sz w:val="22"/>
        </w:rPr>
        <w:t> </w:t>
      </w:r>
      <w:r>
        <w:rPr>
          <w:color w:val="231F20"/>
          <w:sz w:val="22"/>
        </w:rPr>
        <w:t>but &lt;</w:t>
      </w:r>
      <w:r>
        <w:rPr>
          <w:color w:val="231F20"/>
          <w:spacing w:val="-1"/>
          <w:sz w:val="22"/>
        </w:rPr>
        <w:t> </w:t>
      </w:r>
      <w:r>
        <w:rPr>
          <w:color w:val="231F20"/>
          <w:sz w:val="22"/>
        </w:rPr>
        <w:t>100 sq. </w:t>
      </w:r>
      <w:r>
        <w:rPr>
          <w:color w:val="231F20"/>
          <w:spacing w:val="-2"/>
          <w:sz w:val="22"/>
        </w:rPr>
        <w:t>inches</w:t>
      </w:r>
      <w:r>
        <w:rPr>
          <w:color w:val="231F20"/>
          <w:sz w:val="22"/>
        </w:rPr>
        <w:tab/>
        <w:t>3/16</w:t>
      </w:r>
      <w:r>
        <w:rPr>
          <w:color w:val="231F20"/>
          <w:spacing w:val="-3"/>
          <w:sz w:val="22"/>
        </w:rPr>
        <w:t> </w:t>
      </w:r>
      <w:r>
        <w:rPr>
          <w:color w:val="231F20"/>
          <w:sz w:val="22"/>
        </w:rPr>
        <w:t>inch</w:t>
      </w:r>
      <w:r>
        <w:rPr>
          <w:color w:val="231F20"/>
          <w:spacing w:val="-1"/>
          <w:sz w:val="22"/>
        </w:rPr>
        <w:t> </w:t>
      </w:r>
      <w:r>
        <w:rPr>
          <w:color w:val="231F20"/>
          <w:sz w:val="22"/>
        </w:rPr>
        <w:t>(4.8mm/20</w:t>
      </w:r>
      <w:r>
        <w:rPr>
          <w:color w:val="231F20"/>
          <w:spacing w:val="-1"/>
          <w:sz w:val="22"/>
        </w:rPr>
        <w:t> </w:t>
      </w:r>
      <w:r>
        <w:rPr>
          <w:color w:val="231F20"/>
          <w:spacing w:val="-2"/>
          <w:sz w:val="22"/>
        </w:rPr>
        <w:t>point)</w:t>
      </w:r>
    </w:p>
    <w:p>
      <w:pPr>
        <w:pStyle w:val="ListParagraph"/>
        <w:spacing w:after="0" w:line="240" w:lineRule="auto"/>
        <w:jc w:val="center"/>
        <w:rPr>
          <w:sz w:val="22"/>
        </w:rPr>
        <w:sectPr>
          <w:pgSz w:w="12600" w:h="16200"/>
          <w:pgMar w:header="1426" w:footer="1345" w:top="1700" w:bottom="1540" w:left="1440" w:right="1440"/>
        </w:sectPr>
      </w:pPr>
    </w:p>
    <w:p>
      <w:pPr>
        <w:pStyle w:val="BodyText"/>
      </w:pPr>
    </w:p>
    <w:p>
      <w:pPr>
        <w:pStyle w:val="BodyText"/>
        <w:spacing w:before="67"/>
      </w:pPr>
    </w:p>
    <w:p>
      <w:pPr>
        <w:pStyle w:val="ListParagraph"/>
        <w:numPr>
          <w:ilvl w:val="1"/>
          <w:numId w:val="18"/>
        </w:numPr>
        <w:tabs>
          <w:tab w:pos="1619" w:val="left" w:leader="none"/>
        </w:tabs>
        <w:spacing w:line="240" w:lineRule="auto" w:before="0" w:after="0"/>
        <w:ind w:left="1619" w:right="0" w:hanging="719"/>
        <w:jc w:val="left"/>
        <w:rPr>
          <w:sz w:val="22"/>
        </w:rPr>
      </w:pPr>
      <w:r>
        <w:rPr>
          <w:color w:val="231F20"/>
          <w:sz w:val="22"/>
        </w:rPr>
        <w:t>The</w:t>
      </w:r>
      <w:r>
        <w:rPr>
          <w:color w:val="231F20"/>
          <w:spacing w:val="-4"/>
          <w:sz w:val="22"/>
        </w:rPr>
        <w:t> </w:t>
      </w:r>
      <w:r>
        <w:rPr>
          <w:color w:val="231F20"/>
          <w:sz w:val="22"/>
        </w:rPr>
        <w:t>declaration</w:t>
      </w:r>
      <w:r>
        <w:rPr>
          <w:color w:val="231F20"/>
          <w:spacing w:val="-1"/>
          <w:sz w:val="22"/>
        </w:rPr>
        <w:t> </w:t>
      </w:r>
      <w:r>
        <w:rPr>
          <w:color w:val="231F20"/>
          <w:sz w:val="22"/>
        </w:rPr>
        <w:t>of</w:t>
      </w:r>
      <w:r>
        <w:rPr>
          <w:color w:val="231F20"/>
          <w:spacing w:val="-1"/>
          <w:sz w:val="22"/>
        </w:rPr>
        <w:t> </w:t>
      </w:r>
      <w:r>
        <w:rPr>
          <w:color w:val="231F20"/>
          <w:sz w:val="22"/>
        </w:rPr>
        <w:t>net</w:t>
      </w:r>
      <w:r>
        <w:rPr>
          <w:color w:val="231F20"/>
          <w:spacing w:val="-1"/>
          <w:sz w:val="22"/>
        </w:rPr>
        <w:t> </w:t>
      </w:r>
      <w:r>
        <w:rPr>
          <w:color w:val="231F20"/>
          <w:sz w:val="22"/>
        </w:rPr>
        <w:t>quantity</w:t>
      </w:r>
      <w:r>
        <w:rPr>
          <w:color w:val="231F20"/>
          <w:spacing w:val="-2"/>
          <w:sz w:val="22"/>
        </w:rPr>
        <w:t> </w:t>
      </w:r>
      <w:r>
        <w:rPr>
          <w:color w:val="231F20"/>
          <w:sz w:val="22"/>
        </w:rPr>
        <w:t>of contents</w:t>
      </w:r>
      <w:r>
        <w:rPr>
          <w:color w:val="231F20"/>
          <w:spacing w:val="-2"/>
          <w:sz w:val="22"/>
        </w:rPr>
        <w:t> </w:t>
      </w:r>
      <w:r>
        <w:rPr>
          <w:color w:val="231F20"/>
          <w:sz w:val="22"/>
        </w:rPr>
        <w:t>shall be</w:t>
      </w:r>
      <w:r>
        <w:rPr>
          <w:color w:val="231F20"/>
          <w:spacing w:val="-1"/>
          <w:sz w:val="22"/>
        </w:rPr>
        <w:t> </w:t>
      </w:r>
      <w:r>
        <w:rPr>
          <w:color w:val="231F20"/>
          <w:sz w:val="22"/>
        </w:rPr>
        <w:t>expressed in</w:t>
      </w:r>
      <w:r>
        <w:rPr>
          <w:color w:val="231F20"/>
          <w:spacing w:val="-2"/>
          <w:sz w:val="22"/>
        </w:rPr>
        <w:t> </w:t>
      </w:r>
      <w:r>
        <w:rPr>
          <w:color w:val="231F20"/>
          <w:sz w:val="22"/>
        </w:rPr>
        <w:t>the</w:t>
      </w:r>
      <w:r>
        <w:rPr>
          <w:color w:val="231F20"/>
          <w:spacing w:val="-1"/>
          <w:sz w:val="22"/>
        </w:rPr>
        <w:t> </w:t>
      </w:r>
      <w:r>
        <w:rPr>
          <w:color w:val="231F20"/>
          <w:sz w:val="22"/>
        </w:rPr>
        <w:t>following </w:t>
      </w:r>
      <w:r>
        <w:rPr>
          <w:color w:val="231F20"/>
          <w:spacing w:val="-2"/>
          <w:sz w:val="22"/>
        </w:rPr>
        <w:t>terms:</w:t>
      </w:r>
    </w:p>
    <w:p>
      <w:pPr>
        <w:pStyle w:val="BodyText"/>
        <w:spacing w:before="22"/>
      </w:pPr>
    </w:p>
    <w:p>
      <w:pPr>
        <w:pStyle w:val="ListParagraph"/>
        <w:numPr>
          <w:ilvl w:val="2"/>
          <w:numId w:val="18"/>
        </w:numPr>
        <w:tabs>
          <w:tab w:pos="1822" w:val="left" w:leader="none"/>
          <w:tab w:pos="1839" w:val="left" w:leader="none"/>
        </w:tabs>
        <w:spacing w:line="249" w:lineRule="auto" w:before="0" w:after="0"/>
        <w:ind w:left="1839" w:right="189" w:hanging="220"/>
        <w:jc w:val="left"/>
        <w:rPr>
          <w:sz w:val="22"/>
        </w:rPr>
      </w:pPr>
      <w:r>
        <w:rPr>
          <w:color w:val="231F20"/>
          <w:sz w:val="22"/>
        </w:rPr>
        <w:t>Weight</w:t>
      </w:r>
      <w:r>
        <w:rPr>
          <w:color w:val="231F20"/>
          <w:spacing w:val="40"/>
          <w:sz w:val="22"/>
        </w:rPr>
        <w:t> </w:t>
      </w:r>
      <w:r>
        <w:rPr>
          <w:color w:val="231F20"/>
          <w:sz w:val="22"/>
        </w:rPr>
        <w:t>(one</w:t>
      </w:r>
      <w:r>
        <w:rPr>
          <w:color w:val="231F20"/>
          <w:spacing w:val="40"/>
          <w:sz w:val="22"/>
        </w:rPr>
        <w:t> </w:t>
      </w:r>
      <w:r>
        <w:rPr>
          <w:color w:val="231F20"/>
          <w:sz w:val="22"/>
        </w:rPr>
        <w:t>pound,</w:t>
      </w:r>
      <w:r>
        <w:rPr>
          <w:color w:val="231F20"/>
          <w:spacing w:val="40"/>
          <w:sz w:val="22"/>
        </w:rPr>
        <w:t> </w:t>
      </w:r>
      <w:r>
        <w:rPr>
          <w:color w:val="231F20"/>
          <w:sz w:val="22"/>
        </w:rPr>
        <w:t>but</w:t>
      </w:r>
      <w:r>
        <w:rPr>
          <w:color w:val="231F20"/>
          <w:spacing w:val="40"/>
          <w:sz w:val="22"/>
        </w:rPr>
        <w:t> </w:t>
      </w:r>
      <w:r>
        <w:rPr>
          <w:color w:val="231F20"/>
          <w:sz w:val="22"/>
        </w:rPr>
        <w:t>less</w:t>
      </w:r>
      <w:r>
        <w:rPr>
          <w:color w:val="231F20"/>
          <w:spacing w:val="40"/>
          <w:sz w:val="22"/>
        </w:rPr>
        <w:t> </w:t>
      </w:r>
      <w:r>
        <w:rPr>
          <w:color w:val="231F20"/>
          <w:sz w:val="22"/>
        </w:rPr>
        <w:t>than</w:t>
      </w:r>
      <w:r>
        <w:rPr>
          <w:color w:val="231F20"/>
          <w:spacing w:val="40"/>
          <w:sz w:val="22"/>
        </w:rPr>
        <w:t> </w:t>
      </w:r>
      <w:r>
        <w:rPr>
          <w:color w:val="231F20"/>
          <w:sz w:val="22"/>
        </w:rPr>
        <w:t>four</w:t>
      </w:r>
      <w:r>
        <w:rPr>
          <w:color w:val="231F20"/>
          <w:spacing w:val="40"/>
          <w:sz w:val="22"/>
        </w:rPr>
        <w:t> </w:t>
      </w:r>
      <w:r>
        <w:rPr>
          <w:color w:val="231F20"/>
          <w:sz w:val="22"/>
        </w:rPr>
        <w:t>pounds)</w:t>
      </w:r>
      <w:r>
        <w:rPr>
          <w:color w:val="231F20"/>
          <w:spacing w:val="40"/>
          <w:sz w:val="22"/>
        </w:rPr>
        <w:t> </w:t>
      </w:r>
      <w:r>
        <w:rPr>
          <w:color w:val="231F20"/>
          <w:sz w:val="22"/>
        </w:rPr>
        <w:t>expressed</w:t>
      </w:r>
      <w:r>
        <w:rPr>
          <w:color w:val="231F20"/>
          <w:spacing w:val="40"/>
          <w:sz w:val="22"/>
        </w:rPr>
        <w:t> </w:t>
      </w:r>
      <w:r>
        <w:rPr>
          <w:color w:val="231F20"/>
          <w:sz w:val="22"/>
        </w:rPr>
        <w:t>in</w:t>
      </w:r>
      <w:r>
        <w:rPr>
          <w:color w:val="231F20"/>
          <w:spacing w:val="40"/>
          <w:sz w:val="22"/>
        </w:rPr>
        <w:t> </w:t>
      </w:r>
      <w:r>
        <w:rPr>
          <w:color w:val="231F20"/>
          <w:sz w:val="22"/>
        </w:rPr>
        <w:t>ounces</w:t>
      </w:r>
      <w:r>
        <w:rPr>
          <w:color w:val="231F20"/>
          <w:spacing w:val="40"/>
          <w:sz w:val="22"/>
        </w:rPr>
        <w:t> </w:t>
      </w:r>
      <w:r>
        <w:rPr>
          <w:color w:val="231F20"/>
          <w:sz w:val="22"/>
        </w:rPr>
        <w:t>and</w:t>
      </w:r>
      <w:r>
        <w:rPr>
          <w:color w:val="231F20"/>
          <w:spacing w:val="-3"/>
          <w:sz w:val="22"/>
        </w:rPr>
        <w:t> </w:t>
      </w:r>
      <w:r>
        <w:rPr>
          <w:color w:val="231F20"/>
          <w:sz w:val="22"/>
        </w:rPr>
        <w:t>followed by the largest whole unit in parenthesis, i.e. NET</w:t>
      </w:r>
      <w:r>
        <w:rPr>
          <w:color w:val="231F20"/>
          <w:spacing w:val="-1"/>
          <w:sz w:val="22"/>
        </w:rPr>
        <w:t> </w:t>
      </w:r>
      <w:r>
        <w:rPr>
          <w:color w:val="231F20"/>
          <w:sz w:val="22"/>
        </w:rPr>
        <w:t>WT. 24 OZ (1 LB 8 OZ).</w:t>
      </w:r>
    </w:p>
    <w:p>
      <w:pPr>
        <w:pStyle w:val="ListParagraph"/>
        <w:numPr>
          <w:ilvl w:val="2"/>
          <w:numId w:val="18"/>
        </w:numPr>
        <w:tabs>
          <w:tab w:pos="1839" w:val="left" w:leader="none"/>
        </w:tabs>
        <w:spacing w:line="249" w:lineRule="auto" w:before="2" w:after="0"/>
        <w:ind w:left="1839" w:right="864" w:hanging="220"/>
        <w:jc w:val="left"/>
        <w:rPr>
          <w:sz w:val="22"/>
        </w:rPr>
      </w:pPr>
      <w:r>
        <w:rPr>
          <w:color w:val="231F20"/>
          <w:sz w:val="22"/>
        </w:rPr>
        <w:t>Fluid</w:t>
      </w:r>
      <w:r>
        <w:rPr>
          <w:color w:val="231F20"/>
          <w:spacing w:val="-4"/>
          <w:sz w:val="22"/>
        </w:rPr>
        <w:t> </w:t>
      </w:r>
      <w:r>
        <w:rPr>
          <w:color w:val="231F20"/>
          <w:sz w:val="22"/>
        </w:rPr>
        <w:t>measure</w:t>
      </w:r>
      <w:r>
        <w:rPr>
          <w:color w:val="231F20"/>
          <w:spacing w:val="-4"/>
          <w:sz w:val="22"/>
        </w:rPr>
        <w:t> </w:t>
      </w:r>
      <w:r>
        <w:rPr>
          <w:color w:val="231F20"/>
          <w:sz w:val="22"/>
        </w:rPr>
        <w:t>(one</w:t>
      </w:r>
      <w:r>
        <w:rPr>
          <w:color w:val="231F20"/>
          <w:spacing w:val="-3"/>
          <w:sz w:val="22"/>
        </w:rPr>
        <w:t> </w:t>
      </w:r>
      <w:r>
        <w:rPr>
          <w:color w:val="231F20"/>
          <w:sz w:val="22"/>
        </w:rPr>
        <w:t>pint,</w:t>
      </w:r>
      <w:r>
        <w:rPr>
          <w:color w:val="231F20"/>
          <w:spacing w:val="-4"/>
          <w:sz w:val="22"/>
        </w:rPr>
        <w:t> </w:t>
      </w:r>
      <w:r>
        <w:rPr>
          <w:color w:val="231F20"/>
          <w:sz w:val="22"/>
        </w:rPr>
        <w:t>but</w:t>
      </w:r>
      <w:r>
        <w:rPr>
          <w:color w:val="231F20"/>
          <w:spacing w:val="-3"/>
          <w:sz w:val="22"/>
        </w:rPr>
        <w:t> </w:t>
      </w:r>
      <w:r>
        <w:rPr>
          <w:color w:val="231F20"/>
          <w:sz w:val="22"/>
        </w:rPr>
        <w:t>less</w:t>
      </w:r>
      <w:r>
        <w:rPr>
          <w:color w:val="231F20"/>
          <w:spacing w:val="-4"/>
          <w:sz w:val="22"/>
        </w:rPr>
        <w:t> </w:t>
      </w:r>
      <w:r>
        <w:rPr>
          <w:color w:val="231F20"/>
          <w:sz w:val="22"/>
        </w:rPr>
        <w:t>than</w:t>
      </w:r>
      <w:r>
        <w:rPr>
          <w:color w:val="231F20"/>
          <w:spacing w:val="-4"/>
          <w:sz w:val="22"/>
        </w:rPr>
        <w:t> </w:t>
      </w:r>
      <w:r>
        <w:rPr>
          <w:color w:val="231F20"/>
          <w:sz w:val="22"/>
        </w:rPr>
        <w:t>one</w:t>
      </w:r>
      <w:r>
        <w:rPr>
          <w:color w:val="231F20"/>
          <w:spacing w:val="-3"/>
          <w:sz w:val="22"/>
        </w:rPr>
        <w:t> </w:t>
      </w:r>
      <w:r>
        <w:rPr>
          <w:color w:val="231F20"/>
          <w:sz w:val="22"/>
        </w:rPr>
        <w:t>gallon)</w:t>
      </w:r>
      <w:r>
        <w:rPr>
          <w:color w:val="231F20"/>
          <w:spacing w:val="-4"/>
          <w:sz w:val="22"/>
        </w:rPr>
        <w:t> </w:t>
      </w:r>
      <w:r>
        <w:rPr>
          <w:color w:val="231F20"/>
          <w:sz w:val="22"/>
        </w:rPr>
        <w:t>expressed</w:t>
      </w:r>
      <w:r>
        <w:rPr>
          <w:color w:val="231F20"/>
          <w:spacing w:val="-4"/>
          <w:sz w:val="22"/>
        </w:rPr>
        <w:t> </w:t>
      </w:r>
      <w:r>
        <w:rPr>
          <w:color w:val="231F20"/>
          <w:sz w:val="22"/>
        </w:rPr>
        <w:t>in</w:t>
      </w:r>
      <w:r>
        <w:rPr>
          <w:color w:val="231F20"/>
          <w:spacing w:val="-4"/>
          <w:sz w:val="22"/>
        </w:rPr>
        <w:t> </w:t>
      </w:r>
      <w:r>
        <w:rPr>
          <w:color w:val="231F20"/>
          <w:sz w:val="22"/>
        </w:rPr>
        <w:t>fluid</w:t>
      </w:r>
      <w:r>
        <w:rPr>
          <w:color w:val="231F20"/>
          <w:spacing w:val="-4"/>
          <w:sz w:val="22"/>
        </w:rPr>
        <w:t> </w:t>
      </w:r>
      <w:r>
        <w:rPr>
          <w:color w:val="231F20"/>
          <w:sz w:val="22"/>
        </w:rPr>
        <w:t>ounces</w:t>
      </w:r>
      <w:r>
        <w:rPr>
          <w:color w:val="231F20"/>
          <w:spacing w:val="-4"/>
          <w:sz w:val="22"/>
        </w:rPr>
        <w:t> </w:t>
      </w:r>
      <w:r>
        <w:rPr>
          <w:color w:val="231F20"/>
          <w:sz w:val="22"/>
        </w:rPr>
        <w:t>and followed by the largest whole unit in parenthesis, i.e. 20 FL</w:t>
      </w:r>
      <w:r>
        <w:rPr>
          <w:color w:val="231F20"/>
          <w:spacing w:val="-2"/>
          <w:sz w:val="22"/>
        </w:rPr>
        <w:t> </w:t>
      </w:r>
      <w:r>
        <w:rPr>
          <w:color w:val="231F20"/>
          <w:sz w:val="22"/>
        </w:rPr>
        <w:t>OZ</w:t>
      </w:r>
      <w:r>
        <w:rPr>
          <w:color w:val="231F20"/>
          <w:spacing w:val="40"/>
          <w:sz w:val="22"/>
        </w:rPr>
        <w:t> </w:t>
      </w:r>
      <w:r>
        <w:rPr>
          <w:color w:val="231F20"/>
          <w:sz w:val="22"/>
        </w:rPr>
        <w:t>(1 PT 4 OZ).</w:t>
      </w:r>
    </w:p>
    <w:p>
      <w:pPr>
        <w:pStyle w:val="BodyText"/>
        <w:spacing w:before="12"/>
      </w:pPr>
    </w:p>
    <w:p>
      <w:pPr>
        <w:pStyle w:val="ListParagraph"/>
        <w:numPr>
          <w:ilvl w:val="1"/>
          <w:numId w:val="18"/>
        </w:numPr>
        <w:tabs>
          <w:tab w:pos="1619" w:val="left" w:leader="none"/>
        </w:tabs>
        <w:spacing w:line="249" w:lineRule="auto" w:before="0" w:after="0"/>
        <w:ind w:left="1619" w:right="767" w:hanging="720"/>
        <w:jc w:val="left"/>
        <w:rPr>
          <w:sz w:val="22"/>
        </w:rPr>
      </w:pPr>
      <w:r>
        <w:rPr>
          <w:color w:val="231F20"/>
          <w:sz w:val="22"/>
        </w:rPr>
        <w:t>A</w:t>
      </w:r>
      <w:r>
        <w:rPr>
          <w:color w:val="231F20"/>
          <w:spacing w:val="-14"/>
          <w:sz w:val="22"/>
        </w:rPr>
        <w:t> </w:t>
      </w:r>
      <w:r>
        <w:rPr>
          <w:color w:val="231F20"/>
          <w:sz w:val="22"/>
        </w:rPr>
        <w:t>seperate</w:t>
      </w:r>
      <w:r>
        <w:rPr>
          <w:color w:val="231F20"/>
          <w:spacing w:val="-3"/>
          <w:sz w:val="22"/>
        </w:rPr>
        <w:t> </w:t>
      </w:r>
      <w:r>
        <w:rPr>
          <w:color w:val="231F20"/>
          <w:sz w:val="22"/>
        </w:rPr>
        <w:t>statement</w:t>
      </w:r>
      <w:r>
        <w:rPr>
          <w:color w:val="231F20"/>
          <w:spacing w:val="-3"/>
          <w:sz w:val="22"/>
        </w:rPr>
        <w:t> </w:t>
      </w:r>
      <w:r>
        <w:rPr>
          <w:color w:val="231F20"/>
          <w:sz w:val="22"/>
        </w:rPr>
        <w:t>of</w:t>
      </w:r>
      <w:r>
        <w:rPr>
          <w:color w:val="231F20"/>
          <w:spacing w:val="-2"/>
          <w:sz w:val="22"/>
        </w:rPr>
        <w:t> </w:t>
      </w:r>
      <w:r>
        <w:rPr>
          <w:color w:val="231F20"/>
          <w:sz w:val="22"/>
        </w:rPr>
        <w:t>the</w:t>
      </w:r>
      <w:r>
        <w:rPr>
          <w:color w:val="231F20"/>
          <w:spacing w:val="-3"/>
          <w:sz w:val="22"/>
        </w:rPr>
        <w:t> </w:t>
      </w:r>
      <w:r>
        <w:rPr>
          <w:color w:val="231F20"/>
          <w:sz w:val="22"/>
        </w:rPr>
        <w:t>net</w:t>
      </w:r>
      <w:r>
        <w:rPr>
          <w:color w:val="231F20"/>
          <w:spacing w:val="-3"/>
          <w:sz w:val="22"/>
        </w:rPr>
        <w:t> </w:t>
      </w:r>
      <w:r>
        <w:rPr>
          <w:color w:val="231F20"/>
          <w:sz w:val="22"/>
        </w:rPr>
        <w:t>quantity</w:t>
      </w:r>
      <w:r>
        <w:rPr>
          <w:color w:val="231F20"/>
          <w:spacing w:val="-3"/>
          <w:sz w:val="22"/>
        </w:rPr>
        <w:t> </w:t>
      </w:r>
      <w:r>
        <w:rPr>
          <w:color w:val="231F20"/>
          <w:sz w:val="22"/>
        </w:rPr>
        <w:t>of</w:t>
      </w:r>
      <w:r>
        <w:rPr>
          <w:color w:val="231F20"/>
          <w:spacing w:val="-2"/>
          <w:sz w:val="22"/>
        </w:rPr>
        <w:t> </w:t>
      </w:r>
      <w:r>
        <w:rPr>
          <w:color w:val="231F20"/>
          <w:sz w:val="22"/>
        </w:rPr>
        <w:t>contents</w:t>
      </w:r>
      <w:r>
        <w:rPr>
          <w:color w:val="231F20"/>
          <w:spacing w:val="-3"/>
          <w:sz w:val="22"/>
        </w:rPr>
        <w:t> </w:t>
      </w:r>
      <w:r>
        <w:rPr>
          <w:color w:val="231F20"/>
          <w:sz w:val="22"/>
        </w:rPr>
        <w:t>in</w:t>
      </w:r>
      <w:r>
        <w:rPr>
          <w:color w:val="231F20"/>
          <w:spacing w:val="-3"/>
          <w:sz w:val="22"/>
        </w:rPr>
        <w:t> </w:t>
      </w:r>
      <w:r>
        <w:rPr>
          <w:color w:val="231F20"/>
          <w:sz w:val="22"/>
        </w:rPr>
        <w:t>terms</w:t>
      </w:r>
      <w:r>
        <w:rPr>
          <w:color w:val="231F20"/>
          <w:spacing w:val="-3"/>
          <w:sz w:val="22"/>
        </w:rPr>
        <w:t> </w:t>
      </w:r>
      <w:r>
        <w:rPr>
          <w:color w:val="231F20"/>
          <w:sz w:val="22"/>
        </w:rPr>
        <w:t>of</w:t>
      </w:r>
      <w:r>
        <w:rPr>
          <w:color w:val="231F20"/>
          <w:spacing w:val="-2"/>
          <w:sz w:val="22"/>
        </w:rPr>
        <w:t> </w:t>
      </w:r>
      <w:r>
        <w:rPr>
          <w:color w:val="231F20"/>
          <w:sz w:val="22"/>
        </w:rPr>
        <w:t>the</w:t>
      </w:r>
      <w:r>
        <w:rPr>
          <w:color w:val="231F20"/>
          <w:spacing w:val="-3"/>
          <w:sz w:val="22"/>
        </w:rPr>
        <w:t> </w:t>
      </w:r>
      <w:r>
        <w:rPr>
          <w:color w:val="231F20"/>
          <w:sz w:val="22"/>
        </w:rPr>
        <w:t>metric</w:t>
      </w:r>
      <w:r>
        <w:rPr>
          <w:color w:val="231F20"/>
          <w:spacing w:val="-3"/>
          <w:sz w:val="22"/>
        </w:rPr>
        <w:t> </w:t>
      </w:r>
      <w:r>
        <w:rPr>
          <w:color w:val="231F20"/>
          <w:sz w:val="22"/>
        </w:rPr>
        <w:t>system</w:t>
      </w:r>
      <w:r>
        <w:rPr>
          <w:color w:val="231F20"/>
          <w:spacing w:val="-2"/>
          <w:sz w:val="22"/>
        </w:rPr>
        <w:t> </w:t>
      </w:r>
      <w:r>
        <w:rPr>
          <w:color w:val="231F20"/>
          <w:sz w:val="22"/>
        </w:rPr>
        <w:t>is required</w:t>
      </w:r>
      <w:r>
        <w:rPr>
          <w:color w:val="231F20"/>
          <w:spacing w:val="-4"/>
          <w:sz w:val="22"/>
        </w:rPr>
        <w:t> </w:t>
      </w:r>
      <w:r>
        <w:rPr>
          <w:color w:val="231F20"/>
          <w:sz w:val="22"/>
        </w:rPr>
        <w:t>to</w:t>
      </w:r>
      <w:r>
        <w:rPr>
          <w:color w:val="231F20"/>
          <w:spacing w:val="-3"/>
          <w:sz w:val="22"/>
        </w:rPr>
        <w:t> </w:t>
      </w:r>
      <w:r>
        <w:rPr>
          <w:color w:val="231F20"/>
          <w:sz w:val="22"/>
        </w:rPr>
        <w:t>appear</w:t>
      </w:r>
      <w:r>
        <w:rPr>
          <w:color w:val="231F20"/>
          <w:spacing w:val="-4"/>
          <w:sz w:val="22"/>
        </w:rPr>
        <w:t> </w:t>
      </w:r>
      <w:r>
        <w:rPr>
          <w:color w:val="231F20"/>
          <w:sz w:val="22"/>
        </w:rPr>
        <w:t>on</w:t>
      </w:r>
      <w:r>
        <w:rPr>
          <w:color w:val="231F20"/>
          <w:spacing w:val="-3"/>
          <w:sz w:val="22"/>
        </w:rPr>
        <w:t> </w:t>
      </w:r>
      <w:r>
        <w:rPr>
          <w:color w:val="231F20"/>
          <w:sz w:val="22"/>
        </w:rPr>
        <w:t>the</w:t>
      </w:r>
      <w:r>
        <w:rPr>
          <w:color w:val="231F20"/>
          <w:spacing w:val="-4"/>
          <w:sz w:val="22"/>
        </w:rPr>
        <w:t> </w:t>
      </w:r>
      <w:r>
        <w:rPr>
          <w:color w:val="231F20"/>
          <w:sz w:val="22"/>
        </w:rPr>
        <w:t>principal</w:t>
      </w:r>
      <w:r>
        <w:rPr>
          <w:color w:val="231F20"/>
          <w:spacing w:val="-4"/>
          <w:sz w:val="22"/>
        </w:rPr>
        <w:t> </w:t>
      </w:r>
      <w:r>
        <w:rPr>
          <w:color w:val="231F20"/>
          <w:sz w:val="22"/>
        </w:rPr>
        <w:t>display</w:t>
      </w:r>
      <w:r>
        <w:rPr>
          <w:color w:val="231F20"/>
          <w:spacing w:val="-4"/>
          <w:sz w:val="22"/>
        </w:rPr>
        <w:t> </w:t>
      </w:r>
      <w:r>
        <w:rPr>
          <w:color w:val="231F20"/>
          <w:sz w:val="22"/>
        </w:rPr>
        <w:t>panel</w:t>
      </w:r>
      <w:r>
        <w:rPr>
          <w:color w:val="231F20"/>
          <w:spacing w:val="-4"/>
          <w:sz w:val="22"/>
        </w:rPr>
        <w:t> </w:t>
      </w:r>
      <w:r>
        <w:rPr>
          <w:color w:val="231F20"/>
          <w:sz w:val="22"/>
        </w:rPr>
        <w:t>as</w:t>
      </w:r>
      <w:r>
        <w:rPr>
          <w:color w:val="231F20"/>
          <w:spacing w:val="-3"/>
          <w:sz w:val="22"/>
        </w:rPr>
        <w:t> </w:t>
      </w:r>
      <w:r>
        <w:rPr>
          <w:color w:val="231F20"/>
          <w:sz w:val="22"/>
        </w:rPr>
        <w:t>part</w:t>
      </w:r>
      <w:r>
        <w:rPr>
          <w:color w:val="231F20"/>
          <w:spacing w:val="-4"/>
          <w:sz w:val="22"/>
        </w:rPr>
        <w:t> </w:t>
      </w:r>
      <w:r>
        <w:rPr>
          <w:color w:val="231F20"/>
          <w:sz w:val="22"/>
        </w:rPr>
        <w:t>of</w:t>
      </w:r>
      <w:r>
        <w:rPr>
          <w:color w:val="231F20"/>
          <w:spacing w:val="-3"/>
          <w:sz w:val="22"/>
        </w:rPr>
        <w:t> </w:t>
      </w:r>
      <w:r>
        <w:rPr>
          <w:color w:val="231F20"/>
          <w:sz w:val="22"/>
        </w:rPr>
        <w:t>the</w:t>
      </w:r>
      <w:r>
        <w:rPr>
          <w:color w:val="231F20"/>
          <w:spacing w:val="-4"/>
          <w:sz w:val="22"/>
        </w:rPr>
        <w:t> </w:t>
      </w:r>
      <w:r>
        <w:rPr>
          <w:color w:val="231F20"/>
          <w:sz w:val="22"/>
        </w:rPr>
        <w:t>required</w:t>
      </w:r>
      <w:r>
        <w:rPr>
          <w:color w:val="231F20"/>
          <w:spacing w:val="-3"/>
          <w:sz w:val="22"/>
        </w:rPr>
        <w:t> </w:t>
      </w:r>
      <w:r>
        <w:rPr>
          <w:color w:val="231F20"/>
          <w:sz w:val="22"/>
        </w:rPr>
        <w:t>declaration,</w:t>
      </w:r>
    </w:p>
    <w:p>
      <w:pPr>
        <w:pStyle w:val="BodyText"/>
        <w:spacing w:before="2"/>
        <w:ind w:left="1619"/>
      </w:pPr>
      <w:r>
        <w:rPr>
          <w:color w:val="231F20"/>
        </w:rPr>
        <w:t>i.e.</w:t>
      </w:r>
      <w:r>
        <w:rPr>
          <w:color w:val="231F20"/>
          <w:spacing w:val="-2"/>
        </w:rPr>
        <w:t> </w:t>
      </w:r>
      <w:r>
        <w:rPr>
          <w:color w:val="231F20"/>
        </w:rPr>
        <w:t>NET</w:t>
      </w:r>
      <w:r>
        <w:rPr>
          <w:color w:val="231F20"/>
          <w:spacing w:val="-8"/>
        </w:rPr>
        <w:t> </w:t>
      </w:r>
      <w:r>
        <w:rPr>
          <w:color w:val="231F20"/>
        </w:rPr>
        <w:t>WT</w:t>
      </w:r>
      <w:r>
        <w:rPr>
          <w:color w:val="231F20"/>
          <w:spacing w:val="-5"/>
        </w:rPr>
        <w:t> </w:t>
      </w:r>
      <w:r>
        <w:rPr>
          <w:color w:val="231F20"/>
        </w:rPr>
        <w:t>9 OZ (255g)</w:t>
      </w:r>
      <w:r>
        <w:rPr>
          <w:color w:val="231F20"/>
          <w:spacing w:val="-1"/>
        </w:rPr>
        <w:t> </w:t>
      </w:r>
      <w:r>
        <w:rPr>
          <w:color w:val="231F20"/>
        </w:rPr>
        <w:t>or 9</w:t>
      </w:r>
      <w:r>
        <w:rPr>
          <w:color w:val="231F20"/>
          <w:spacing w:val="-1"/>
        </w:rPr>
        <w:t> </w:t>
      </w:r>
      <w:r>
        <w:rPr>
          <w:color w:val="231F20"/>
        </w:rPr>
        <w:t>FL</w:t>
      </w:r>
      <w:r>
        <w:rPr>
          <w:color w:val="231F20"/>
          <w:spacing w:val="-9"/>
        </w:rPr>
        <w:t> </w:t>
      </w:r>
      <w:r>
        <w:rPr>
          <w:color w:val="231F20"/>
        </w:rPr>
        <w:t>OZ </w:t>
      </w:r>
      <w:r>
        <w:rPr>
          <w:color w:val="231F20"/>
          <w:spacing w:val="-2"/>
        </w:rPr>
        <w:t>(266ml).</w:t>
      </w:r>
    </w:p>
    <w:p>
      <w:pPr>
        <w:pStyle w:val="BodyText"/>
      </w:pPr>
    </w:p>
    <w:p>
      <w:pPr>
        <w:pStyle w:val="BodyText"/>
      </w:pPr>
    </w:p>
    <w:p>
      <w:pPr>
        <w:pStyle w:val="BodyText"/>
        <w:spacing w:before="44"/>
      </w:pPr>
    </w:p>
    <w:p>
      <w:pPr>
        <w:pStyle w:val="Heading5"/>
        <w:ind w:left="179"/>
      </w:pPr>
      <w:r>
        <w:rPr>
          <w:color w:val="231F20"/>
        </w:rPr>
        <w:t>General</w:t>
      </w:r>
      <w:r>
        <w:rPr>
          <w:color w:val="231F20"/>
          <w:spacing w:val="-2"/>
        </w:rPr>
        <w:t> </w:t>
      </w:r>
      <w:r>
        <w:rPr>
          <w:color w:val="231F20"/>
        </w:rPr>
        <w:t>Label</w:t>
      </w:r>
      <w:r>
        <w:rPr>
          <w:color w:val="231F20"/>
          <w:spacing w:val="-1"/>
        </w:rPr>
        <w:t> </w:t>
      </w:r>
      <w:r>
        <w:rPr>
          <w:color w:val="231F20"/>
          <w:spacing w:val="-2"/>
        </w:rPr>
        <w:t>Information</w:t>
      </w:r>
    </w:p>
    <w:p>
      <w:pPr>
        <w:pStyle w:val="ListParagraph"/>
        <w:numPr>
          <w:ilvl w:val="0"/>
          <w:numId w:val="20"/>
        </w:numPr>
        <w:tabs>
          <w:tab w:pos="899" w:val="left" w:leader="none"/>
        </w:tabs>
        <w:spacing w:line="249" w:lineRule="auto" w:before="11" w:after="0"/>
        <w:ind w:left="899" w:right="1051" w:hanging="540"/>
        <w:jc w:val="left"/>
        <w:rPr>
          <w:sz w:val="22"/>
        </w:rPr>
      </w:pPr>
      <w:r>
        <w:rPr>
          <w:color w:val="231F20"/>
          <w:sz w:val="22"/>
        </w:rPr>
        <w:t>Principal Display Panel: The term “principal display panel” as it applies to food in packaged form means the part of the label that is mostly to be displayed, presented, shown</w:t>
      </w:r>
      <w:r>
        <w:rPr>
          <w:color w:val="231F20"/>
          <w:spacing w:val="-1"/>
          <w:sz w:val="22"/>
        </w:rPr>
        <w:t> </w:t>
      </w:r>
      <w:r>
        <w:rPr>
          <w:color w:val="231F20"/>
          <w:sz w:val="22"/>
        </w:rPr>
        <w:t>or</w:t>
      </w:r>
      <w:r>
        <w:rPr>
          <w:color w:val="231F20"/>
          <w:spacing w:val="-1"/>
          <w:sz w:val="22"/>
        </w:rPr>
        <w:t> </w:t>
      </w:r>
      <w:r>
        <w:rPr>
          <w:color w:val="231F20"/>
          <w:sz w:val="22"/>
        </w:rPr>
        <w:t>examined</w:t>
      </w:r>
      <w:r>
        <w:rPr>
          <w:color w:val="231F20"/>
          <w:spacing w:val="-2"/>
          <w:sz w:val="22"/>
        </w:rPr>
        <w:t> </w:t>
      </w:r>
      <w:r>
        <w:rPr>
          <w:color w:val="231F20"/>
          <w:sz w:val="22"/>
        </w:rPr>
        <w:t>under</w:t>
      </w:r>
      <w:r>
        <w:rPr>
          <w:color w:val="231F20"/>
          <w:spacing w:val="-2"/>
          <w:sz w:val="22"/>
        </w:rPr>
        <w:t> </w:t>
      </w:r>
      <w:r>
        <w:rPr>
          <w:color w:val="231F20"/>
          <w:sz w:val="22"/>
        </w:rPr>
        <w:t>customary</w:t>
      </w:r>
      <w:r>
        <w:rPr>
          <w:color w:val="231F20"/>
          <w:spacing w:val="-2"/>
          <w:sz w:val="22"/>
        </w:rPr>
        <w:t> </w:t>
      </w:r>
      <w:r>
        <w:rPr>
          <w:color w:val="231F20"/>
          <w:sz w:val="22"/>
        </w:rPr>
        <w:t>conditions</w:t>
      </w:r>
      <w:r>
        <w:rPr>
          <w:color w:val="231F20"/>
          <w:spacing w:val="-1"/>
          <w:sz w:val="22"/>
        </w:rPr>
        <w:t> </w:t>
      </w:r>
      <w:r>
        <w:rPr>
          <w:color w:val="231F20"/>
          <w:sz w:val="22"/>
        </w:rPr>
        <w:t>of</w:t>
      </w:r>
      <w:r>
        <w:rPr>
          <w:color w:val="231F20"/>
          <w:spacing w:val="-1"/>
          <w:sz w:val="22"/>
        </w:rPr>
        <w:t> </w:t>
      </w:r>
      <w:r>
        <w:rPr>
          <w:color w:val="231F20"/>
          <w:sz w:val="22"/>
        </w:rPr>
        <w:t>display</w:t>
      </w:r>
      <w:r>
        <w:rPr>
          <w:color w:val="231F20"/>
          <w:spacing w:val="-2"/>
          <w:sz w:val="22"/>
        </w:rPr>
        <w:t> </w:t>
      </w:r>
      <w:r>
        <w:rPr>
          <w:color w:val="231F20"/>
          <w:sz w:val="22"/>
        </w:rPr>
        <w:t>for</w:t>
      </w:r>
      <w:r>
        <w:rPr>
          <w:color w:val="231F20"/>
          <w:spacing w:val="-1"/>
          <w:sz w:val="22"/>
        </w:rPr>
        <w:t> </w:t>
      </w:r>
      <w:r>
        <w:rPr>
          <w:color w:val="231F20"/>
          <w:sz w:val="22"/>
        </w:rPr>
        <w:t>retail</w:t>
      </w:r>
      <w:r>
        <w:rPr>
          <w:color w:val="231F20"/>
          <w:spacing w:val="-2"/>
          <w:sz w:val="22"/>
        </w:rPr>
        <w:t> </w:t>
      </w:r>
      <w:r>
        <w:rPr>
          <w:color w:val="231F20"/>
          <w:sz w:val="22"/>
        </w:rPr>
        <w:t>sales.</w:t>
      </w:r>
      <w:r>
        <w:rPr>
          <w:color w:val="231F20"/>
          <w:spacing w:val="-5"/>
          <w:sz w:val="22"/>
        </w:rPr>
        <w:t> </w:t>
      </w:r>
      <w:r>
        <w:rPr>
          <w:color w:val="231F20"/>
          <w:sz w:val="22"/>
        </w:rPr>
        <w:t>The</w:t>
      </w:r>
      <w:r>
        <w:rPr>
          <w:color w:val="231F20"/>
          <w:spacing w:val="-2"/>
          <w:sz w:val="22"/>
        </w:rPr>
        <w:t> </w:t>
      </w:r>
      <w:r>
        <w:rPr>
          <w:color w:val="231F20"/>
          <w:sz w:val="22"/>
        </w:rPr>
        <w:t>principal display</w:t>
      </w:r>
      <w:r>
        <w:rPr>
          <w:color w:val="231F20"/>
          <w:spacing w:val="-4"/>
          <w:sz w:val="22"/>
        </w:rPr>
        <w:t> </w:t>
      </w:r>
      <w:r>
        <w:rPr>
          <w:color w:val="231F20"/>
          <w:sz w:val="22"/>
        </w:rPr>
        <w:t>panel</w:t>
      </w:r>
      <w:r>
        <w:rPr>
          <w:color w:val="231F20"/>
          <w:spacing w:val="-4"/>
          <w:sz w:val="22"/>
        </w:rPr>
        <w:t> </w:t>
      </w:r>
      <w:r>
        <w:rPr>
          <w:color w:val="231F20"/>
          <w:sz w:val="22"/>
        </w:rPr>
        <w:t>shall</w:t>
      </w:r>
      <w:r>
        <w:rPr>
          <w:color w:val="231F20"/>
          <w:spacing w:val="-4"/>
          <w:sz w:val="22"/>
        </w:rPr>
        <w:t> </w:t>
      </w:r>
      <w:r>
        <w:rPr>
          <w:color w:val="231F20"/>
          <w:sz w:val="22"/>
        </w:rPr>
        <w:t>be</w:t>
      </w:r>
      <w:r>
        <w:rPr>
          <w:color w:val="231F20"/>
          <w:spacing w:val="-3"/>
          <w:sz w:val="22"/>
        </w:rPr>
        <w:t> </w:t>
      </w:r>
      <w:r>
        <w:rPr>
          <w:color w:val="231F20"/>
          <w:sz w:val="22"/>
        </w:rPr>
        <w:t>large</w:t>
      </w:r>
      <w:r>
        <w:rPr>
          <w:color w:val="231F20"/>
          <w:spacing w:val="-4"/>
          <w:sz w:val="22"/>
        </w:rPr>
        <w:t> </w:t>
      </w:r>
      <w:r>
        <w:rPr>
          <w:color w:val="231F20"/>
          <w:sz w:val="22"/>
        </w:rPr>
        <w:t>enough</w:t>
      </w:r>
      <w:r>
        <w:rPr>
          <w:color w:val="231F20"/>
          <w:spacing w:val="-4"/>
          <w:sz w:val="22"/>
        </w:rPr>
        <w:t> </w:t>
      </w:r>
      <w:r>
        <w:rPr>
          <w:color w:val="231F20"/>
          <w:sz w:val="22"/>
        </w:rPr>
        <w:t>to</w:t>
      </w:r>
      <w:r>
        <w:rPr>
          <w:color w:val="231F20"/>
          <w:spacing w:val="-4"/>
          <w:sz w:val="22"/>
        </w:rPr>
        <w:t> </w:t>
      </w:r>
      <w:r>
        <w:rPr>
          <w:color w:val="231F20"/>
          <w:sz w:val="22"/>
        </w:rPr>
        <w:t>accommodate</w:t>
      </w:r>
      <w:r>
        <w:rPr>
          <w:color w:val="231F20"/>
          <w:spacing w:val="-4"/>
          <w:sz w:val="22"/>
        </w:rPr>
        <w:t> </w:t>
      </w:r>
      <w:r>
        <w:rPr>
          <w:color w:val="231F20"/>
          <w:sz w:val="22"/>
        </w:rPr>
        <w:t>all</w:t>
      </w:r>
      <w:r>
        <w:rPr>
          <w:color w:val="231F20"/>
          <w:spacing w:val="-4"/>
          <w:sz w:val="22"/>
        </w:rPr>
        <w:t> </w:t>
      </w:r>
      <w:r>
        <w:rPr>
          <w:color w:val="231F20"/>
          <w:sz w:val="22"/>
        </w:rPr>
        <w:t>the</w:t>
      </w:r>
      <w:r>
        <w:rPr>
          <w:color w:val="231F20"/>
          <w:spacing w:val="-4"/>
          <w:sz w:val="22"/>
        </w:rPr>
        <w:t> </w:t>
      </w:r>
      <w:r>
        <w:rPr>
          <w:color w:val="231F20"/>
          <w:sz w:val="22"/>
        </w:rPr>
        <w:t>mandatory</w:t>
      </w:r>
      <w:r>
        <w:rPr>
          <w:color w:val="231F20"/>
          <w:spacing w:val="-3"/>
          <w:sz w:val="22"/>
        </w:rPr>
        <w:t> </w:t>
      </w:r>
      <w:r>
        <w:rPr>
          <w:color w:val="231F20"/>
          <w:sz w:val="22"/>
        </w:rPr>
        <w:t>label</w:t>
      </w:r>
      <w:r>
        <w:rPr>
          <w:color w:val="231F20"/>
          <w:spacing w:val="-3"/>
          <w:sz w:val="22"/>
        </w:rPr>
        <w:t> </w:t>
      </w:r>
      <w:r>
        <w:rPr>
          <w:color w:val="231F20"/>
          <w:sz w:val="22"/>
        </w:rPr>
        <w:t>information required to be placed thereon with clarity and conspicuousness and without obscuring design, vignettes, or crowding.</w:t>
      </w:r>
    </w:p>
    <w:p>
      <w:pPr>
        <w:pStyle w:val="ListParagraph"/>
        <w:numPr>
          <w:ilvl w:val="0"/>
          <w:numId w:val="20"/>
        </w:numPr>
        <w:tabs>
          <w:tab w:pos="899" w:val="left" w:leader="none"/>
        </w:tabs>
        <w:spacing w:line="249" w:lineRule="auto" w:before="6" w:after="0"/>
        <w:ind w:left="899" w:right="1210" w:hanging="540"/>
        <w:jc w:val="left"/>
        <w:rPr>
          <w:sz w:val="22"/>
        </w:rPr>
      </w:pPr>
      <w:r>
        <w:rPr>
          <w:color w:val="231F20"/>
          <w:sz w:val="22"/>
        </w:rPr>
        <w:t>Information</w:t>
      </w:r>
      <w:r>
        <w:rPr>
          <w:color w:val="231F20"/>
          <w:spacing w:val="-4"/>
          <w:sz w:val="22"/>
        </w:rPr>
        <w:t> </w:t>
      </w:r>
      <w:r>
        <w:rPr>
          <w:color w:val="231F20"/>
          <w:sz w:val="22"/>
        </w:rPr>
        <w:t>Panel:</w:t>
      </w:r>
      <w:r>
        <w:rPr>
          <w:color w:val="231F20"/>
          <w:spacing w:val="-8"/>
          <w:sz w:val="22"/>
        </w:rPr>
        <w:t> </w:t>
      </w:r>
      <w:r>
        <w:rPr>
          <w:color w:val="231F20"/>
          <w:sz w:val="22"/>
        </w:rPr>
        <w:t>The</w:t>
      </w:r>
      <w:r>
        <w:rPr>
          <w:color w:val="231F20"/>
          <w:spacing w:val="-4"/>
          <w:sz w:val="22"/>
        </w:rPr>
        <w:t> </w:t>
      </w:r>
      <w:r>
        <w:rPr>
          <w:color w:val="231F20"/>
          <w:sz w:val="22"/>
        </w:rPr>
        <w:t>term</w:t>
      </w:r>
      <w:r>
        <w:rPr>
          <w:color w:val="231F20"/>
          <w:spacing w:val="-3"/>
          <w:sz w:val="22"/>
        </w:rPr>
        <w:t> </w:t>
      </w:r>
      <w:r>
        <w:rPr>
          <w:color w:val="231F20"/>
          <w:sz w:val="22"/>
        </w:rPr>
        <w:t>“information</w:t>
      </w:r>
      <w:r>
        <w:rPr>
          <w:color w:val="231F20"/>
          <w:spacing w:val="-4"/>
          <w:sz w:val="22"/>
        </w:rPr>
        <w:t> </w:t>
      </w:r>
      <w:r>
        <w:rPr>
          <w:color w:val="231F20"/>
          <w:sz w:val="22"/>
        </w:rPr>
        <w:t>panel”</w:t>
      </w:r>
      <w:r>
        <w:rPr>
          <w:color w:val="231F20"/>
          <w:spacing w:val="-3"/>
          <w:sz w:val="22"/>
        </w:rPr>
        <w:t> </w:t>
      </w:r>
      <w:r>
        <w:rPr>
          <w:color w:val="231F20"/>
          <w:sz w:val="22"/>
        </w:rPr>
        <w:t>as</w:t>
      </w:r>
      <w:r>
        <w:rPr>
          <w:color w:val="231F20"/>
          <w:spacing w:val="-3"/>
          <w:sz w:val="22"/>
        </w:rPr>
        <w:t> </w:t>
      </w:r>
      <w:r>
        <w:rPr>
          <w:color w:val="231F20"/>
          <w:sz w:val="22"/>
        </w:rPr>
        <w:t>it</w:t>
      </w:r>
      <w:r>
        <w:rPr>
          <w:color w:val="231F20"/>
          <w:spacing w:val="-4"/>
          <w:sz w:val="22"/>
        </w:rPr>
        <w:t> </w:t>
      </w:r>
      <w:r>
        <w:rPr>
          <w:color w:val="231F20"/>
          <w:sz w:val="22"/>
        </w:rPr>
        <w:t>applies</w:t>
      </w:r>
      <w:r>
        <w:rPr>
          <w:color w:val="231F20"/>
          <w:spacing w:val="-3"/>
          <w:sz w:val="22"/>
        </w:rPr>
        <w:t> </w:t>
      </w:r>
      <w:r>
        <w:rPr>
          <w:color w:val="231F20"/>
          <w:sz w:val="22"/>
        </w:rPr>
        <w:t>to</w:t>
      </w:r>
      <w:r>
        <w:rPr>
          <w:color w:val="231F20"/>
          <w:spacing w:val="-4"/>
          <w:sz w:val="22"/>
        </w:rPr>
        <w:t> </w:t>
      </w:r>
      <w:r>
        <w:rPr>
          <w:color w:val="231F20"/>
          <w:sz w:val="22"/>
        </w:rPr>
        <w:t>packaged</w:t>
      </w:r>
      <w:r>
        <w:rPr>
          <w:color w:val="231F20"/>
          <w:spacing w:val="-4"/>
          <w:sz w:val="22"/>
        </w:rPr>
        <w:t> </w:t>
      </w:r>
      <w:r>
        <w:rPr>
          <w:color w:val="231F20"/>
          <w:sz w:val="22"/>
        </w:rPr>
        <w:t>food</w:t>
      </w:r>
      <w:r>
        <w:rPr>
          <w:color w:val="231F20"/>
          <w:spacing w:val="-3"/>
          <w:sz w:val="22"/>
        </w:rPr>
        <w:t> </w:t>
      </w:r>
      <w:r>
        <w:rPr>
          <w:color w:val="231F20"/>
          <w:sz w:val="22"/>
        </w:rPr>
        <w:t>means that part of the label immediately contiguous and to the right of the principal display panel as observed by an individual facing the principal display panel.</w:t>
      </w:r>
    </w:p>
    <w:p>
      <w:pPr>
        <w:pStyle w:val="ListParagraph"/>
        <w:numPr>
          <w:ilvl w:val="0"/>
          <w:numId w:val="20"/>
        </w:numPr>
        <w:tabs>
          <w:tab w:pos="900" w:val="left" w:leader="none"/>
        </w:tabs>
        <w:spacing w:line="249" w:lineRule="auto" w:before="2" w:after="0"/>
        <w:ind w:left="900" w:right="1101" w:hanging="540"/>
        <w:jc w:val="left"/>
        <w:rPr>
          <w:sz w:val="22"/>
        </w:rPr>
      </w:pPr>
      <w:r>
        <w:rPr>
          <w:color w:val="231F20"/>
          <w:sz w:val="22"/>
        </w:rPr>
        <w:t>Labeling</w:t>
      </w:r>
      <w:r>
        <w:rPr>
          <w:color w:val="231F20"/>
          <w:spacing w:val="-2"/>
          <w:sz w:val="22"/>
        </w:rPr>
        <w:t> </w:t>
      </w:r>
      <w:r>
        <w:rPr>
          <w:color w:val="231F20"/>
          <w:sz w:val="22"/>
        </w:rPr>
        <w:t>Information</w:t>
      </w:r>
      <w:r>
        <w:rPr>
          <w:color w:val="231F20"/>
          <w:spacing w:val="-2"/>
          <w:sz w:val="22"/>
        </w:rPr>
        <w:t> </w:t>
      </w:r>
      <w:r>
        <w:rPr>
          <w:color w:val="231F20"/>
          <w:sz w:val="22"/>
        </w:rPr>
        <w:t>Requirements:</w:t>
      </w:r>
      <w:r>
        <w:rPr>
          <w:color w:val="231F20"/>
          <w:spacing w:val="-14"/>
          <w:sz w:val="22"/>
        </w:rPr>
        <w:t> </w:t>
      </w:r>
      <w:r>
        <w:rPr>
          <w:color w:val="231F20"/>
          <w:sz w:val="22"/>
        </w:rPr>
        <w:t>All</w:t>
      </w:r>
      <w:r>
        <w:rPr>
          <w:color w:val="231F20"/>
          <w:spacing w:val="-1"/>
          <w:sz w:val="22"/>
        </w:rPr>
        <w:t> </w:t>
      </w:r>
      <w:r>
        <w:rPr>
          <w:color w:val="231F20"/>
          <w:sz w:val="22"/>
        </w:rPr>
        <w:t>information</w:t>
      </w:r>
      <w:r>
        <w:rPr>
          <w:color w:val="231F20"/>
          <w:spacing w:val="-2"/>
          <w:sz w:val="22"/>
        </w:rPr>
        <w:t> </w:t>
      </w:r>
      <w:r>
        <w:rPr>
          <w:color w:val="231F20"/>
          <w:sz w:val="22"/>
        </w:rPr>
        <w:t>appearing</w:t>
      </w:r>
      <w:r>
        <w:rPr>
          <w:color w:val="231F20"/>
          <w:spacing w:val="-2"/>
          <w:sz w:val="22"/>
        </w:rPr>
        <w:t> </w:t>
      </w:r>
      <w:r>
        <w:rPr>
          <w:color w:val="231F20"/>
          <w:sz w:val="22"/>
        </w:rPr>
        <w:t>on</w:t>
      </w:r>
      <w:r>
        <w:rPr>
          <w:color w:val="231F20"/>
          <w:spacing w:val="-1"/>
          <w:sz w:val="22"/>
        </w:rPr>
        <w:t> </w:t>
      </w:r>
      <w:r>
        <w:rPr>
          <w:color w:val="231F20"/>
          <w:sz w:val="22"/>
        </w:rPr>
        <w:t>the</w:t>
      </w:r>
      <w:r>
        <w:rPr>
          <w:color w:val="231F20"/>
          <w:spacing w:val="-2"/>
          <w:sz w:val="22"/>
        </w:rPr>
        <w:t> </w:t>
      </w:r>
      <w:r>
        <w:rPr>
          <w:color w:val="231F20"/>
          <w:sz w:val="22"/>
        </w:rPr>
        <w:t>principal</w:t>
      </w:r>
      <w:r>
        <w:rPr>
          <w:color w:val="231F20"/>
          <w:spacing w:val="-2"/>
          <w:sz w:val="22"/>
        </w:rPr>
        <w:t> </w:t>
      </w:r>
      <w:r>
        <w:rPr>
          <w:color w:val="231F20"/>
          <w:sz w:val="22"/>
        </w:rPr>
        <w:t>display panel or information panel shall appear prominently and conspicuously, but in no case may</w:t>
      </w:r>
      <w:r>
        <w:rPr>
          <w:color w:val="231F20"/>
          <w:spacing w:val="-3"/>
          <w:sz w:val="22"/>
        </w:rPr>
        <w:t> </w:t>
      </w:r>
      <w:r>
        <w:rPr>
          <w:color w:val="231F20"/>
          <w:sz w:val="22"/>
        </w:rPr>
        <w:t>the</w:t>
      </w:r>
      <w:r>
        <w:rPr>
          <w:color w:val="231F20"/>
          <w:spacing w:val="-4"/>
          <w:sz w:val="22"/>
        </w:rPr>
        <w:t> </w:t>
      </w:r>
      <w:r>
        <w:rPr>
          <w:color w:val="231F20"/>
          <w:sz w:val="22"/>
        </w:rPr>
        <w:t>letters/numbers</w:t>
      </w:r>
      <w:r>
        <w:rPr>
          <w:color w:val="231F20"/>
          <w:spacing w:val="-3"/>
          <w:sz w:val="22"/>
        </w:rPr>
        <w:t> </w:t>
      </w:r>
      <w:r>
        <w:rPr>
          <w:color w:val="231F20"/>
          <w:sz w:val="22"/>
        </w:rPr>
        <w:t>be</w:t>
      </w:r>
      <w:r>
        <w:rPr>
          <w:color w:val="231F20"/>
          <w:spacing w:val="-3"/>
          <w:sz w:val="22"/>
        </w:rPr>
        <w:t> </w:t>
      </w:r>
      <w:r>
        <w:rPr>
          <w:color w:val="231F20"/>
          <w:sz w:val="22"/>
        </w:rPr>
        <w:t>less</w:t>
      </w:r>
      <w:r>
        <w:rPr>
          <w:color w:val="231F20"/>
          <w:spacing w:val="-3"/>
          <w:sz w:val="22"/>
        </w:rPr>
        <w:t> </w:t>
      </w:r>
      <w:r>
        <w:rPr>
          <w:color w:val="231F20"/>
          <w:sz w:val="22"/>
        </w:rPr>
        <w:t>than</w:t>
      </w:r>
      <w:r>
        <w:rPr>
          <w:color w:val="231F20"/>
          <w:spacing w:val="-4"/>
          <w:sz w:val="22"/>
        </w:rPr>
        <w:t> </w:t>
      </w:r>
      <w:r>
        <w:rPr>
          <w:color w:val="231F20"/>
          <w:sz w:val="22"/>
        </w:rPr>
        <w:t>one-sixteenth</w:t>
      </w:r>
      <w:r>
        <w:rPr>
          <w:color w:val="231F20"/>
          <w:spacing w:val="-3"/>
          <w:sz w:val="22"/>
        </w:rPr>
        <w:t> </w:t>
      </w:r>
      <w:r>
        <w:rPr>
          <w:color w:val="231F20"/>
          <w:sz w:val="22"/>
        </w:rPr>
        <w:t>of</w:t>
      </w:r>
      <w:r>
        <w:rPr>
          <w:color w:val="231F20"/>
          <w:spacing w:val="-3"/>
          <w:sz w:val="22"/>
        </w:rPr>
        <w:t> </w:t>
      </w:r>
      <w:r>
        <w:rPr>
          <w:color w:val="231F20"/>
          <w:sz w:val="22"/>
        </w:rPr>
        <w:t>an</w:t>
      </w:r>
      <w:r>
        <w:rPr>
          <w:color w:val="231F20"/>
          <w:spacing w:val="-3"/>
          <w:sz w:val="22"/>
        </w:rPr>
        <w:t> </w:t>
      </w:r>
      <w:r>
        <w:rPr>
          <w:color w:val="231F20"/>
          <w:sz w:val="22"/>
        </w:rPr>
        <w:t>inch</w:t>
      </w:r>
      <w:r>
        <w:rPr>
          <w:color w:val="231F20"/>
          <w:spacing w:val="-3"/>
          <w:sz w:val="22"/>
        </w:rPr>
        <w:t> </w:t>
      </w:r>
      <w:r>
        <w:rPr>
          <w:color w:val="231F20"/>
          <w:sz w:val="22"/>
        </w:rPr>
        <w:t>in</w:t>
      </w:r>
      <w:r>
        <w:rPr>
          <w:color w:val="231F20"/>
          <w:spacing w:val="-4"/>
          <w:sz w:val="22"/>
        </w:rPr>
        <w:t> </w:t>
      </w:r>
      <w:r>
        <w:rPr>
          <w:color w:val="231F20"/>
          <w:sz w:val="22"/>
        </w:rPr>
        <w:t>height,</w:t>
      </w:r>
      <w:r>
        <w:rPr>
          <w:color w:val="231F20"/>
          <w:spacing w:val="-3"/>
          <w:sz w:val="22"/>
        </w:rPr>
        <w:t> </w:t>
      </w:r>
      <w:r>
        <w:rPr>
          <w:color w:val="231F20"/>
          <w:sz w:val="22"/>
        </w:rPr>
        <w:t>except</w:t>
      </w:r>
      <w:r>
        <w:rPr>
          <w:color w:val="231F20"/>
          <w:spacing w:val="-3"/>
          <w:sz w:val="22"/>
        </w:rPr>
        <w:t> </w:t>
      </w:r>
      <w:r>
        <w:rPr>
          <w:color w:val="231F20"/>
          <w:sz w:val="22"/>
        </w:rPr>
        <w:t>for</w:t>
      </w:r>
      <w:r>
        <w:rPr>
          <w:color w:val="231F20"/>
          <w:spacing w:val="-3"/>
          <w:sz w:val="22"/>
        </w:rPr>
        <w:t> </w:t>
      </w:r>
      <w:r>
        <w:rPr>
          <w:color w:val="231F20"/>
          <w:sz w:val="22"/>
        </w:rPr>
        <w:t>those requirements previously addressed.</w:t>
      </w:r>
    </w:p>
    <w:p>
      <w:pPr>
        <w:pStyle w:val="ListParagraph"/>
        <w:numPr>
          <w:ilvl w:val="0"/>
          <w:numId w:val="20"/>
        </w:numPr>
        <w:tabs>
          <w:tab w:pos="899" w:val="left" w:leader="none"/>
        </w:tabs>
        <w:spacing w:line="240" w:lineRule="auto" w:before="4" w:after="0"/>
        <w:ind w:left="899" w:right="0" w:hanging="539"/>
        <w:jc w:val="left"/>
        <w:rPr>
          <w:sz w:val="22"/>
        </w:rPr>
      </w:pPr>
      <w:r>
        <w:rPr>
          <w:color w:val="231F20"/>
          <w:spacing w:val="-2"/>
          <w:sz w:val="22"/>
        </w:rPr>
        <w:t>Language:</w:t>
      </w:r>
    </w:p>
    <w:p>
      <w:pPr>
        <w:pStyle w:val="ListParagraph"/>
        <w:numPr>
          <w:ilvl w:val="1"/>
          <w:numId w:val="20"/>
        </w:numPr>
        <w:tabs>
          <w:tab w:pos="1107" w:val="left" w:leader="none"/>
        </w:tabs>
        <w:spacing w:line="240" w:lineRule="auto" w:before="11" w:after="0"/>
        <w:ind w:left="1107" w:right="0" w:hanging="207"/>
        <w:jc w:val="left"/>
        <w:rPr>
          <w:sz w:val="22"/>
        </w:rPr>
      </w:pPr>
      <w:r>
        <w:rPr>
          <w:color w:val="231F20"/>
          <w:sz w:val="22"/>
        </w:rPr>
        <w:t>All</w:t>
      </w:r>
      <w:r>
        <w:rPr>
          <w:color w:val="231F20"/>
          <w:spacing w:val="-1"/>
          <w:sz w:val="22"/>
        </w:rPr>
        <w:t> </w:t>
      </w:r>
      <w:r>
        <w:rPr>
          <w:color w:val="231F20"/>
          <w:sz w:val="22"/>
        </w:rPr>
        <w:t>required</w:t>
      </w:r>
      <w:r>
        <w:rPr>
          <w:color w:val="231F20"/>
          <w:spacing w:val="-1"/>
          <w:sz w:val="22"/>
        </w:rPr>
        <w:t> </w:t>
      </w:r>
      <w:r>
        <w:rPr>
          <w:color w:val="231F20"/>
          <w:sz w:val="22"/>
        </w:rPr>
        <w:t>label</w:t>
      </w:r>
      <w:r>
        <w:rPr>
          <w:color w:val="231F20"/>
          <w:spacing w:val="-2"/>
          <w:sz w:val="22"/>
        </w:rPr>
        <w:t> </w:t>
      </w:r>
      <w:r>
        <w:rPr>
          <w:color w:val="231F20"/>
          <w:sz w:val="22"/>
        </w:rPr>
        <w:t>information</w:t>
      </w:r>
      <w:r>
        <w:rPr>
          <w:color w:val="231F20"/>
          <w:spacing w:val="-1"/>
          <w:sz w:val="22"/>
        </w:rPr>
        <w:t> </w:t>
      </w:r>
      <w:r>
        <w:rPr>
          <w:color w:val="231F20"/>
          <w:sz w:val="22"/>
        </w:rPr>
        <w:t>shall</w:t>
      </w:r>
      <w:r>
        <w:rPr>
          <w:color w:val="231F20"/>
          <w:spacing w:val="-2"/>
          <w:sz w:val="22"/>
        </w:rPr>
        <w:t> </w:t>
      </w:r>
      <w:r>
        <w:rPr>
          <w:color w:val="231F20"/>
          <w:sz w:val="22"/>
        </w:rPr>
        <w:t>appear</w:t>
      </w:r>
      <w:r>
        <w:rPr>
          <w:color w:val="231F20"/>
          <w:spacing w:val="-1"/>
          <w:sz w:val="22"/>
        </w:rPr>
        <w:t> </w:t>
      </w:r>
      <w:r>
        <w:rPr>
          <w:color w:val="231F20"/>
          <w:sz w:val="22"/>
        </w:rPr>
        <w:t>in</w:t>
      </w:r>
      <w:r>
        <w:rPr>
          <w:color w:val="231F20"/>
          <w:spacing w:val="-2"/>
          <w:sz w:val="22"/>
        </w:rPr>
        <w:t> </w:t>
      </w:r>
      <w:r>
        <w:rPr>
          <w:color w:val="231F20"/>
          <w:sz w:val="22"/>
        </w:rPr>
        <w:t>the English</w:t>
      </w:r>
      <w:r>
        <w:rPr>
          <w:color w:val="231F20"/>
          <w:spacing w:val="-1"/>
          <w:sz w:val="22"/>
        </w:rPr>
        <w:t> </w:t>
      </w:r>
      <w:r>
        <w:rPr>
          <w:color w:val="231F20"/>
          <w:spacing w:val="-2"/>
          <w:sz w:val="22"/>
        </w:rPr>
        <w:t>language.</w:t>
      </w:r>
    </w:p>
    <w:p>
      <w:pPr>
        <w:pStyle w:val="ListParagraph"/>
        <w:numPr>
          <w:ilvl w:val="1"/>
          <w:numId w:val="20"/>
        </w:numPr>
        <w:tabs>
          <w:tab w:pos="1120" w:val="left" w:leader="none"/>
        </w:tabs>
        <w:spacing w:line="249" w:lineRule="auto" w:before="11" w:after="0"/>
        <w:ind w:left="1120" w:right="1981" w:hanging="220"/>
        <w:jc w:val="left"/>
        <w:rPr>
          <w:sz w:val="22"/>
        </w:rPr>
      </w:pPr>
      <w:r>
        <w:rPr>
          <w:color w:val="231F20"/>
          <w:sz w:val="22"/>
        </w:rPr>
        <w:t>If</w:t>
      </w:r>
      <w:r>
        <w:rPr>
          <w:color w:val="231F20"/>
          <w:spacing w:val="-3"/>
          <w:sz w:val="22"/>
        </w:rPr>
        <w:t> </w:t>
      </w:r>
      <w:r>
        <w:rPr>
          <w:color w:val="231F20"/>
          <w:sz w:val="22"/>
        </w:rPr>
        <w:t>the</w:t>
      </w:r>
      <w:r>
        <w:rPr>
          <w:color w:val="231F20"/>
          <w:spacing w:val="-4"/>
          <w:sz w:val="22"/>
        </w:rPr>
        <w:t> </w:t>
      </w:r>
      <w:r>
        <w:rPr>
          <w:color w:val="231F20"/>
          <w:sz w:val="22"/>
        </w:rPr>
        <w:t>labeling</w:t>
      </w:r>
      <w:r>
        <w:rPr>
          <w:color w:val="231F20"/>
          <w:spacing w:val="-4"/>
          <w:sz w:val="22"/>
        </w:rPr>
        <w:t> </w:t>
      </w:r>
      <w:r>
        <w:rPr>
          <w:color w:val="231F20"/>
          <w:sz w:val="22"/>
        </w:rPr>
        <w:t>bears</w:t>
      </w:r>
      <w:r>
        <w:rPr>
          <w:color w:val="231F20"/>
          <w:spacing w:val="-4"/>
          <w:sz w:val="22"/>
        </w:rPr>
        <w:t> </w:t>
      </w:r>
      <w:r>
        <w:rPr>
          <w:color w:val="231F20"/>
          <w:sz w:val="22"/>
        </w:rPr>
        <w:t>any</w:t>
      </w:r>
      <w:r>
        <w:rPr>
          <w:color w:val="231F20"/>
          <w:spacing w:val="-4"/>
          <w:sz w:val="22"/>
        </w:rPr>
        <w:t> </w:t>
      </w:r>
      <w:r>
        <w:rPr>
          <w:color w:val="231F20"/>
          <w:sz w:val="22"/>
        </w:rPr>
        <w:t>statutory</w:t>
      </w:r>
      <w:r>
        <w:rPr>
          <w:color w:val="231F20"/>
          <w:spacing w:val="-4"/>
          <w:sz w:val="22"/>
        </w:rPr>
        <w:t> </w:t>
      </w:r>
      <w:r>
        <w:rPr>
          <w:color w:val="231F20"/>
          <w:sz w:val="22"/>
        </w:rPr>
        <w:t>information</w:t>
      </w:r>
      <w:r>
        <w:rPr>
          <w:color w:val="231F20"/>
          <w:spacing w:val="-4"/>
          <w:sz w:val="22"/>
        </w:rPr>
        <w:t> </w:t>
      </w:r>
      <w:r>
        <w:rPr>
          <w:color w:val="231F20"/>
          <w:sz w:val="22"/>
        </w:rPr>
        <w:t>in</w:t>
      </w:r>
      <w:r>
        <w:rPr>
          <w:color w:val="231F20"/>
          <w:spacing w:val="-4"/>
          <w:sz w:val="22"/>
        </w:rPr>
        <w:t> </w:t>
      </w:r>
      <w:r>
        <w:rPr>
          <w:color w:val="231F20"/>
          <w:sz w:val="22"/>
        </w:rPr>
        <w:t>a</w:t>
      </w:r>
      <w:r>
        <w:rPr>
          <w:color w:val="231F20"/>
          <w:spacing w:val="-3"/>
          <w:sz w:val="22"/>
        </w:rPr>
        <w:t> </w:t>
      </w:r>
      <w:r>
        <w:rPr>
          <w:color w:val="231F20"/>
          <w:sz w:val="22"/>
        </w:rPr>
        <w:t>foreign</w:t>
      </w:r>
      <w:r>
        <w:rPr>
          <w:color w:val="231F20"/>
          <w:spacing w:val="-4"/>
          <w:sz w:val="22"/>
        </w:rPr>
        <w:t> </w:t>
      </w:r>
      <w:r>
        <w:rPr>
          <w:color w:val="231F20"/>
          <w:sz w:val="22"/>
        </w:rPr>
        <w:t>language,</w:t>
      </w:r>
      <w:r>
        <w:rPr>
          <w:color w:val="231F20"/>
          <w:spacing w:val="-4"/>
          <w:sz w:val="22"/>
        </w:rPr>
        <w:t> </w:t>
      </w:r>
      <w:r>
        <w:rPr>
          <w:color w:val="231F20"/>
          <w:sz w:val="22"/>
        </w:rPr>
        <w:t>all</w:t>
      </w:r>
      <w:r>
        <w:rPr>
          <w:color w:val="231F20"/>
          <w:spacing w:val="-4"/>
          <w:sz w:val="22"/>
        </w:rPr>
        <w:t> </w:t>
      </w:r>
      <w:r>
        <w:rPr>
          <w:color w:val="231F20"/>
          <w:sz w:val="22"/>
        </w:rPr>
        <w:t>the required labeling information shall appear in both languages.</w:t>
      </w:r>
    </w:p>
    <w:p>
      <w:pPr>
        <w:pStyle w:val="ListParagraph"/>
        <w:numPr>
          <w:ilvl w:val="0"/>
          <w:numId w:val="20"/>
        </w:numPr>
        <w:tabs>
          <w:tab w:pos="899" w:val="left" w:leader="none"/>
          <w:tab w:pos="6129" w:val="left" w:leader="none"/>
        </w:tabs>
        <w:spacing w:line="249" w:lineRule="auto" w:before="2" w:after="0"/>
        <w:ind w:left="899" w:right="1058" w:hanging="540"/>
        <w:jc w:val="left"/>
        <w:rPr>
          <w:sz w:val="22"/>
        </w:rPr>
      </w:pPr>
      <w:r>
        <w:rPr>
          <w:color w:val="231F20"/>
          <w:sz w:val="22"/>
        </w:rPr>
        <w:t>Imitation Foods: If any food product is an imitation of another, and is nutritionally inferior to that product, it must be labeled “Imitation </w:t>
      </w:r>
      <w:r>
        <w:rPr>
          <w:color w:val="231F20"/>
          <w:sz w:val="22"/>
          <w:u w:val="single" w:color="221E1F"/>
        </w:rPr>
        <w:tab/>
      </w:r>
      <w:r>
        <w:rPr>
          <w:color w:val="231F20"/>
          <w:sz w:val="22"/>
          <w:u w:val="none"/>
        </w:rPr>
        <w:t>”,</w:t>
      </w:r>
      <w:r>
        <w:rPr>
          <w:color w:val="231F20"/>
          <w:spacing w:val="-8"/>
          <w:sz w:val="22"/>
          <w:u w:val="none"/>
        </w:rPr>
        <w:t> </w:t>
      </w:r>
      <w:r>
        <w:rPr>
          <w:color w:val="231F20"/>
          <w:sz w:val="22"/>
          <w:u w:val="none"/>
        </w:rPr>
        <w:t>with</w:t>
      </w:r>
      <w:r>
        <w:rPr>
          <w:color w:val="231F20"/>
          <w:spacing w:val="-8"/>
          <w:sz w:val="22"/>
          <w:u w:val="none"/>
        </w:rPr>
        <w:t> </w:t>
      </w:r>
      <w:r>
        <w:rPr>
          <w:color w:val="231F20"/>
          <w:sz w:val="22"/>
          <w:u w:val="none"/>
        </w:rPr>
        <w:t>the</w:t>
      </w:r>
      <w:r>
        <w:rPr>
          <w:color w:val="231F20"/>
          <w:spacing w:val="-7"/>
          <w:sz w:val="22"/>
          <w:u w:val="none"/>
        </w:rPr>
        <w:t> </w:t>
      </w:r>
      <w:r>
        <w:rPr>
          <w:color w:val="231F20"/>
          <w:sz w:val="22"/>
          <w:u w:val="none"/>
        </w:rPr>
        <w:t>space</w:t>
      </w:r>
      <w:r>
        <w:rPr>
          <w:color w:val="231F20"/>
          <w:spacing w:val="-8"/>
          <w:sz w:val="22"/>
          <w:u w:val="none"/>
        </w:rPr>
        <w:t> </w:t>
      </w:r>
      <w:r>
        <w:rPr>
          <w:color w:val="231F20"/>
          <w:sz w:val="22"/>
          <w:u w:val="none"/>
        </w:rPr>
        <w:t>being</w:t>
      </w:r>
      <w:r>
        <w:rPr>
          <w:color w:val="231F20"/>
          <w:spacing w:val="-8"/>
          <w:sz w:val="22"/>
          <w:u w:val="none"/>
        </w:rPr>
        <w:t> </w:t>
      </w:r>
      <w:r>
        <w:rPr>
          <w:color w:val="231F20"/>
          <w:sz w:val="22"/>
          <w:u w:val="none"/>
        </w:rPr>
        <w:t>filled in with the name of the food imitated, and with the word “imitation” in type of uniform size and prominence as used for the name of the food.</w:t>
      </w:r>
    </w:p>
    <w:p>
      <w:pPr>
        <w:pStyle w:val="ListParagraph"/>
        <w:numPr>
          <w:ilvl w:val="0"/>
          <w:numId w:val="20"/>
        </w:numPr>
        <w:tabs>
          <w:tab w:pos="899" w:val="left" w:leader="none"/>
        </w:tabs>
        <w:spacing w:line="249" w:lineRule="auto" w:before="3" w:after="0"/>
        <w:ind w:left="899" w:right="900" w:hanging="540"/>
        <w:jc w:val="left"/>
        <w:rPr>
          <w:sz w:val="22"/>
        </w:rPr>
      </w:pPr>
      <w:r>
        <w:rPr>
          <w:color w:val="231F20"/>
          <w:sz w:val="22"/>
        </w:rPr>
        <w:t>Packaging:</w:t>
      </w:r>
      <w:r>
        <w:rPr>
          <w:color w:val="231F20"/>
          <w:spacing w:val="-4"/>
          <w:sz w:val="22"/>
        </w:rPr>
        <w:t> </w:t>
      </w:r>
      <w:r>
        <w:rPr>
          <w:color w:val="231F20"/>
          <w:sz w:val="22"/>
        </w:rPr>
        <w:t>A</w:t>
      </w:r>
      <w:r>
        <w:rPr>
          <w:color w:val="231F20"/>
          <w:spacing w:val="-4"/>
          <w:sz w:val="22"/>
        </w:rPr>
        <w:t> </w:t>
      </w:r>
      <w:r>
        <w:rPr>
          <w:color w:val="231F20"/>
          <w:sz w:val="22"/>
        </w:rPr>
        <w:t>package or commodity in packaged form means any commodity put up or packaged in any manner in advance for retail sale. This should include cellophane wrapped</w:t>
      </w:r>
      <w:r>
        <w:rPr>
          <w:color w:val="231F20"/>
          <w:spacing w:val="-3"/>
          <w:sz w:val="22"/>
        </w:rPr>
        <w:t> </w:t>
      </w:r>
      <w:r>
        <w:rPr>
          <w:color w:val="231F20"/>
          <w:sz w:val="22"/>
        </w:rPr>
        <w:t>products</w:t>
      </w:r>
      <w:r>
        <w:rPr>
          <w:color w:val="231F20"/>
          <w:spacing w:val="-3"/>
          <w:sz w:val="22"/>
        </w:rPr>
        <w:t> </w:t>
      </w:r>
      <w:r>
        <w:rPr>
          <w:color w:val="231F20"/>
          <w:sz w:val="22"/>
        </w:rPr>
        <w:t>kept</w:t>
      </w:r>
      <w:r>
        <w:rPr>
          <w:color w:val="231F20"/>
          <w:spacing w:val="-3"/>
          <w:sz w:val="22"/>
        </w:rPr>
        <w:t> </w:t>
      </w:r>
      <w:r>
        <w:rPr>
          <w:color w:val="231F20"/>
          <w:sz w:val="22"/>
        </w:rPr>
        <w:t>in</w:t>
      </w:r>
      <w:r>
        <w:rPr>
          <w:color w:val="231F20"/>
          <w:spacing w:val="-2"/>
          <w:sz w:val="22"/>
        </w:rPr>
        <w:t> </w:t>
      </w:r>
      <w:r>
        <w:rPr>
          <w:color w:val="231F20"/>
          <w:sz w:val="22"/>
        </w:rPr>
        <w:t>a</w:t>
      </w:r>
      <w:r>
        <w:rPr>
          <w:color w:val="231F20"/>
          <w:spacing w:val="-3"/>
          <w:sz w:val="22"/>
        </w:rPr>
        <w:t> </w:t>
      </w:r>
      <w:r>
        <w:rPr>
          <w:color w:val="231F20"/>
          <w:sz w:val="22"/>
        </w:rPr>
        <w:t>closed</w:t>
      </w:r>
      <w:r>
        <w:rPr>
          <w:color w:val="231F20"/>
          <w:spacing w:val="-2"/>
          <w:sz w:val="22"/>
        </w:rPr>
        <w:t> </w:t>
      </w:r>
      <w:r>
        <w:rPr>
          <w:color w:val="231F20"/>
          <w:sz w:val="22"/>
        </w:rPr>
        <w:t>display</w:t>
      </w:r>
      <w:r>
        <w:rPr>
          <w:color w:val="231F20"/>
          <w:spacing w:val="-3"/>
          <w:sz w:val="22"/>
        </w:rPr>
        <w:t> </w:t>
      </w:r>
      <w:r>
        <w:rPr>
          <w:color w:val="231F20"/>
          <w:sz w:val="22"/>
        </w:rPr>
        <w:t>case,</w:t>
      </w:r>
      <w:r>
        <w:rPr>
          <w:color w:val="231F20"/>
          <w:spacing w:val="-2"/>
          <w:sz w:val="22"/>
        </w:rPr>
        <w:t> </w:t>
      </w:r>
      <w:r>
        <w:rPr>
          <w:color w:val="231F20"/>
          <w:sz w:val="22"/>
        </w:rPr>
        <w:t>even</w:t>
      </w:r>
      <w:r>
        <w:rPr>
          <w:color w:val="231F20"/>
          <w:spacing w:val="-3"/>
          <w:sz w:val="22"/>
        </w:rPr>
        <w:t> </w:t>
      </w:r>
      <w:r>
        <w:rPr>
          <w:color w:val="231F20"/>
          <w:sz w:val="22"/>
        </w:rPr>
        <w:t>if</w:t>
      </w:r>
      <w:r>
        <w:rPr>
          <w:color w:val="231F20"/>
          <w:spacing w:val="-3"/>
          <w:sz w:val="22"/>
        </w:rPr>
        <w:t> </w:t>
      </w:r>
      <w:r>
        <w:rPr>
          <w:color w:val="231F20"/>
          <w:sz w:val="22"/>
        </w:rPr>
        <w:t>these</w:t>
      </w:r>
      <w:r>
        <w:rPr>
          <w:color w:val="231F20"/>
          <w:spacing w:val="-2"/>
          <w:sz w:val="22"/>
        </w:rPr>
        <w:t> </w:t>
      </w:r>
      <w:r>
        <w:rPr>
          <w:color w:val="231F20"/>
          <w:sz w:val="22"/>
        </w:rPr>
        <w:t>products</w:t>
      </w:r>
      <w:r>
        <w:rPr>
          <w:color w:val="231F20"/>
          <w:spacing w:val="-3"/>
          <w:sz w:val="22"/>
        </w:rPr>
        <w:t> </w:t>
      </w:r>
      <w:r>
        <w:rPr>
          <w:color w:val="231F20"/>
          <w:sz w:val="22"/>
        </w:rPr>
        <w:t>need</w:t>
      </w:r>
      <w:r>
        <w:rPr>
          <w:color w:val="231F20"/>
          <w:spacing w:val="-2"/>
          <w:sz w:val="22"/>
        </w:rPr>
        <w:t> </w:t>
      </w:r>
      <w:r>
        <w:rPr>
          <w:color w:val="231F20"/>
          <w:sz w:val="22"/>
        </w:rPr>
        <w:t>to</w:t>
      </w:r>
      <w:r>
        <w:rPr>
          <w:color w:val="231F20"/>
          <w:spacing w:val="-3"/>
          <w:sz w:val="22"/>
        </w:rPr>
        <w:t> </w:t>
      </w:r>
      <w:r>
        <w:rPr>
          <w:color w:val="231F20"/>
          <w:sz w:val="22"/>
        </w:rPr>
        <w:t>be</w:t>
      </w:r>
      <w:r>
        <w:rPr>
          <w:color w:val="231F20"/>
          <w:spacing w:val="-3"/>
          <w:sz w:val="22"/>
        </w:rPr>
        <w:t> </w:t>
      </w:r>
      <w:r>
        <w:rPr>
          <w:color w:val="231F20"/>
          <w:sz w:val="22"/>
        </w:rPr>
        <w:t>weighed and priced at the time of sale.</w:t>
      </w:r>
    </w:p>
    <w:p>
      <w:pPr>
        <w:pStyle w:val="ListParagraph"/>
        <w:numPr>
          <w:ilvl w:val="0"/>
          <w:numId w:val="20"/>
        </w:numPr>
        <w:tabs>
          <w:tab w:pos="899" w:val="left" w:leader="none"/>
        </w:tabs>
        <w:spacing w:line="249" w:lineRule="auto" w:before="4" w:after="0"/>
        <w:ind w:left="899" w:right="1523" w:hanging="540"/>
        <w:jc w:val="left"/>
        <w:rPr>
          <w:sz w:val="22"/>
        </w:rPr>
      </w:pPr>
      <w:r>
        <w:rPr>
          <w:color w:val="231F20"/>
          <w:sz w:val="22"/>
        </w:rPr>
        <w:t>Nutrition</w:t>
      </w:r>
      <w:r>
        <w:rPr>
          <w:color w:val="231F20"/>
          <w:spacing w:val="-5"/>
          <w:sz w:val="22"/>
        </w:rPr>
        <w:t> </w:t>
      </w:r>
      <w:r>
        <w:rPr>
          <w:color w:val="231F20"/>
          <w:sz w:val="22"/>
        </w:rPr>
        <w:t>Information:</w:t>
      </w:r>
      <w:r>
        <w:rPr>
          <w:color w:val="231F20"/>
          <w:spacing w:val="-5"/>
          <w:sz w:val="22"/>
        </w:rPr>
        <w:t> </w:t>
      </w:r>
      <w:r>
        <w:rPr>
          <w:color w:val="231F20"/>
          <w:sz w:val="22"/>
        </w:rPr>
        <w:t>Information</w:t>
      </w:r>
      <w:r>
        <w:rPr>
          <w:color w:val="231F20"/>
          <w:spacing w:val="-5"/>
          <w:sz w:val="22"/>
        </w:rPr>
        <w:t> </w:t>
      </w:r>
      <w:r>
        <w:rPr>
          <w:color w:val="231F20"/>
          <w:sz w:val="22"/>
        </w:rPr>
        <w:t>as</w:t>
      </w:r>
      <w:r>
        <w:rPr>
          <w:color w:val="231F20"/>
          <w:spacing w:val="-4"/>
          <w:sz w:val="22"/>
        </w:rPr>
        <w:t> </w:t>
      </w:r>
      <w:r>
        <w:rPr>
          <w:color w:val="231F20"/>
          <w:sz w:val="22"/>
        </w:rPr>
        <w:t>to</w:t>
      </w:r>
      <w:r>
        <w:rPr>
          <w:color w:val="231F20"/>
          <w:spacing w:val="-5"/>
          <w:sz w:val="22"/>
        </w:rPr>
        <w:t> </w:t>
      </w:r>
      <w:r>
        <w:rPr>
          <w:color w:val="231F20"/>
          <w:sz w:val="22"/>
        </w:rPr>
        <w:t>the</w:t>
      </w:r>
      <w:r>
        <w:rPr>
          <w:color w:val="231F20"/>
          <w:spacing w:val="-5"/>
          <w:sz w:val="22"/>
        </w:rPr>
        <w:t> </w:t>
      </w:r>
      <w:r>
        <w:rPr>
          <w:color w:val="231F20"/>
          <w:sz w:val="22"/>
        </w:rPr>
        <w:t>requirements</w:t>
      </w:r>
      <w:r>
        <w:rPr>
          <w:color w:val="231F20"/>
          <w:spacing w:val="-4"/>
          <w:sz w:val="22"/>
        </w:rPr>
        <w:t> </w:t>
      </w:r>
      <w:r>
        <w:rPr>
          <w:color w:val="231F20"/>
          <w:sz w:val="22"/>
        </w:rPr>
        <w:t>for</w:t>
      </w:r>
      <w:r>
        <w:rPr>
          <w:color w:val="231F20"/>
          <w:spacing w:val="-4"/>
          <w:sz w:val="22"/>
        </w:rPr>
        <w:t> </w:t>
      </w:r>
      <w:r>
        <w:rPr>
          <w:color w:val="231F20"/>
          <w:sz w:val="22"/>
        </w:rPr>
        <w:t>inclusion</w:t>
      </w:r>
      <w:r>
        <w:rPr>
          <w:color w:val="231F20"/>
          <w:spacing w:val="-4"/>
          <w:sz w:val="22"/>
        </w:rPr>
        <w:t> </w:t>
      </w:r>
      <w:r>
        <w:rPr>
          <w:color w:val="231F20"/>
          <w:sz w:val="22"/>
        </w:rPr>
        <w:t>of</w:t>
      </w:r>
      <w:r>
        <w:rPr>
          <w:color w:val="231F20"/>
          <w:spacing w:val="-4"/>
          <w:sz w:val="22"/>
        </w:rPr>
        <w:t> </w:t>
      </w:r>
      <w:r>
        <w:rPr>
          <w:color w:val="231F20"/>
          <w:sz w:val="22"/>
        </w:rPr>
        <w:t>nutrition information on a label should be addressed to this agency.</w:t>
      </w:r>
    </w:p>
    <w:p>
      <w:pPr>
        <w:pStyle w:val="ListParagraph"/>
        <w:spacing w:after="0" w:line="249" w:lineRule="auto"/>
        <w:jc w:val="left"/>
        <w:rPr>
          <w:sz w:val="22"/>
        </w:rPr>
        <w:sectPr>
          <w:pgSz w:w="12600" w:h="16200"/>
          <w:pgMar w:header="1426" w:footer="1345" w:top="1700" w:bottom="1540" w:left="1440" w:right="1440"/>
        </w:sectPr>
      </w:pPr>
    </w:p>
    <w:p>
      <w:pPr>
        <w:pStyle w:val="BodyText"/>
        <w:spacing w:before="260"/>
        <w:rPr>
          <w:sz w:val="26"/>
        </w:rPr>
      </w:pPr>
    </w:p>
    <w:p>
      <w:pPr>
        <w:pStyle w:val="Heading1"/>
        <w:ind w:left="0" w:firstLine="0"/>
      </w:pPr>
      <w:bookmarkStart w:name="_TOC_250001" w:id="21"/>
      <w:r>
        <w:rPr>
          <w:color w:val="007BC3"/>
        </w:rPr>
        <w:t>APPENDIX</w:t>
      </w:r>
      <w:r>
        <w:rPr>
          <w:color w:val="007BC3"/>
          <w:spacing w:val="-4"/>
        </w:rPr>
        <w:t> </w:t>
      </w:r>
      <w:bookmarkEnd w:id="21"/>
      <w:r>
        <w:rPr>
          <w:color w:val="007BC3"/>
          <w:spacing w:val="-10"/>
        </w:rPr>
        <w:t>B</w:t>
      </w:r>
    </w:p>
    <w:p>
      <w:pPr>
        <w:pStyle w:val="Heading4"/>
        <w:spacing w:line="254" w:lineRule="auto" w:before="287"/>
      </w:pPr>
      <w:r>
        <w:rPr>
          <w:color w:val="231F20"/>
        </w:rPr>
        <w:t>FARMERS’</w:t>
      </w:r>
      <w:r>
        <w:rPr>
          <w:color w:val="231F20"/>
          <w:spacing w:val="-17"/>
        </w:rPr>
        <w:t> </w:t>
      </w:r>
      <w:r>
        <w:rPr>
          <w:color w:val="231F20"/>
        </w:rPr>
        <w:t>MARKET</w:t>
      </w:r>
      <w:r>
        <w:rPr>
          <w:color w:val="231F20"/>
          <w:spacing w:val="-14"/>
        </w:rPr>
        <w:t> </w:t>
      </w:r>
      <w:r>
        <w:rPr>
          <w:color w:val="231F20"/>
        </w:rPr>
        <w:t>FEDERATION</w:t>
      </w:r>
      <w:r>
        <w:rPr>
          <w:color w:val="231F20"/>
          <w:spacing w:val="-14"/>
        </w:rPr>
        <w:t> </w:t>
      </w:r>
      <w:r>
        <w:rPr>
          <w:color w:val="231F20"/>
        </w:rPr>
        <w:t>OF</w:t>
      </w:r>
      <w:r>
        <w:rPr>
          <w:color w:val="231F20"/>
          <w:spacing w:val="-14"/>
        </w:rPr>
        <w:t> </w:t>
      </w:r>
      <w:r>
        <w:rPr>
          <w:color w:val="231F20"/>
        </w:rPr>
        <w:t>NEW</w:t>
      </w:r>
      <w:r>
        <w:rPr>
          <w:color w:val="231F20"/>
          <w:spacing w:val="-13"/>
        </w:rPr>
        <w:t> </w:t>
      </w:r>
      <w:r>
        <w:rPr>
          <w:color w:val="231F20"/>
        </w:rPr>
        <w:t>YORK</w:t>
      </w:r>
      <w:r>
        <w:rPr>
          <w:color w:val="231F20"/>
          <w:spacing w:val="-14"/>
        </w:rPr>
        <w:t> </w:t>
      </w:r>
      <w:r>
        <w:rPr>
          <w:color w:val="231F20"/>
        </w:rPr>
        <w:t>-</w:t>
      </w:r>
      <w:r>
        <w:rPr>
          <w:color w:val="231F20"/>
          <w:spacing w:val="-14"/>
        </w:rPr>
        <w:t> </w:t>
      </w:r>
      <w:r>
        <w:rPr>
          <w:color w:val="231F20"/>
        </w:rPr>
        <w:t>MARKET</w:t>
      </w:r>
      <w:r>
        <w:rPr>
          <w:color w:val="231F20"/>
          <w:spacing w:val="-14"/>
        </w:rPr>
        <w:t> </w:t>
      </w:r>
      <w:r>
        <w:rPr>
          <w:color w:val="231F20"/>
        </w:rPr>
        <w:t>MANAGERS’</w:t>
      </w:r>
      <w:r>
        <w:rPr>
          <w:color w:val="231F20"/>
          <w:spacing w:val="-17"/>
        </w:rPr>
        <w:t> </w:t>
      </w:r>
      <w:r>
        <w:rPr>
          <w:color w:val="231F20"/>
        </w:rPr>
        <w:t>CHECKLIST: PERMITS/LICENSES/CERTIFICATES REQUIRED FOR FARMERS’</w:t>
      </w:r>
      <w:r>
        <w:rPr>
          <w:color w:val="231F20"/>
          <w:spacing w:val="-3"/>
        </w:rPr>
        <w:t> </w:t>
      </w:r>
      <w:r>
        <w:rPr>
          <w:color w:val="231F20"/>
        </w:rPr>
        <w:t>MARKET SELLERS</w:t>
      </w:r>
    </w:p>
    <w:p>
      <w:pPr>
        <w:pStyle w:val="BodyText"/>
        <w:spacing w:before="6"/>
        <w:rPr>
          <w:b/>
        </w:rPr>
      </w:pPr>
    </w:p>
    <w:p>
      <w:pPr>
        <w:pStyle w:val="BodyText"/>
        <w:spacing w:line="249" w:lineRule="auto"/>
        <w:ind w:left="179" w:right="225" w:firstLine="180"/>
      </w:pPr>
      <w:r>
        <w:rPr>
          <w:color w:val="231F20"/>
        </w:rPr>
        <w:t>The</w:t>
      </w:r>
      <w:r>
        <w:rPr>
          <w:color w:val="231F20"/>
          <w:spacing w:val="-3"/>
        </w:rPr>
        <w:t> </w:t>
      </w:r>
      <w:r>
        <w:rPr>
          <w:color w:val="231F20"/>
        </w:rPr>
        <w:t>following</w:t>
      </w:r>
      <w:r>
        <w:rPr>
          <w:color w:val="231F20"/>
          <w:spacing w:val="-3"/>
        </w:rPr>
        <w:t> </w:t>
      </w:r>
      <w:r>
        <w:rPr>
          <w:color w:val="231F20"/>
        </w:rPr>
        <w:t>is</w:t>
      </w:r>
      <w:r>
        <w:rPr>
          <w:color w:val="231F20"/>
          <w:spacing w:val="-3"/>
        </w:rPr>
        <w:t> </w:t>
      </w:r>
      <w:r>
        <w:rPr>
          <w:color w:val="231F20"/>
        </w:rPr>
        <w:t>a</w:t>
      </w:r>
      <w:r>
        <w:rPr>
          <w:color w:val="231F20"/>
          <w:spacing w:val="-2"/>
        </w:rPr>
        <w:t> </w:t>
      </w:r>
      <w:r>
        <w:rPr>
          <w:color w:val="231F20"/>
        </w:rPr>
        <w:t>checklist</w:t>
      </w:r>
      <w:r>
        <w:rPr>
          <w:color w:val="231F20"/>
          <w:spacing w:val="-2"/>
        </w:rPr>
        <w:t> </w:t>
      </w:r>
      <w:r>
        <w:rPr>
          <w:color w:val="231F20"/>
        </w:rPr>
        <w:t>that</w:t>
      </w:r>
      <w:r>
        <w:rPr>
          <w:color w:val="231F20"/>
          <w:spacing w:val="-3"/>
        </w:rPr>
        <w:t> </w:t>
      </w:r>
      <w:r>
        <w:rPr>
          <w:color w:val="231F20"/>
        </w:rPr>
        <w:t>will</w:t>
      </w:r>
      <w:r>
        <w:rPr>
          <w:color w:val="231F20"/>
          <w:spacing w:val="-2"/>
        </w:rPr>
        <w:t> </w:t>
      </w:r>
      <w:r>
        <w:rPr>
          <w:color w:val="231F20"/>
        </w:rPr>
        <w:t>help</w:t>
      </w:r>
      <w:r>
        <w:rPr>
          <w:color w:val="231F20"/>
          <w:spacing w:val="-3"/>
        </w:rPr>
        <w:t> </w:t>
      </w:r>
      <w:r>
        <w:rPr>
          <w:color w:val="231F20"/>
        </w:rPr>
        <w:t>you</w:t>
      </w:r>
      <w:r>
        <w:rPr>
          <w:color w:val="231F20"/>
          <w:spacing w:val="-2"/>
        </w:rPr>
        <w:t> </w:t>
      </w:r>
      <w:r>
        <w:rPr>
          <w:color w:val="231F20"/>
        </w:rPr>
        <w:t>understand</w:t>
      </w:r>
      <w:r>
        <w:rPr>
          <w:color w:val="231F20"/>
          <w:spacing w:val="-2"/>
        </w:rPr>
        <w:t> </w:t>
      </w:r>
      <w:r>
        <w:rPr>
          <w:color w:val="231F20"/>
        </w:rPr>
        <w:t>the</w:t>
      </w:r>
      <w:r>
        <w:rPr>
          <w:color w:val="231F20"/>
          <w:spacing w:val="-3"/>
        </w:rPr>
        <w:t> </w:t>
      </w:r>
      <w:r>
        <w:rPr>
          <w:color w:val="231F20"/>
        </w:rPr>
        <w:t>permits,</w:t>
      </w:r>
      <w:r>
        <w:rPr>
          <w:color w:val="231F20"/>
          <w:spacing w:val="-3"/>
        </w:rPr>
        <w:t> </w:t>
      </w:r>
      <w:r>
        <w:rPr>
          <w:color w:val="231F20"/>
        </w:rPr>
        <w:t>licenses,</w:t>
      </w:r>
      <w:r>
        <w:rPr>
          <w:color w:val="231F20"/>
          <w:spacing w:val="-2"/>
        </w:rPr>
        <w:t> </w:t>
      </w:r>
      <w:r>
        <w:rPr>
          <w:color w:val="231F20"/>
        </w:rPr>
        <w:t>and</w:t>
      </w:r>
      <w:r>
        <w:rPr>
          <w:color w:val="231F20"/>
          <w:spacing w:val="-3"/>
        </w:rPr>
        <w:t> </w:t>
      </w:r>
      <w:r>
        <w:rPr>
          <w:color w:val="231F20"/>
        </w:rPr>
        <w:t>certificates</w:t>
      </w:r>
      <w:r>
        <w:rPr>
          <w:color w:val="231F20"/>
          <w:spacing w:val="-2"/>
        </w:rPr>
        <w:t> </w:t>
      </w:r>
      <w:r>
        <w:rPr>
          <w:color w:val="231F20"/>
        </w:rPr>
        <w:t>that</w:t>
      </w:r>
      <w:r>
        <w:rPr>
          <w:color w:val="231F20"/>
          <w:spacing w:val="-2"/>
        </w:rPr>
        <w:t> </w:t>
      </w:r>
      <w:r>
        <w:rPr>
          <w:color w:val="231F20"/>
        </w:rPr>
        <w:t>are required of sellers of various products commonly found in farmers’</w:t>
      </w:r>
      <w:r>
        <w:rPr>
          <w:color w:val="231F20"/>
          <w:spacing w:val="-10"/>
        </w:rPr>
        <w:t> </w:t>
      </w:r>
      <w:r>
        <w:rPr>
          <w:color w:val="231F20"/>
        </w:rPr>
        <w:t>markets. This checklist is not exhaustive, but is a general guideline.</w:t>
      </w:r>
      <w:r>
        <w:rPr>
          <w:color w:val="231F20"/>
          <w:spacing w:val="-5"/>
        </w:rPr>
        <w:t> </w:t>
      </w:r>
      <w:r>
        <w:rPr>
          <w:color w:val="231F20"/>
        </w:rPr>
        <w:t>Always consult the inspection agencies for further assistance.</w:t>
      </w:r>
    </w:p>
    <w:p>
      <w:pPr>
        <w:pStyle w:val="BodyText"/>
        <w:spacing w:before="14"/>
      </w:pPr>
    </w:p>
    <w:p>
      <w:pPr>
        <w:pStyle w:val="Heading5"/>
        <w:ind w:left="179"/>
      </w:pPr>
      <w:r>
        <w:rPr>
          <w:color w:val="231F20"/>
        </w:rPr>
        <w:t>Fresh</w:t>
      </w:r>
      <w:r>
        <w:rPr>
          <w:color w:val="231F20"/>
          <w:spacing w:val="-6"/>
        </w:rPr>
        <w:t> </w:t>
      </w:r>
      <w:r>
        <w:rPr>
          <w:color w:val="231F20"/>
          <w:spacing w:val="-2"/>
        </w:rPr>
        <w:t>Produce</w:t>
      </w:r>
    </w:p>
    <w:p>
      <w:pPr>
        <w:pStyle w:val="ListParagraph"/>
        <w:numPr>
          <w:ilvl w:val="0"/>
          <w:numId w:val="21"/>
        </w:numPr>
        <w:tabs>
          <w:tab w:pos="899" w:val="left" w:leader="none"/>
        </w:tabs>
        <w:spacing w:line="240" w:lineRule="auto" w:before="11" w:after="0"/>
        <w:ind w:left="899" w:right="0" w:hanging="540"/>
        <w:jc w:val="left"/>
        <w:rPr>
          <w:sz w:val="22"/>
        </w:rPr>
      </w:pPr>
      <w:r>
        <w:rPr>
          <w:color w:val="231F20"/>
          <w:sz w:val="22"/>
        </w:rPr>
        <w:t>No</w:t>
      </w:r>
      <w:r>
        <w:rPr>
          <w:color w:val="231F20"/>
          <w:spacing w:val="-5"/>
          <w:sz w:val="22"/>
        </w:rPr>
        <w:t> </w:t>
      </w:r>
      <w:r>
        <w:rPr>
          <w:color w:val="231F20"/>
          <w:sz w:val="22"/>
        </w:rPr>
        <w:t>permits,</w:t>
      </w:r>
      <w:r>
        <w:rPr>
          <w:color w:val="231F20"/>
          <w:spacing w:val="-3"/>
          <w:sz w:val="22"/>
        </w:rPr>
        <w:t> </w:t>
      </w:r>
      <w:r>
        <w:rPr>
          <w:color w:val="231F20"/>
          <w:sz w:val="22"/>
        </w:rPr>
        <w:t>licenses,</w:t>
      </w:r>
      <w:r>
        <w:rPr>
          <w:color w:val="231F20"/>
          <w:spacing w:val="-3"/>
          <w:sz w:val="22"/>
        </w:rPr>
        <w:t> </w:t>
      </w:r>
      <w:r>
        <w:rPr>
          <w:color w:val="231F20"/>
          <w:sz w:val="22"/>
        </w:rPr>
        <w:t>or</w:t>
      </w:r>
      <w:r>
        <w:rPr>
          <w:color w:val="231F20"/>
          <w:spacing w:val="-2"/>
          <w:sz w:val="22"/>
        </w:rPr>
        <w:t> </w:t>
      </w:r>
      <w:r>
        <w:rPr>
          <w:color w:val="231F20"/>
          <w:sz w:val="22"/>
        </w:rPr>
        <w:t>certificates</w:t>
      </w:r>
      <w:r>
        <w:rPr>
          <w:color w:val="231F20"/>
          <w:spacing w:val="-3"/>
          <w:sz w:val="22"/>
        </w:rPr>
        <w:t> </w:t>
      </w:r>
      <w:r>
        <w:rPr>
          <w:color w:val="231F20"/>
          <w:sz w:val="22"/>
        </w:rPr>
        <w:t>required,</w:t>
      </w:r>
      <w:r>
        <w:rPr>
          <w:color w:val="231F20"/>
          <w:spacing w:val="-3"/>
          <w:sz w:val="22"/>
        </w:rPr>
        <w:t> </w:t>
      </w:r>
      <w:r>
        <w:rPr>
          <w:color w:val="231F20"/>
          <w:sz w:val="22"/>
        </w:rPr>
        <w:t>if</w:t>
      </w:r>
      <w:r>
        <w:rPr>
          <w:color w:val="231F20"/>
          <w:spacing w:val="-3"/>
          <w:sz w:val="22"/>
        </w:rPr>
        <w:t> </w:t>
      </w:r>
      <w:r>
        <w:rPr>
          <w:color w:val="231F20"/>
          <w:sz w:val="22"/>
        </w:rPr>
        <w:t>raw,</w:t>
      </w:r>
      <w:r>
        <w:rPr>
          <w:color w:val="231F20"/>
          <w:spacing w:val="-2"/>
          <w:sz w:val="22"/>
        </w:rPr>
        <w:t> </w:t>
      </w:r>
      <w:r>
        <w:rPr>
          <w:color w:val="231F20"/>
          <w:sz w:val="22"/>
        </w:rPr>
        <w:t>uncut,</w:t>
      </w:r>
      <w:r>
        <w:rPr>
          <w:color w:val="231F20"/>
          <w:spacing w:val="-3"/>
          <w:sz w:val="22"/>
        </w:rPr>
        <w:t> </w:t>
      </w:r>
      <w:r>
        <w:rPr>
          <w:color w:val="231F20"/>
          <w:sz w:val="22"/>
        </w:rPr>
        <w:t>and</w:t>
      </w:r>
      <w:r>
        <w:rPr>
          <w:color w:val="231F20"/>
          <w:spacing w:val="-3"/>
          <w:sz w:val="22"/>
        </w:rPr>
        <w:t> </w:t>
      </w:r>
      <w:r>
        <w:rPr>
          <w:color w:val="231F20"/>
          <w:spacing w:val="-2"/>
          <w:sz w:val="22"/>
        </w:rPr>
        <w:t>unprocessed.</w:t>
      </w:r>
    </w:p>
    <w:p>
      <w:pPr>
        <w:pStyle w:val="BodyText"/>
        <w:spacing w:before="22"/>
      </w:pPr>
    </w:p>
    <w:p>
      <w:pPr>
        <w:pStyle w:val="Heading5"/>
      </w:pPr>
      <w:r>
        <w:rPr>
          <w:color w:val="231F20"/>
        </w:rPr>
        <w:t>Plant</w:t>
      </w:r>
      <w:r>
        <w:rPr>
          <w:color w:val="231F20"/>
          <w:spacing w:val="-2"/>
        </w:rPr>
        <w:t> Sales</w:t>
      </w:r>
    </w:p>
    <w:p>
      <w:pPr>
        <w:pStyle w:val="ListParagraph"/>
        <w:numPr>
          <w:ilvl w:val="0"/>
          <w:numId w:val="21"/>
        </w:numPr>
        <w:tabs>
          <w:tab w:pos="899" w:val="left" w:leader="none"/>
        </w:tabs>
        <w:spacing w:line="240" w:lineRule="auto" w:before="11" w:after="0"/>
        <w:ind w:left="899" w:right="0" w:hanging="539"/>
        <w:jc w:val="left"/>
        <w:rPr>
          <w:sz w:val="22"/>
        </w:rPr>
      </w:pPr>
      <w:r>
        <w:rPr>
          <w:color w:val="231F20"/>
          <w:sz w:val="22"/>
        </w:rPr>
        <w:t>Only</w:t>
      </w:r>
      <w:r>
        <w:rPr>
          <w:color w:val="231F20"/>
          <w:spacing w:val="-3"/>
          <w:sz w:val="22"/>
        </w:rPr>
        <w:t> </w:t>
      </w:r>
      <w:r>
        <w:rPr>
          <w:color w:val="231F20"/>
          <w:sz w:val="22"/>
        </w:rPr>
        <w:t>one nursery</w:t>
      </w:r>
      <w:r>
        <w:rPr>
          <w:color w:val="231F20"/>
          <w:spacing w:val="-1"/>
          <w:sz w:val="22"/>
        </w:rPr>
        <w:t> </w:t>
      </w:r>
      <w:r>
        <w:rPr>
          <w:color w:val="231F20"/>
          <w:sz w:val="22"/>
        </w:rPr>
        <w:t>license is</w:t>
      </w:r>
      <w:r>
        <w:rPr>
          <w:color w:val="231F20"/>
          <w:spacing w:val="-2"/>
          <w:sz w:val="22"/>
        </w:rPr>
        <w:t> </w:t>
      </w:r>
      <w:r>
        <w:rPr>
          <w:color w:val="231F20"/>
          <w:sz w:val="22"/>
        </w:rPr>
        <w:t>required</w:t>
      </w:r>
      <w:r>
        <w:rPr>
          <w:color w:val="231F20"/>
          <w:spacing w:val="-1"/>
          <w:sz w:val="22"/>
        </w:rPr>
        <w:t> </w:t>
      </w:r>
      <w:r>
        <w:rPr>
          <w:color w:val="231F20"/>
          <w:sz w:val="22"/>
        </w:rPr>
        <w:t>and must</w:t>
      </w:r>
      <w:r>
        <w:rPr>
          <w:color w:val="231F20"/>
          <w:spacing w:val="-1"/>
          <w:sz w:val="22"/>
        </w:rPr>
        <w:t> </w:t>
      </w:r>
      <w:r>
        <w:rPr>
          <w:color w:val="231F20"/>
          <w:sz w:val="22"/>
        </w:rPr>
        <w:t>be posted</w:t>
      </w:r>
      <w:r>
        <w:rPr>
          <w:color w:val="231F20"/>
          <w:spacing w:val="-2"/>
          <w:sz w:val="22"/>
        </w:rPr>
        <w:t> </w:t>
      </w:r>
      <w:r>
        <w:rPr>
          <w:color w:val="231F20"/>
          <w:sz w:val="22"/>
        </w:rPr>
        <w:t>in</w:t>
      </w:r>
      <w:r>
        <w:rPr>
          <w:color w:val="231F20"/>
          <w:spacing w:val="-1"/>
          <w:sz w:val="22"/>
        </w:rPr>
        <w:t> </w:t>
      </w:r>
      <w:r>
        <w:rPr>
          <w:color w:val="231F20"/>
          <w:sz w:val="22"/>
        </w:rPr>
        <w:t>public view</w:t>
      </w:r>
      <w:r>
        <w:rPr>
          <w:color w:val="231F20"/>
          <w:spacing w:val="-2"/>
          <w:sz w:val="22"/>
        </w:rPr>
        <w:t> </w:t>
      </w:r>
      <w:r>
        <w:rPr>
          <w:color w:val="231F20"/>
          <w:sz w:val="22"/>
        </w:rPr>
        <w:t>at</w:t>
      </w:r>
      <w:r>
        <w:rPr>
          <w:color w:val="231F20"/>
          <w:spacing w:val="-1"/>
          <w:sz w:val="22"/>
        </w:rPr>
        <w:t> </w:t>
      </w:r>
      <w:r>
        <w:rPr>
          <w:color w:val="231F20"/>
          <w:sz w:val="22"/>
        </w:rPr>
        <w:t>the</w:t>
      </w:r>
      <w:r>
        <w:rPr>
          <w:color w:val="231F20"/>
          <w:spacing w:val="-2"/>
          <w:sz w:val="22"/>
        </w:rPr>
        <w:t> </w:t>
      </w:r>
      <w:r>
        <w:rPr>
          <w:color w:val="231F20"/>
          <w:sz w:val="22"/>
        </w:rPr>
        <w:t>time</w:t>
      </w:r>
      <w:r>
        <w:rPr>
          <w:color w:val="231F20"/>
          <w:spacing w:val="-1"/>
          <w:sz w:val="22"/>
        </w:rPr>
        <w:t> </w:t>
      </w:r>
      <w:r>
        <w:rPr>
          <w:color w:val="231F20"/>
          <w:sz w:val="22"/>
        </w:rPr>
        <w:t>of </w:t>
      </w:r>
      <w:r>
        <w:rPr>
          <w:color w:val="231F20"/>
          <w:spacing w:val="-2"/>
          <w:sz w:val="22"/>
        </w:rPr>
        <w:t>sale.</w:t>
      </w:r>
    </w:p>
    <w:p>
      <w:pPr>
        <w:pStyle w:val="ListParagraph"/>
        <w:numPr>
          <w:ilvl w:val="0"/>
          <w:numId w:val="21"/>
        </w:numPr>
        <w:tabs>
          <w:tab w:pos="900" w:val="left" w:leader="none"/>
        </w:tabs>
        <w:spacing w:line="249" w:lineRule="auto" w:before="11" w:after="0"/>
        <w:ind w:left="900" w:right="1639" w:hanging="540"/>
        <w:jc w:val="left"/>
        <w:rPr>
          <w:sz w:val="22"/>
        </w:rPr>
      </w:pPr>
      <w:r>
        <w:rPr>
          <w:color w:val="231F20"/>
          <w:sz w:val="22"/>
        </w:rPr>
        <w:t>NYS</w:t>
      </w:r>
      <w:r>
        <w:rPr>
          <w:color w:val="231F20"/>
          <w:spacing w:val="-6"/>
          <w:sz w:val="22"/>
        </w:rPr>
        <w:t> </w:t>
      </w:r>
      <w:r>
        <w:rPr>
          <w:color w:val="231F20"/>
          <w:sz w:val="22"/>
        </w:rPr>
        <w:t>Department</w:t>
      </w:r>
      <w:r>
        <w:rPr>
          <w:color w:val="231F20"/>
          <w:spacing w:val="-5"/>
          <w:sz w:val="22"/>
        </w:rPr>
        <w:t> </w:t>
      </w:r>
      <w:r>
        <w:rPr>
          <w:color w:val="231F20"/>
          <w:sz w:val="22"/>
        </w:rPr>
        <w:t>of</w:t>
      </w:r>
      <w:r>
        <w:rPr>
          <w:color w:val="231F20"/>
          <w:spacing w:val="-14"/>
          <w:sz w:val="22"/>
        </w:rPr>
        <w:t> </w:t>
      </w:r>
      <w:r>
        <w:rPr>
          <w:color w:val="231F20"/>
          <w:sz w:val="22"/>
        </w:rPr>
        <w:t>Agriculture</w:t>
      </w:r>
      <w:r>
        <w:rPr>
          <w:color w:val="231F20"/>
          <w:spacing w:val="-4"/>
          <w:sz w:val="22"/>
        </w:rPr>
        <w:t> </w:t>
      </w:r>
      <w:r>
        <w:rPr>
          <w:color w:val="231F20"/>
          <w:sz w:val="22"/>
        </w:rPr>
        <w:t>&amp;</w:t>
      </w:r>
      <w:r>
        <w:rPr>
          <w:color w:val="231F20"/>
          <w:spacing w:val="-4"/>
          <w:sz w:val="22"/>
        </w:rPr>
        <w:t> </w:t>
      </w:r>
      <w:r>
        <w:rPr>
          <w:color w:val="231F20"/>
          <w:sz w:val="22"/>
        </w:rPr>
        <w:t>Markets</w:t>
      </w:r>
      <w:r>
        <w:rPr>
          <w:color w:val="231F20"/>
          <w:spacing w:val="-5"/>
          <w:sz w:val="22"/>
        </w:rPr>
        <w:t> </w:t>
      </w:r>
      <w:r>
        <w:rPr>
          <w:color w:val="231F20"/>
          <w:sz w:val="22"/>
        </w:rPr>
        <w:t>Nursery</w:t>
      </w:r>
      <w:r>
        <w:rPr>
          <w:color w:val="231F20"/>
          <w:spacing w:val="-4"/>
          <w:sz w:val="22"/>
        </w:rPr>
        <w:t> </w:t>
      </w:r>
      <w:r>
        <w:rPr>
          <w:color w:val="231F20"/>
          <w:sz w:val="22"/>
        </w:rPr>
        <w:t>Growers</w:t>
      </w:r>
      <w:r>
        <w:rPr>
          <w:color w:val="231F20"/>
          <w:spacing w:val="-4"/>
          <w:sz w:val="22"/>
        </w:rPr>
        <w:t> </w:t>
      </w:r>
      <w:r>
        <w:rPr>
          <w:color w:val="231F20"/>
          <w:sz w:val="22"/>
        </w:rPr>
        <w:t>License,</w:t>
      </w:r>
      <w:r>
        <w:rPr>
          <w:color w:val="231F20"/>
          <w:spacing w:val="-4"/>
          <w:sz w:val="22"/>
        </w:rPr>
        <w:t> </w:t>
      </w:r>
      <w:r>
        <w:rPr>
          <w:color w:val="231F20"/>
          <w:sz w:val="22"/>
        </w:rPr>
        <w:t>if</w:t>
      </w:r>
      <w:r>
        <w:rPr>
          <w:color w:val="231F20"/>
          <w:spacing w:val="-5"/>
          <w:sz w:val="22"/>
        </w:rPr>
        <w:t> </w:t>
      </w:r>
      <w:r>
        <w:rPr>
          <w:color w:val="231F20"/>
          <w:sz w:val="22"/>
        </w:rPr>
        <w:t>engaged in the production of plant material intended for sale.</w:t>
      </w:r>
      <w:r>
        <w:rPr>
          <w:color w:val="231F20"/>
          <w:spacing w:val="-4"/>
          <w:sz w:val="22"/>
        </w:rPr>
        <w:t> </w:t>
      </w:r>
      <w:r>
        <w:rPr>
          <w:color w:val="231F20"/>
          <w:sz w:val="22"/>
        </w:rPr>
        <w:t>A</w:t>
      </w:r>
      <w:r>
        <w:rPr>
          <w:color w:val="231F20"/>
          <w:spacing w:val="-4"/>
          <w:sz w:val="22"/>
        </w:rPr>
        <w:t> </w:t>
      </w:r>
      <w:r>
        <w:rPr>
          <w:color w:val="231F20"/>
          <w:sz w:val="22"/>
        </w:rPr>
        <w:t>nursery grower is also permitted to purchase and resell plant material under this same license.</w:t>
      </w:r>
    </w:p>
    <w:p>
      <w:pPr>
        <w:pStyle w:val="ListParagraph"/>
        <w:numPr>
          <w:ilvl w:val="0"/>
          <w:numId w:val="21"/>
        </w:numPr>
        <w:tabs>
          <w:tab w:pos="900" w:val="left" w:leader="none"/>
        </w:tabs>
        <w:spacing w:line="249" w:lineRule="auto" w:before="3" w:after="0"/>
        <w:ind w:left="900" w:right="1120" w:hanging="540"/>
        <w:jc w:val="left"/>
        <w:rPr>
          <w:sz w:val="22"/>
        </w:rPr>
      </w:pPr>
      <w:r>
        <w:rPr>
          <w:color w:val="231F20"/>
          <w:sz w:val="22"/>
        </w:rPr>
        <w:t>NYS</w:t>
      </w:r>
      <w:r>
        <w:rPr>
          <w:color w:val="231F20"/>
          <w:spacing w:val="-5"/>
          <w:sz w:val="22"/>
        </w:rPr>
        <w:t> </w:t>
      </w:r>
      <w:r>
        <w:rPr>
          <w:color w:val="231F20"/>
          <w:sz w:val="22"/>
        </w:rPr>
        <w:t>Department</w:t>
      </w:r>
      <w:r>
        <w:rPr>
          <w:color w:val="231F20"/>
          <w:spacing w:val="-4"/>
          <w:sz w:val="22"/>
        </w:rPr>
        <w:t> </w:t>
      </w:r>
      <w:r>
        <w:rPr>
          <w:color w:val="231F20"/>
          <w:sz w:val="22"/>
        </w:rPr>
        <w:t>of</w:t>
      </w:r>
      <w:r>
        <w:rPr>
          <w:color w:val="231F20"/>
          <w:spacing w:val="-14"/>
          <w:sz w:val="22"/>
        </w:rPr>
        <w:t> </w:t>
      </w:r>
      <w:r>
        <w:rPr>
          <w:color w:val="231F20"/>
          <w:sz w:val="22"/>
        </w:rPr>
        <w:t>Agriculture</w:t>
      </w:r>
      <w:r>
        <w:rPr>
          <w:color w:val="231F20"/>
          <w:spacing w:val="-3"/>
          <w:sz w:val="22"/>
        </w:rPr>
        <w:t> </w:t>
      </w:r>
      <w:r>
        <w:rPr>
          <w:color w:val="231F20"/>
          <w:sz w:val="22"/>
        </w:rPr>
        <w:t>&amp;</w:t>
      </w:r>
      <w:r>
        <w:rPr>
          <w:color w:val="231F20"/>
          <w:spacing w:val="-3"/>
          <w:sz w:val="22"/>
        </w:rPr>
        <w:t> </w:t>
      </w:r>
      <w:r>
        <w:rPr>
          <w:color w:val="231F20"/>
          <w:sz w:val="22"/>
        </w:rPr>
        <w:t>Markets</w:t>
      </w:r>
      <w:r>
        <w:rPr>
          <w:color w:val="231F20"/>
          <w:spacing w:val="-4"/>
          <w:sz w:val="22"/>
        </w:rPr>
        <w:t> </w:t>
      </w:r>
      <w:r>
        <w:rPr>
          <w:color w:val="231F20"/>
          <w:sz w:val="22"/>
        </w:rPr>
        <w:t>Nursery</w:t>
      </w:r>
      <w:r>
        <w:rPr>
          <w:color w:val="231F20"/>
          <w:spacing w:val="-3"/>
          <w:sz w:val="22"/>
        </w:rPr>
        <w:t> </w:t>
      </w:r>
      <w:r>
        <w:rPr>
          <w:color w:val="231F20"/>
          <w:sz w:val="22"/>
        </w:rPr>
        <w:t>Dealers</w:t>
      </w:r>
      <w:r>
        <w:rPr>
          <w:color w:val="231F20"/>
          <w:spacing w:val="-4"/>
          <w:sz w:val="22"/>
        </w:rPr>
        <w:t> </w:t>
      </w:r>
      <w:r>
        <w:rPr>
          <w:color w:val="231F20"/>
          <w:sz w:val="22"/>
        </w:rPr>
        <w:t>License,</w:t>
      </w:r>
      <w:r>
        <w:rPr>
          <w:color w:val="231F20"/>
          <w:spacing w:val="-3"/>
          <w:sz w:val="22"/>
        </w:rPr>
        <w:t> </w:t>
      </w:r>
      <w:r>
        <w:rPr>
          <w:color w:val="231F20"/>
          <w:sz w:val="22"/>
        </w:rPr>
        <w:t>if</w:t>
      </w:r>
      <w:r>
        <w:rPr>
          <w:color w:val="231F20"/>
          <w:spacing w:val="-4"/>
          <w:sz w:val="22"/>
        </w:rPr>
        <w:t> </w:t>
      </w:r>
      <w:r>
        <w:rPr>
          <w:color w:val="231F20"/>
          <w:sz w:val="22"/>
        </w:rPr>
        <w:t>purchasing</w:t>
      </w:r>
      <w:r>
        <w:rPr>
          <w:color w:val="231F20"/>
          <w:spacing w:val="-4"/>
          <w:sz w:val="22"/>
        </w:rPr>
        <w:t> </w:t>
      </w:r>
      <w:r>
        <w:rPr>
          <w:color w:val="231F20"/>
          <w:sz w:val="22"/>
        </w:rPr>
        <w:t>and reselling plant material only and the vendor is not involved in any growing of potted plant material.</w:t>
      </w:r>
    </w:p>
    <w:p>
      <w:pPr>
        <w:pStyle w:val="ListParagraph"/>
        <w:numPr>
          <w:ilvl w:val="0"/>
          <w:numId w:val="21"/>
        </w:numPr>
        <w:tabs>
          <w:tab w:pos="899" w:val="left" w:leader="none"/>
        </w:tabs>
        <w:spacing w:line="240" w:lineRule="auto" w:before="3" w:after="0"/>
        <w:ind w:left="899" w:right="0" w:hanging="539"/>
        <w:jc w:val="left"/>
        <w:rPr>
          <w:sz w:val="22"/>
        </w:rPr>
      </w:pPr>
      <w:r>
        <w:rPr>
          <w:color w:val="231F20"/>
          <w:sz w:val="22"/>
        </w:rPr>
        <w:t>Valid</w:t>
      </w:r>
      <w:r>
        <w:rPr>
          <w:color w:val="231F20"/>
          <w:spacing w:val="-13"/>
          <w:sz w:val="22"/>
        </w:rPr>
        <w:t> </w:t>
      </w:r>
      <w:r>
        <w:rPr>
          <w:color w:val="231F20"/>
          <w:sz w:val="22"/>
        </w:rPr>
        <w:t>NYS</w:t>
      </w:r>
      <w:r>
        <w:rPr>
          <w:color w:val="231F20"/>
          <w:spacing w:val="-12"/>
          <w:sz w:val="22"/>
        </w:rPr>
        <w:t> </w:t>
      </w:r>
      <w:r>
        <w:rPr>
          <w:color w:val="231F20"/>
          <w:sz w:val="22"/>
        </w:rPr>
        <w:t>Sales</w:t>
      </w:r>
      <w:r>
        <w:rPr>
          <w:color w:val="231F20"/>
          <w:spacing w:val="-13"/>
          <w:sz w:val="22"/>
        </w:rPr>
        <w:t> </w:t>
      </w:r>
      <w:r>
        <w:rPr>
          <w:color w:val="231F20"/>
          <w:sz w:val="22"/>
        </w:rPr>
        <w:t>Tax</w:t>
      </w:r>
      <w:r>
        <w:rPr>
          <w:color w:val="231F20"/>
          <w:spacing w:val="-12"/>
          <w:sz w:val="22"/>
        </w:rPr>
        <w:t> </w:t>
      </w:r>
      <w:r>
        <w:rPr>
          <w:color w:val="231F20"/>
          <w:spacing w:val="-2"/>
          <w:sz w:val="22"/>
        </w:rPr>
        <w:t>Certificate.</w:t>
      </w:r>
    </w:p>
    <w:p>
      <w:pPr>
        <w:pStyle w:val="BodyText"/>
        <w:spacing w:before="22"/>
      </w:pPr>
    </w:p>
    <w:p>
      <w:pPr>
        <w:pStyle w:val="Heading5"/>
      </w:pPr>
      <w:r>
        <w:rPr>
          <w:color w:val="231F20"/>
          <w:spacing w:val="-4"/>
        </w:rPr>
        <w:t>Eggs</w:t>
      </w:r>
    </w:p>
    <w:p>
      <w:pPr>
        <w:pStyle w:val="ListParagraph"/>
        <w:numPr>
          <w:ilvl w:val="0"/>
          <w:numId w:val="21"/>
        </w:numPr>
        <w:tabs>
          <w:tab w:pos="900" w:val="left" w:leader="none"/>
        </w:tabs>
        <w:spacing w:line="249" w:lineRule="auto" w:before="11" w:after="0"/>
        <w:ind w:left="900" w:right="552" w:hanging="540"/>
        <w:jc w:val="left"/>
        <w:rPr>
          <w:sz w:val="22"/>
        </w:rPr>
      </w:pPr>
      <w:r>
        <w:rPr>
          <w:color w:val="231F20"/>
          <w:sz w:val="22"/>
        </w:rPr>
        <w:t>No</w:t>
      </w:r>
      <w:r>
        <w:rPr>
          <w:color w:val="231F20"/>
          <w:spacing w:val="-3"/>
          <w:sz w:val="22"/>
        </w:rPr>
        <w:t> </w:t>
      </w:r>
      <w:r>
        <w:rPr>
          <w:color w:val="231F20"/>
          <w:sz w:val="22"/>
        </w:rPr>
        <w:t>permits,</w:t>
      </w:r>
      <w:r>
        <w:rPr>
          <w:color w:val="231F20"/>
          <w:spacing w:val="-4"/>
          <w:sz w:val="22"/>
        </w:rPr>
        <w:t> </w:t>
      </w:r>
      <w:r>
        <w:rPr>
          <w:color w:val="231F20"/>
          <w:sz w:val="22"/>
        </w:rPr>
        <w:t>licenses,</w:t>
      </w:r>
      <w:r>
        <w:rPr>
          <w:color w:val="231F20"/>
          <w:spacing w:val="-4"/>
          <w:sz w:val="22"/>
        </w:rPr>
        <w:t> </w:t>
      </w:r>
      <w:r>
        <w:rPr>
          <w:color w:val="231F20"/>
          <w:sz w:val="22"/>
        </w:rPr>
        <w:t>or</w:t>
      </w:r>
      <w:r>
        <w:rPr>
          <w:color w:val="231F20"/>
          <w:spacing w:val="-3"/>
          <w:sz w:val="22"/>
        </w:rPr>
        <w:t> </w:t>
      </w:r>
      <w:r>
        <w:rPr>
          <w:color w:val="231F20"/>
          <w:sz w:val="22"/>
        </w:rPr>
        <w:t>certificates</w:t>
      </w:r>
      <w:r>
        <w:rPr>
          <w:color w:val="231F20"/>
          <w:spacing w:val="-4"/>
          <w:sz w:val="22"/>
        </w:rPr>
        <w:t> </w:t>
      </w:r>
      <w:r>
        <w:rPr>
          <w:color w:val="231F20"/>
          <w:sz w:val="22"/>
        </w:rPr>
        <w:t>required,</w:t>
      </w:r>
      <w:r>
        <w:rPr>
          <w:color w:val="231F20"/>
          <w:spacing w:val="-3"/>
          <w:sz w:val="22"/>
        </w:rPr>
        <w:t> </w:t>
      </w:r>
      <w:r>
        <w:rPr>
          <w:color w:val="231F20"/>
          <w:sz w:val="22"/>
        </w:rPr>
        <w:t>cleaned</w:t>
      </w:r>
      <w:r>
        <w:rPr>
          <w:color w:val="231F20"/>
          <w:spacing w:val="-4"/>
          <w:sz w:val="22"/>
        </w:rPr>
        <w:t> </w:t>
      </w:r>
      <w:r>
        <w:rPr>
          <w:color w:val="231F20"/>
          <w:sz w:val="22"/>
        </w:rPr>
        <w:t>shell</w:t>
      </w:r>
      <w:r>
        <w:rPr>
          <w:color w:val="231F20"/>
          <w:spacing w:val="-4"/>
          <w:sz w:val="22"/>
        </w:rPr>
        <w:t> </w:t>
      </w:r>
      <w:r>
        <w:rPr>
          <w:color w:val="231F20"/>
          <w:sz w:val="22"/>
        </w:rPr>
        <w:t>eggs</w:t>
      </w:r>
      <w:r>
        <w:rPr>
          <w:color w:val="231F20"/>
          <w:spacing w:val="-4"/>
          <w:sz w:val="22"/>
        </w:rPr>
        <w:t> </w:t>
      </w:r>
      <w:r>
        <w:rPr>
          <w:color w:val="231F20"/>
          <w:sz w:val="22"/>
        </w:rPr>
        <w:t>maintained</w:t>
      </w:r>
      <w:r>
        <w:rPr>
          <w:color w:val="231F20"/>
          <w:spacing w:val="-4"/>
          <w:sz w:val="22"/>
        </w:rPr>
        <w:t> </w:t>
      </w:r>
      <w:r>
        <w:rPr>
          <w:color w:val="231F20"/>
          <w:sz w:val="22"/>
        </w:rPr>
        <w:t>at</w:t>
      </w:r>
      <w:r>
        <w:rPr>
          <w:color w:val="231F20"/>
          <w:spacing w:val="-4"/>
          <w:sz w:val="22"/>
        </w:rPr>
        <w:t> </w:t>
      </w:r>
      <w:r>
        <w:rPr>
          <w:color w:val="231F20"/>
          <w:sz w:val="22"/>
        </w:rPr>
        <w:t>45</w:t>
      </w:r>
      <w:r>
        <w:rPr>
          <w:color w:val="231F20"/>
          <w:spacing w:val="-3"/>
          <w:sz w:val="22"/>
        </w:rPr>
        <w:t> </w:t>
      </w:r>
      <w:r>
        <w:rPr>
          <w:color w:val="231F20"/>
          <w:sz w:val="22"/>
        </w:rPr>
        <w:t>degrees</w:t>
      </w:r>
      <w:r>
        <w:rPr>
          <w:color w:val="231F20"/>
          <w:spacing w:val="-4"/>
          <w:sz w:val="22"/>
        </w:rPr>
        <w:t> </w:t>
      </w:r>
      <w:r>
        <w:rPr>
          <w:color w:val="231F20"/>
          <w:sz w:val="22"/>
        </w:rPr>
        <w:t>F</w:t>
      </w:r>
      <w:r>
        <w:rPr>
          <w:color w:val="231F20"/>
          <w:spacing w:val="-3"/>
          <w:sz w:val="22"/>
        </w:rPr>
        <w:t> </w:t>
      </w:r>
      <w:r>
        <w:rPr>
          <w:color w:val="231F20"/>
          <w:sz w:val="22"/>
        </w:rPr>
        <w:t>or less and eggs must be from farm owned hens (not purchased eggs).</w:t>
      </w:r>
    </w:p>
    <w:p>
      <w:pPr>
        <w:pStyle w:val="BodyText"/>
        <w:spacing w:before="12"/>
      </w:pPr>
    </w:p>
    <w:p>
      <w:pPr>
        <w:pStyle w:val="Heading5"/>
        <w:spacing w:before="1"/>
      </w:pPr>
      <w:r>
        <w:rPr>
          <w:color w:val="231F20"/>
        </w:rPr>
        <w:t>Honey,</w:t>
      </w:r>
      <w:r>
        <w:rPr>
          <w:color w:val="231F20"/>
          <w:spacing w:val="-9"/>
        </w:rPr>
        <w:t> </w:t>
      </w:r>
      <w:r>
        <w:rPr>
          <w:color w:val="231F20"/>
        </w:rPr>
        <w:t>Maple</w:t>
      </w:r>
      <w:r>
        <w:rPr>
          <w:color w:val="231F20"/>
          <w:spacing w:val="-8"/>
        </w:rPr>
        <w:t> </w:t>
      </w:r>
      <w:r>
        <w:rPr>
          <w:color w:val="231F20"/>
          <w:spacing w:val="-4"/>
        </w:rPr>
        <w:t>Syrup</w:t>
      </w:r>
    </w:p>
    <w:p>
      <w:pPr>
        <w:pStyle w:val="ListParagraph"/>
        <w:numPr>
          <w:ilvl w:val="0"/>
          <w:numId w:val="21"/>
        </w:numPr>
        <w:tabs>
          <w:tab w:pos="899" w:val="left" w:leader="none"/>
        </w:tabs>
        <w:spacing w:line="240" w:lineRule="auto" w:before="11" w:after="0"/>
        <w:ind w:left="899" w:right="0" w:hanging="539"/>
        <w:jc w:val="left"/>
        <w:rPr>
          <w:sz w:val="22"/>
        </w:rPr>
      </w:pPr>
      <w:r>
        <w:rPr>
          <w:color w:val="231F20"/>
          <w:sz w:val="22"/>
        </w:rPr>
        <w:t>No</w:t>
      </w:r>
      <w:r>
        <w:rPr>
          <w:color w:val="231F20"/>
          <w:spacing w:val="-3"/>
          <w:sz w:val="22"/>
        </w:rPr>
        <w:t> </w:t>
      </w:r>
      <w:r>
        <w:rPr>
          <w:color w:val="231F20"/>
          <w:sz w:val="22"/>
        </w:rPr>
        <w:t>permits,</w:t>
      </w:r>
      <w:r>
        <w:rPr>
          <w:color w:val="231F20"/>
          <w:spacing w:val="-2"/>
          <w:sz w:val="22"/>
        </w:rPr>
        <w:t> </w:t>
      </w:r>
      <w:r>
        <w:rPr>
          <w:color w:val="231F20"/>
          <w:sz w:val="22"/>
        </w:rPr>
        <w:t>licenses</w:t>
      </w:r>
      <w:r>
        <w:rPr>
          <w:color w:val="231F20"/>
          <w:spacing w:val="-2"/>
          <w:sz w:val="22"/>
        </w:rPr>
        <w:t> </w:t>
      </w:r>
      <w:r>
        <w:rPr>
          <w:color w:val="231F20"/>
          <w:sz w:val="22"/>
        </w:rPr>
        <w:t>or</w:t>
      </w:r>
      <w:r>
        <w:rPr>
          <w:color w:val="231F20"/>
          <w:spacing w:val="-1"/>
          <w:sz w:val="22"/>
        </w:rPr>
        <w:t> </w:t>
      </w:r>
      <w:r>
        <w:rPr>
          <w:color w:val="231F20"/>
          <w:sz w:val="22"/>
        </w:rPr>
        <w:t>certificates</w:t>
      </w:r>
      <w:r>
        <w:rPr>
          <w:color w:val="231F20"/>
          <w:spacing w:val="-2"/>
          <w:sz w:val="22"/>
        </w:rPr>
        <w:t> </w:t>
      </w:r>
      <w:r>
        <w:rPr>
          <w:color w:val="231F20"/>
          <w:sz w:val="22"/>
        </w:rPr>
        <w:t>required,</w:t>
      </w:r>
      <w:r>
        <w:rPr>
          <w:color w:val="231F20"/>
          <w:spacing w:val="-1"/>
          <w:sz w:val="22"/>
        </w:rPr>
        <w:t> </w:t>
      </w:r>
      <w:r>
        <w:rPr>
          <w:color w:val="231F20"/>
          <w:sz w:val="22"/>
        </w:rPr>
        <w:t>if</w:t>
      </w:r>
      <w:r>
        <w:rPr>
          <w:color w:val="231F20"/>
          <w:spacing w:val="-2"/>
          <w:sz w:val="22"/>
        </w:rPr>
        <w:t> </w:t>
      </w:r>
      <w:r>
        <w:rPr>
          <w:color w:val="231F20"/>
          <w:sz w:val="22"/>
        </w:rPr>
        <w:t>single</w:t>
      </w:r>
      <w:r>
        <w:rPr>
          <w:color w:val="231F20"/>
          <w:spacing w:val="-2"/>
          <w:sz w:val="22"/>
        </w:rPr>
        <w:t> </w:t>
      </w:r>
      <w:r>
        <w:rPr>
          <w:color w:val="231F20"/>
          <w:sz w:val="22"/>
        </w:rPr>
        <w:t>ingredient </w:t>
      </w:r>
      <w:r>
        <w:rPr>
          <w:color w:val="231F20"/>
          <w:spacing w:val="-2"/>
          <w:sz w:val="22"/>
        </w:rPr>
        <w:t>products.</w:t>
      </w:r>
    </w:p>
    <w:p>
      <w:pPr>
        <w:pStyle w:val="ListParagraph"/>
        <w:numPr>
          <w:ilvl w:val="0"/>
          <w:numId w:val="21"/>
        </w:numPr>
        <w:tabs>
          <w:tab w:pos="900" w:val="left" w:leader="none"/>
        </w:tabs>
        <w:spacing w:line="249" w:lineRule="auto" w:before="11" w:after="0"/>
        <w:ind w:left="900" w:right="1021" w:hanging="540"/>
        <w:jc w:val="left"/>
        <w:rPr>
          <w:sz w:val="22"/>
        </w:rPr>
      </w:pPr>
      <w:r>
        <w:rPr>
          <w:color w:val="231F20"/>
          <w:sz w:val="22"/>
        </w:rPr>
        <w:t>Article</w:t>
      </w:r>
      <w:r>
        <w:rPr>
          <w:color w:val="231F20"/>
          <w:spacing w:val="-6"/>
          <w:sz w:val="22"/>
        </w:rPr>
        <w:t> </w:t>
      </w:r>
      <w:r>
        <w:rPr>
          <w:color w:val="231F20"/>
          <w:sz w:val="22"/>
        </w:rPr>
        <w:t>20C</w:t>
      </w:r>
      <w:r>
        <w:rPr>
          <w:color w:val="231F20"/>
          <w:spacing w:val="-3"/>
          <w:sz w:val="22"/>
        </w:rPr>
        <w:t> </w:t>
      </w:r>
      <w:r>
        <w:rPr>
          <w:color w:val="231F20"/>
          <w:sz w:val="22"/>
        </w:rPr>
        <w:t>License</w:t>
      </w:r>
      <w:r>
        <w:rPr>
          <w:color w:val="231F20"/>
          <w:spacing w:val="-3"/>
          <w:sz w:val="22"/>
        </w:rPr>
        <w:t> </w:t>
      </w:r>
      <w:r>
        <w:rPr>
          <w:color w:val="231F20"/>
          <w:sz w:val="22"/>
        </w:rPr>
        <w:t>from</w:t>
      </w:r>
      <w:r>
        <w:rPr>
          <w:color w:val="231F20"/>
          <w:spacing w:val="-3"/>
          <w:sz w:val="22"/>
        </w:rPr>
        <w:t> </w:t>
      </w:r>
      <w:r>
        <w:rPr>
          <w:color w:val="231F20"/>
          <w:sz w:val="22"/>
        </w:rPr>
        <w:t>NYS</w:t>
      </w:r>
      <w:r>
        <w:rPr>
          <w:color w:val="231F20"/>
          <w:spacing w:val="-3"/>
          <w:sz w:val="22"/>
        </w:rPr>
        <w:t> </w:t>
      </w:r>
      <w:r>
        <w:rPr>
          <w:color w:val="231F20"/>
          <w:sz w:val="22"/>
        </w:rPr>
        <w:t>Dept.</w:t>
      </w:r>
      <w:r>
        <w:rPr>
          <w:color w:val="231F20"/>
          <w:spacing w:val="-4"/>
          <w:sz w:val="22"/>
        </w:rPr>
        <w:t> </w:t>
      </w:r>
      <w:r>
        <w:rPr>
          <w:color w:val="231F20"/>
          <w:sz w:val="22"/>
        </w:rPr>
        <w:t>of</w:t>
      </w:r>
      <w:r>
        <w:rPr>
          <w:color w:val="231F20"/>
          <w:spacing w:val="-14"/>
          <w:sz w:val="22"/>
        </w:rPr>
        <w:t> </w:t>
      </w:r>
      <w:r>
        <w:rPr>
          <w:color w:val="231F20"/>
          <w:sz w:val="22"/>
        </w:rPr>
        <w:t>Agriculture</w:t>
      </w:r>
      <w:r>
        <w:rPr>
          <w:color w:val="231F20"/>
          <w:spacing w:val="-4"/>
          <w:sz w:val="22"/>
        </w:rPr>
        <w:t> </w:t>
      </w:r>
      <w:r>
        <w:rPr>
          <w:color w:val="231F20"/>
          <w:sz w:val="22"/>
        </w:rPr>
        <w:t>&amp;</w:t>
      </w:r>
      <w:r>
        <w:rPr>
          <w:color w:val="231F20"/>
          <w:spacing w:val="-3"/>
          <w:sz w:val="22"/>
        </w:rPr>
        <w:t> </w:t>
      </w:r>
      <w:r>
        <w:rPr>
          <w:color w:val="231F20"/>
          <w:sz w:val="22"/>
        </w:rPr>
        <w:t>Markets,</w:t>
      </w:r>
      <w:r>
        <w:rPr>
          <w:color w:val="231F20"/>
          <w:spacing w:val="-3"/>
          <w:sz w:val="22"/>
        </w:rPr>
        <w:t> </w:t>
      </w:r>
      <w:r>
        <w:rPr>
          <w:color w:val="231F20"/>
          <w:sz w:val="22"/>
        </w:rPr>
        <w:t>if</w:t>
      </w:r>
      <w:r>
        <w:rPr>
          <w:color w:val="231F20"/>
          <w:spacing w:val="-3"/>
          <w:sz w:val="22"/>
        </w:rPr>
        <w:t> </w:t>
      </w:r>
      <w:r>
        <w:rPr>
          <w:color w:val="231F20"/>
          <w:sz w:val="22"/>
        </w:rPr>
        <w:t>additional</w:t>
      </w:r>
      <w:r>
        <w:rPr>
          <w:color w:val="231F20"/>
          <w:spacing w:val="-4"/>
          <w:sz w:val="22"/>
        </w:rPr>
        <w:t> </w:t>
      </w:r>
      <w:r>
        <w:rPr>
          <w:color w:val="231F20"/>
          <w:sz w:val="22"/>
        </w:rPr>
        <w:t>ingredients are added to the products; i.e. maple mustard, maple cotton candy, etc.</w:t>
      </w:r>
    </w:p>
    <w:p>
      <w:pPr>
        <w:pStyle w:val="BodyText"/>
        <w:spacing w:before="12"/>
      </w:pPr>
    </w:p>
    <w:p>
      <w:pPr>
        <w:pStyle w:val="Heading5"/>
      </w:pPr>
      <w:r>
        <w:rPr>
          <w:color w:val="231F20"/>
        </w:rPr>
        <w:t>Baked</w:t>
      </w:r>
      <w:r>
        <w:rPr>
          <w:color w:val="231F20"/>
          <w:spacing w:val="-1"/>
        </w:rPr>
        <w:t> </w:t>
      </w:r>
      <w:r>
        <w:rPr>
          <w:color w:val="231F20"/>
          <w:spacing w:val="-2"/>
        </w:rPr>
        <w:t>Goods</w:t>
      </w:r>
    </w:p>
    <w:p>
      <w:pPr>
        <w:pStyle w:val="ListParagraph"/>
        <w:numPr>
          <w:ilvl w:val="0"/>
          <w:numId w:val="21"/>
        </w:numPr>
        <w:tabs>
          <w:tab w:pos="899" w:val="left" w:leader="none"/>
        </w:tabs>
        <w:spacing w:line="240" w:lineRule="auto" w:before="11" w:after="0"/>
        <w:ind w:left="899" w:right="0" w:hanging="539"/>
        <w:jc w:val="left"/>
        <w:rPr>
          <w:sz w:val="22"/>
        </w:rPr>
      </w:pPr>
      <w:r>
        <w:rPr>
          <w:color w:val="231F20"/>
          <w:sz w:val="22"/>
        </w:rPr>
        <w:t>20C</w:t>
      </w:r>
      <w:r>
        <w:rPr>
          <w:color w:val="231F20"/>
          <w:spacing w:val="-3"/>
          <w:sz w:val="22"/>
        </w:rPr>
        <w:t> </w:t>
      </w:r>
      <w:r>
        <w:rPr>
          <w:color w:val="231F20"/>
          <w:sz w:val="22"/>
        </w:rPr>
        <w:t>Exemption</w:t>
      </w:r>
      <w:r>
        <w:rPr>
          <w:color w:val="231F20"/>
          <w:spacing w:val="-2"/>
          <w:sz w:val="22"/>
        </w:rPr>
        <w:t> </w:t>
      </w:r>
      <w:r>
        <w:rPr>
          <w:color w:val="231F20"/>
          <w:sz w:val="22"/>
        </w:rPr>
        <w:t>from NYS</w:t>
      </w:r>
      <w:r>
        <w:rPr>
          <w:color w:val="231F20"/>
          <w:spacing w:val="-1"/>
          <w:sz w:val="22"/>
        </w:rPr>
        <w:t> </w:t>
      </w:r>
      <w:r>
        <w:rPr>
          <w:color w:val="231F20"/>
          <w:sz w:val="22"/>
        </w:rPr>
        <w:t>Dept of</w:t>
      </w:r>
      <w:r>
        <w:rPr>
          <w:color w:val="231F20"/>
          <w:spacing w:val="-13"/>
          <w:sz w:val="22"/>
        </w:rPr>
        <w:t> </w:t>
      </w:r>
      <w:r>
        <w:rPr>
          <w:color w:val="231F20"/>
          <w:sz w:val="22"/>
        </w:rPr>
        <w:t>Agriculture</w:t>
      </w:r>
      <w:r>
        <w:rPr>
          <w:color w:val="231F20"/>
          <w:spacing w:val="-1"/>
          <w:sz w:val="22"/>
        </w:rPr>
        <w:t> </w:t>
      </w:r>
      <w:r>
        <w:rPr>
          <w:color w:val="231F20"/>
          <w:sz w:val="22"/>
        </w:rPr>
        <w:t>&amp; Markets</w:t>
      </w:r>
      <w:r>
        <w:rPr>
          <w:color w:val="231F20"/>
          <w:spacing w:val="-2"/>
          <w:sz w:val="22"/>
        </w:rPr>
        <w:t> </w:t>
      </w:r>
      <w:r>
        <w:rPr>
          <w:color w:val="231F20"/>
          <w:sz w:val="22"/>
        </w:rPr>
        <w:t>if home</w:t>
      </w:r>
      <w:r>
        <w:rPr>
          <w:color w:val="231F20"/>
          <w:spacing w:val="-2"/>
          <w:sz w:val="22"/>
        </w:rPr>
        <w:t> </w:t>
      </w:r>
      <w:r>
        <w:rPr>
          <w:color w:val="231F20"/>
          <w:sz w:val="22"/>
        </w:rPr>
        <w:t>baked,</w:t>
      </w:r>
      <w:r>
        <w:rPr>
          <w:color w:val="231F20"/>
          <w:spacing w:val="-1"/>
          <w:sz w:val="22"/>
        </w:rPr>
        <w:t> </w:t>
      </w:r>
      <w:r>
        <w:rPr>
          <w:color w:val="231F20"/>
          <w:sz w:val="22"/>
        </w:rPr>
        <w:t>non-</w:t>
      </w:r>
      <w:r>
        <w:rPr>
          <w:color w:val="231F20"/>
          <w:spacing w:val="-2"/>
          <w:sz w:val="22"/>
        </w:rPr>
        <w:t>hazardous;</w:t>
      </w:r>
    </w:p>
    <w:p>
      <w:pPr>
        <w:pStyle w:val="BodyText"/>
        <w:spacing w:line="249" w:lineRule="auto" w:before="11"/>
        <w:ind w:left="899" w:right="300"/>
      </w:pPr>
      <w:r>
        <w:rPr>
          <w:color w:val="231F20"/>
        </w:rPr>
        <w:t>ie.</w:t>
      </w:r>
      <w:r>
        <w:rPr>
          <w:color w:val="231F20"/>
          <w:spacing w:val="-3"/>
        </w:rPr>
        <w:t> </w:t>
      </w:r>
      <w:r>
        <w:rPr>
          <w:color w:val="231F20"/>
        </w:rPr>
        <w:t>Bread</w:t>
      </w:r>
      <w:r>
        <w:rPr>
          <w:color w:val="231F20"/>
          <w:spacing w:val="-4"/>
        </w:rPr>
        <w:t> </w:t>
      </w:r>
      <w:r>
        <w:rPr>
          <w:color w:val="231F20"/>
        </w:rPr>
        <w:t>(no</w:t>
      </w:r>
      <w:r>
        <w:rPr>
          <w:color w:val="231F20"/>
          <w:spacing w:val="-3"/>
        </w:rPr>
        <w:t> </w:t>
      </w:r>
      <w:r>
        <w:rPr>
          <w:color w:val="231F20"/>
        </w:rPr>
        <w:t>breads</w:t>
      </w:r>
      <w:r>
        <w:rPr>
          <w:color w:val="231F20"/>
          <w:spacing w:val="-4"/>
        </w:rPr>
        <w:t> </w:t>
      </w:r>
      <w:r>
        <w:rPr>
          <w:color w:val="231F20"/>
        </w:rPr>
        <w:t>containing</w:t>
      </w:r>
      <w:r>
        <w:rPr>
          <w:color w:val="231F20"/>
          <w:spacing w:val="-4"/>
        </w:rPr>
        <w:t> </w:t>
      </w:r>
      <w:r>
        <w:rPr>
          <w:color w:val="231F20"/>
        </w:rPr>
        <w:t>fruits</w:t>
      </w:r>
      <w:r>
        <w:rPr>
          <w:color w:val="231F20"/>
          <w:spacing w:val="-4"/>
        </w:rPr>
        <w:t> </w:t>
      </w:r>
      <w:r>
        <w:rPr>
          <w:color w:val="231F20"/>
        </w:rPr>
        <w:t>or</w:t>
      </w:r>
      <w:r>
        <w:rPr>
          <w:color w:val="231F20"/>
          <w:spacing w:val="-3"/>
        </w:rPr>
        <w:t> </w:t>
      </w:r>
      <w:r>
        <w:rPr>
          <w:color w:val="231F20"/>
        </w:rPr>
        <w:t>vegetables),</w:t>
      </w:r>
      <w:r>
        <w:rPr>
          <w:color w:val="231F20"/>
          <w:spacing w:val="-3"/>
        </w:rPr>
        <w:t> </w:t>
      </w:r>
      <w:r>
        <w:rPr>
          <w:color w:val="231F20"/>
        </w:rPr>
        <w:t>rolls,</w:t>
      </w:r>
      <w:r>
        <w:rPr>
          <w:color w:val="231F20"/>
          <w:spacing w:val="-4"/>
        </w:rPr>
        <w:t> </w:t>
      </w:r>
      <w:r>
        <w:rPr>
          <w:color w:val="231F20"/>
        </w:rPr>
        <w:t>cookies,</w:t>
      </w:r>
      <w:r>
        <w:rPr>
          <w:color w:val="231F20"/>
          <w:spacing w:val="-3"/>
        </w:rPr>
        <w:t> </w:t>
      </w:r>
      <w:r>
        <w:rPr>
          <w:color w:val="231F20"/>
        </w:rPr>
        <w:t>cakes,</w:t>
      </w:r>
      <w:r>
        <w:rPr>
          <w:color w:val="231F20"/>
          <w:spacing w:val="-3"/>
        </w:rPr>
        <w:t> </w:t>
      </w:r>
      <w:r>
        <w:rPr>
          <w:color w:val="231F20"/>
        </w:rPr>
        <w:t>brownies,</w:t>
      </w:r>
      <w:r>
        <w:rPr>
          <w:color w:val="231F20"/>
          <w:spacing w:val="-3"/>
        </w:rPr>
        <w:t> </w:t>
      </w:r>
      <w:r>
        <w:rPr>
          <w:color w:val="231F20"/>
        </w:rPr>
        <w:t>fudge</w:t>
      </w:r>
      <w:r>
        <w:rPr>
          <w:color w:val="231F20"/>
          <w:spacing w:val="-3"/>
        </w:rPr>
        <w:t> </w:t>
      </w:r>
      <w:r>
        <w:rPr>
          <w:color w:val="231F20"/>
        </w:rPr>
        <w:t>&amp; double crust fruit pies. (Quickbreads are considered potentially hazardous and can’t be done under 20C Exemptions.) No Internet sales or advertising allowed.</w:t>
      </w:r>
    </w:p>
    <w:p>
      <w:pPr>
        <w:pStyle w:val="ListParagraph"/>
        <w:numPr>
          <w:ilvl w:val="0"/>
          <w:numId w:val="21"/>
        </w:numPr>
        <w:tabs>
          <w:tab w:pos="899" w:val="left" w:leader="none"/>
        </w:tabs>
        <w:spacing w:line="249" w:lineRule="auto" w:before="3" w:after="0"/>
        <w:ind w:left="899" w:right="783" w:hanging="540"/>
        <w:jc w:val="both"/>
        <w:rPr>
          <w:sz w:val="22"/>
        </w:rPr>
      </w:pPr>
      <w:r>
        <w:rPr>
          <w:color w:val="231F20"/>
          <w:sz w:val="22"/>
        </w:rPr>
        <w:t>Article</w:t>
      </w:r>
      <w:r>
        <w:rPr>
          <w:color w:val="231F20"/>
          <w:spacing w:val="-4"/>
          <w:sz w:val="22"/>
        </w:rPr>
        <w:t> </w:t>
      </w:r>
      <w:r>
        <w:rPr>
          <w:color w:val="231F20"/>
          <w:sz w:val="22"/>
        </w:rPr>
        <w:t>20C</w:t>
      </w:r>
      <w:r>
        <w:rPr>
          <w:color w:val="231F20"/>
          <w:spacing w:val="-3"/>
          <w:sz w:val="22"/>
        </w:rPr>
        <w:t> </w:t>
      </w:r>
      <w:r>
        <w:rPr>
          <w:color w:val="231F20"/>
          <w:sz w:val="22"/>
        </w:rPr>
        <w:t>License</w:t>
      </w:r>
      <w:r>
        <w:rPr>
          <w:color w:val="231F20"/>
          <w:spacing w:val="-3"/>
          <w:sz w:val="22"/>
        </w:rPr>
        <w:t> </w:t>
      </w:r>
      <w:r>
        <w:rPr>
          <w:color w:val="231F20"/>
          <w:sz w:val="22"/>
        </w:rPr>
        <w:t>from</w:t>
      </w:r>
      <w:r>
        <w:rPr>
          <w:color w:val="231F20"/>
          <w:spacing w:val="-3"/>
          <w:sz w:val="22"/>
        </w:rPr>
        <w:t> </w:t>
      </w:r>
      <w:r>
        <w:rPr>
          <w:color w:val="231F20"/>
          <w:sz w:val="22"/>
        </w:rPr>
        <w:t>NYS</w:t>
      </w:r>
      <w:r>
        <w:rPr>
          <w:color w:val="231F20"/>
          <w:spacing w:val="-3"/>
          <w:sz w:val="22"/>
        </w:rPr>
        <w:t> </w:t>
      </w:r>
      <w:r>
        <w:rPr>
          <w:color w:val="231F20"/>
          <w:sz w:val="22"/>
        </w:rPr>
        <w:t>Dept.</w:t>
      </w:r>
      <w:r>
        <w:rPr>
          <w:color w:val="231F20"/>
          <w:spacing w:val="-4"/>
          <w:sz w:val="22"/>
        </w:rPr>
        <w:t> </w:t>
      </w:r>
      <w:r>
        <w:rPr>
          <w:color w:val="231F20"/>
          <w:sz w:val="22"/>
        </w:rPr>
        <w:t>of</w:t>
      </w:r>
      <w:r>
        <w:rPr>
          <w:color w:val="231F20"/>
          <w:spacing w:val="-14"/>
          <w:sz w:val="22"/>
        </w:rPr>
        <w:t> </w:t>
      </w:r>
      <w:r>
        <w:rPr>
          <w:color w:val="231F20"/>
          <w:sz w:val="22"/>
        </w:rPr>
        <w:t>Agriculture</w:t>
      </w:r>
      <w:r>
        <w:rPr>
          <w:color w:val="231F20"/>
          <w:spacing w:val="-3"/>
          <w:sz w:val="22"/>
        </w:rPr>
        <w:t> </w:t>
      </w:r>
      <w:r>
        <w:rPr>
          <w:color w:val="231F20"/>
          <w:sz w:val="22"/>
        </w:rPr>
        <w:t>&amp;</w:t>
      </w:r>
      <w:r>
        <w:rPr>
          <w:color w:val="231F20"/>
          <w:spacing w:val="-3"/>
          <w:sz w:val="22"/>
        </w:rPr>
        <w:t> </w:t>
      </w:r>
      <w:r>
        <w:rPr>
          <w:color w:val="231F20"/>
          <w:sz w:val="22"/>
        </w:rPr>
        <w:t>Markets</w:t>
      </w:r>
      <w:r>
        <w:rPr>
          <w:color w:val="231F20"/>
          <w:spacing w:val="-4"/>
          <w:sz w:val="22"/>
        </w:rPr>
        <w:t> </w:t>
      </w:r>
      <w:r>
        <w:rPr>
          <w:color w:val="231F20"/>
          <w:sz w:val="22"/>
        </w:rPr>
        <w:t>on</w:t>
      </w:r>
      <w:r>
        <w:rPr>
          <w:color w:val="231F20"/>
          <w:spacing w:val="-3"/>
          <w:sz w:val="22"/>
        </w:rPr>
        <w:t> </w:t>
      </w:r>
      <w:r>
        <w:rPr>
          <w:color w:val="231F20"/>
          <w:sz w:val="22"/>
        </w:rPr>
        <w:t>all</w:t>
      </w:r>
      <w:r>
        <w:rPr>
          <w:color w:val="231F20"/>
          <w:spacing w:val="-4"/>
          <w:sz w:val="22"/>
        </w:rPr>
        <w:t> </w:t>
      </w:r>
      <w:r>
        <w:rPr>
          <w:color w:val="231F20"/>
          <w:sz w:val="22"/>
        </w:rPr>
        <w:t>other</w:t>
      </w:r>
      <w:r>
        <w:rPr>
          <w:color w:val="231F20"/>
          <w:spacing w:val="-4"/>
          <w:sz w:val="22"/>
        </w:rPr>
        <w:t> </w:t>
      </w:r>
      <w:r>
        <w:rPr>
          <w:color w:val="231F20"/>
          <w:sz w:val="22"/>
        </w:rPr>
        <w:t>baked</w:t>
      </w:r>
      <w:r>
        <w:rPr>
          <w:color w:val="231F20"/>
          <w:spacing w:val="-4"/>
          <w:sz w:val="22"/>
        </w:rPr>
        <w:t> </w:t>
      </w:r>
      <w:r>
        <w:rPr>
          <w:color w:val="231F20"/>
          <w:sz w:val="22"/>
        </w:rPr>
        <w:t>products provided</w:t>
      </w:r>
      <w:r>
        <w:rPr>
          <w:color w:val="231F20"/>
          <w:spacing w:val="-1"/>
          <w:sz w:val="22"/>
        </w:rPr>
        <w:t> </w:t>
      </w:r>
      <w:r>
        <w:rPr>
          <w:color w:val="231F20"/>
          <w:sz w:val="22"/>
        </w:rPr>
        <w:t>the</w:t>
      </w:r>
      <w:r>
        <w:rPr>
          <w:color w:val="231F20"/>
          <w:spacing w:val="-1"/>
          <w:sz w:val="22"/>
        </w:rPr>
        <w:t> </w:t>
      </w:r>
      <w:r>
        <w:rPr>
          <w:color w:val="231F20"/>
          <w:sz w:val="22"/>
        </w:rPr>
        <w:t>business does</w:t>
      </w:r>
      <w:r>
        <w:rPr>
          <w:color w:val="231F20"/>
          <w:spacing w:val="-1"/>
          <w:sz w:val="22"/>
        </w:rPr>
        <w:t> </w:t>
      </w:r>
      <w:r>
        <w:rPr>
          <w:color w:val="231F20"/>
          <w:sz w:val="22"/>
        </w:rPr>
        <w:t>51% of its</w:t>
      </w:r>
      <w:r>
        <w:rPr>
          <w:color w:val="231F20"/>
          <w:spacing w:val="-1"/>
          <w:sz w:val="22"/>
        </w:rPr>
        <w:t> </w:t>
      </w:r>
      <w:r>
        <w:rPr>
          <w:color w:val="231F20"/>
          <w:sz w:val="22"/>
        </w:rPr>
        <w:t>sales</w:t>
      </w:r>
      <w:r>
        <w:rPr>
          <w:color w:val="231F20"/>
          <w:spacing w:val="-1"/>
          <w:sz w:val="22"/>
        </w:rPr>
        <w:t> </w:t>
      </w:r>
      <w:r>
        <w:rPr>
          <w:color w:val="231F20"/>
          <w:sz w:val="22"/>
        </w:rPr>
        <w:t>at</w:t>
      </w:r>
      <w:r>
        <w:rPr>
          <w:color w:val="231F20"/>
          <w:spacing w:val="-1"/>
          <w:sz w:val="22"/>
        </w:rPr>
        <w:t> </w:t>
      </w:r>
      <w:r>
        <w:rPr>
          <w:color w:val="231F20"/>
          <w:sz w:val="22"/>
        </w:rPr>
        <w:t>wholesale.</w:t>
      </w:r>
      <w:r>
        <w:rPr>
          <w:color w:val="231F20"/>
          <w:spacing w:val="-1"/>
          <w:sz w:val="22"/>
        </w:rPr>
        <w:t> </w:t>
      </w:r>
      <w:r>
        <w:rPr>
          <w:color w:val="231F20"/>
          <w:sz w:val="22"/>
        </w:rPr>
        <w:t>(Requires</w:t>
      </w:r>
      <w:r>
        <w:rPr>
          <w:color w:val="231F20"/>
          <w:spacing w:val="-1"/>
          <w:sz w:val="22"/>
        </w:rPr>
        <w:t> </w:t>
      </w:r>
      <w:r>
        <w:rPr>
          <w:color w:val="231F20"/>
          <w:sz w:val="22"/>
        </w:rPr>
        <w:t>a</w:t>
      </w:r>
      <w:r>
        <w:rPr>
          <w:color w:val="231F20"/>
          <w:spacing w:val="-1"/>
          <w:sz w:val="22"/>
        </w:rPr>
        <w:t> </w:t>
      </w:r>
      <w:r>
        <w:rPr>
          <w:color w:val="231F20"/>
          <w:sz w:val="22"/>
        </w:rPr>
        <w:t>separate,</w:t>
      </w:r>
      <w:r>
        <w:rPr>
          <w:color w:val="231F20"/>
          <w:spacing w:val="-1"/>
          <w:sz w:val="22"/>
        </w:rPr>
        <w:t> </w:t>
      </w:r>
      <w:r>
        <w:rPr>
          <w:color w:val="231F20"/>
          <w:sz w:val="22"/>
        </w:rPr>
        <w:t>commercial </w:t>
      </w:r>
      <w:r>
        <w:rPr>
          <w:color w:val="231F20"/>
          <w:spacing w:val="-2"/>
          <w:sz w:val="22"/>
        </w:rPr>
        <w:t>kitchen.)</w:t>
      </w:r>
    </w:p>
    <w:p>
      <w:pPr>
        <w:pStyle w:val="ListParagraph"/>
        <w:numPr>
          <w:ilvl w:val="0"/>
          <w:numId w:val="21"/>
        </w:numPr>
        <w:tabs>
          <w:tab w:pos="898" w:val="left" w:leader="none"/>
        </w:tabs>
        <w:spacing w:line="240" w:lineRule="auto" w:before="3" w:after="0"/>
        <w:ind w:left="898" w:right="0" w:hanging="539"/>
        <w:jc w:val="both"/>
        <w:rPr>
          <w:sz w:val="22"/>
        </w:rPr>
      </w:pPr>
      <w:r>
        <w:rPr>
          <w:color w:val="231F20"/>
          <w:sz w:val="22"/>
        </w:rPr>
        <w:t>All</w:t>
      </w:r>
      <w:r>
        <w:rPr>
          <w:color w:val="231F20"/>
          <w:spacing w:val="-3"/>
          <w:sz w:val="22"/>
        </w:rPr>
        <w:t> </w:t>
      </w:r>
      <w:r>
        <w:rPr>
          <w:color w:val="231F20"/>
          <w:sz w:val="22"/>
        </w:rPr>
        <w:t>other</w:t>
      </w:r>
      <w:r>
        <w:rPr>
          <w:color w:val="231F20"/>
          <w:spacing w:val="-2"/>
          <w:sz w:val="22"/>
        </w:rPr>
        <w:t> </w:t>
      </w:r>
      <w:r>
        <w:rPr>
          <w:color w:val="231F20"/>
          <w:sz w:val="22"/>
        </w:rPr>
        <w:t>baked goods</w:t>
      </w:r>
      <w:r>
        <w:rPr>
          <w:color w:val="231F20"/>
          <w:spacing w:val="-1"/>
          <w:sz w:val="22"/>
        </w:rPr>
        <w:t> </w:t>
      </w:r>
      <w:r>
        <w:rPr>
          <w:color w:val="231F20"/>
          <w:sz w:val="22"/>
        </w:rPr>
        <w:t>must</w:t>
      </w:r>
      <w:r>
        <w:rPr>
          <w:color w:val="231F20"/>
          <w:spacing w:val="-1"/>
          <w:sz w:val="22"/>
        </w:rPr>
        <w:t> </w:t>
      </w:r>
      <w:r>
        <w:rPr>
          <w:color w:val="231F20"/>
          <w:sz w:val="22"/>
        </w:rPr>
        <w:t>come</w:t>
      </w:r>
      <w:r>
        <w:rPr>
          <w:color w:val="231F20"/>
          <w:spacing w:val="-1"/>
          <w:sz w:val="22"/>
        </w:rPr>
        <w:t> </w:t>
      </w:r>
      <w:r>
        <w:rPr>
          <w:color w:val="231F20"/>
          <w:sz w:val="22"/>
        </w:rPr>
        <w:t>from</w:t>
      </w:r>
      <w:r>
        <w:rPr>
          <w:color w:val="231F20"/>
          <w:spacing w:val="-1"/>
          <w:sz w:val="22"/>
        </w:rPr>
        <w:t> </w:t>
      </w:r>
      <w:r>
        <w:rPr>
          <w:color w:val="231F20"/>
          <w:sz w:val="22"/>
        </w:rPr>
        <w:t>a</w:t>
      </w:r>
      <w:r>
        <w:rPr>
          <w:color w:val="231F20"/>
          <w:spacing w:val="-1"/>
          <w:sz w:val="22"/>
        </w:rPr>
        <w:t> </w:t>
      </w:r>
      <w:r>
        <w:rPr>
          <w:color w:val="231F20"/>
          <w:sz w:val="22"/>
        </w:rPr>
        <w:t>licensed</w:t>
      </w:r>
      <w:r>
        <w:rPr>
          <w:color w:val="231F20"/>
          <w:spacing w:val="-1"/>
          <w:sz w:val="22"/>
        </w:rPr>
        <w:t> </w:t>
      </w:r>
      <w:r>
        <w:rPr>
          <w:color w:val="231F20"/>
          <w:sz w:val="22"/>
        </w:rPr>
        <w:t>NYS</w:t>
      </w:r>
      <w:r>
        <w:rPr>
          <w:color w:val="231F20"/>
          <w:spacing w:val="-1"/>
          <w:sz w:val="22"/>
        </w:rPr>
        <w:t> </w:t>
      </w:r>
      <w:r>
        <w:rPr>
          <w:color w:val="231F20"/>
          <w:sz w:val="22"/>
        </w:rPr>
        <w:t>Department</w:t>
      </w:r>
      <w:r>
        <w:rPr>
          <w:color w:val="231F20"/>
          <w:spacing w:val="-1"/>
          <w:sz w:val="22"/>
        </w:rPr>
        <w:t> </w:t>
      </w:r>
      <w:r>
        <w:rPr>
          <w:color w:val="231F20"/>
          <w:sz w:val="22"/>
        </w:rPr>
        <w:t>of</w:t>
      </w:r>
      <w:r>
        <w:rPr>
          <w:color w:val="231F20"/>
          <w:spacing w:val="-1"/>
          <w:sz w:val="22"/>
        </w:rPr>
        <w:t> </w:t>
      </w:r>
      <w:r>
        <w:rPr>
          <w:color w:val="231F20"/>
          <w:sz w:val="22"/>
        </w:rPr>
        <w:t>Health</w:t>
      </w:r>
      <w:r>
        <w:rPr>
          <w:color w:val="231F20"/>
          <w:spacing w:val="-1"/>
          <w:sz w:val="22"/>
        </w:rPr>
        <w:t> </w:t>
      </w:r>
      <w:r>
        <w:rPr>
          <w:color w:val="231F20"/>
          <w:spacing w:val="-2"/>
          <w:sz w:val="22"/>
        </w:rPr>
        <w:t>facility.</w:t>
      </w:r>
    </w:p>
    <w:p>
      <w:pPr>
        <w:pStyle w:val="BodyText"/>
        <w:spacing w:before="22"/>
      </w:pPr>
    </w:p>
    <w:p>
      <w:pPr>
        <w:pStyle w:val="Heading5"/>
        <w:ind w:left="179"/>
      </w:pPr>
      <w:r>
        <w:rPr>
          <w:color w:val="231F20"/>
        </w:rPr>
        <w:t>Cider/Fruit</w:t>
      </w:r>
      <w:r>
        <w:rPr>
          <w:color w:val="231F20"/>
          <w:spacing w:val="-5"/>
        </w:rPr>
        <w:t> </w:t>
      </w:r>
      <w:r>
        <w:rPr>
          <w:color w:val="231F20"/>
          <w:spacing w:val="-2"/>
        </w:rPr>
        <w:t>Juice</w:t>
      </w:r>
    </w:p>
    <w:p>
      <w:pPr>
        <w:pStyle w:val="ListParagraph"/>
        <w:numPr>
          <w:ilvl w:val="0"/>
          <w:numId w:val="21"/>
        </w:numPr>
        <w:tabs>
          <w:tab w:pos="899" w:val="left" w:leader="none"/>
        </w:tabs>
        <w:spacing w:line="240" w:lineRule="auto" w:before="11" w:after="0"/>
        <w:ind w:left="899" w:right="0" w:hanging="540"/>
        <w:jc w:val="left"/>
        <w:rPr>
          <w:sz w:val="22"/>
        </w:rPr>
      </w:pPr>
      <w:r>
        <w:rPr>
          <w:color w:val="231F20"/>
          <w:sz w:val="22"/>
        </w:rPr>
        <w:t>Article</w:t>
      </w:r>
      <w:r>
        <w:rPr>
          <w:color w:val="231F20"/>
          <w:spacing w:val="-4"/>
          <w:sz w:val="22"/>
        </w:rPr>
        <w:t> </w:t>
      </w:r>
      <w:r>
        <w:rPr>
          <w:color w:val="231F20"/>
          <w:sz w:val="22"/>
        </w:rPr>
        <w:t>20C</w:t>
      </w:r>
      <w:r>
        <w:rPr>
          <w:color w:val="231F20"/>
          <w:spacing w:val="-1"/>
          <w:sz w:val="22"/>
        </w:rPr>
        <w:t> </w:t>
      </w:r>
      <w:r>
        <w:rPr>
          <w:color w:val="231F20"/>
          <w:sz w:val="22"/>
        </w:rPr>
        <w:t>License from</w:t>
      </w:r>
      <w:r>
        <w:rPr>
          <w:color w:val="231F20"/>
          <w:spacing w:val="-1"/>
          <w:sz w:val="22"/>
        </w:rPr>
        <w:t> </w:t>
      </w:r>
      <w:r>
        <w:rPr>
          <w:color w:val="231F20"/>
          <w:sz w:val="22"/>
        </w:rPr>
        <w:t>NYS</w:t>
      </w:r>
      <w:r>
        <w:rPr>
          <w:color w:val="231F20"/>
          <w:spacing w:val="-1"/>
          <w:sz w:val="22"/>
        </w:rPr>
        <w:t> </w:t>
      </w:r>
      <w:r>
        <w:rPr>
          <w:color w:val="231F20"/>
          <w:sz w:val="22"/>
        </w:rPr>
        <w:t>Dept of</w:t>
      </w:r>
      <w:r>
        <w:rPr>
          <w:color w:val="231F20"/>
          <w:spacing w:val="-14"/>
          <w:sz w:val="22"/>
        </w:rPr>
        <w:t> </w:t>
      </w:r>
      <w:r>
        <w:rPr>
          <w:color w:val="231F20"/>
          <w:sz w:val="22"/>
        </w:rPr>
        <w:t>Ag</w:t>
      </w:r>
      <w:r>
        <w:rPr>
          <w:color w:val="231F20"/>
          <w:spacing w:val="-1"/>
          <w:sz w:val="22"/>
        </w:rPr>
        <w:t> </w:t>
      </w:r>
      <w:r>
        <w:rPr>
          <w:color w:val="231F20"/>
          <w:sz w:val="22"/>
        </w:rPr>
        <w:t>&amp; Markets</w:t>
      </w:r>
      <w:r>
        <w:rPr>
          <w:color w:val="231F20"/>
          <w:spacing w:val="-2"/>
          <w:sz w:val="22"/>
        </w:rPr>
        <w:t> </w:t>
      </w:r>
      <w:r>
        <w:rPr>
          <w:color w:val="231F20"/>
          <w:sz w:val="22"/>
        </w:rPr>
        <w:t>for </w:t>
      </w:r>
      <w:r>
        <w:rPr>
          <w:color w:val="231F20"/>
          <w:spacing w:val="-2"/>
          <w:sz w:val="22"/>
        </w:rPr>
        <w:t>manufacturers/bottlers.</w:t>
      </w:r>
    </w:p>
    <w:p>
      <w:pPr>
        <w:pStyle w:val="ListParagraph"/>
        <w:numPr>
          <w:ilvl w:val="0"/>
          <w:numId w:val="21"/>
        </w:numPr>
        <w:tabs>
          <w:tab w:pos="899" w:val="left" w:leader="none"/>
        </w:tabs>
        <w:spacing w:line="240" w:lineRule="auto" w:before="11" w:after="0"/>
        <w:ind w:left="899" w:right="0" w:hanging="540"/>
        <w:jc w:val="left"/>
        <w:rPr>
          <w:sz w:val="22"/>
        </w:rPr>
      </w:pPr>
      <w:r>
        <w:rPr>
          <w:color w:val="231F20"/>
          <w:sz w:val="22"/>
        </w:rPr>
        <w:t>All</w:t>
      </w:r>
      <w:r>
        <w:rPr>
          <w:color w:val="231F20"/>
          <w:spacing w:val="-3"/>
          <w:sz w:val="22"/>
        </w:rPr>
        <w:t> </w:t>
      </w:r>
      <w:r>
        <w:rPr>
          <w:color w:val="231F20"/>
          <w:sz w:val="22"/>
        </w:rPr>
        <w:t>cider</w:t>
      </w:r>
      <w:r>
        <w:rPr>
          <w:color w:val="231F20"/>
          <w:spacing w:val="-2"/>
          <w:sz w:val="22"/>
        </w:rPr>
        <w:t> </w:t>
      </w:r>
      <w:r>
        <w:rPr>
          <w:color w:val="231F20"/>
          <w:sz w:val="22"/>
        </w:rPr>
        <w:t>and</w:t>
      </w:r>
      <w:r>
        <w:rPr>
          <w:color w:val="231F20"/>
          <w:spacing w:val="-1"/>
          <w:sz w:val="22"/>
        </w:rPr>
        <w:t> </w:t>
      </w:r>
      <w:r>
        <w:rPr>
          <w:color w:val="231F20"/>
          <w:sz w:val="22"/>
        </w:rPr>
        <w:t>fruit</w:t>
      </w:r>
      <w:r>
        <w:rPr>
          <w:color w:val="231F20"/>
          <w:spacing w:val="-2"/>
          <w:sz w:val="22"/>
        </w:rPr>
        <w:t> </w:t>
      </w:r>
      <w:r>
        <w:rPr>
          <w:color w:val="231F20"/>
          <w:sz w:val="22"/>
        </w:rPr>
        <w:t>juices</w:t>
      </w:r>
      <w:r>
        <w:rPr>
          <w:color w:val="231F20"/>
          <w:spacing w:val="-2"/>
          <w:sz w:val="22"/>
        </w:rPr>
        <w:t> </w:t>
      </w:r>
      <w:r>
        <w:rPr>
          <w:color w:val="231F20"/>
          <w:sz w:val="22"/>
        </w:rPr>
        <w:t>must be</w:t>
      </w:r>
      <w:r>
        <w:rPr>
          <w:color w:val="231F20"/>
          <w:spacing w:val="-2"/>
          <w:sz w:val="22"/>
        </w:rPr>
        <w:t> </w:t>
      </w:r>
      <w:r>
        <w:rPr>
          <w:color w:val="231F20"/>
          <w:sz w:val="22"/>
        </w:rPr>
        <w:t>pasteurized</w:t>
      </w:r>
      <w:r>
        <w:rPr>
          <w:color w:val="231F20"/>
          <w:spacing w:val="-1"/>
          <w:sz w:val="22"/>
        </w:rPr>
        <w:t> </w:t>
      </w:r>
      <w:r>
        <w:rPr>
          <w:color w:val="231F20"/>
          <w:sz w:val="22"/>
        </w:rPr>
        <w:t>or</w:t>
      </w:r>
      <w:r>
        <w:rPr>
          <w:color w:val="231F20"/>
          <w:spacing w:val="-1"/>
          <w:sz w:val="22"/>
        </w:rPr>
        <w:t> </w:t>
      </w:r>
      <w:r>
        <w:rPr>
          <w:color w:val="231F20"/>
          <w:sz w:val="22"/>
        </w:rPr>
        <w:t>UV</w:t>
      </w:r>
      <w:r>
        <w:rPr>
          <w:color w:val="231F20"/>
          <w:spacing w:val="-4"/>
          <w:sz w:val="22"/>
        </w:rPr>
        <w:t> </w:t>
      </w:r>
      <w:r>
        <w:rPr>
          <w:color w:val="231F20"/>
          <w:spacing w:val="-2"/>
          <w:sz w:val="22"/>
        </w:rPr>
        <w:t>treated.</w:t>
      </w:r>
    </w:p>
    <w:p>
      <w:pPr>
        <w:pStyle w:val="ListParagraph"/>
        <w:spacing w:after="0" w:line="240" w:lineRule="auto"/>
        <w:jc w:val="left"/>
        <w:rPr>
          <w:sz w:val="22"/>
        </w:rPr>
        <w:sectPr>
          <w:pgSz w:w="12600" w:h="16200"/>
          <w:pgMar w:header="1426" w:footer="1345" w:top="1700" w:bottom="1540" w:left="1440" w:right="1440"/>
        </w:sectPr>
      </w:pPr>
    </w:p>
    <w:p>
      <w:pPr>
        <w:pStyle w:val="BodyText"/>
      </w:pPr>
    </w:p>
    <w:p>
      <w:pPr>
        <w:pStyle w:val="BodyText"/>
        <w:spacing w:before="67"/>
      </w:pPr>
    </w:p>
    <w:p>
      <w:pPr>
        <w:pStyle w:val="Heading5"/>
      </w:pPr>
      <w:r>
        <w:rPr>
          <w:color w:val="231F20"/>
        </w:rPr>
        <w:t>New</w:t>
      </w:r>
      <w:r>
        <w:rPr>
          <w:color w:val="231F20"/>
          <w:spacing w:val="-16"/>
        </w:rPr>
        <w:t> </w:t>
      </w:r>
      <w:r>
        <w:rPr>
          <w:color w:val="231F20"/>
        </w:rPr>
        <w:t>York</w:t>
      </w:r>
      <w:r>
        <w:rPr>
          <w:color w:val="231F20"/>
          <w:spacing w:val="-13"/>
        </w:rPr>
        <w:t> </w:t>
      </w:r>
      <w:r>
        <w:rPr>
          <w:color w:val="231F20"/>
        </w:rPr>
        <w:t>State</w:t>
      </w:r>
      <w:r>
        <w:rPr>
          <w:color w:val="231F20"/>
          <w:spacing w:val="-13"/>
        </w:rPr>
        <w:t> </w:t>
      </w:r>
      <w:r>
        <w:rPr>
          <w:color w:val="231F20"/>
          <w:spacing w:val="-4"/>
        </w:rPr>
        <w:t>Wines</w:t>
      </w:r>
    </w:p>
    <w:p>
      <w:pPr>
        <w:pStyle w:val="ListParagraph"/>
        <w:numPr>
          <w:ilvl w:val="0"/>
          <w:numId w:val="21"/>
        </w:numPr>
        <w:tabs>
          <w:tab w:pos="899" w:val="left" w:leader="none"/>
        </w:tabs>
        <w:spacing w:line="240" w:lineRule="auto" w:before="11" w:after="0"/>
        <w:ind w:left="899" w:right="0" w:hanging="540"/>
        <w:jc w:val="left"/>
        <w:rPr>
          <w:sz w:val="22"/>
        </w:rPr>
      </w:pPr>
      <w:r>
        <w:rPr>
          <w:color w:val="231F20"/>
          <w:sz w:val="22"/>
        </w:rPr>
        <w:t>Farm</w:t>
      </w:r>
      <w:r>
        <w:rPr>
          <w:color w:val="231F20"/>
          <w:spacing w:val="-13"/>
          <w:sz w:val="22"/>
        </w:rPr>
        <w:t> </w:t>
      </w:r>
      <w:r>
        <w:rPr>
          <w:color w:val="231F20"/>
          <w:sz w:val="22"/>
        </w:rPr>
        <w:t>Winery</w:t>
      </w:r>
      <w:r>
        <w:rPr>
          <w:color w:val="231F20"/>
          <w:spacing w:val="-5"/>
          <w:sz w:val="22"/>
        </w:rPr>
        <w:t> </w:t>
      </w:r>
      <w:r>
        <w:rPr>
          <w:color w:val="231F20"/>
          <w:sz w:val="22"/>
        </w:rPr>
        <w:t>Permit,</w:t>
      </w:r>
      <w:r>
        <w:rPr>
          <w:color w:val="231F20"/>
          <w:spacing w:val="-5"/>
          <w:sz w:val="22"/>
        </w:rPr>
        <w:t> </w:t>
      </w:r>
      <w:r>
        <w:rPr>
          <w:color w:val="231F20"/>
          <w:sz w:val="22"/>
        </w:rPr>
        <w:t>issued</w:t>
      </w:r>
      <w:r>
        <w:rPr>
          <w:color w:val="231F20"/>
          <w:spacing w:val="-4"/>
          <w:sz w:val="22"/>
        </w:rPr>
        <w:t> </w:t>
      </w:r>
      <w:r>
        <w:rPr>
          <w:color w:val="231F20"/>
          <w:sz w:val="22"/>
        </w:rPr>
        <w:t>by</w:t>
      </w:r>
      <w:r>
        <w:rPr>
          <w:color w:val="231F20"/>
          <w:spacing w:val="-4"/>
          <w:sz w:val="22"/>
        </w:rPr>
        <w:t> </w:t>
      </w:r>
      <w:r>
        <w:rPr>
          <w:color w:val="231F20"/>
          <w:sz w:val="22"/>
        </w:rPr>
        <w:t>the</w:t>
      </w:r>
      <w:r>
        <w:rPr>
          <w:color w:val="231F20"/>
          <w:spacing w:val="-5"/>
          <w:sz w:val="22"/>
        </w:rPr>
        <w:t> </w:t>
      </w:r>
      <w:r>
        <w:rPr>
          <w:color w:val="231F20"/>
          <w:sz w:val="22"/>
        </w:rPr>
        <w:t>NYS</w:t>
      </w:r>
      <w:r>
        <w:rPr>
          <w:color w:val="231F20"/>
          <w:spacing w:val="-5"/>
          <w:sz w:val="22"/>
        </w:rPr>
        <w:t> </w:t>
      </w:r>
      <w:r>
        <w:rPr>
          <w:color w:val="231F20"/>
          <w:sz w:val="22"/>
        </w:rPr>
        <w:t>Liquor</w:t>
      </w:r>
      <w:r>
        <w:rPr>
          <w:color w:val="231F20"/>
          <w:spacing w:val="-13"/>
          <w:sz w:val="22"/>
        </w:rPr>
        <w:t> </w:t>
      </w:r>
      <w:r>
        <w:rPr>
          <w:color w:val="231F20"/>
          <w:sz w:val="22"/>
        </w:rPr>
        <w:t>Authority</w:t>
      </w:r>
      <w:r>
        <w:rPr>
          <w:color w:val="231F20"/>
          <w:spacing w:val="-5"/>
          <w:sz w:val="22"/>
        </w:rPr>
        <w:t> </w:t>
      </w:r>
      <w:r>
        <w:rPr>
          <w:color w:val="231F20"/>
          <w:sz w:val="22"/>
        </w:rPr>
        <w:t>and</w:t>
      </w:r>
      <w:r>
        <w:rPr>
          <w:color w:val="231F20"/>
          <w:spacing w:val="-5"/>
          <w:sz w:val="22"/>
        </w:rPr>
        <w:t> </w:t>
      </w:r>
      <w:r>
        <w:rPr>
          <w:color w:val="231F20"/>
          <w:sz w:val="22"/>
        </w:rPr>
        <w:t>a</w:t>
      </w:r>
      <w:r>
        <w:rPr>
          <w:color w:val="231F20"/>
          <w:spacing w:val="-7"/>
          <w:sz w:val="22"/>
        </w:rPr>
        <w:t> </w:t>
      </w:r>
      <w:r>
        <w:rPr>
          <w:color w:val="231F20"/>
          <w:sz w:val="22"/>
        </w:rPr>
        <w:t>Valid</w:t>
      </w:r>
      <w:r>
        <w:rPr>
          <w:color w:val="231F20"/>
          <w:spacing w:val="-5"/>
          <w:sz w:val="22"/>
        </w:rPr>
        <w:t> </w:t>
      </w:r>
      <w:r>
        <w:rPr>
          <w:color w:val="231F20"/>
          <w:sz w:val="22"/>
        </w:rPr>
        <w:t>NYS</w:t>
      </w:r>
      <w:r>
        <w:rPr>
          <w:color w:val="231F20"/>
          <w:spacing w:val="-5"/>
          <w:sz w:val="22"/>
        </w:rPr>
        <w:t> </w:t>
      </w:r>
      <w:r>
        <w:rPr>
          <w:color w:val="231F20"/>
          <w:sz w:val="22"/>
        </w:rPr>
        <w:t>Sales</w:t>
      </w:r>
      <w:r>
        <w:rPr>
          <w:color w:val="231F20"/>
          <w:spacing w:val="-8"/>
          <w:sz w:val="22"/>
        </w:rPr>
        <w:t> </w:t>
      </w:r>
      <w:r>
        <w:rPr>
          <w:color w:val="231F20"/>
          <w:sz w:val="22"/>
        </w:rPr>
        <w:t>Tax</w:t>
      </w:r>
      <w:r>
        <w:rPr>
          <w:color w:val="231F20"/>
          <w:spacing w:val="-5"/>
          <w:sz w:val="22"/>
        </w:rPr>
        <w:t> </w:t>
      </w:r>
      <w:r>
        <w:rPr>
          <w:color w:val="231F20"/>
          <w:spacing w:val="-2"/>
          <w:sz w:val="22"/>
        </w:rPr>
        <w:t>Certificate.</w:t>
      </w:r>
    </w:p>
    <w:p>
      <w:pPr>
        <w:pStyle w:val="BodyText"/>
        <w:spacing w:before="22"/>
      </w:pPr>
    </w:p>
    <w:p>
      <w:pPr>
        <w:pStyle w:val="Heading5"/>
        <w:ind w:left="179"/>
      </w:pPr>
      <w:r>
        <w:rPr>
          <w:color w:val="231F20"/>
        </w:rPr>
        <w:t>Processed</w:t>
      </w:r>
      <w:r>
        <w:rPr>
          <w:color w:val="231F20"/>
          <w:spacing w:val="-6"/>
        </w:rPr>
        <w:t> </w:t>
      </w:r>
      <w:r>
        <w:rPr>
          <w:color w:val="231F20"/>
          <w:spacing w:val="-4"/>
        </w:rPr>
        <w:t>Foods</w:t>
      </w:r>
    </w:p>
    <w:p>
      <w:pPr>
        <w:pStyle w:val="ListParagraph"/>
        <w:numPr>
          <w:ilvl w:val="0"/>
          <w:numId w:val="21"/>
        </w:numPr>
        <w:tabs>
          <w:tab w:pos="900" w:val="left" w:leader="none"/>
        </w:tabs>
        <w:spacing w:line="249" w:lineRule="auto" w:before="11" w:after="0"/>
        <w:ind w:left="900" w:right="362" w:hanging="540"/>
        <w:jc w:val="left"/>
        <w:rPr>
          <w:sz w:val="22"/>
        </w:rPr>
      </w:pPr>
      <w:r>
        <w:rPr>
          <w:color w:val="231F20"/>
          <w:sz w:val="22"/>
        </w:rPr>
        <w:t>20C Exemption from NYS Dept. of</w:t>
      </w:r>
      <w:r>
        <w:rPr>
          <w:color w:val="231F20"/>
          <w:spacing w:val="-4"/>
          <w:sz w:val="22"/>
        </w:rPr>
        <w:t> </w:t>
      </w:r>
      <w:r>
        <w:rPr>
          <w:color w:val="231F20"/>
          <w:sz w:val="22"/>
        </w:rPr>
        <w:t>Agriculture &amp; Markets, for non-hazardous foods only; including</w:t>
      </w:r>
      <w:r>
        <w:rPr>
          <w:color w:val="231F20"/>
          <w:spacing w:val="-3"/>
          <w:sz w:val="22"/>
        </w:rPr>
        <w:t> </w:t>
      </w:r>
      <w:r>
        <w:rPr>
          <w:color w:val="231F20"/>
          <w:sz w:val="22"/>
        </w:rPr>
        <w:t>traditional</w:t>
      </w:r>
      <w:r>
        <w:rPr>
          <w:color w:val="231F20"/>
          <w:spacing w:val="-4"/>
          <w:sz w:val="22"/>
        </w:rPr>
        <w:t> </w:t>
      </w:r>
      <w:r>
        <w:rPr>
          <w:color w:val="231F20"/>
          <w:sz w:val="22"/>
        </w:rPr>
        <w:t>fruit</w:t>
      </w:r>
      <w:r>
        <w:rPr>
          <w:color w:val="231F20"/>
          <w:spacing w:val="-3"/>
          <w:sz w:val="22"/>
        </w:rPr>
        <w:t> </w:t>
      </w:r>
      <w:r>
        <w:rPr>
          <w:color w:val="231F20"/>
          <w:sz w:val="22"/>
        </w:rPr>
        <w:t>jams,</w:t>
      </w:r>
      <w:r>
        <w:rPr>
          <w:color w:val="231F20"/>
          <w:spacing w:val="-4"/>
          <w:sz w:val="22"/>
        </w:rPr>
        <w:t> </w:t>
      </w:r>
      <w:r>
        <w:rPr>
          <w:color w:val="231F20"/>
          <w:sz w:val="22"/>
        </w:rPr>
        <w:t>jellies</w:t>
      </w:r>
      <w:r>
        <w:rPr>
          <w:color w:val="231F20"/>
          <w:spacing w:val="-4"/>
          <w:sz w:val="22"/>
        </w:rPr>
        <w:t> </w:t>
      </w:r>
      <w:r>
        <w:rPr>
          <w:color w:val="231F20"/>
          <w:sz w:val="22"/>
        </w:rPr>
        <w:t>and</w:t>
      </w:r>
      <w:r>
        <w:rPr>
          <w:color w:val="231F20"/>
          <w:spacing w:val="-4"/>
          <w:sz w:val="22"/>
        </w:rPr>
        <w:t> </w:t>
      </w:r>
      <w:r>
        <w:rPr>
          <w:color w:val="231F20"/>
          <w:sz w:val="22"/>
        </w:rPr>
        <w:t>marmalades;</w:t>
      </w:r>
      <w:r>
        <w:rPr>
          <w:color w:val="231F20"/>
          <w:spacing w:val="-4"/>
          <w:sz w:val="22"/>
        </w:rPr>
        <w:t> </w:t>
      </w:r>
      <w:r>
        <w:rPr>
          <w:color w:val="231F20"/>
          <w:sz w:val="22"/>
        </w:rPr>
        <w:t>candy</w:t>
      </w:r>
      <w:r>
        <w:rPr>
          <w:color w:val="231F20"/>
          <w:spacing w:val="-4"/>
          <w:sz w:val="22"/>
        </w:rPr>
        <w:t> </w:t>
      </w:r>
      <w:r>
        <w:rPr>
          <w:color w:val="231F20"/>
          <w:sz w:val="22"/>
        </w:rPr>
        <w:t>(excluding</w:t>
      </w:r>
      <w:r>
        <w:rPr>
          <w:color w:val="231F20"/>
          <w:spacing w:val="-4"/>
          <w:sz w:val="22"/>
        </w:rPr>
        <w:t> </w:t>
      </w:r>
      <w:r>
        <w:rPr>
          <w:color w:val="231F20"/>
          <w:sz w:val="22"/>
        </w:rPr>
        <w:t>chocolate);</w:t>
      </w:r>
      <w:r>
        <w:rPr>
          <w:color w:val="231F20"/>
          <w:spacing w:val="-4"/>
          <w:sz w:val="22"/>
        </w:rPr>
        <w:t> </w:t>
      </w:r>
      <w:r>
        <w:rPr>
          <w:color w:val="231F20"/>
          <w:sz w:val="22"/>
        </w:rPr>
        <w:t>spices</w:t>
      </w:r>
      <w:r>
        <w:rPr>
          <w:color w:val="231F20"/>
          <w:spacing w:val="-4"/>
          <w:sz w:val="22"/>
        </w:rPr>
        <w:t> </w:t>
      </w:r>
      <w:r>
        <w:rPr>
          <w:color w:val="231F20"/>
          <w:sz w:val="22"/>
        </w:rPr>
        <w:t>and herbs (repackaging only) (this looks like a stray parenthesis); and snack items such as popcorn, caramel corn and peanut brittle.</w:t>
      </w:r>
    </w:p>
    <w:p>
      <w:pPr>
        <w:pStyle w:val="ListParagraph"/>
        <w:numPr>
          <w:ilvl w:val="0"/>
          <w:numId w:val="21"/>
        </w:numPr>
        <w:tabs>
          <w:tab w:pos="900" w:val="left" w:leader="none"/>
        </w:tabs>
        <w:spacing w:line="249" w:lineRule="auto" w:before="3" w:after="0"/>
        <w:ind w:left="900" w:right="1004" w:hanging="540"/>
        <w:jc w:val="left"/>
        <w:rPr>
          <w:sz w:val="22"/>
        </w:rPr>
      </w:pPr>
      <w:r>
        <w:rPr>
          <w:color w:val="231F20"/>
          <w:sz w:val="22"/>
        </w:rPr>
        <w:t>Article</w:t>
      </w:r>
      <w:r>
        <w:rPr>
          <w:color w:val="231F20"/>
          <w:spacing w:val="-6"/>
          <w:sz w:val="22"/>
        </w:rPr>
        <w:t> </w:t>
      </w:r>
      <w:r>
        <w:rPr>
          <w:color w:val="231F20"/>
          <w:sz w:val="22"/>
        </w:rPr>
        <w:t>20C</w:t>
      </w:r>
      <w:r>
        <w:rPr>
          <w:color w:val="231F20"/>
          <w:spacing w:val="-3"/>
          <w:sz w:val="22"/>
        </w:rPr>
        <w:t> </w:t>
      </w:r>
      <w:r>
        <w:rPr>
          <w:color w:val="231F20"/>
          <w:sz w:val="22"/>
        </w:rPr>
        <w:t>License</w:t>
      </w:r>
      <w:r>
        <w:rPr>
          <w:color w:val="231F20"/>
          <w:spacing w:val="-3"/>
          <w:sz w:val="22"/>
        </w:rPr>
        <w:t> </w:t>
      </w:r>
      <w:r>
        <w:rPr>
          <w:color w:val="231F20"/>
          <w:sz w:val="22"/>
        </w:rPr>
        <w:t>from</w:t>
      </w:r>
      <w:r>
        <w:rPr>
          <w:color w:val="231F20"/>
          <w:spacing w:val="-3"/>
          <w:sz w:val="22"/>
        </w:rPr>
        <w:t> </w:t>
      </w:r>
      <w:r>
        <w:rPr>
          <w:color w:val="231F20"/>
          <w:sz w:val="22"/>
        </w:rPr>
        <w:t>NYS</w:t>
      </w:r>
      <w:r>
        <w:rPr>
          <w:color w:val="231F20"/>
          <w:spacing w:val="-3"/>
          <w:sz w:val="22"/>
        </w:rPr>
        <w:t> </w:t>
      </w:r>
      <w:r>
        <w:rPr>
          <w:color w:val="231F20"/>
          <w:sz w:val="22"/>
        </w:rPr>
        <w:t>Dept</w:t>
      </w:r>
      <w:r>
        <w:rPr>
          <w:color w:val="231F20"/>
          <w:spacing w:val="-3"/>
          <w:sz w:val="22"/>
        </w:rPr>
        <w:t> </w:t>
      </w:r>
      <w:r>
        <w:rPr>
          <w:color w:val="231F20"/>
          <w:sz w:val="22"/>
        </w:rPr>
        <w:t>of</w:t>
      </w:r>
      <w:r>
        <w:rPr>
          <w:color w:val="231F20"/>
          <w:spacing w:val="-14"/>
          <w:sz w:val="22"/>
        </w:rPr>
        <w:t> </w:t>
      </w:r>
      <w:r>
        <w:rPr>
          <w:color w:val="231F20"/>
          <w:sz w:val="22"/>
        </w:rPr>
        <w:t>Agriculture</w:t>
      </w:r>
      <w:r>
        <w:rPr>
          <w:color w:val="231F20"/>
          <w:spacing w:val="-4"/>
          <w:sz w:val="22"/>
        </w:rPr>
        <w:t> </w:t>
      </w:r>
      <w:r>
        <w:rPr>
          <w:color w:val="231F20"/>
          <w:sz w:val="22"/>
        </w:rPr>
        <w:t>&amp;</w:t>
      </w:r>
      <w:r>
        <w:rPr>
          <w:color w:val="231F20"/>
          <w:spacing w:val="-3"/>
          <w:sz w:val="22"/>
        </w:rPr>
        <w:t> </w:t>
      </w:r>
      <w:r>
        <w:rPr>
          <w:color w:val="231F20"/>
          <w:sz w:val="22"/>
        </w:rPr>
        <w:t>Markets,</w:t>
      </w:r>
      <w:r>
        <w:rPr>
          <w:color w:val="231F20"/>
          <w:spacing w:val="-3"/>
          <w:sz w:val="22"/>
        </w:rPr>
        <w:t> </w:t>
      </w:r>
      <w:r>
        <w:rPr>
          <w:color w:val="231F20"/>
          <w:sz w:val="22"/>
        </w:rPr>
        <w:t>prepackaged</w:t>
      </w:r>
      <w:r>
        <w:rPr>
          <w:color w:val="231F20"/>
          <w:spacing w:val="-4"/>
          <w:sz w:val="22"/>
        </w:rPr>
        <w:t> </w:t>
      </w:r>
      <w:r>
        <w:rPr>
          <w:color w:val="231F20"/>
          <w:sz w:val="22"/>
        </w:rPr>
        <w:t>and</w:t>
      </w:r>
      <w:r>
        <w:rPr>
          <w:color w:val="231F20"/>
          <w:spacing w:val="-4"/>
          <w:sz w:val="22"/>
        </w:rPr>
        <w:t> </w:t>
      </w:r>
      <w:r>
        <w:rPr>
          <w:color w:val="231F20"/>
          <w:sz w:val="22"/>
        </w:rPr>
        <w:t>labeled in accordance with NYS Food Labeling Law: Identity of food in package form; name of</w:t>
      </w:r>
    </w:p>
    <w:p>
      <w:pPr>
        <w:pStyle w:val="BodyText"/>
        <w:spacing w:line="249" w:lineRule="auto" w:before="2"/>
        <w:ind w:left="900" w:right="225"/>
      </w:pPr>
      <w:r>
        <w:rPr>
          <w:color w:val="231F20"/>
        </w:rPr>
        <w:t>manufacturer,</w:t>
      </w:r>
      <w:r>
        <w:rPr>
          <w:color w:val="231F20"/>
          <w:spacing w:val="-5"/>
        </w:rPr>
        <w:t> </w:t>
      </w:r>
      <w:r>
        <w:rPr>
          <w:color w:val="231F20"/>
        </w:rPr>
        <w:t>packer</w:t>
      </w:r>
      <w:r>
        <w:rPr>
          <w:color w:val="231F20"/>
          <w:spacing w:val="-4"/>
        </w:rPr>
        <w:t> </w:t>
      </w:r>
      <w:r>
        <w:rPr>
          <w:color w:val="231F20"/>
        </w:rPr>
        <w:t>or</w:t>
      </w:r>
      <w:r>
        <w:rPr>
          <w:color w:val="231F20"/>
          <w:spacing w:val="-4"/>
        </w:rPr>
        <w:t> </w:t>
      </w:r>
      <w:r>
        <w:rPr>
          <w:color w:val="231F20"/>
        </w:rPr>
        <w:t>distributor;</w:t>
      </w:r>
      <w:r>
        <w:rPr>
          <w:color w:val="231F20"/>
          <w:spacing w:val="-5"/>
        </w:rPr>
        <w:t> </w:t>
      </w:r>
      <w:r>
        <w:rPr>
          <w:color w:val="231F20"/>
        </w:rPr>
        <w:t>place</w:t>
      </w:r>
      <w:r>
        <w:rPr>
          <w:color w:val="231F20"/>
          <w:spacing w:val="-5"/>
        </w:rPr>
        <w:t> </w:t>
      </w:r>
      <w:r>
        <w:rPr>
          <w:color w:val="231F20"/>
        </w:rPr>
        <w:t>of</w:t>
      </w:r>
      <w:r>
        <w:rPr>
          <w:color w:val="231F20"/>
          <w:spacing w:val="-4"/>
        </w:rPr>
        <w:t> </w:t>
      </w:r>
      <w:r>
        <w:rPr>
          <w:color w:val="231F20"/>
        </w:rPr>
        <w:t>business;</w:t>
      </w:r>
      <w:r>
        <w:rPr>
          <w:color w:val="231F20"/>
          <w:spacing w:val="-4"/>
        </w:rPr>
        <w:t> </w:t>
      </w:r>
      <w:r>
        <w:rPr>
          <w:color w:val="231F20"/>
        </w:rPr>
        <w:t>ingredient</w:t>
      </w:r>
      <w:r>
        <w:rPr>
          <w:color w:val="231F20"/>
          <w:spacing w:val="-5"/>
        </w:rPr>
        <w:t> </w:t>
      </w:r>
      <w:r>
        <w:rPr>
          <w:color w:val="231F20"/>
        </w:rPr>
        <w:t>declaration</w:t>
      </w:r>
      <w:r>
        <w:rPr>
          <w:color w:val="231F20"/>
          <w:spacing w:val="-5"/>
        </w:rPr>
        <w:t> </w:t>
      </w:r>
      <w:r>
        <w:rPr>
          <w:color w:val="231F20"/>
        </w:rPr>
        <w:t>in</w:t>
      </w:r>
      <w:r>
        <w:rPr>
          <w:color w:val="231F20"/>
          <w:spacing w:val="-5"/>
        </w:rPr>
        <w:t> </w:t>
      </w:r>
      <w:r>
        <w:rPr>
          <w:color w:val="231F20"/>
        </w:rPr>
        <w:t>descending</w:t>
      </w:r>
      <w:r>
        <w:rPr>
          <w:color w:val="231F20"/>
          <w:spacing w:val="-5"/>
        </w:rPr>
        <w:t> </w:t>
      </w:r>
      <w:r>
        <w:rPr>
          <w:color w:val="231F20"/>
        </w:rPr>
        <w:t>order of predominance by weight; and net quantity of contents.</w:t>
      </w:r>
    </w:p>
    <w:p>
      <w:pPr>
        <w:pStyle w:val="ListParagraph"/>
        <w:numPr>
          <w:ilvl w:val="0"/>
          <w:numId w:val="21"/>
        </w:numPr>
        <w:tabs>
          <w:tab w:pos="899" w:val="left" w:leader="none"/>
        </w:tabs>
        <w:spacing w:line="249" w:lineRule="auto" w:before="2" w:after="0"/>
        <w:ind w:left="899" w:right="379" w:hanging="540"/>
        <w:jc w:val="left"/>
        <w:rPr>
          <w:sz w:val="22"/>
        </w:rPr>
      </w:pPr>
      <w:r>
        <w:rPr>
          <w:color w:val="231F20"/>
          <w:sz w:val="22"/>
        </w:rPr>
        <w:t>County</w:t>
      </w:r>
      <w:r>
        <w:rPr>
          <w:color w:val="231F20"/>
          <w:spacing w:val="-3"/>
          <w:sz w:val="22"/>
        </w:rPr>
        <w:t> </w:t>
      </w:r>
      <w:r>
        <w:rPr>
          <w:color w:val="231F20"/>
          <w:sz w:val="22"/>
        </w:rPr>
        <w:t>Board</w:t>
      </w:r>
      <w:r>
        <w:rPr>
          <w:color w:val="231F20"/>
          <w:spacing w:val="-3"/>
          <w:sz w:val="22"/>
        </w:rPr>
        <w:t> </w:t>
      </w:r>
      <w:r>
        <w:rPr>
          <w:color w:val="231F20"/>
          <w:sz w:val="22"/>
        </w:rPr>
        <w:t>of</w:t>
      </w:r>
      <w:r>
        <w:rPr>
          <w:color w:val="231F20"/>
          <w:spacing w:val="-2"/>
          <w:sz w:val="22"/>
        </w:rPr>
        <w:t> </w:t>
      </w:r>
      <w:r>
        <w:rPr>
          <w:color w:val="231F20"/>
          <w:sz w:val="22"/>
        </w:rPr>
        <w:t>Health</w:t>
      </w:r>
      <w:r>
        <w:rPr>
          <w:color w:val="231F20"/>
          <w:spacing w:val="-3"/>
          <w:sz w:val="22"/>
        </w:rPr>
        <w:t> </w:t>
      </w:r>
      <w:r>
        <w:rPr>
          <w:color w:val="231F20"/>
          <w:sz w:val="22"/>
        </w:rPr>
        <w:t>Permit</w:t>
      </w:r>
      <w:r>
        <w:rPr>
          <w:color w:val="231F20"/>
          <w:spacing w:val="-2"/>
          <w:sz w:val="22"/>
        </w:rPr>
        <w:t> </w:t>
      </w:r>
      <w:r>
        <w:rPr>
          <w:color w:val="231F20"/>
          <w:sz w:val="22"/>
        </w:rPr>
        <w:t>if</w:t>
      </w:r>
      <w:r>
        <w:rPr>
          <w:color w:val="231F20"/>
          <w:spacing w:val="-3"/>
          <w:sz w:val="22"/>
        </w:rPr>
        <w:t> </w:t>
      </w:r>
      <w:r>
        <w:rPr>
          <w:color w:val="231F20"/>
          <w:sz w:val="22"/>
        </w:rPr>
        <w:t>processing</w:t>
      </w:r>
      <w:r>
        <w:rPr>
          <w:color w:val="231F20"/>
          <w:spacing w:val="-2"/>
          <w:sz w:val="22"/>
        </w:rPr>
        <w:t> </w:t>
      </w:r>
      <w:r>
        <w:rPr>
          <w:color w:val="231F20"/>
          <w:sz w:val="22"/>
        </w:rPr>
        <w:t>is</w:t>
      </w:r>
      <w:r>
        <w:rPr>
          <w:color w:val="231F20"/>
          <w:spacing w:val="-3"/>
          <w:sz w:val="22"/>
        </w:rPr>
        <w:t> </w:t>
      </w:r>
      <w:r>
        <w:rPr>
          <w:color w:val="231F20"/>
          <w:sz w:val="22"/>
        </w:rPr>
        <w:t>on-site;</w:t>
      </w:r>
      <w:r>
        <w:rPr>
          <w:color w:val="231F20"/>
          <w:spacing w:val="-3"/>
          <w:sz w:val="22"/>
        </w:rPr>
        <w:t> </w:t>
      </w:r>
      <w:r>
        <w:rPr>
          <w:color w:val="231F20"/>
          <w:sz w:val="22"/>
        </w:rPr>
        <w:t>i.e.</w:t>
      </w:r>
      <w:r>
        <w:rPr>
          <w:color w:val="231F20"/>
          <w:spacing w:val="-3"/>
          <w:sz w:val="22"/>
        </w:rPr>
        <w:t> </w:t>
      </w:r>
      <w:r>
        <w:rPr>
          <w:color w:val="231F20"/>
          <w:sz w:val="22"/>
        </w:rPr>
        <w:t>cutting</w:t>
      </w:r>
      <w:r>
        <w:rPr>
          <w:color w:val="231F20"/>
          <w:spacing w:val="-3"/>
          <w:sz w:val="22"/>
        </w:rPr>
        <w:t> </w:t>
      </w:r>
      <w:r>
        <w:rPr>
          <w:color w:val="231F20"/>
          <w:sz w:val="22"/>
        </w:rPr>
        <w:t>of</w:t>
      </w:r>
      <w:r>
        <w:rPr>
          <w:color w:val="231F20"/>
          <w:spacing w:val="-2"/>
          <w:sz w:val="22"/>
        </w:rPr>
        <w:t> </w:t>
      </w:r>
      <w:r>
        <w:rPr>
          <w:color w:val="231F20"/>
          <w:sz w:val="22"/>
        </w:rPr>
        <w:t>baked</w:t>
      </w:r>
      <w:r>
        <w:rPr>
          <w:color w:val="231F20"/>
          <w:spacing w:val="-3"/>
          <w:sz w:val="22"/>
        </w:rPr>
        <w:t> </w:t>
      </w:r>
      <w:r>
        <w:rPr>
          <w:color w:val="231F20"/>
          <w:sz w:val="22"/>
        </w:rPr>
        <w:t>goods</w:t>
      </w:r>
      <w:r>
        <w:rPr>
          <w:color w:val="231F20"/>
          <w:spacing w:val="-2"/>
          <w:sz w:val="22"/>
        </w:rPr>
        <w:t> </w:t>
      </w:r>
      <w:r>
        <w:rPr>
          <w:color w:val="231F20"/>
          <w:sz w:val="22"/>
        </w:rPr>
        <w:t>to</w:t>
      </w:r>
      <w:r>
        <w:rPr>
          <w:color w:val="231F20"/>
          <w:spacing w:val="-3"/>
          <w:sz w:val="22"/>
        </w:rPr>
        <w:t> </w:t>
      </w:r>
      <w:r>
        <w:rPr>
          <w:color w:val="231F20"/>
          <w:sz w:val="22"/>
        </w:rPr>
        <w:t>be</w:t>
      </w:r>
      <w:r>
        <w:rPr>
          <w:color w:val="231F20"/>
          <w:spacing w:val="-2"/>
          <w:sz w:val="22"/>
        </w:rPr>
        <w:t> </w:t>
      </w:r>
      <w:r>
        <w:rPr>
          <w:color w:val="231F20"/>
          <w:sz w:val="22"/>
        </w:rPr>
        <w:t>sold</w:t>
      </w:r>
      <w:r>
        <w:rPr>
          <w:color w:val="231F20"/>
          <w:spacing w:val="-2"/>
          <w:sz w:val="22"/>
        </w:rPr>
        <w:t> </w:t>
      </w:r>
      <w:r>
        <w:rPr>
          <w:color w:val="231F20"/>
          <w:sz w:val="22"/>
        </w:rPr>
        <w:t>by the piece, slicing of cheese to be sold by the pound; cooking and selling ready-to-eat foods.</w:t>
      </w:r>
    </w:p>
    <w:p>
      <w:pPr>
        <w:pStyle w:val="ListParagraph"/>
        <w:numPr>
          <w:ilvl w:val="0"/>
          <w:numId w:val="21"/>
        </w:numPr>
        <w:tabs>
          <w:tab w:pos="899" w:val="left" w:leader="none"/>
        </w:tabs>
        <w:spacing w:line="249" w:lineRule="auto" w:before="2" w:after="0"/>
        <w:ind w:left="899" w:right="1138" w:hanging="540"/>
        <w:jc w:val="left"/>
        <w:rPr>
          <w:sz w:val="22"/>
        </w:rPr>
      </w:pPr>
      <w:r>
        <w:rPr>
          <w:color w:val="231F20"/>
          <w:sz w:val="22"/>
        </w:rPr>
        <w:t>Home processing of canned fruits and vegetables is not permitted.</w:t>
      </w:r>
      <w:r>
        <w:rPr>
          <w:color w:val="231F20"/>
          <w:spacing w:val="-8"/>
          <w:sz w:val="22"/>
        </w:rPr>
        <w:t> </w:t>
      </w:r>
      <w:r>
        <w:rPr>
          <w:color w:val="231F20"/>
          <w:sz w:val="22"/>
        </w:rPr>
        <w:t>All canned fruits &amp; vegetables</w:t>
      </w:r>
      <w:r>
        <w:rPr>
          <w:color w:val="231F20"/>
          <w:spacing w:val="-4"/>
          <w:sz w:val="22"/>
        </w:rPr>
        <w:t> </w:t>
      </w:r>
      <w:r>
        <w:rPr>
          <w:color w:val="231F20"/>
          <w:sz w:val="22"/>
        </w:rPr>
        <w:t>must</w:t>
      </w:r>
      <w:r>
        <w:rPr>
          <w:color w:val="231F20"/>
          <w:spacing w:val="-3"/>
          <w:sz w:val="22"/>
        </w:rPr>
        <w:t> </w:t>
      </w:r>
      <w:r>
        <w:rPr>
          <w:color w:val="231F20"/>
          <w:sz w:val="22"/>
        </w:rPr>
        <w:t>be</w:t>
      </w:r>
      <w:r>
        <w:rPr>
          <w:color w:val="231F20"/>
          <w:spacing w:val="-3"/>
          <w:sz w:val="22"/>
        </w:rPr>
        <w:t> </w:t>
      </w:r>
      <w:r>
        <w:rPr>
          <w:color w:val="231F20"/>
          <w:sz w:val="22"/>
        </w:rPr>
        <w:t>done</w:t>
      </w:r>
      <w:r>
        <w:rPr>
          <w:color w:val="231F20"/>
          <w:spacing w:val="-3"/>
          <w:sz w:val="22"/>
        </w:rPr>
        <w:t> </w:t>
      </w:r>
      <w:r>
        <w:rPr>
          <w:color w:val="231F20"/>
          <w:sz w:val="22"/>
        </w:rPr>
        <w:t>under</w:t>
      </w:r>
      <w:r>
        <w:rPr>
          <w:color w:val="231F20"/>
          <w:spacing w:val="-4"/>
          <w:sz w:val="22"/>
        </w:rPr>
        <w:t> </w:t>
      </w:r>
      <w:r>
        <w:rPr>
          <w:color w:val="231F20"/>
          <w:sz w:val="22"/>
        </w:rPr>
        <w:t>20C</w:t>
      </w:r>
      <w:r>
        <w:rPr>
          <w:color w:val="231F20"/>
          <w:spacing w:val="-3"/>
          <w:sz w:val="22"/>
        </w:rPr>
        <w:t> </w:t>
      </w:r>
      <w:r>
        <w:rPr>
          <w:color w:val="231F20"/>
          <w:sz w:val="22"/>
        </w:rPr>
        <w:t>License</w:t>
      </w:r>
      <w:r>
        <w:rPr>
          <w:color w:val="231F20"/>
          <w:spacing w:val="-3"/>
          <w:sz w:val="22"/>
        </w:rPr>
        <w:t> </w:t>
      </w:r>
      <w:r>
        <w:rPr>
          <w:color w:val="231F20"/>
          <w:sz w:val="22"/>
        </w:rPr>
        <w:t>&amp;</w:t>
      </w:r>
      <w:r>
        <w:rPr>
          <w:color w:val="231F20"/>
          <w:spacing w:val="-3"/>
          <w:sz w:val="22"/>
        </w:rPr>
        <w:t> </w:t>
      </w:r>
      <w:r>
        <w:rPr>
          <w:color w:val="231F20"/>
          <w:sz w:val="22"/>
        </w:rPr>
        <w:t>registered</w:t>
      </w:r>
      <w:r>
        <w:rPr>
          <w:color w:val="231F20"/>
          <w:spacing w:val="-4"/>
          <w:sz w:val="22"/>
        </w:rPr>
        <w:t> </w:t>
      </w:r>
      <w:r>
        <w:rPr>
          <w:color w:val="231F20"/>
          <w:sz w:val="22"/>
        </w:rPr>
        <w:t>with</w:t>
      </w:r>
      <w:r>
        <w:rPr>
          <w:color w:val="231F20"/>
          <w:spacing w:val="-3"/>
          <w:sz w:val="22"/>
        </w:rPr>
        <w:t> </w:t>
      </w:r>
      <w:r>
        <w:rPr>
          <w:color w:val="231F20"/>
          <w:sz w:val="22"/>
        </w:rPr>
        <w:t>Federal</w:t>
      </w:r>
      <w:r>
        <w:rPr>
          <w:color w:val="231F20"/>
          <w:spacing w:val="-4"/>
          <w:sz w:val="22"/>
        </w:rPr>
        <w:t> </w:t>
      </w:r>
      <w:r>
        <w:rPr>
          <w:color w:val="231F20"/>
          <w:sz w:val="22"/>
        </w:rPr>
        <w:t>government</w:t>
      </w:r>
      <w:r>
        <w:rPr>
          <w:color w:val="231F20"/>
          <w:spacing w:val="-4"/>
          <w:sz w:val="22"/>
        </w:rPr>
        <w:t> </w:t>
      </w:r>
      <w:r>
        <w:rPr>
          <w:color w:val="231F20"/>
          <w:sz w:val="22"/>
        </w:rPr>
        <w:t>as</w:t>
      </w:r>
      <w:r>
        <w:rPr>
          <w:color w:val="231F20"/>
          <w:spacing w:val="-4"/>
          <w:sz w:val="22"/>
        </w:rPr>
        <w:t> </w:t>
      </w:r>
      <w:r>
        <w:rPr>
          <w:color w:val="231F20"/>
          <w:sz w:val="22"/>
        </w:rPr>
        <w:t>a food processor.</w:t>
      </w:r>
    </w:p>
    <w:p>
      <w:pPr>
        <w:pStyle w:val="ListParagraph"/>
        <w:numPr>
          <w:ilvl w:val="0"/>
          <w:numId w:val="21"/>
        </w:numPr>
        <w:tabs>
          <w:tab w:pos="899" w:val="left" w:leader="none"/>
        </w:tabs>
        <w:spacing w:line="249" w:lineRule="auto" w:before="3" w:after="0"/>
        <w:ind w:left="899" w:right="295" w:hanging="540"/>
        <w:jc w:val="left"/>
        <w:rPr>
          <w:sz w:val="22"/>
        </w:rPr>
      </w:pPr>
      <w:r>
        <w:rPr>
          <w:color w:val="231F20"/>
          <w:sz w:val="22"/>
        </w:rPr>
        <w:t>Article</w:t>
      </w:r>
      <w:r>
        <w:rPr>
          <w:color w:val="231F20"/>
          <w:spacing w:val="-5"/>
          <w:sz w:val="22"/>
        </w:rPr>
        <w:t> </w:t>
      </w:r>
      <w:r>
        <w:rPr>
          <w:color w:val="231F20"/>
          <w:sz w:val="22"/>
        </w:rPr>
        <w:t>20C</w:t>
      </w:r>
      <w:r>
        <w:rPr>
          <w:color w:val="231F20"/>
          <w:spacing w:val="-3"/>
          <w:sz w:val="22"/>
        </w:rPr>
        <w:t> </w:t>
      </w:r>
      <w:r>
        <w:rPr>
          <w:color w:val="231F20"/>
          <w:sz w:val="22"/>
        </w:rPr>
        <w:t>License</w:t>
      </w:r>
      <w:r>
        <w:rPr>
          <w:color w:val="231F20"/>
          <w:spacing w:val="-3"/>
          <w:sz w:val="22"/>
        </w:rPr>
        <w:t> </w:t>
      </w:r>
      <w:r>
        <w:rPr>
          <w:color w:val="231F20"/>
          <w:sz w:val="22"/>
        </w:rPr>
        <w:t>from</w:t>
      </w:r>
      <w:r>
        <w:rPr>
          <w:color w:val="231F20"/>
          <w:spacing w:val="-3"/>
          <w:sz w:val="22"/>
        </w:rPr>
        <w:t> </w:t>
      </w:r>
      <w:r>
        <w:rPr>
          <w:color w:val="231F20"/>
          <w:sz w:val="22"/>
        </w:rPr>
        <w:t>NYS</w:t>
      </w:r>
      <w:r>
        <w:rPr>
          <w:color w:val="231F20"/>
          <w:spacing w:val="-3"/>
          <w:sz w:val="22"/>
        </w:rPr>
        <w:t> </w:t>
      </w:r>
      <w:r>
        <w:rPr>
          <w:color w:val="231F20"/>
          <w:sz w:val="22"/>
        </w:rPr>
        <w:t>Dept.</w:t>
      </w:r>
      <w:r>
        <w:rPr>
          <w:color w:val="231F20"/>
          <w:spacing w:val="-4"/>
          <w:sz w:val="22"/>
        </w:rPr>
        <w:t> </w:t>
      </w:r>
      <w:r>
        <w:rPr>
          <w:color w:val="231F20"/>
          <w:sz w:val="22"/>
        </w:rPr>
        <w:t>of</w:t>
      </w:r>
      <w:r>
        <w:rPr>
          <w:color w:val="231F20"/>
          <w:spacing w:val="-14"/>
          <w:sz w:val="22"/>
        </w:rPr>
        <w:t> </w:t>
      </w:r>
      <w:r>
        <w:rPr>
          <w:color w:val="231F20"/>
          <w:sz w:val="22"/>
        </w:rPr>
        <w:t>Agriculture</w:t>
      </w:r>
      <w:r>
        <w:rPr>
          <w:color w:val="231F20"/>
          <w:spacing w:val="-3"/>
          <w:sz w:val="22"/>
        </w:rPr>
        <w:t> </w:t>
      </w:r>
      <w:r>
        <w:rPr>
          <w:color w:val="231F20"/>
          <w:sz w:val="22"/>
        </w:rPr>
        <w:t>&amp;</w:t>
      </w:r>
      <w:r>
        <w:rPr>
          <w:color w:val="231F20"/>
          <w:spacing w:val="-3"/>
          <w:sz w:val="22"/>
        </w:rPr>
        <w:t> </w:t>
      </w:r>
      <w:r>
        <w:rPr>
          <w:color w:val="231F20"/>
          <w:sz w:val="22"/>
        </w:rPr>
        <w:t>Markets</w:t>
      </w:r>
      <w:r>
        <w:rPr>
          <w:color w:val="231F20"/>
          <w:spacing w:val="-4"/>
          <w:sz w:val="22"/>
        </w:rPr>
        <w:t> </w:t>
      </w:r>
      <w:r>
        <w:rPr>
          <w:color w:val="231F20"/>
          <w:sz w:val="22"/>
        </w:rPr>
        <w:t>is</w:t>
      </w:r>
      <w:r>
        <w:rPr>
          <w:color w:val="231F20"/>
          <w:spacing w:val="-3"/>
          <w:sz w:val="22"/>
        </w:rPr>
        <w:t> </w:t>
      </w:r>
      <w:r>
        <w:rPr>
          <w:color w:val="231F20"/>
          <w:sz w:val="22"/>
        </w:rPr>
        <w:t>required</w:t>
      </w:r>
      <w:r>
        <w:rPr>
          <w:color w:val="231F20"/>
          <w:spacing w:val="-4"/>
          <w:sz w:val="22"/>
        </w:rPr>
        <w:t> </w:t>
      </w:r>
      <w:r>
        <w:rPr>
          <w:color w:val="231F20"/>
          <w:sz w:val="22"/>
        </w:rPr>
        <w:t>for</w:t>
      </w:r>
      <w:r>
        <w:rPr>
          <w:color w:val="231F20"/>
          <w:spacing w:val="-3"/>
          <w:sz w:val="22"/>
        </w:rPr>
        <w:t> </w:t>
      </w:r>
      <w:r>
        <w:rPr>
          <w:color w:val="231F20"/>
          <w:sz w:val="22"/>
        </w:rPr>
        <w:t>dehydrating</w:t>
      </w:r>
      <w:r>
        <w:rPr>
          <w:color w:val="231F20"/>
          <w:spacing w:val="-4"/>
          <w:sz w:val="22"/>
        </w:rPr>
        <w:t> </w:t>
      </w:r>
      <w:r>
        <w:rPr>
          <w:color w:val="231F20"/>
          <w:sz w:val="22"/>
        </w:rPr>
        <w:t>herbs and spices or for the blending of any spices for repackaging.</w:t>
      </w:r>
    </w:p>
    <w:p>
      <w:pPr>
        <w:pStyle w:val="BodyText"/>
        <w:spacing w:before="12"/>
      </w:pPr>
    </w:p>
    <w:p>
      <w:pPr>
        <w:pStyle w:val="Heading5"/>
      </w:pPr>
      <w:r>
        <w:rPr>
          <w:color w:val="231F20"/>
          <w:spacing w:val="-2"/>
        </w:rPr>
        <w:t>Meats</w:t>
      </w:r>
    </w:p>
    <w:p>
      <w:pPr>
        <w:pStyle w:val="ListParagraph"/>
        <w:numPr>
          <w:ilvl w:val="0"/>
          <w:numId w:val="21"/>
        </w:numPr>
        <w:tabs>
          <w:tab w:pos="899" w:val="left" w:leader="none"/>
        </w:tabs>
        <w:spacing w:line="240" w:lineRule="auto" w:before="11" w:after="0"/>
        <w:ind w:left="899" w:right="0" w:hanging="539"/>
        <w:jc w:val="left"/>
        <w:rPr>
          <w:sz w:val="22"/>
        </w:rPr>
      </w:pPr>
      <w:r>
        <w:rPr>
          <w:color w:val="231F20"/>
          <w:sz w:val="22"/>
        </w:rPr>
        <w:t>License</w:t>
      </w:r>
      <w:r>
        <w:rPr>
          <w:color w:val="231F20"/>
          <w:spacing w:val="-2"/>
          <w:sz w:val="22"/>
        </w:rPr>
        <w:t> </w:t>
      </w:r>
      <w:r>
        <w:rPr>
          <w:color w:val="231F20"/>
          <w:sz w:val="22"/>
        </w:rPr>
        <w:t>is</w:t>
      </w:r>
      <w:r>
        <w:rPr>
          <w:color w:val="231F20"/>
          <w:spacing w:val="-2"/>
          <w:sz w:val="22"/>
        </w:rPr>
        <w:t> </w:t>
      </w:r>
      <w:r>
        <w:rPr>
          <w:color w:val="231F20"/>
          <w:sz w:val="22"/>
        </w:rPr>
        <w:t>required</w:t>
      </w:r>
      <w:r>
        <w:rPr>
          <w:color w:val="231F20"/>
          <w:spacing w:val="-1"/>
          <w:sz w:val="22"/>
        </w:rPr>
        <w:t> </w:t>
      </w:r>
      <w:r>
        <w:rPr>
          <w:color w:val="231F20"/>
          <w:sz w:val="22"/>
        </w:rPr>
        <w:t>if</w:t>
      </w:r>
      <w:r>
        <w:rPr>
          <w:color w:val="231F20"/>
          <w:spacing w:val="-1"/>
          <w:sz w:val="22"/>
        </w:rPr>
        <w:t> </w:t>
      </w:r>
      <w:r>
        <w:rPr>
          <w:color w:val="231F20"/>
          <w:sz w:val="22"/>
        </w:rPr>
        <w:t>grinding</w:t>
      </w:r>
      <w:r>
        <w:rPr>
          <w:color w:val="231F20"/>
          <w:spacing w:val="-1"/>
          <w:sz w:val="22"/>
        </w:rPr>
        <w:t> </w:t>
      </w:r>
      <w:r>
        <w:rPr>
          <w:color w:val="231F20"/>
          <w:sz w:val="22"/>
        </w:rPr>
        <w:t>or processing.</w:t>
      </w:r>
      <w:r>
        <w:rPr>
          <w:color w:val="231F20"/>
          <w:spacing w:val="-1"/>
          <w:sz w:val="22"/>
        </w:rPr>
        <w:t> </w:t>
      </w:r>
      <w:r>
        <w:rPr>
          <w:color w:val="231F20"/>
          <w:sz w:val="22"/>
        </w:rPr>
        <w:t>License</w:t>
      </w:r>
      <w:r>
        <w:rPr>
          <w:color w:val="231F20"/>
          <w:spacing w:val="-1"/>
          <w:sz w:val="22"/>
        </w:rPr>
        <w:t> </w:t>
      </w:r>
      <w:r>
        <w:rPr>
          <w:color w:val="231F20"/>
          <w:sz w:val="22"/>
        </w:rPr>
        <w:t>is</w:t>
      </w:r>
      <w:r>
        <w:rPr>
          <w:color w:val="231F20"/>
          <w:spacing w:val="-1"/>
          <w:sz w:val="22"/>
        </w:rPr>
        <w:t> </w:t>
      </w:r>
      <w:r>
        <w:rPr>
          <w:color w:val="231F20"/>
          <w:sz w:val="22"/>
        </w:rPr>
        <w:t>not</w:t>
      </w:r>
      <w:r>
        <w:rPr>
          <w:color w:val="231F20"/>
          <w:spacing w:val="-1"/>
          <w:sz w:val="22"/>
        </w:rPr>
        <w:t> </w:t>
      </w:r>
      <w:r>
        <w:rPr>
          <w:color w:val="231F20"/>
          <w:sz w:val="22"/>
        </w:rPr>
        <w:t>required</w:t>
      </w:r>
      <w:r>
        <w:rPr>
          <w:color w:val="231F20"/>
          <w:spacing w:val="-1"/>
          <w:sz w:val="22"/>
        </w:rPr>
        <w:t> </w:t>
      </w:r>
      <w:r>
        <w:rPr>
          <w:color w:val="231F20"/>
          <w:sz w:val="22"/>
        </w:rPr>
        <w:t>for </w:t>
      </w:r>
      <w:r>
        <w:rPr>
          <w:color w:val="231F20"/>
          <w:spacing w:val="-2"/>
          <w:sz w:val="22"/>
        </w:rPr>
        <w:t>cutting.</w:t>
      </w:r>
    </w:p>
    <w:p>
      <w:pPr>
        <w:pStyle w:val="BodyText"/>
        <w:spacing w:before="19"/>
      </w:pPr>
    </w:p>
    <w:p>
      <w:pPr>
        <w:pStyle w:val="Heading5"/>
      </w:pPr>
      <w:r>
        <w:rPr>
          <w:color w:val="231F20"/>
        </w:rPr>
        <w:t>Processed</w:t>
      </w:r>
      <w:r>
        <w:rPr>
          <w:color w:val="231F20"/>
          <w:spacing w:val="-6"/>
        </w:rPr>
        <w:t> </w:t>
      </w:r>
      <w:r>
        <w:rPr>
          <w:color w:val="231F20"/>
          <w:spacing w:val="-2"/>
        </w:rPr>
        <w:t>Meats</w:t>
      </w:r>
    </w:p>
    <w:p>
      <w:pPr>
        <w:pStyle w:val="ListParagraph"/>
        <w:numPr>
          <w:ilvl w:val="0"/>
          <w:numId w:val="21"/>
        </w:numPr>
        <w:tabs>
          <w:tab w:pos="899" w:val="left" w:leader="none"/>
        </w:tabs>
        <w:spacing w:line="240" w:lineRule="auto" w:before="14" w:after="0"/>
        <w:ind w:left="899" w:right="0" w:hanging="539"/>
        <w:jc w:val="left"/>
        <w:rPr>
          <w:sz w:val="22"/>
        </w:rPr>
      </w:pPr>
      <w:r>
        <w:rPr>
          <w:color w:val="231F20"/>
          <w:sz w:val="22"/>
        </w:rPr>
        <w:t>Article</w:t>
      </w:r>
      <w:r>
        <w:rPr>
          <w:color w:val="231F20"/>
          <w:spacing w:val="-4"/>
          <w:sz w:val="22"/>
        </w:rPr>
        <w:t> </w:t>
      </w:r>
      <w:r>
        <w:rPr>
          <w:color w:val="231F20"/>
          <w:sz w:val="22"/>
        </w:rPr>
        <w:t>20C</w:t>
      </w:r>
      <w:r>
        <w:rPr>
          <w:color w:val="231F20"/>
          <w:spacing w:val="-1"/>
          <w:sz w:val="22"/>
        </w:rPr>
        <w:t> </w:t>
      </w:r>
      <w:r>
        <w:rPr>
          <w:color w:val="231F20"/>
          <w:sz w:val="22"/>
        </w:rPr>
        <w:t>license</w:t>
      </w:r>
      <w:r>
        <w:rPr>
          <w:color w:val="231F20"/>
          <w:spacing w:val="-1"/>
          <w:sz w:val="22"/>
        </w:rPr>
        <w:t> </w:t>
      </w:r>
      <w:r>
        <w:rPr>
          <w:color w:val="231F20"/>
          <w:sz w:val="22"/>
        </w:rPr>
        <w:t>from</w:t>
      </w:r>
      <w:r>
        <w:rPr>
          <w:color w:val="231F20"/>
          <w:spacing w:val="-1"/>
          <w:sz w:val="22"/>
        </w:rPr>
        <w:t> </w:t>
      </w:r>
      <w:r>
        <w:rPr>
          <w:color w:val="231F20"/>
          <w:sz w:val="22"/>
        </w:rPr>
        <w:t>the</w:t>
      </w:r>
      <w:r>
        <w:rPr>
          <w:color w:val="231F20"/>
          <w:spacing w:val="-2"/>
          <w:sz w:val="22"/>
        </w:rPr>
        <w:t> </w:t>
      </w:r>
      <w:r>
        <w:rPr>
          <w:color w:val="231F20"/>
          <w:sz w:val="22"/>
        </w:rPr>
        <w:t>NYS Dept.</w:t>
      </w:r>
      <w:r>
        <w:rPr>
          <w:color w:val="231F20"/>
          <w:spacing w:val="-2"/>
          <w:sz w:val="22"/>
        </w:rPr>
        <w:t> </w:t>
      </w:r>
      <w:r>
        <w:rPr>
          <w:color w:val="231F20"/>
          <w:sz w:val="22"/>
        </w:rPr>
        <w:t>of</w:t>
      </w:r>
      <w:r>
        <w:rPr>
          <w:color w:val="231F20"/>
          <w:spacing w:val="-13"/>
          <w:sz w:val="22"/>
        </w:rPr>
        <w:t> </w:t>
      </w:r>
      <w:r>
        <w:rPr>
          <w:color w:val="231F20"/>
          <w:sz w:val="22"/>
        </w:rPr>
        <w:t>Agriculture</w:t>
      </w:r>
      <w:r>
        <w:rPr>
          <w:color w:val="231F20"/>
          <w:spacing w:val="-2"/>
          <w:sz w:val="22"/>
        </w:rPr>
        <w:t> </w:t>
      </w:r>
      <w:r>
        <w:rPr>
          <w:color w:val="231F20"/>
          <w:sz w:val="22"/>
        </w:rPr>
        <w:t>&amp; </w:t>
      </w:r>
      <w:r>
        <w:rPr>
          <w:color w:val="231F20"/>
          <w:spacing w:val="-2"/>
          <w:sz w:val="22"/>
        </w:rPr>
        <w:t>Markets</w:t>
      </w:r>
    </w:p>
    <w:p>
      <w:pPr>
        <w:pStyle w:val="BodyText"/>
        <w:spacing w:before="22"/>
      </w:pPr>
    </w:p>
    <w:p>
      <w:pPr>
        <w:pStyle w:val="Heading5"/>
      </w:pPr>
      <w:r>
        <w:rPr>
          <w:color w:val="231F20"/>
          <w:spacing w:val="-4"/>
        </w:rPr>
        <w:t>Fish</w:t>
      </w:r>
    </w:p>
    <w:p>
      <w:pPr>
        <w:pStyle w:val="ListParagraph"/>
        <w:numPr>
          <w:ilvl w:val="0"/>
          <w:numId w:val="21"/>
        </w:numPr>
        <w:tabs>
          <w:tab w:pos="899" w:val="left" w:leader="none"/>
        </w:tabs>
        <w:spacing w:line="240" w:lineRule="auto" w:before="12" w:after="0"/>
        <w:ind w:left="899" w:right="0" w:hanging="540"/>
        <w:jc w:val="left"/>
        <w:rPr>
          <w:sz w:val="22"/>
        </w:rPr>
      </w:pPr>
      <w:r>
        <w:rPr>
          <w:color w:val="231F20"/>
          <w:sz w:val="22"/>
        </w:rPr>
        <w:t>No</w:t>
      </w:r>
      <w:r>
        <w:rPr>
          <w:color w:val="231F20"/>
          <w:spacing w:val="-3"/>
          <w:sz w:val="22"/>
        </w:rPr>
        <w:t> </w:t>
      </w:r>
      <w:r>
        <w:rPr>
          <w:color w:val="231F20"/>
          <w:sz w:val="22"/>
        </w:rPr>
        <w:t>permit,</w:t>
      </w:r>
      <w:r>
        <w:rPr>
          <w:color w:val="231F20"/>
          <w:spacing w:val="-2"/>
          <w:sz w:val="22"/>
        </w:rPr>
        <w:t> </w:t>
      </w:r>
      <w:r>
        <w:rPr>
          <w:color w:val="231F20"/>
          <w:sz w:val="22"/>
        </w:rPr>
        <w:t>license</w:t>
      </w:r>
      <w:r>
        <w:rPr>
          <w:color w:val="231F20"/>
          <w:spacing w:val="-1"/>
          <w:sz w:val="22"/>
        </w:rPr>
        <w:t> </w:t>
      </w:r>
      <w:r>
        <w:rPr>
          <w:color w:val="231F20"/>
          <w:sz w:val="22"/>
        </w:rPr>
        <w:t>or</w:t>
      </w:r>
      <w:r>
        <w:rPr>
          <w:color w:val="231F20"/>
          <w:spacing w:val="-2"/>
          <w:sz w:val="22"/>
        </w:rPr>
        <w:t> </w:t>
      </w:r>
      <w:r>
        <w:rPr>
          <w:color w:val="231F20"/>
          <w:sz w:val="22"/>
        </w:rPr>
        <w:t>certificate</w:t>
      </w:r>
      <w:r>
        <w:rPr>
          <w:color w:val="231F20"/>
          <w:spacing w:val="-1"/>
          <w:sz w:val="22"/>
        </w:rPr>
        <w:t> </w:t>
      </w:r>
      <w:r>
        <w:rPr>
          <w:color w:val="231F20"/>
          <w:sz w:val="22"/>
        </w:rPr>
        <w:t>required</w:t>
      </w:r>
      <w:r>
        <w:rPr>
          <w:color w:val="231F20"/>
          <w:spacing w:val="-2"/>
          <w:sz w:val="22"/>
        </w:rPr>
        <w:t> </w:t>
      </w:r>
      <w:r>
        <w:rPr>
          <w:color w:val="231F20"/>
          <w:sz w:val="22"/>
        </w:rPr>
        <w:t>when</w:t>
      </w:r>
      <w:r>
        <w:rPr>
          <w:color w:val="231F20"/>
          <w:spacing w:val="-1"/>
          <w:sz w:val="22"/>
        </w:rPr>
        <w:t> </w:t>
      </w:r>
      <w:r>
        <w:rPr>
          <w:color w:val="231F20"/>
          <w:sz w:val="22"/>
        </w:rPr>
        <w:t>selling</w:t>
      </w:r>
      <w:r>
        <w:rPr>
          <w:color w:val="231F20"/>
          <w:spacing w:val="-2"/>
          <w:sz w:val="22"/>
        </w:rPr>
        <w:t> </w:t>
      </w:r>
      <w:r>
        <w:rPr>
          <w:color w:val="231F20"/>
          <w:sz w:val="22"/>
        </w:rPr>
        <w:t>whole,</w:t>
      </w:r>
      <w:r>
        <w:rPr>
          <w:color w:val="231F20"/>
          <w:spacing w:val="-1"/>
          <w:sz w:val="22"/>
        </w:rPr>
        <w:t> </w:t>
      </w:r>
      <w:r>
        <w:rPr>
          <w:color w:val="231F20"/>
          <w:sz w:val="22"/>
        </w:rPr>
        <w:t>non-protected</w:t>
      </w:r>
      <w:r>
        <w:rPr>
          <w:color w:val="231F20"/>
          <w:spacing w:val="-2"/>
          <w:sz w:val="22"/>
        </w:rPr>
        <w:t> </w:t>
      </w:r>
      <w:r>
        <w:rPr>
          <w:color w:val="231F20"/>
          <w:sz w:val="22"/>
        </w:rPr>
        <w:t>freshwater</w:t>
      </w:r>
      <w:r>
        <w:rPr>
          <w:color w:val="231F20"/>
          <w:spacing w:val="-1"/>
          <w:sz w:val="22"/>
        </w:rPr>
        <w:t> </w:t>
      </w:r>
      <w:r>
        <w:rPr>
          <w:color w:val="231F20"/>
          <w:spacing w:val="-2"/>
          <w:sz w:val="22"/>
        </w:rPr>
        <w:t>species.</w:t>
      </w:r>
    </w:p>
    <w:p>
      <w:pPr>
        <w:pStyle w:val="ListParagraph"/>
        <w:numPr>
          <w:ilvl w:val="0"/>
          <w:numId w:val="21"/>
        </w:numPr>
        <w:tabs>
          <w:tab w:pos="899" w:val="left" w:leader="none"/>
        </w:tabs>
        <w:spacing w:line="240" w:lineRule="auto" w:before="11" w:after="0"/>
        <w:ind w:left="899" w:right="0" w:hanging="539"/>
        <w:jc w:val="left"/>
        <w:rPr>
          <w:sz w:val="22"/>
        </w:rPr>
      </w:pPr>
      <w:r>
        <w:rPr>
          <w:color w:val="231F20"/>
          <w:sz w:val="22"/>
        </w:rPr>
        <w:t>Article</w:t>
      </w:r>
      <w:r>
        <w:rPr>
          <w:color w:val="231F20"/>
          <w:spacing w:val="-4"/>
          <w:sz w:val="22"/>
        </w:rPr>
        <w:t> </w:t>
      </w:r>
      <w:r>
        <w:rPr>
          <w:color w:val="231F20"/>
          <w:sz w:val="22"/>
        </w:rPr>
        <w:t>20C</w:t>
      </w:r>
      <w:r>
        <w:rPr>
          <w:color w:val="231F20"/>
          <w:spacing w:val="-1"/>
          <w:sz w:val="22"/>
        </w:rPr>
        <w:t> </w:t>
      </w:r>
      <w:r>
        <w:rPr>
          <w:color w:val="231F20"/>
          <w:sz w:val="22"/>
        </w:rPr>
        <w:t>License from</w:t>
      </w:r>
      <w:r>
        <w:rPr>
          <w:color w:val="231F20"/>
          <w:spacing w:val="-1"/>
          <w:sz w:val="22"/>
        </w:rPr>
        <w:t> </w:t>
      </w:r>
      <w:r>
        <w:rPr>
          <w:color w:val="231F20"/>
          <w:sz w:val="22"/>
        </w:rPr>
        <w:t>NYS Dept</w:t>
      </w:r>
      <w:r>
        <w:rPr>
          <w:color w:val="231F20"/>
          <w:spacing w:val="-1"/>
          <w:sz w:val="22"/>
        </w:rPr>
        <w:t> </w:t>
      </w:r>
      <w:r>
        <w:rPr>
          <w:color w:val="231F20"/>
          <w:sz w:val="22"/>
        </w:rPr>
        <w:t>of</w:t>
      </w:r>
      <w:r>
        <w:rPr>
          <w:color w:val="231F20"/>
          <w:spacing w:val="-13"/>
          <w:sz w:val="22"/>
        </w:rPr>
        <w:t> </w:t>
      </w:r>
      <w:r>
        <w:rPr>
          <w:color w:val="231F20"/>
          <w:sz w:val="22"/>
        </w:rPr>
        <w:t>Agriculture</w:t>
      </w:r>
      <w:r>
        <w:rPr>
          <w:color w:val="231F20"/>
          <w:spacing w:val="-2"/>
          <w:sz w:val="22"/>
        </w:rPr>
        <w:t> </w:t>
      </w:r>
      <w:r>
        <w:rPr>
          <w:color w:val="231F20"/>
          <w:sz w:val="22"/>
        </w:rPr>
        <w:t>&amp; Market</w:t>
      </w:r>
      <w:r>
        <w:rPr>
          <w:color w:val="231F20"/>
          <w:spacing w:val="-1"/>
          <w:sz w:val="22"/>
        </w:rPr>
        <w:t> </w:t>
      </w:r>
      <w:r>
        <w:rPr>
          <w:color w:val="231F20"/>
          <w:sz w:val="22"/>
        </w:rPr>
        <w:t>if</w:t>
      </w:r>
      <w:r>
        <w:rPr>
          <w:color w:val="231F20"/>
          <w:spacing w:val="-1"/>
          <w:sz w:val="22"/>
        </w:rPr>
        <w:t> </w:t>
      </w:r>
      <w:r>
        <w:rPr>
          <w:color w:val="231F20"/>
          <w:sz w:val="22"/>
        </w:rPr>
        <w:t>fish</w:t>
      </w:r>
      <w:r>
        <w:rPr>
          <w:color w:val="231F20"/>
          <w:spacing w:val="-1"/>
          <w:sz w:val="22"/>
        </w:rPr>
        <w:t> </w:t>
      </w:r>
      <w:r>
        <w:rPr>
          <w:color w:val="231F20"/>
          <w:sz w:val="22"/>
        </w:rPr>
        <w:t>is</w:t>
      </w:r>
      <w:r>
        <w:rPr>
          <w:color w:val="231F20"/>
          <w:spacing w:val="-1"/>
          <w:sz w:val="22"/>
        </w:rPr>
        <w:t> </w:t>
      </w:r>
      <w:r>
        <w:rPr>
          <w:color w:val="231F20"/>
          <w:sz w:val="22"/>
        </w:rPr>
        <w:t>pan-</w:t>
      </w:r>
      <w:r>
        <w:rPr>
          <w:color w:val="231F20"/>
          <w:spacing w:val="-2"/>
          <w:sz w:val="22"/>
        </w:rPr>
        <w:t>ready.</w:t>
      </w:r>
    </w:p>
    <w:p>
      <w:pPr>
        <w:pStyle w:val="ListParagraph"/>
        <w:numPr>
          <w:ilvl w:val="0"/>
          <w:numId w:val="21"/>
        </w:numPr>
        <w:tabs>
          <w:tab w:pos="899" w:val="left" w:leader="none"/>
        </w:tabs>
        <w:spacing w:line="240" w:lineRule="auto" w:before="11" w:after="0"/>
        <w:ind w:left="899" w:right="0" w:hanging="540"/>
        <w:jc w:val="left"/>
        <w:rPr>
          <w:sz w:val="22"/>
        </w:rPr>
      </w:pPr>
      <w:r>
        <w:rPr>
          <w:color w:val="231F20"/>
          <w:sz w:val="22"/>
        </w:rPr>
        <w:t>NYS</w:t>
      </w:r>
      <w:r>
        <w:rPr>
          <w:color w:val="231F20"/>
          <w:spacing w:val="-3"/>
          <w:sz w:val="22"/>
        </w:rPr>
        <w:t> </w:t>
      </w:r>
      <w:r>
        <w:rPr>
          <w:color w:val="231F20"/>
          <w:sz w:val="22"/>
        </w:rPr>
        <w:t>DEC</w:t>
      </w:r>
      <w:r>
        <w:rPr>
          <w:color w:val="231F20"/>
          <w:spacing w:val="-1"/>
          <w:sz w:val="22"/>
        </w:rPr>
        <w:t> </w:t>
      </w:r>
      <w:r>
        <w:rPr>
          <w:color w:val="231F20"/>
          <w:sz w:val="22"/>
        </w:rPr>
        <w:t>hatchery</w:t>
      </w:r>
      <w:r>
        <w:rPr>
          <w:color w:val="231F20"/>
          <w:spacing w:val="-2"/>
          <w:sz w:val="22"/>
        </w:rPr>
        <w:t> </w:t>
      </w:r>
      <w:r>
        <w:rPr>
          <w:color w:val="231F20"/>
          <w:sz w:val="22"/>
        </w:rPr>
        <w:t>permit</w:t>
      </w:r>
      <w:r>
        <w:rPr>
          <w:color w:val="231F20"/>
          <w:spacing w:val="-1"/>
          <w:sz w:val="22"/>
        </w:rPr>
        <w:t> </w:t>
      </w:r>
      <w:r>
        <w:rPr>
          <w:color w:val="231F20"/>
          <w:sz w:val="22"/>
        </w:rPr>
        <w:t>required if</w:t>
      </w:r>
      <w:r>
        <w:rPr>
          <w:color w:val="231F20"/>
          <w:spacing w:val="-2"/>
          <w:sz w:val="22"/>
        </w:rPr>
        <w:t> </w:t>
      </w:r>
      <w:r>
        <w:rPr>
          <w:color w:val="231F20"/>
          <w:sz w:val="22"/>
        </w:rPr>
        <w:t>selling</w:t>
      </w:r>
      <w:r>
        <w:rPr>
          <w:color w:val="231F20"/>
          <w:spacing w:val="-2"/>
          <w:sz w:val="22"/>
        </w:rPr>
        <w:t> </w:t>
      </w:r>
      <w:r>
        <w:rPr>
          <w:color w:val="231F20"/>
          <w:sz w:val="22"/>
        </w:rPr>
        <w:t>protected</w:t>
      </w:r>
      <w:r>
        <w:rPr>
          <w:color w:val="231F20"/>
          <w:spacing w:val="-2"/>
          <w:sz w:val="22"/>
        </w:rPr>
        <w:t> </w:t>
      </w:r>
      <w:r>
        <w:rPr>
          <w:color w:val="231F20"/>
          <w:sz w:val="22"/>
        </w:rPr>
        <w:t>freshwater</w:t>
      </w:r>
      <w:r>
        <w:rPr>
          <w:color w:val="231F20"/>
          <w:spacing w:val="-1"/>
          <w:sz w:val="22"/>
        </w:rPr>
        <w:t> </w:t>
      </w:r>
      <w:r>
        <w:rPr>
          <w:color w:val="231F20"/>
          <w:spacing w:val="-2"/>
          <w:sz w:val="22"/>
        </w:rPr>
        <w:t>species.</w:t>
      </w:r>
    </w:p>
    <w:p>
      <w:pPr>
        <w:pStyle w:val="ListParagraph"/>
        <w:numPr>
          <w:ilvl w:val="0"/>
          <w:numId w:val="21"/>
        </w:numPr>
        <w:tabs>
          <w:tab w:pos="899" w:val="left" w:leader="none"/>
        </w:tabs>
        <w:spacing w:line="240" w:lineRule="auto" w:before="11" w:after="0"/>
        <w:ind w:left="899" w:right="0" w:hanging="540"/>
        <w:jc w:val="left"/>
        <w:rPr>
          <w:sz w:val="22"/>
        </w:rPr>
      </w:pPr>
      <w:r>
        <w:rPr>
          <w:color w:val="231F20"/>
          <w:sz w:val="22"/>
        </w:rPr>
        <w:t>NYS</w:t>
      </w:r>
      <w:r>
        <w:rPr>
          <w:color w:val="231F20"/>
          <w:spacing w:val="-4"/>
          <w:sz w:val="22"/>
        </w:rPr>
        <w:t> </w:t>
      </w:r>
      <w:r>
        <w:rPr>
          <w:color w:val="231F20"/>
          <w:sz w:val="22"/>
        </w:rPr>
        <w:t>DEC</w:t>
      </w:r>
      <w:r>
        <w:rPr>
          <w:color w:val="231F20"/>
          <w:spacing w:val="-1"/>
          <w:sz w:val="22"/>
        </w:rPr>
        <w:t> </w:t>
      </w:r>
      <w:r>
        <w:rPr>
          <w:color w:val="231F20"/>
          <w:sz w:val="22"/>
        </w:rPr>
        <w:t>permit</w:t>
      </w:r>
      <w:r>
        <w:rPr>
          <w:color w:val="231F20"/>
          <w:spacing w:val="-2"/>
          <w:sz w:val="22"/>
        </w:rPr>
        <w:t> </w:t>
      </w:r>
      <w:r>
        <w:rPr>
          <w:color w:val="231F20"/>
          <w:sz w:val="22"/>
        </w:rPr>
        <w:t>required</w:t>
      </w:r>
      <w:r>
        <w:rPr>
          <w:color w:val="231F20"/>
          <w:spacing w:val="-1"/>
          <w:sz w:val="22"/>
        </w:rPr>
        <w:t> </w:t>
      </w:r>
      <w:r>
        <w:rPr>
          <w:color w:val="231F20"/>
          <w:sz w:val="22"/>
        </w:rPr>
        <w:t>if</w:t>
      </w:r>
      <w:r>
        <w:rPr>
          <w:color w:val="231F20"/>
          <w:spacing w:val="-2"/>
          <w:sz w:val="22"/>
        </w:rPr>
        <w:t> </w:t>
      </w:r>
      <w:r>
        <w:rPr>
          <w:color w:val="231F20"/>
          <w:sz w:val="22"/>
        </w:rPr>
        <w:t>re-selling</w:t>
      </w:r>
      <w:r>
        <w:rPr>
          <w:color w:val="231F20"/>
          <w:spacing w:val="-2"/>
          <w:sz w:val="22"/>
        </w:rPr>
        <w:t> </w:t>
      </w:r>
      <w:r>
        <w:rPr>
          <w:color w:val="231F20"/>
          <w:sz w:val="22"/>
        </w:rPr>
        <w:t>any</w:t>
      </w:r>
      <w:r>
        <w:rPr>
          <w:color w:val="231F20"/>
          <w:spacing w:val="-1"/>
          <w:sz w:val="22"/>
        </w:rPr>
        <w:t> </w:t>
      </w:r>
      <w:r>
        <w:rPr>
          <w:color w:val="231F20"/>
          <w:sz w:val="22"/>
        </w:rPr>
        <w:t>protected</w:t>
      </w:r>
      <w:r>
        <w:rPr>
          <w:color w:val="231F20"/>
          <w:spacing w:val="-2"/>
          <w:sz w:val="22"/>
        </w:rPr>
        <w:t> </w:t>
      </w:r>
      <w:r>
        <w:rPr>
          <w:color w:val="231F20"/>
          <w:sz w:val="22"/>
        </w:rPr>
        <w:t>freshwater</w:t>
      </w:r>
      <w:r>
        <w:rPr>
          <w:color w:val="231F20"/>
          <w:spacing w:val="-1"/>
          <w:sz w:val="22"/>
        </w:rPr>
        <w:t> </w:t>
      </w:r>
      <w:r>
        <w:rPr>
          <w:color w:val="231F20"/>
          <w:spacing w:val="-2"/>
          <w:sz w:val="22"/>
        </w:rPr>
        <w:t>species.</w:t>
      </w:r>
    </w:p>
    <w:p>
      <w:pPr>
        <w:pStyle w:val="ListParagraph"/>
        <w:numPr>
          <w:ilvl w:val="0"/>
          <w:numId w:val="21"/>
        </w:numPr>
        <w:tabs>
          <w:tab w:pos="899" w:val="left" w:leader="none"/>
        </w:tabs>
        <w:spacing w:line="240" w:lineRule="auto" w:before="11" w:after="0"/>
        <w:ind w:left="899" w:right="0" w:hanging="540"/>
        <w:jc w:val="left"/>
        <w:rPr>
          <w:sz w:val="22"/>
        </w:rPr>
      </w:pPr>
      <w:r>
        <w:rPr>
          <w:color w:val="231F20"/>
          <w:sz w:val="22"/>
        </w:rPr>
        <w:t>NYS</w:t>
      </w:r>
      <w:r>
        <w:rPr>
          <w:color w:val="231F20"/>
          <w:spacing w:val="-3"/>
          <w:sz w:val="22"/>
        </w:rPr>
        <w:t> </w:t>
      </w:r>
      <w:r>
        <w:rPr>
          <w:color w:val="231F20"/>
          <w:sz w:val="22"/>
        </w:rPr>
        <w:t>DEC</w:t>
      </w:r>
      <w:r>
        <w:rPr>
          <w:color w:val="231F20"/>
          <w:spacing w:val="-1"/>
          <w:sz w:val="22"/>
        </w:rPr>
        <w:t> </w:t>
      </w:r>
      <w:r>
        <w:rPr>
          <w:color w:val="231F20"/>
          <w:sz w:val="22"/>
        </w:rPr>
        <w:t>Food</w:t>
      </w:r>
      <w:r>
        <w:rPr>
          <w:color w:val="231F20"/>
          <w:spacing w:val="-1"/>
          <w:sz w:val="22"/>
        </w:rPr>
        <w:t> </w:t>
      </w:r>
      <w:r>
        <w:rPr>
          <w:color w:val="231F20"/>
          <w:sz w:val="22"/>
        </w:rPr>
        <w:t>Fish License</w:t>
      </w:r>
      <w:r>
        <w:rPr>
          <w:color w:val="231F20"/>
          <w:spacing w:val="-2"/>
          <w:sz w:val="22"/>
        </w:rPr>
        <w:t> </w:t>
      </w:r>
      <w:r>
        <w:rPr>
          <w:color w:val="231F20"/>
          <w:sz w:val="22"/>
        </w:rPr>
        <w:t>to</w:t>
      </w:r>
      <w:r>
        <w:rPr>
          <w:color w:val="231F20"/>
          <w:spacing w:val="-2"/>
          <w:sz w:val="22"/>
        </w:rPr>
        <w:t> </w:t>
      </w:r>
      <w:r>
        <w:rPr>
          <w:color w:val="231F20"/>
          <w:sz w:val="22"/>
        </w:rPr>
        <w:t>catch</w:t>
      </w:r>
      <w:r>
        <w:rPr>
          <w:color w:val="231F20"/>
          <w:spacing w:val="-1"/>
          <w:sz w:val="22"/>
        </w:rPr>
        <w:t> </w:t>
      </w:r>
      <w:r>
        <w:rPr>
          <w:color w:val="231F20"/>
          <w:sz w:val="22"/>
        </w:rPr>
        <w:t>and</w:t>
      </w:r>
      <w:r>
        <w:rPr>
          <w:color w:val="231F20"/>
          <w:spacing w:val="-1"/>
          <w:sz w:val="22"/>
        </w:rPr>
        <w:t> </w:t>
      </w:r>
      <w:r>
        <w:rPr>
          <w:color w:val="231F20"/>
          <w:sz w:val="22"/>
        </w:rPr>
        <w:t>sell</w:t>
      </w:r>
      <w:r>
        <w:rPr>
          <w:color w:val="231F20"/>
          <w:spacing w:val="-2"/>
          <w:sz w:val="22"/>
        </w:rPr>
        <w:t> </w:t>
      </w:r>
      <w:r>
        <w:rPr>
          <w:color w:val="231F20"/>
          <w:sz w:val="22"/>
        </w:rPr>
        <w:t>marine</w:t>
      </w:r>
      <w:r>
        <w:rPr>
          <w:color w:val="231F20"/>
          <w:spacing w:val="-1"/>
          <w:sz w:val="22"/>
        </w:rPr>
        <w:t> </w:t>
      </w:r>
      <w:r>
        <w:rPr>
          <w:color w:val="231F20"/>
          <w:spacing w:val="-4"/>
          <w:sz w:val="22"/>
        </w:rPr>
        <w:t>fish.</w:t>
      </w:r>
    </w:p>
    <w:p>
      <w:pPr>
        <w:pStyle w:val="ListParagraph"/>
        <w:numPr>
          <w:ilvl w:val="0"/>
          <w:numId w:val="21"/>
        </w:numPr>
        <w:tabs>
          <w:tab w:pos="899" w:val="left" w:leader="none"/>
        </w:tabs>
        <w:spacing w:line="249" w:lineRule="auto" w:before="11" w:after="0"/>
        <w:ind w:left="899" w:right="264" w:hanging="540"/>
        <w:jc w:val="left"/>
        <w:rPr>
          <w:sz w:val="22"/>
        </w:rPr>
      </w:pPr>
      <w:r>
        <w:rPr>
          <w:color w:val="231F20"/>
          <w:sz w:val="22"/>
        </w:rPr>
        <w:t>NYS</w:t>
      </w:r>
      <w:r>
        <w:rPr>
          <w:color w:val="231F20"/>
          <w:spacing w:val="-3"/>
          <w:sz w:val="22"/>
        </w:rPr>
        <w:t> </w:t>
      </w:r>
      <w:r>
        <w:rPr>
          <w:color w:val="231F20"/>
          <w:sz w:val="22"/>
        </w:rPr>
        <w:t>DEC</w:t>
      </w:r>
      <w:r>
        <w:rPr>
          <w:color w:val="231F20"/>
          <w:spacing w:val="-3"/>
          <w:sz w:val="22"/>
        </w:rPr>
        <w:t> </w:t>
      </w:r>
      <w:r>
        <w:rPr>
          <w:color w:val="231F20"/>
          <w:sz w:val="22"/>
        </w:rPr>
        <w:t>Food</w:t>
      </w:r>
      <w:r>
        <w:rPr>
          <w:color w:val="231F20"/>
          <w:spacing w:val="-3"/>
          <w:sz w:val="22"/>
        </w:rPr>
        <w:t> </w:t>
      </w:r>
      <w:r>
        <w:rPr>
          <w:color w:val="231F20"/>
          <w:sz w:val="22"/>
        </w:rPr>
        <w:t>Fish</w:t>
      </w:r>
      <w:r>
        <w:rPr>
          <w:color w:val="231F20"/>
          <w:spacing w:val="-3"/>
          <w:sz w:val="22"/>
        </w:rPr>
        <w:t> </w:t>
      </w:r>
      <w:r>
        <w:rPr>
          <w:color w:val="231F20"/>
          <w:sz w:val="22"/>
        </w:rPr>
        <w:t>and</w:t>
      </w:r>
      <w:r>
        <w:rPr>
          <w:color w:val="231F20"/>
          <w:spacing w:val="-4"/>
          <w:sz w:val="22"/>
        </w:rPr>
        <w:t> </w:t>
      </w:r>
      <w:r>
        <w:rPr>
          <w:color w:val="231F20"/>
          <w:sz w:val="22"/>
        </w:rPr>
        <w:t>Crustacean</w:t>
      </w:r>
      <w:r>
        <w:rPr>
          <w:color w:val="231F20"/>
          <w:spacing w:val="-3"/>
          <w:sz w:val="22"/>
        </w:rPr>
        <w:t> </w:t>
      </w:r>
      <w:r>
        <w:rPr>
          <w:color w:val="231F20"/>
          <w:sz w:val="22"/>
        </w:rPr>
        <w:t>Dealers</w:t>
      </w:r>
      <w:r>
        <w:rPr>
          <w:color w:val="231F20"/>
          <w:spacing w:val="-3"/>
          <w:sz w:val="22"/>
        </w:rPr>
        <w:t> </w:t>
      </w:r>
      <w:r>
        <w:rPr>
          <w:color w:val="231F20"/>
          <w:sz w:val="22"/>
        </w:rPr>
        <w:t>&amp;</w:t>
      </w:r>
      <w:r>
        <w:rPr>
          <w:color w:val="231F20"/>
          <w:spacing w:val="-3"/>
          <w:sz w:val="22"/>
        </w:rPr>
        <w:t> </w:t>
      </w:r>
      <w:r>
        <w:rPr>
          <w:color w:val="231F20"/>
          <w:sz w:val="22"/>
        </w:rPr>
        <w:t>Shippers</w:t>
      </w:r>
      <w:r>
        <w:rPr>
          <w:color w:val="231F20"/>
          <w:spacing w:val="-4"/>
          <w:sz w:val="22"/>
        </w:rPr>
        <w:t> </w:t>
      </w:r>
      <w:r>
        <w:rPr>
          <w:color w:val="231F20"/>
          <w:sz w:val="22"/>
        </w:rPr>
        <w:t>License</w:t>
      </w:r>
      <w:r>
        <w:rPr>
          <w:color w:val="231F20"/>
          <w:spacing w:val="-4"/>
          <w:sz w:val="22"/>
        </w:rPr>
        <w:t> </w:t>
      </w:r>
      <w:r>
        <w:rPr>
          <w:color w:val="231F20"/>
          <w:sz w:val="22"/>
        </w:rPr>
        <w:t>to</w:t>
      </w:r>
      <w:r>
        <w:rPr>
          <w:color w:val="231F20"/>
          <w:spacing w:val="-3"/>
          <w:sz w:val="22"/>
        </w:rPr>
        <w:t> </w:t>
      </w:r>
      <w:r>
        <w:rPr>
          <w:color w:val="231F20"/>
          <w:sz w:val="22"/>
        </w:rPr>
        <w:t>resell</w:t>
      </w:r>
      <w:r>
        <w:rPr>
          <w:color w:val="231F20"/>
          <w:spacing w:val="-4"/>
          <w:sz w:val="22"/>
        </w:rPr>
        <w:t> </w:t>
      </w:r>
      <w:r>
        <w:rPr>
          <w:color w:val="231F20"/>
          <w:sz w:val="22"/>
        </w:rPr>
        <w:t>marine</w:t>
      </w:r>
      <w:r>
        <w:rPr>
          <w:color w:val="231F20"/>
          <w:spacing w:val="-3"/>
          <w:sz w:val="22"/>
        </w:rPr>
        <w:t> </w:t>
      </w:r>
      <w:r>
        <w:rPr>
          <w:color w:val="231F20"/>
          <w:sz w:val="22"/>
        </w:rPr>
        <w:t>fish</w:t>
      </w:r>
      <w:r>
        <w:rPr>
          <w:color w:val="231F20"/>
          <w:spacing w:val="-3"/>
          <w:sz w:val="22"/>
        </w:rPr>
        <w:t> </w:t>
      </w:r>
      <w:r>
        <w:rPr>
          <w:color w:val="231F20"/>
          <w:sz w:val="22"/>
        </w:rPr>
        <w:t>purchased from a licensed fisherman.</w:t>
      </w:r>
    </w:p>
    <w:p>
      <w:pPr>
        <w:pStyle w:val="BodyText"/>
        <w:spacing w:before="12"/>
      </w:pPr>
    </w:p>
    <w:p>
      <w:pPr>
        <w:pStyle w:val="Heading5"/>
        <w:ind w:left="179"/>
      </w:pPr>
      <w:r>
        <w:rPr>
          <w:color w:val="231F20"/>
        </w:rPr>
        <w:t>Cheese</w:t>
      </w:r>
      <w:r>
        <w:rPr>
          <w:color w:val="231F20"/>
          <w:spacing w:val="-7"/>
        </w:rPr>
        <w:t> </w:t>
      </w:r>
      <w:r>
        <w:rPr>
          <w:color w:val="231F20"/>
        </w:rPr>
        <w:t>&amp;</w:t>
      </w:r>
      <w:r>
        <w:rPr>
          <w:color w:val="231F20"/>
          <w:spacing w:val="-4"/>
        </w:rPr>
        <w:t> </w:t>
      </w:r>
      <w:r>
        <w:rPr>
          <w:color w:val="231F20"/>
        </w:rPr>
        <w:t>Other</w:t>
      </w:r>
      <w:r>
        <w:rPr>
          <w:color w:val="231F20"/>
          <w:spacing w:val="-7"/>
        </w:rPr>
        <w:t> </w:t>
      </w:r>
      <w:r>
        <w:rPr>
          <w:color w:val="231F20"/>
        </w:rPr>
        <w:t>Dairy</w:t>
      </w:r>
      <w:r>
        <w:rPr>
          <w:color w:val="231F20"/>
          <w:spacing w:val="-4"/>
        </w:rPr>
        <w:t> </w:t>
      </w:r>
      <w:r>
        <w:rPr>
          <w:color w:val="231F20"/>
        </w:rPr>
        <w:t>Products</w:t>
      </w:r>
      <w:r>
        <w:rPr>
          <w:color w:val="231F20"/>
          <w:spacing w:val="-5"/>
        </w:rPr>
        <w:t> </w:t>
      </w:r>
      <w:r>
        <w:rPr>
          <w:color w:val="231F20"/>
        </w:rPr>
        <w:t>(such</w:t>
      </w:r>
      <w:r>
        <w:rPr>
          <w:color w:val="231F20"/>
          <w:spacing w:val="-5"/>
        </w:rPr>
        <w:t> </w:t>
      </w:r>
      <w:r>
        <w:rPr>
          <w:color w:val="231F20"/>
        </w:rPr>
        <w:t>as</w:t>
      </w:r>
      <w:r>
        <w:rPr>
          <w:color w:val="231F20"/>
          <w:spacing w:val="-4"/>
        </w:rPr>
        <w:t> </w:t>
      </w:r>
      <w:r>
        <w:rPr>
          <w:color w:val="231F20"/>
        </w:rPr>
        <w:t>yogurt,</w:t>
      </w:r>
      <w:r>
        <w:rPr>
          <w:color w:val="231F20"/>
          <w:spacing w:val="-4"/>
        </w:rPr>
        <w:t> </w:t>
      </w:r>
      <w:r>
        <w:rPr>
          <w:color w:val="231F20"/>
        </w:rPr>
        <w:t>butter,</w:t>
      </w:r>
      <w:r>
        <w:rPr>
          <w:color w:val="231F20"/>
          <w:spacing w:val="-4"/>
        </w:rPr>
        <w:t> </w:t>
      </w:r>
      <w:r>
        <w:rPr>
          <w:color w:val="231F20"/>
        </w:rPr>
        <w:t>sour</w:t>
      </w:r>
      <w:r>
        <w:rPr>
          <w:color w:val="231F20"/>
          <w:spacing w:val="-7"/>
        </w:rPr>
        <w:t> </w:t>
      </w:r>
      <w:r>
        <w:rPr>
          <w:color w:val="231F20"/>
          <w:spacing w:val="-2"/>
        </w:rPr>
        <w:t>cream)</w:t>
      </w:r>
    </w:p>
    <w:p>
      <w:pPr>
        <w:pStyle w:val="ListParagraph"/>
        <w:numPr>
          <w:ilvl w:val="0"/>
          <w:numId w:val="21"/>
        </w:numPr>
        <w:tabs>
          <w:tab w:pos="899" w:val="left" w:leader="none"/>
        </w:tabs>
        <w:spacing w:line="249" w:lineRule="auto" w:before="11" w:after="0"/>
        <w:ind w:left="899" w:right="642" w:hanging="541"/>
        <w:jc w:val="left"/>
        <w:rPr>
          <w:sz w:val="22"/>
        </w:rPr>
      </w:pPr>
      <w:r>
        <w:rPr>
          <w:color w:val="231F20"/>
          <w:sz w:val="22"/>
        </w:rPr>
        <w:t>For</w:t>
      </w:r>
      <w:r>
        <w:rPr>
          <w:color w:val="231F20"/>
          <w:spacing w:val="-3"/>
          <w:sz w:val="22"/>
        </w:rPr>
        <w:t> </w:t>
      </w:r>
      <w:r>
        <w:rPr>
          <w:color w:val="231F20"/>
          <w:sz w:val="22"/>
        </w:rPr>
        <w:t>producers,</w:t>
      </w:r>
      <w:r>
        <w:rPr>
          <w:color w:val="231F20"/>
          <w:spacing w:val="-3"/>
          <w:sz w:val="22"/>
        </w:rPr>
        <w:t> </w:t>
      </w:r>
      <w:r>
        <w:rPr>
          <w:color w:val="231F20"/>
          <w:sz w:val="22"/>
        </w:rPr>
        <w:t>Part</w:t>
      </w:r>
      <w:r>
        <w:rPr>
          <w:color w:val="231F20"/>
          <w:spacing w:val="-2"/>
          <w:sz w:val="22"/>
        </w:rPr>
        <w:t> </w:t>
      </w:r>
      <w:r>
        <w:rPr>
          <w:color w:val="231F20"/>
          <w:sz w:val="22"/>
        </w:rPr>
        <w:t>II</w:t>
      </w:r>
      <w:r>
        <w:rPr>
          <w:color w:val="231F20"/>
          <w:spacing w:val="-2"/>
          <w:sz w:val="22"/>
        </w:rPr>
        <w:t> </w:t>
      </w:r>
      <w:r>
        <w:rPr>
          <w:color w:val="231F20"/>
          <w:sz w:val="22"/>
        </w:rPr>
        <w:t>Permit,</w:t>
      </w:r>
      <w:r>
        <w:rPr>
          <w:color w:val="231F20"/>
          <w:spacing w:val="-3"/>
          <w:sz w:val="22"/>
        </w:rPr>
        <w:t> </w:t>
      </w:r>
      <w:r>
        <w:rPr>
          <w:color w:val="231F20"/>
          <w:sz w:val="22"/>
        </w:rPr>
        <w:t>issued</w:t>
      </w:r>
      <w:r>
        <w:rPr>
          <w:color w:val="231F20"/>
          <w:spacing w:val="-2"/>
          <w:sz w:val="22"/>
        </w:rPr>
        <w:t> </w:t>
      </w:r>
      <w:r>
        <w:rPr>
          <w:color w:val="231F20"/>
          <w:sz w:val="22"/>
        </w:rPr>
        <w:t>by</w:t>
      </w:r>
      <w:r>
        <w:rPr>
          <w:color w:val="231F20"/>
          <w:spacing w:val="-2"/>
          <w:sz w:val="22"/>
        </w:rPr>
        <w:t> </w:t>
      </w:r>
      <w:r>
        <w:rPr>
          <w:color w:val="231F20"/>
          <w:sz w:val="22"/>
        </w:rPr>
        <w:t>the</w:t>
      </w:r>
      <w:r>
        <w:rPr>
          <w:color w:val="231F20"/>
          <w:spacing w:val="-3"/>
          <w:sz w:val="22"/>
        </w:rPr>
        <w:t> </w:t>
      </w:r>
      <w:r>
        <w:rPr>
          <w:color w:val="231F20"/>
          <w:sz w:val="22"/>
        </w:rPr>
        <w:t>NYS</w:t>
      </w:r>
      <w:r>
        <w:rPr>
          <w:color w:val="231F20"/>
          <w:spacing w:val="-2"/>
          <w:sz w:val="22"/>
        </w:rPr>
        <w:t> </w:t>
      </w:r>
      <w:r>
        <w:rPr>
          <w:color w:val="231F20"/>
          <w:sz w:val="22"/>
        </w:rPr>
        <w:t>Dept.</w:t>
      </w:r>
      <w:r>
        <w:rPr>
          <w:color w:val="231F20"/>
          <w:spacing w:val="-3"/>
          <w:sz w:val="22"/>
        </w:rPr>
        <w:t> </w:t>
      </w:r>
      <w:r>
        <w:rPr>
          <w:color w:val="231F20"/>
          <w:sz w:val="22"/>
        </w:rPr>
        <w:t>of</w:t>
      </w:r>
      <w:r>
        <w:rPr>
          <w:color w:val="231F20"/>
          <w:spacing w:val="-14"/>
          <w:sz w:val="22"/>
        </w:rPr>
        <w:t> </w:t>
      </w:r>
      <w:r>
        <w:rPr>
          <w:color w:val="231F20"/>
          <w:sz w:val="22"/>
        </w:rPr>
        <w:t>Agriculture</w:t>
      </w:r>
      <w:r>
        <w:rPr>
          <w:color w:val="231F20"/>
          <w:spacing w:val="-3"/>
          <w:sz w:val="22"/>
        </w:rPr>
        <w:t> </w:t>
      </w:r>
      <w:r>
        <w:rPr>
          <w:color w:val="231F20"/>
          <w:sz w:val="22"/>
        </w:rPr>
        <w:t>&amp;</w:t>
      </w:r>
      <w:r>
        <w:rPr>
          <w:color w:val="231F20"/>
          <w:spacing w:val="-2"/>
          <w:sz w:val="22"/>
        </w:rPr>
        <w:t> </w:t>
      </w:r>
      <w:r>
        <w:rPr>
          <w:color w:val="231F20"/>
          <w:sz w:val="22"/>
        </w:rPr>
        <w:t>Markets</w:t>
      </w:r>
      <w:r>
        <w:rPr>
          <w:color w:val="231F20"/>
          <w:spacing w:val="-3"/>
          <w:sz w:val="22"/>
        </w:rPr>
        <w:t> </w:t>
      </w:r>
      <w:r>
        <w:rPr>
          <w:color w:val="231F20"/>
          <w:sz w:val="22"/>
        </w:rPr>
        <w:t>Division</w:t>
      </w:r>
      <w:r>
        <w:rPr>
          <w:color w:val="231F20"/>
          <w:spacing w:val="-3"/>
          <w:sz w:val="22"/>
        </w:rPr>
        <w:t> </w:t>
      </w:r>
      <w:r>
        <w:rPr>
          <w:color w:val="231F20"/>
          <w:sz w:val="22"/>
        </w:rPr>
        <w:t>of Milk Control and Dairy Services.</w:t>
      </w:r>
    </w:p>
    <w:p>
      <w:pPr>
        <w:pStyle w:val="ListParagraph"/>
        <w:numPr>
          <w:ilvl w:val="0"/>
          <w:numId w:val="21"/>
        </w:numPr>
        <w:tabs>
          <w:tab w:pos="899" w:val="left" w:leader="none"/>
        </w:tabs>
        <w:spacing w:line="249" w:lineRule="auto" w:before="2" w:after="0"/>
        <w:ind w:left="899" w:right="191" w:hanging="540"/>
        <w:jc w:val="left"/>
        <w:rPr>
          <w:sz w:val="22"/>
        </w:rPr>
      </w:pPr>
      <w:r>
        <w:rPr>
          <w:color w:val="231F20"/>
          <w:sz w:val="22"/>
        </w:rPr>
        <w:t>If</w:t>
      </w:r>
      <w:r>
        <w:rPr>
          <w:color w:val="231F20"/>
          <w:spacing w:val="-2"/>
          <w:sz w:val="22"/>
        </w:rPr>
        <w:t> </w:t>
      </w:r>
      <w:r>
        <w:rPr>
          <w:color w:val="231F20"/>
          <w:sz w:val="22"/>
        </w:rPr>
        <w:t>cut</w:t>
      </w:r>
      <w:r>
        <w:rPr>
          <w:color w:val="231F20"/>
          <w:spacing w:val="-3"/>
          <w:sz w:val="22"/>
        </w:rPr>
        <w:t> </w:t>
      </w:r>
      <w:r>
        <w:rPr>
          <w:color w:val="231F20"/>
          <w:sz w:val="22"/>
        </w:rPr>
        <w:t>and</w:t>
      </w:r>
      <w:r>
        <w:rPr>
          <w:color w:val="231F20"/>
          <w:spacing w:val="-3"/>
          <w:sz w:val="22"/>
        </w:rPr>
        <w:t> </w:t>
      </w:r>
      <w:r>
        <w:rPr>
          <w:color w:val="231F20"/>
          <w:sz w:val="22"/>
        </w:rPr>
        <w:t>wrap</w:t>
      </w:r>
      <w:r>
        <w:rPr>
          <w:color w:val="231F20"/>
          <w:spacing w:val="-2"/>
          <w:sz w:val="22"/>
        </w:rPr>
        <w:t> </w:t>
      </w:r>
      <w:r>
        <w:rPr>
          <w:color w:val="231F20"/>
          <w:sz w:val="22"/>
        </w:rPr>
        <w:t>cheese,</w:t>
      </w:r>
      <w:r>
        <w:rPr>
          <w:color w:val="231F20"/>
          <w:spacing w:val="-2"/>
          <w:sz w:val="22"/>
        </w:rPr>
        <w:t> </w:t>
      </w:r>
      <w:r>
        <w:rPr>
          <w:color w:val="231F20"/>
          <w:sz w:val="22"/>
        </w:rPr>
        <w:t>need</w:t>
      </w:r>
      <w:r>
        <w:rPr>
          <w:color w:val="231F20"/>
          <w:spacing w:val="-3"/>
          <w:sz w:val="22"/>
        </w:rPr>
        <w:t> </w:t>
      </w:r>
      <w:r>
        <w:rPr>
          <w:color w:val="231F20"/>
          <w:sz w:val="22"/>
        </w:rPr>
        <w:t>Part</w:t>
      </w:r>
      <w:r>
        <w:rPr>
          <w:color w:val="231F20"/>
          <w:spacing w:val="-2"/>
          <w:sz w:val="22"/>
        </w:rPr>
        <w:t> </w:t>
      </w:r>
      <w:r>
        <w:rPr>
          <w:color w:val="231F20"/>
          <w:sz w:val="22"/>
        </w:rPr>
        <w:t>II</w:t>
      </w:r>
      <w:r>
        <w:rPr>
          <w:color w:val="231F20"/>
          <w:spacing w:val="-2"/>
          <w:sz w:val="22"/>
        </w:rPr>
        <w:t> </w:t>
      </w:r>
      <w:r>
        <w:rPr>
          <w:color w:val="231F20"/>
          <w:sz w:val="22"/>
        </w:rPr>
        <w:t>Permit</w:t>
      </w:r>
      <w:r>
        <w:rPr>
          <w:color w:val="231F20"/>
          <w:spacing w:val="-3"/>
          <w:sz w:val="22"/>
        </w:rPr>
        <w:t> </w:t>
      </w:r>
      <w:r>
        <w:rPr>
          <w:color w:val="231F20"/>
          <w:sz w:val="22"/>
        </w:rPr>
        <w:t>issued</w:t>
      </w:r>
      <w:r>
        <w:rPr>
          <w:color w:val="231F20"/>
          <w:spacing w:val="-2"/>
          <w:sz w:val="22"/>
        </w:rPr>
        <w:t> </w:t>
      </w:r>
      <w:r>
        <w:rPr>
          <w:color w:val="231F20"/>
          <w:sz w:val="22"/>
        </w:rPr>
        <w:t>by</w:t>
      </w:r>
      <w:r>
        <w:rPr>
          <w:color w:val="231F20"/>
          <w:spacing w:val="-2"/>
          <w:sz w:val="22"/>
        </w:rPr>
        <w:t> </w:t>
      </w:r>
      <w:r>
        <w:rPr>
          <w:color w:val="231F20"/>
          <w:sz w:val="22"/>
        </w:rPr>
        <w:t>Division</w:t>
      </w:r>
      <w:r>
        <w:rPr>
          <w:color w:val="231F20"/>
          <w:spacing w:val="-2"/>
          <w:sz w:val="22"/>
        </w:rPr>
        <w:t> </w:t>
      </w:r>
      <w:r>
        <w:rPr>
          <w:color w:val="231F20"/>
          <w:sz w:val="22"/>
        </w:rPr>
        <w:t>of</w:t>
      </w:r>
      <w:r>
        <w:rPr>
          <w:color w:val="231F20"/>
          <w:spacing w:val="-2"/>
          <w:sz w:val="22"/>
        </w:rPr>
        <w:t> </w:t>
      </w:r>
      <w:r>
        <w:rPr>
          <w:color w:val="231F20"/>
          <w:sz w:val="22"/>
        </w:rPr>
        <w:t>Milk</w:t>
      </w:r>
      <w:r>
        <w:rPr>
          <w:color w:val="231F20"/>
          <w:spacing w:val="-3"/>
          <w:sz w:val="22"/>
        </w:rPr>
        <w:t> </w:t>
      </w:r>
      <w:r>
        <w:rPr>
          <w:color w:val="231F20"/>
          <w:sz w:val="22"/>
        </w:rPr>
        <w:t>Control</w:t>
      </w:r>
      <w:r>
        <w:rPr>
          <w:color w:val="231F20"/>
          <w:spacing w:val="-3"/>
          <w:sz w:val="22"/>
        </w:rPr>
        <w:t> </w:t>
      </w:r>
      <w:r>
        <w:rPr>
          <w:color w:val="231F20"/>
          <w:sz w:val="22"/>
        </w:rPr>
        <w:t>and</w:t>
      </w:r>
      <w:r>
        <w:rPr>
          <w:color w:val="231F20"/>
          <w:spacing w:val="-3"/>
          <w:sz w:val="22"/>
        </w:rPr>
        <w:t> </w:t>
      </w:r>
      <w:r>
        <w:rPr>
          <w:color w:val="231F20"/>
          <w:sz w:val="22"/>
        </w:rPr>
        <w:t>Dairy</w:t>
      </w:r>
      <w:r>
        <w:rPr>
          <w:color w:val="231F20"/>
          <w:spacing w:val="-3"/>
          <w:sz w:val="22"/>
        </w:rPr>
        <w:t> </w:t>
      </w:r>
      <w:r>
        <w:rPr>
          <w:color w:val="231F20"/>
          <w:sz w:val="22"/>
        </w:rPr>
        <w:t>Services unless part of a food establishment regulated by Division of Food Safety, in which case just need Article 20C License.</w:t>
      </w:r>
    </w:p>
    <w:p>
      <w:pPr>
        <w:pStyle w:val="ListParagraph"/>
        <w:spacing w:after="0" w:line="249" w:lineRule="auto"/>
        <w:jc w:val="left"/>
        <w:rPr>
          <w:sz w:val="22"/>
        </w:rPr>
        <w:sectPr>
          <w:pgSz w:w="12600" w:h="16200"/>
          <w:pgMar w:header="1426" w:footer="1345" w:top="1700" w:bottom="1540" w:left="1440" w:right="1440"/>
        </w:sectPr>
      </w:pPr>
    </w:p>
    <w:p>
      <w:pPr>
        <w:pStyle w:val="BodyText"/>
      </w:pPr>
    </w:p>
    <w:p>
      <w:pPr>
        <w:pStyle w:val="BodyText"/>
        <w:spacing w:before="67"/>
      </w:pPr>
    </w:p>
    <w:p>
      <w:pPr>
        <w:pStyle w:val="Heading5"/>
      </w:pPr>
      <w:r>
        <w:rPr>
          <w:color w:val="231F20"/>
        </w:rPr>
        <w:t>Milk</w:t>
      </w:r>
      <w:r>
        <w:rPr>
          <w:color w:val="231F20"/>
          <w:spacing w:val="-5"/>
        </w:rPr>
        <w:t> </w:t>
      </w:r>
      <w:r>
        <w:rPr>
          <w:color w:val="231F20"/>
        </w:rPr>
        <w:t>and</w:t>
      </w:r>
      <w:r>
        <w:rPr>
          <w:color w:val="231F20"/>
          <w:spacing w:val="-1"/>
        </w:rPr>
        <w:t> </w:t>
      </w:r>
      <w:r>
        <w:rPr>
          <w:color w:val="231F20"/>
        </w:rPr>
        <w:t>Fluid</w:t>
      </w:r>
      <w:r>
        <w:rPr>
          <w:color w:val="231F20"/>
          <w:spacing w:val="-2"/>
        </w:rPr>
        <w:t> </w:t>
      </w:r>
      <w:r>
        <w:rPr>
          <w:color w:val="231F20"/>
        </w:rPr>
        <w:t>Milk</w:t>
      </w:r>
      <w:r>
        <w:rPr>
          <w:color w:val="231F20"/>
          <w:spacing w:val="-2"/>
        </w:rPr>
        <w:t> </w:t>
      </w:r>
      <w:r>
        <w:rPr>
          <w:color w:val="231F20"/>
        </w:rPr>
        <w:t>Products</w:t>
      </w:r>
      <w:r>
        <w:rPr>
          <w:color w:val="231F20"/>
          <w:spacing w:val="-1"/>
        </w:rPr>
        <w:t> </w:t>
      </w:r>
      <w:r>
        <w:rPr>
          <w:color w:val="231F20"/>
        </w:rPr>
        <w:t>(such</w:t>
      </w:r>
      <w:r>
        <w:rPr>
          <w:color w:val="231F20"/>
          <w:spacing w:val="-2"/>
        </w:rPr>
        <w:t> </w:t>
      </w:r>
      <w:r>
        <w:rPr>
          <w:color w:val="231F20"/>
        </w:rPr>
        <w:t>as</w:t>
      </w:r>
      <w:r>
        <w:rPr>
          <w:color w:val="231F20"/>
          <w:spacing w:val="-1"/>
        </w:rPr>
        <w:t> </w:t>
      </w:r>
      <w:r>
        <w:rPr>
          <w:color w:val="231F20"/>
        </w:rPr>
        <w:t>2%,</w:t>
      </w:r>
      <w:r>
        <w:rPr>
          <w:color w:val="231F20"/>
          <w:spacing w:val="-1"/>
        </w:rPr>
        <w:t> </w:t>
      </w:r>
      <w:r>
        <w:rPr>
          <w:color w:val="231F20"/>
        </w:rPr>
        <w:t>1%</w:t>
      </w:r>
      <w:r>
        <w:rPr>
          <w:color w:val="231F20"/>
          <w:spacing w:val="-1"/>
        </w:rPr>
        <w:t> </w:t>
      </w:r>
      <w:r>
        <w:rPr>
          <w:color w:val="231F20"/>
        </w:rPr>
        <w:t>and</w:t>
      </w:r>
      <w:r>
        <w:rPr>
          <w:color w:val="231F20"/>
          <w:spacing w:val="-1"/>
        </w:rPr>
        <w:t> </w:t>
      </w:r>
      <w:r>
        <w:rPr>
          <w:color w:val="231F20"/>
        </w:rPr>
        <w:t>non-fat</w:t>
      </w:r>
      <w:r>
        <w:rPr>
          <w:color w:val="231F20"/>
          <w:spacing w:val="-1"/>
        </w:rPr>
        <w:t> </w:t>
      </w:r>
      <w:r>
        <w:rPr>
          <w:color w:val="231F20"/>
          <w:spacing w:val="-2"/>
        </w:rPr>
        <w:t>milk)</w:t>
      </w:r>
    </w:p>
    <w:p>
      <w:pPr>
        <w:pStyle w:val="ListParagraph"/>
        <w:numPr>
          <w:ilvl w:val="0"/>
          <w:numId w:val="21"/>
        </w:numPr>
        <w:tabs>
          <w:tab w:pos="899" w:val="left" w:leader="none"/>
        </w:tabs>
        <w:spacing w:line="240" w:lineRule="auto" w:before="11" w:after="0"/>
        <w:ind w:left="899" w:right="0" w:hanging="540"/>
        <w:jc w:val="left"/>
        <w:rPr>
          <w:sz w:val="22"/>
        </w:rPr>
      </w:pPr>
      <w:r>
        <w:rPr>
          <w:color w:val="231F20"/>
          <w:sz w:val="22"/>
        </w:rPr>
        <w:t>Milk</w:t>
      </w:r>
      <w:r>
        <w:rPr>
          <w:color w:val="231F20"/>
          <w:spacing w:val="-2"/>
          <w:sz w:val="22"/>
        </w:rPr>
        <w:t> </w:t>
      </w:r>
      <w:r>
        <w:rPr>
          <w:color w:val="231F20"/>
          <w:sz w:val="22"/>
        </w:rPr>
        <w:t>must</w:t>
      </w:r>
      <w:r>
        <w:rPr>
          <w:color w:val="231F20"/>
          <w:spacing w:val="-1"/>
          <w:sz w:val="22"/>
        </w:rPr>
        <w:t> </w:t>
      </w:r>
      <w:r>
        <w:rPr>
          <w:color w:val="231F20"/>
          <w:sz w:val="22"/>
        </w:rPr>
        <w:t>be </w:t>
      </w:r>
      <w:r>
        <w:rPr>
          <w:color w:val="231F20"/>
          <w:spacing w:val="-2"/>
          <w:sz w:val="22"/>
        </w:rPr>
        <w:t>pasteurized.</w:t>
      </w:r>
    </w:p>
    <w:p>
      <w:pPr>
        <w:pStyle w:val="ListParagraph"/>
        <w:numPr>
          <w:ilvl w:val="0"/>
          <w:numId w:val="21"/>
        </w:numPr>
        <w:tabs>
          <w:tab w:pos="899" w:val="left" w:leader="none"/>
        </w:tabs>
        <w:spacing w:line="240" w:lineRule="auto" w:before="11" w:after="0"/>
        <w:ind w:left="899" w:right="0" w:hanging="540"/>
        <w:jc w:val="left"/>
        <w:rPr>
          <w:sz w:val="22"/>
        </w:rPr>
      </w:pPr>
      <w:r>
        <w:rPr>
          <w:color w:val="231F20"/>
          <w:sz w:val="22"/>
        </w:rPr>
        <w:t>Producer</w:t>
      </w:r>
      <w:r>
        <w:rPr>
          <w:color w:val="231F20"/>
          <w:spacing w:val="-4"/>
          <w:sz w:val="22"/>
        </w:rPr>
        <w:t> </w:t>
      </w:r>
      <w:r>
        <w:rPr>
          <w:color w:val="231F20"/>
          <w:sz w:val="22"/>
        </w:rPr>
        <w:t>must</w:t>
      </w:r>
      <w:r>
        <w:rPr>
          <w:color w:val="231F20"/>
          <w:spacing w:val="-1"/>
          <w:sz w:val="22"/>
        </w:rPr>
        <w:t> </w:t>
      </w:r>
      <w:r>
        <w:rPr>
          <w:color w:val="231F20"/>
          <w:sz w:val="22"/>
        </w:rPr>
        <w:t>have</w:t>
      </w:r>
      <w:r>
        <w:rPr>
          <w:color w:val="231F20"/>
          <w:spacing w:val="-2"/>
          <w:sz w:val="22"/>
        </w:rPr>
        <w:t> </w:t>
      </w:r>
      <w:r>
        <w:rPr>
          <w:color w:val="231F20"/>
          <w:sz w:val="22"/>
        </w:rPr>
        <w:t>Part II</w:t>
      </w:r>
      <w:r>
        <w:rPr>
          <w:color w:val="231F20"/>
          <w:spacing w:val="-1"/>
          <w:sz w:val="22"/>
        </w:rPr>
        <w:t> </w:t>
      </w:r>
      <w:r>
        <w:rPr>
          <w:color w:val="231F20"/>
          <w:sz w:val="22"/>
        </w:rPr>
        <w:t>Permit</w:t>
      </w:r>
      <w:r>
        <w:rPr>
          <w:color w:val="231F20"/>
          <w:spacing w:val="-2"/>
          <w:sz w:val="22"/>
        </w:rPr>
        <w:t> </w:t>
      </w:r>
      <w:r>
        <w:rPr>
          <w:color w:val="231F20"/>
          <w:sz w:val="22"/>
        </w:rPr>
        <w:t>issued by</w:t>
      </w:r>
      <w:r>
        <w:rPr>
          <w:color w:val="231F20"/>
          <w:spacing w:val="-1"/>
          <w:sz w:val="22"/>
        </w:rPr>
        <w:t> </w:t>
      </w:r>
      <w:r>
        <w:rPr>
          <w:color w:val="231F20"/>
          <w:sz w:val="22"/>
        </w:rPr>
        <w:t>Division</w:t>
      </w:r>
      <w:r>
        <w:rPr>
          <w:color w:val="231F20"/>
          <w:spacing w:val="-2"/>
          <w:sz w:val="22"/>
        </w:rPr>
        <w:t> </w:t>
      </w:r>
      <w:r>
        <w:rPr>
          <w:color w:val="231F20"/>
          <w:sz w:val="22"/>
        </w:rPr>
        <w:t>of</w:t>
      </w:r>
      <w:r>
        <w:rPr>
          <w:color w:val="231F20"/>
          <w:spacing w:val="-1"/>
          <w:sz w:val="22"/>
        </w:rPr>
        <w:t> </w:t>
      </w:r>
      <w:r>
        <w:rPr>
          <w:color w:val="231F20"/>
          <w:sz w:val="22"/>
        </w:rPr>
        <w:t>Milk</w:t>
      </w:r>
      <w:r>
        <w:rPr>
          <w:color w:val="231F20"/>
          <w:spacing w:val="-1"/>
          <w:sz w:val="22"/>
        </w:rPr>
        <w:t> </w:t>
      </w:r>
      <w:r>
        <w:rPr>
          <w:color w:val="231F20"/>
          <w:sz w:val="22"/>
        </w:rPr>
        <w:t>Control</w:t>
      </w:r>
      <w:r>
        <w:rPr>
          <w:color w:val="231F20"/>
          <w:spacing w:val="-2"/>
          <w:sz w:val="22"/>
        </w:rPr>
        <w:t> </w:t>
      </w:r>
      <w:r>
        <w:rPr>
          <w:color w:val="231F20"/>
          <w:sz w:val="22"/>
        </w:rPr>
        <w:t>and</w:t>
      </w:r>
      <w:r>
        <w:rPr>
          <w:color w:val="231F20"/>
          <w:spacing w:val="-1"/>
          <w:sz w:val="22"/>
        </w:rPr>
        <w:t> </w:t>
      </w:r>
      <w:r>
        <w:rPr>
          <w:color w:val="231F20"/>
          <w:sz w:val="22"/>
        </w:rPr>
        <w:t>Dairy </w:t>
      </w:r>
      <w:r>
        <w:rPr>
          <w:color w:val="231F20"/>
          <w:spacing w:val="-2"/>
          <w:sz w:val="22"/>
        </w:rPr>
        <w:t>Services.</w:t>
      </w:r>
    </w:p>
    <w:p>
      <w:pPr>
        <w:pStyle w:val="ListParagraph"/>
        <w:numPr>
          <w:ilvl w:val="0"/>
          <w:numId w:val="21"/>
        </w:numPr>
        <w:tabs>
          <w:tab w:pos="900" w:val="left" w:leader="none"/>
        </w:tabs>
        <w:spacing w:line="249" w:lineRule="auto" w:before="11" w:after="0"/>
        <w:ind w:left="900" w:right="184" w:hanging="540"/>
        <w:jc w:val="left"/>
        <w:rPr>
          <w:sz w:val="22"/>
        </w:rPr>
      </w:pPr>
      <w:r>
        <w:rPr>
          <w:color w:val="231F20"/>
          <w:sz w:val="22"/>
        </w:rPr>
        <w:t>Producer</w:t>
      </w:r>
      <w:r>
        <w:rPr>
          <w:color w:val="231F20"/>
          <w:spacing w:val="-4"/>
          <w:sz w:val="22"/>
        </w:rPr>
        <w:t> </w:t>
      </w:r>
      <w:r>
        <w:rPr>
          <w:color w:val="231F20"/>
          <w:sz w:val="22"/>
        </w:rPr>
        <w:t>and</w:t>
      </w:r>
      <w:r>
        <w:rPr>
          <w:color w:val="231F20"/>
          <w:spacing w:val="-4"/>
          <w:sz w:val="22"/>
        </w:rPr>
        <w:t> </w:t>
      </w:r>
      <w:r>
        <w:rPr>
          <w:color w:val="231F20"/>
          <w:sz w:val="22"/>
        </w:rPr>
        <w:t>any</w:t>
      </w:r>
      <w:r>
        <w:rPr>
          <w:color w:val="231F20"/>
          <w:spacing w:val="-4"/>
          <w:sz w:val="22"/>
        </w:rPr>
        <w:t> </w:t>
      </w:r>
      <w:r>
        <w:rPr>
          <w:color w:val="231F20"/>
          <w:sz w:val="22"/>
        </w:rPr>
        <w:t>distributor</w:t>
      </w:r>
      <w:r>
        <w:rPr>
          <w:color w:val="231F20"/>
          <w:spacing w:val="-3"/>
          <w:sz w:val="22"/>
        </w:rPr>
        <w:t> </w:t>
      </w:r>
      <w:r>
        <w:rPr>
          <w:color w:val="231F20"/>
          <w:sz w:val="22"/>
        </w:rPr>
        <w:t>must</w:t>
      </w:r>
      <w:r>
        <w:rPr>
          <w:color w:val="231F20"/>
          <w:spacing w:val="-3"/>
          <w:sz w:val="22"/>
        </w:rPr>
        <w:t> </w:t>
      </w:r>
      <w:r>
        <w:rPr>
          <w:color w:val="231F20"/>
          <w:sz w:val="22"/>
        </w:rPr>
        <w:t>have</w:t>
      </w:r>
      <w:r>
        <w:rPr>
          <w:color w:val="231F20"/>
          <w:spacing w:val="-3"/>
          <w:sz w:val="22"/>
        </w:rPr>
        <w:t> </w:t>
      </w:r>
      <w:r>
        <w:rPr>
          <w:color w:val="231F20"/>
          <w:sz w:val="22"/>
        </w:rPr>
        <w:t>a</w:t>
      </w:r>
      <w:r>
        <w:rPr>
          <w:color w:val="231F20"/>
          <w:spacing w:val="-3"/>
          <w:sz w:val="22"/>
        </w:rPr>
        <w:t> </w:t>
      </w:r>
      <w:r>
        <w:rPr>
          <w:color w:val="231F20"/>
          <w:sz w:val="22"/>
        </w:rPr>
        <w:t>Milk</w:t>
      </w:r>
      <w:r>
        <w:rPr>
          <w:color w:val="231F20"/>
          <w:spacing w:val="-4"/>
          <w:sz w:val="22"/>
        </w:rPr>
        <w:t> </w:t>
      </w:r>
      <w:r>
        <w:rPr>
          <w:color w:val="231F20"/>
          <w:sz w:val="22"/>
        </w:rPr>
        <w:t>Dealers</w:t>
      </w:r>
      <w:r>
        <w:rPr>
          <w:color w:val="231F20"/>
          <w:spacing w:val="-4"/>
          <w:sz w:val="22"/>
        </w:rPr>
        <w:t> </w:t>
      </w:r>
      <w:r>
        <w:rPr>
          <w:color w:val="231F20"/>
          <w:sz w:val="22"/>
        </w:rPr>
        <w:t>license</w:t>
      </w:r>
      <w:r>
        <w:rPr>
          <w:color w:val="231F20"/>
          <w:spacing w:val="-3"/>
          <w:sz w:val="22"/>
        </w:rPr>
        <w:t> </w:t>
      </w:r>
      <w:r>
        <w:rPr>
          <w:color w:val="231F20"/>
          <w:sz w:val="22"/>
        </w:rPr>
        <w:t>issued</w:t>
      </w:r>
      <w:r>
        <w:rPr>
          <w:color w:val="231F20"/>
          <w:spacing w:val="-3"/>
          <w:sz w:val="22"/>
        </w:rPr>
        <w:t> </w:t>
      </w:r>
      <w:r>
        <w:rPr>
          <w:color w:val="231F20"/>
          <w:sz w:val="22"/>
        </w:rPr>
        <w:t>by</w:t>
      </w:r>
      <w:r>
        <w:rPr>
          <w:color w:val="231F20"/>
          <w:spacing w:val="-3"/>
          <w:sz w:val="22"/>
        </w:rPr>
        <w:t> </w:t>
      </w:r>
      <w:r>
        <w:rPr>
          <w:color w:val="231F20"/>
          <w:sz w:val="22"/>
        </w:rPr>
        <w:t>Division</w:t>
      </w:r>
      <w:r>
        <w:rPr>
          <w:color w:val="231F20"/>
          <w:spacing w:val="-3"/>
          <w:sz w:val="22"/>
        </w:rPr>
        <w:t> </w:t>
      </w:r>
      <w:r>
        <w:rPr>
          <w:color w:val="231F20"/>
          <w:sz w:val="22"/>
        </w:rPr>
        <w:t>of</w:t>
      </w:r>
      <w:r>
        <w:rPr>
          <w:color w:val="231F20"/>
          <w:spacing w:val="-3"/>
          <w:sz w:val="22"/>
        </w:rPr>
        <w:t> </w:t>
      </w:r>
      <w:r>
        <w:rPr>
          <w:color w:val="231F20"/>
          <w:sz w:val="22"/>
        </w:rPr>
        <w:t>Milk</w:t>
      </w:r>
      <w:r>
        <w:rPr>
          <w:color w:val="231F20"/>
          <w:spacing w:val="-4"/>
          <w:sz w:val="22"/>
        </w:rPr>
        <w:t> </w:t>
      </w:r>
      <w:r>
        <w:rPr>
          <w:color w:val="231F20"/>
          <w:sz w:val="22"/>
        </w:rPr>
        <w:t>Control and Dairy Services unless amount handled is less than 3000 pounds per month.</w:t>
      </w:r>
    </w:p>
    <w:p>
      <w:pPr>
        <w:pStyle w:val="BodyText"/>
        <w:spacing w:before="9"/>
      </w:pPr>
    </w:p>
    <w:p>
      <w:pPr>
        <w:pStyle w:val="Heading5"/>
      </w:pPr>
      <w:r>
        <w:rPr>
          <w:color w:val="231F20"/>
        </w:rPr>
        <w:t>Grains</w:t>
      </w:r>
      <w:r>
        <w:rPr>
          <w:color w:val="231F20"/>
          <w:spacing w:val="-5"/>
        </w:rPr>
        <w:t> </w:t>
      </w:r>
      <w:r>
        <w:rPr>
          <w:color w:val="231F20"/>
        </w:rPr>
        <w:t>and</w:t>
      </w:r>
      <w:r>
        <w:rPr>
          <w:color w:val="231F20"/>
          <w:spacing w:val="-1"/>
        </w:rPr>
        <w:t> </w:t>
      </w:r>
      <w:r>
        <w:rPr>
          <w:color w:val="231F20"/>
        </w:rPr>
        <w:t>Legumes</w:t>
      </w:r>
      <w:r>
        <w:rPr>
          <w:color w:val="231F20"/>
          <w:spacing w:val="-3"/>
        </w:rPr>
        <w:t> </w:t>
      </w:r>
      <w:r>
        <w:rPr>
          <w:color w:val="231F20"/>
        </w:rPr>
        <w:t>(prepackaged</w:t>
      </w:r>
      <w:r>
        <w:rPr>
          <w:color w:val="231F20"/>
          <w:spacing w:val="-2"/>
        </w:rPr>
        <w:t> </w:t>
      </w:r>
      <w:r>
        <w:rPr>
          <w:color w:val="231F20"/>
        </w:rPr>
        <w:t>–</w:t>
      </w:r>
      <w:r>
        <w:rPr>
          <w:color w:val="231F20"/>
          <w:spacing w:val="-2"/>
        </w:rPr>
        <w:t> </w:t>
      </w:r>
      <w:r>
        <w:rPr>
          <w:color w:val="231F20"/>
        </w:rPr>
        <w:t>cannot</w:t>
      </w:r>
      <w:r>
        <w:rPr>
          <w:color w:val="231F20"/>
          <w:spacing w:val="-1"/>
        </w:rPr>
        <w:t> </w:t>
      </w:r>
      <w:r>
        <w:rPr>
          <w:color w:val="231F20"/>
        </w:rPr>
        <w:t>be</w:t>
      </w:r>
      <w:r>
        <w:rPr>
          <w:color w:val="231F20"/>
          <w:spacing w:val="-2"/>
        </w:rPr>
        <w:t> </w:t>
      </w:r>
      <w:r>
        <w:rPr>
          <w:color w:val="231F20"/>
        </w:rPr>
        <w:t>packed</w:t>
      </w:r>
      <w:r>
        <w:rPr>
          <w:color w:val="231F20"/>
          <w:spacing w:val="-1"/>
        </w:rPr>
        <w:t> </w:t>
      </w:r>
      <w:r>
        <w:rPr>
          <w:color w:val="231F20"/>
        </w:rPr>
        <w:t>on</w:t>
      </w:r>
      <w:r>
        <w:rPr>
          <w:color w:val="231F20"/>
          <w:spacing w:val="-1"/>
        </w:rPr>
        <w:t> </w:t>
      </w:r>
      <w:r>
        <w:rPr>
          <w:color w:val="231F20"/>
          <w:spacing w:val="-2"/>
        </w:rPr>
        <w:t>site)</w:t>
      </w:r>
    </w:p>
    <w:p>
      <w:pPr>
        <w:pStyle w:val="ListParagraph"/>
        <w:numPr>
          <w:ilvl w:val="0"/>
          <w:numId w:val="21"/>
        </w:numPr>
        <w:tabs>
          <w:tab w:pos="899" w:val="left" w:leader="none"/>
        </w:tabs>
        <w:spacing w:line="240" w:lineRule="auto" w:before="15" w:after="0"/>
        <w:ind w:left="899" w:right="0" w:hanging="540"/>
        <w:jc w:val="left"/>
        <w:rPr>
          <w:sz w:val="22"/>
        </w:rPr>
      </w:pPr>
      <w:r>
        <w:rPr>
          <w:color w:val="231F20"/>
          <w:sz w:val="22"/>
        </w:rPr>
        <w:t>No</w:t>
      </w:r>
      <w:r>
        <w:rPr>
          <w:color w:val="231F20"/>
          <w:spacing w:val="-1"/>
          <w:sz w:val="22"/>
        </w:rPr>
        <w:t> </w:t>
      </w:r>
      <w:r>
        <w:rPr>
          <w:color w:val="231F20"/>
          <w:sz w:val="22"/>
        </w:rPr>
        <w:t>permits,</w:t>
      </w:r>
      <w:r>
        <w:rPr>
          <w:color w:val="231F20"/>
          <w:spacing w:val="-2"/>
          <w:sz w:val="22"/>
        </w:rPr>
        <w:t> </w:t>
      </w:r>
      <w:r>
        <w:rPr>
          <w:color w:val="231F20"/>
          <w:sz w:val="22"/>
        </w:rPr>
        <w:t>licenses</w:t>
      </w:r>
      <w:r>
        <w:rPr>
          <w:color w:val="231F20"/>
          <w:spacing w:val="-2"/>
          <w:sz w:val="22"/>
        </w:rPr>
        <w:t> </w:t>
      </w:r>
      <w:r>
        <w:rPr>
          <w:color w:val="231F20"/>
          <w:sz w:val="22"/>
        </w:rPr>
        <w:t>or</w:t>
      </w:r>
      <w:r>
        <w:rPr>
          <w:color w:val="231F20"/>
          <w:spacing w:val="-1"/>
          <w:sz w:val="22"/>
        </w:rPr>
        <w:t> </w:t>
      </w:r>
      <w:r>
        <w:rPr>
          <w:color w:val="231F20"/>
          <w:sz w:val="22"/>
        </w:rPr>
        <w:t>certificates</w:t>
      </w:r>
      <w:r>
        <w:rPr>
          <w:color w:val="231F20"/>
          <w:spacing w:val="-2"/>
          <w:sz w:val="22"/>
        </w:rPr>
        <w:t> </w:t>
      </w:r>
      <w:r>
        <w:rPr>
          <w:color w:val="231F20"/>
          <w:sz w:val="22"/>
        </w:rPr>
        <w:t>are</w:t>
      </w:r>
      <w:r>
        <w:rPr>
          <w:color w:val="231F20"/>
          <w:spacing w:val="-1"/>
          <w:sz w:val="22"/>
        </w:rPr>
        <w:t> </w:t>
      </w:r>
      <w:r>
        <w:rPr>
          <w:color w:val="231F20"/>
          <w:spacing w:val="-2"/>
          <w:sz w:val="22"/>
        </w:rPr>
        <w:t>required.</w:t>
      </w:r>
    </w:p>
    <w:p>
      <w:pPr>
        <w:pStyle w:val="BodyText"/>
        <w:spacing w:before="21"/>
      </w:pPr>
    </w:p>
    <w:p>
      <w:pPr>
        <w:pStyle w:val="Heading5"/>
        <w:spacing w:before="1"/>
      </w:pPr>
      <w:r>
        <w:rPr>
          <w:color w:val="231F20"/>
        </w:rPr>
        <w:t>Fresh</w:t>
      </w:r>
      <w:r>
        <w:rPr>
          <w:color w:val="231F20"/>
          <w:spacing w:val="-3"/>
        </w:rPr>
        <w:t> </w:t>
      </w:r>
      <w:r>
        <w:rPr>
          <w:color w:val="231F20"/>
        </w:rPr>
        <w:t>Cut/</w:t>
      </w:r>
      <w:r>
        <w:rPr>
          <w:color w:val="231F20"/>
          <w:spacing w:val="-2"/>
        </w:rPr>
        <w:t> </w:t>
      </w:r>
      <w:r>
        <w:rPr>
          <w:color w:val="231F20"/>
        </w:rPr>
        <w:t>Dried</w:t>
      </w:r>
      <w:r>
        <w:rPr>
          <w:color w:val="231F20"/>
          <w:spacing w:val="-3"/>
        </w:rPr>
        <w:t> </w:t>
      </w:r>
      <w:r>
        <w:rPr>
          <w:color w:val="231F20"/>
        </w:rPr>
        <w:t>Flowers</w:t>
      </w:r>
      <w:r>
        <w:rPr>
          <w:color w:val="231F20"/>
          <w:spacing w:val="-3"/>
        </w:rPr>
        <w:t> </w:t>
      </w:r>
      <w:r>
        <w:rPr>
          <w:color w:val="231F20"/>
        </w:rPr>
        <w:t>and</w:t>
      </w:r>
      <w:r>
        <w:rPr>
          <w:color w:val="231F20"/>
          <w:spacing w:val="-2"/>
        </w:rPr>
        <w:t> Crafts</w:t>
      </w:r>
    </w:p>
    <w:p>
      <w:pPr>
        <w:pStyle w:val="ListParagraph"/>
        <w:numPr>
          <w:ilvl w:val="0"/>
          <w:numId w:val="21"/>
        </w:numPr>
        <w:tabs>
          <w:tab w:pos="899" w:val="left" w:leader="none"/>
        </w:tabs>
        <w:spacing w:line="240" w:lineRule="auto" w:before="11" w:after="0"/>
        <w:ind w:left="899" w:right="0" w:hanging="539"/>
        <w:jc w:val="left"/>
        <w:rPr>
          <w:sz w:val="22"/>
        </w:rPr>
      </w:pPr>
      <w:r>
        <w:rPr>
          <w:color w:val="231F20"/>
          <w:sz w:val="22"/>
        </w:rPr>
        <w:t>Valid</w:t>
      </w:r>
      <w:r>
        <w:rPr>
          <w:color w:val="231F20"/>
          <w:spacing w:val="-13"/>
          <w:sz w:val="22"/>
        </w:rPr>
        <w:t> </w:t>
      </w:r>
      <w:r>
        <w:rPr>
          <w:color w:val="231F20"/>
          <w:sz w:val="22"/>
        </w:rPr>
        <w:t>NYS</w:t>
      </w:r>
      <w:r>
        <w:rPr>
          <w:color w:val="231F20"/>
          <w:spacing w:val="-12"/>
          <w:sz w:val="22"/>
        </w:rPr>
        <w:t> </w:t>
      </w:r>
      <w:r>
        <w:rPr>
          <w:color w:val="231F20"/>
          <w:sz w:val="22"/>
        </w:rPr>
        <w:t>Sales</w:t>
      </w:r>
      <w:r>
        <w:rPr>
          <w:color w:val="231F20"/>
          <w:spacing w:val="-13"/>
          <w:sz w:val="22"/>
        </w:rPr>
        <w:t> </w:t>
      </w:r>
      <w:r>
        <w:rPr>
          <w:color w:val="231F20"/>
          <w:sz w:val="22"/>
        </w:rPr>
        <w:t>Tax</w:t>
      </w:r>
      <w:r>
        <w:rPr>
          <w:color w:val="231F20"/>
          <w:spacing w:val="-12"/>
          <w:sz w:val="22"/>
        </w:rPr>
        <w:t> </w:t>
      </w:r>
      <w:r>
        <w:rPr>
          <w:color w:val="231F20"/>
          <w:spacing w:val="-2"/>
          <w:sz w:val="22"/>
        </w:rPr>
        <w:t>Permit.</w:t>
      </w:r>
    </w:p>
    <w:p>
      <w:pPr>
        <w:pStyle w:val="BodyText"/>
        <w:spacing w:before="22"/>
      </w:pPr>
    </w:p>
    <w:p>
      <w:pPr>
        <w:pStyle w:val="BodyText"/>
        <w:spacing w:line="249" w:lineRule="auto"/>
        <w:ind w:left="180" w:right="793" w:firstLine="180"/>
      </w:pPr>
      <w:r>
        <w:rPr>
          <w:color w:val="231F20"/>
        </w:rPr>
        <w:t>For</w:t>
      </w:r>
      <w:r>
        <w:rPr>
          <w:color w:val="231F20"/>
          <w:spacing w:val="-4"/>
        </w:rPr>
        <w:t> </w:t>
      </w:r>
      <w:r>
        <w:rPr>
          <w:color w:val="231F20"/>
        </w:rPr>
        <w:t>additional</w:t>
      </w:r>
      <w:r>
        <w:rPr>
          <w:color w:val="231F20"/>
          <w:spacing w:val="-4"/>
        </w:rPr>
        <w:t> </w:t>
      </w:r>
      <w:r>
        <w:rPr>
          <w:color w:val="231F20"/>
        </w:rPr>
        <w:t>information,</w:t>
      </w:r>
      <w:r>
        <w:rPr>
          <w:color w:val="231F20"/>
          <w:spacing w:val="-4"/>
        </w:rPr>
        <w:t> </w:t>
      </w:r>
      <w:r>
        <w:rPr>
          <w:color w:val="231F20"/>
        </w:rPr>
        <w:t>call</w:t>
      </w:r>
      <w:r>
        <w:rPr>
          <w:color w:val="231F20"/>
          <w:spacing w:val="-4"/>
        </w:rPr>
        <w:t> </w:t>
      </w:r>
      <w:r>
        <w:rPr>
          <w:color w:val="231F20"/>
        </w:rPr>
        <w:t>NYS</w:t>
      </w:r>
      <w:r>
        <w:rPr>
          <w:color w:val="231F20"/>
          <w:spacing w:val="-3"/>
        </w:rPr>
        <w:t> </w:t>
      </w:r>
      <w:r>
        <w:rPr>
          <w:color w:val="231F20"/>
        </w:rPr>
        <w:t>Dept.</w:t>
      </w:r>
      <w:r>
        <w:rPr>
          <w:color w:val="231F20"/>
          <w:spacing w:val="-3"/>
        </w:rPr>
        <w:t> </w:t>
      </w:r>
      <w:r>
        <w:rPr>
          <w:color w:val="231F20"/>
        </w:rPr>
        <w:t>of</w:t>
      </w:r>
      <w:r>
        <w:rPr>
          <w:color w:val="231F20"/>
          <w:spacing w:val="-14"/>
        </w:rPr>
        <w:t> </w:t>
      </w:r>
      <w:r>
        <w:rPr>
          <w:color w:val="231F20"/>
        </w:rPr>
        <w:t>Agriculture</w:t>
      </w:r>
      <w:r>
        <w:rPr>
          <w:color w:val="231F20"/>
          <w:spacing w:val="-4"/>
        </w:rPr>
        <w:t> </w:t>
      </w:r>
      <w:r>
        <w:rPr>
          <w:color w:val="231F20"/>
        </w:rPr>
        <w:t>&amp;</w:t>
      </w:r>
      <w:r>
        <w:rPr>
          <w:color w:val="231F20"/>
          <w:spacing w:val="-3"/>
        </w:rPr>
        <w:t> </w:t>
      </w:r>
      <w:r>
        <w:rPr>
          <w:color w:val="231F20"/>
        </w:rPr>
        <w:t>Markets,</w:t>
      </w:r>
      <w:r>
        <w:rPr>
          <w:color w:val="231F20"/>
          <w:spacing w:val="-4"/>
        </w:rPr>
        <w:t> </w:t>
      </w:r>
      <w:r>
        <w:rPr>
          <w:color w:val="231F20"/>
        </w:rPr>
        <w:t>Division</w:t>
      </w:r>
      <w:r>
        <w:rPr>
          <w:color w:val="231F20"/>
          <w:spacing w:val="-3"/>
        </w:rPr>
        <w:t> </w:t>
      </w:r>
      <w:r>
        <w:rPr>
          <w:color w:val="231F20"/>
        </w:rPr>
        <w:t>of</w:t>
      </w:r>
      <w:r>
        <w:rPr>
          <w:color w:val="231F20"/>
          <w:spacing w:val="-3"/>
        </w:rPr>
        <w:t> </w:t>
      </w:r>
      <w:r>
        <w:rPr>
          <w:color w:val="231F20"/>
        </w:rPr>
        <w:t>Food</w:t>
      </w:r>
      <w:r>
        <w:rPr>
          <w:color w:val="231F20"/>
          <w:spacing w:val="-3"/>
        </w:rPr>
        <w:t> </w:t>
      </w:r>
      <w:r>
        <w:rPr>
          <w:color w:val="231F20"/>
        </w:rPr>
        <w:t>Safety: Albany Region: 518-457-5459</w:t>
      </w:r>
    </w:p>
    <w:p>
      <w:pPr>
        <w:pStyle w:val="BodyText"/>
        <w:spacing w:before="2"/>
        <w:ind w:left="180"/>
      </w:pPr>
      <w:r>
        <w:rPr>
          <w:color w:val="231F20"/>
        </w:rPr>
        <w:t>Rochester</w:t>
      </w:r>
      <w:r>
        <w:rPr>
          <w:color w:val="231F20"/>
          <w:spacing w:val="-1"/>
        </w:rPr>
        <w:t> </w:t>
      </w:r>
      <w:r>
        <w:rPr>
          <w:color w:val="231F20"/>
        </w:rPr>
        <w:t>Region:</w:t>
      </w:r>
      <w:r>
        <w:rPr>
          <w:color w:val="231F20"/>
          <w:spacing w:val="-2"/>
        </w:rPr>
        <w:t> </w:t>
      </w:r>
      <w:r>
        <w:rPr>
          <w:color w:val="231F20"/>
        </w:rPr>
        <w:t>585-427-</w:t>
      </w:r>
      <w:r>
        <w:rPr>
          <w:color w:val="231F20"/>
          <w:spacing w:val="-4"/>
        </w:rPr>
        <w:t>2273</w:t>
      </w:r>
    </w:p>
    <w:p>
      <w:pPr>
        <w:pStyle w:val="BodyText"/>
        <w:spacing w:before="11"/>
        <w:ind w:left="180"/>
      </w:pPr>
      <w:r>
        <w:rPr>
          <w:color w:val="231F20"/>
        </w:rPr>
        <w:t>Syracuse</w:t>
      </w:r>
      <w:r>
        <w:rPr>
          <w:color w:val="231F20"/>
          <w:spacing w:val="-1"/>
        </w:rPr>
        <w:t> </w:t>
      </w:r>
      <w:r>
        <w:rPr>
          <w:color w:val="231F20"/>
        </w:rPr>
        <w:t>Region:</w:t>
      </w:r>
      <w:r>
        <w:rPr>
          <w:color w:val="231F20"/>
          <w:spacing w:val="-2"/>
        </w:rPr>
        <w:t> </w:t>
      </w:r>
      <w:r>
        <w:rPr>
          <w:color w:val="231F20"/>
        </w:rPr>
        <w:t>315-487-</w:t>
      </w:r>
      <w:r>
        <w:rPr>
          <w:color w:val="231F20"/>
          <w:spacing w:val="-4"/>
        </w:rPr>
        <w:t>0852</w:t>
      </w:r>
    </w:p>
    <w:p>
      <w:pPr>
        <w:pStyle w:val="BodyText"/>
        <w:spacing w:line="249" w:lineRule="auto" w:before="11"/>
        <w:ind w:left="180" w:right="6447"/>
      </w:pPr>
      <w:r>
        <w:rPr>
          <w:color w:val="231F20"/>
        </w:rPr>
        <w:t>Buffalo</w:t>
      </w:r>
      <w:r>
        <w:rPr>
          <w:color w:val="231F20"/>
          <w:spacing w:val="-14"/>
        </w:rPr>
        <w:t> </w:t>
      </w:r>
      <w:r>
        <w:rPr>
          <w:color w:val="231F20"/>
        </w:rPr>
        <w:t>Region:</w:t>
      </w:r>
      <w:r>
        <w:rPr>
          <w:color w:val="231F20"/>
          <w:spacing w:val="-14"/>
        </w:rPr>
        <w:t> </w:t>
      </w:r>
      <w:r>
        <w:rPr>
          <w:color w:val="231F20"/>
        </w:rPr>
        <w:t>716-847-</w:t>
      </w:r>
      <w:r>
        <w:rPr>
          <w:color w:val="231F20"/>
        </w:rPr>
        <w:t>3185 New</w:t>
      </w:r>
      <w:r>
        <w:rPr>
          <w:color w:val="231F20"/>
          <w:spacing w:val="-14"/>
        </w:rPr>
        <w:t> </w:t>
      </w:r>
      <w:r>
        <w:rPr>
          <w:color w:val="231F20"/>
        </w:rPr>
        <w:t>York</w:t>
      </w:r>
      <w:r>
        <w:rPr>
          <w:color w:val="231F20"/>
          <w:spacing w:val="-11"/>
        </w:rPr>
        <w:t> </w:t>
      </w:r>
      <w:r>
        <w:rPr>
          <w:color w:val="231F20"/>
        </w:rPr>
        <w:t>City:</w:t>
      </w:r>
      <w:r>
        <w:rPr>
          <w:color w:val="231F20"/>
          <w:spacing w:val="-9"/>
        </w:rPr>
        <w:t> </w:t>
      </w:r>
      <w:r>
        <w:rPr>
          <w:color w:val="231F20"/>
        </w:rPr>
        <w:t>718-722-</w:t>
      </w:r>
      <w:r>
        <w:rPr>
          <w:color w:val="231F20"/>
          <w:spacing w:val="-4"/>
        </w:rPr>
        <w:t>2876</w:t>
      </w:r>
    </w:p>
    <w:p>
      <w:pPr>
        <w:pStyle w:val="BodyText"/>
        <w:spacing w:line="340" w:lineRule="auto" w:before="181"/>
        <w:ind w:left="180" w:right="793"/>
      </w:pPr>
      <w:r>
        <w:rPr>
          <w:color w:val="231F20"/>
        </w:rPr>
        <w:t>NYS</w:t>
      </w:r>
      <w:r>
        <w:rPr>
          <w:color w:val="231F20"/>
          <w:spacing w:val="-5"/>
        </w:rPr>
        <w:t> </w:t>
      </w:r>
      <w:r>
        <w:rPr>
          <w:color w:val="231F20"/>
        </w:rPr>
        <w:t>Dept.</w:t>
      </w:r>
      <w:r>
        <w:rPr>
          <w:color w:val="231F20"/>
          <w:spacing w:val="-4"/>
        </w:rPr>
        <w:t> </w:t>
      </w:r>
      <w:r>
        <w:rPr>
          <w:color w:val="231F20"/>
        </w:rPr>
        <w:t>of</w:t>
      </w:r>
      <w:r>
        <w:rPr>
          <w:color w:val="231F20"/>
          <w:spacing w:val="-14"/>
        </w:rPr>
        <w:t> </w:t>
      </w:r>
      <w:r>
        <w:rPr>
          <w:color w:val="231F20"/>
        </w:rPr>
        <w:t>Ag</w:t>
      </w:r>
      <w:r>
        <w:rPr>
          <w:color w:val="231F20"/>
          <w:spacing w:val="-3"/>
        </w:rPr>
        <w:t> </w:t>
      </w:r>
      <w:r>
        <w:rPr>
          <w:color w:val="231F20"/>
        </w:rPr>
        <w:t>&amp;</w:t>
      </w:r>
      <w:r>
        <w:rPr>
          <w:color w:val="231F20"/>
          <w:spacing w:val="-3"/>
        </w:rPr>
        <w:t> </w:t>
      </w:r>
      <w:r>
        <w:rPr>
          <w:color w:val="231F20"/>
        </w:rPr>
        <w:t>Markets,</w:t>
      </w:r>
      <w:r>
        <w:rPr>
          <w:color w:val="231F20"/>
          <w:spacing w:val="-4"/>
        </w:rPr>
        <w:t> </w:t>
      </w:r>
      <w:r>
        <w:rPr>
          <w:color w:val="231F20"/>
        </w:rPr>
        <w:t>Division</w:t>
      </w:r>
      <w:r>
        <w:rPr>
          <w:color w:val="231F20"/>
          <w:spacing w:val="-3"/>
        </w:rPr>
        <w:t> </w:t>
      </w:r>
      <w:r>
        <w:rPr>
          <w:color w:val="231F20"/>
        </w:rPr>
        <w:t>of</w:t>
      </w:r>
      <w:r>
        <w:rPr>
          <w:color w:val="231F20"/>
          <w:spacing w:val="-3"/>
        </w:rPr>
        <w:t> </w:t>
      </w:r>
      <w:r>
        <w:rPr>
          <w:color w:val="231F20"/>
        </w:rPr>
        <w:t>Milk</w:t>
      </w:r>
      <w:r>
        <w:rPr>
          <w:color w:val="231F20"/>
          <w:spacing w:val="-4"/>
        </w:rPr>
        <w:t> </w:t>
      </w:r>
      <w:r>
        <w:rPr>
          <w:color w:val="231F20"/>
        </w:rPr>
        <w:t>Control</w:t>
      </w:r>
      <w:r>
        <w:rPr>
          <w:color w:val="231F20"/>
          <w:spacing w:val="-4"/>
        </w:rPr>
        <w:t> </w:t>
      </w:r>
      <w:r>
        <w:rPr>
          <w:color w:val="231F20"/>
        </w:rPr>
        <w:t>&amp;</w:t>
      </w:r>
      <w:r>
        <w:rPr>
          <w:color w:val="231F20"/>
          <w:spacing w:val="-3"/>
        </w:rPr>
        <w:t> </w:t>
      </w:r>
      <w:r>
        <w:rPr>
          <w:color w:val="231F20"/>
        </w:rPr>
        <w:t>Dairy</w:t>
      </w:r>
      <w:r>
        <w:rPr>
          <w:color w:val="231F20"/>
          <w:spacing w:val="-4"/>
        </w:rPr>
        <w:t> </w:t>
      </w:r>
      <w:r>
        <w:rPr>
          <w:color w:val="231F20"/>
        </w:rPr>
        <w:t>Services:</w:t>
      </w:r>
      <w:r>
        <w:rPr>
          <w:color w:val="231F20"/>
          <w:spacing w:val="-14"/>
        </w:rPr>
        <w:t> </w:t>
      </w:r>
      <w:r>
        <w:rPr>
          <w:color w:val="231F20"/>
        </w:rPr>
        <w:t>Albany:</w:t>
      </w:r>
      <w:r>
        <w:rPr>
          <w:color w:val="231F20"/>
          <w:spacing w:val="-3"/>
        </w:rPr>
        <w:t> </w:t>
      </w:r>
      <w:r>
        <w:rPr>
          <w:color w:val="231F20"/>
        </w:rPr>
        <w:t>518-457-1772 NYS Dept. of</w:t>
      </w:r>
      <w:r>
        <w:rPr>
          <w:color w:val="231F20"/>
          <w:spacing w:val="-3"/>
        </w:rPr>
        <w:t> </w:t>
      </w:r>
      <w:r>
        <w:rPr>
          <w:color w:val="231F20"/>
        </w:rPr>
        <w:t>Ag &amp; Markets, Division of Plant Industry:</w:t>
      </w:r>
      <w:r>
        <w:rPr>
          <w:color w:val="231F20"/>
          <w:spacing w:val="-3"/>
        </w:rPr>
        <w:t> </w:t>
      </w:r>
      <w:r>
        <w:rPr>
          <w:color w:val="231F20"/>
        </w:rPr>
        <w:t>Albany: 518-457-2087</w:t>
      </w:r>
    </w:p>
    <w:p>
      <w:pPr>
        <w:spacing w:before="2"/>
        <w:ind w:left="180" w:right="0" w:firstLine="0"/>
        <w:jc w:val="left"/>
        <w:rPr>
          <w:i/>
          <w:sz w:val="22"/>
        </w:rPr>
      </w:pPr>
      <w:r>
        <w:rPr>
          <w:i/>
          <w:sz w:val="22"/>
        </w:rPr>
        <w:drawing>
          <wp:anchor distT="0" distB="0" distL="0" distR="0" allowOverlap="1" layoutInCell="1" locked="0" behindDoc="0" simplePos="0" relativeHeight="15742464">
            <wp:simplePos x="0" y="0"/>
            <wp:positionH relativeFrom="page">
              <wp:posOffset>2832100</wp:posOffset>
            </wp:positionH>
            <wp:positionV relativeFrom="paragraph">
              <wp:posOffset>764542</wp:posOffset>
            </wp:positionV>
            <wp:extent cx="2336787" cy="3109683"/>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75" cstate="print"/>
                    <a:stretch>
                      <a:fillRect/>
                    </a:stretch>
                  </pic:blipFill>
                  <pic:spPr>
                    <a:xfrm>
                      <a:off x="0" y="0"/>
                      <a:ext cx="2336787" cy="3109683"/>
                    </a:xfrm>
                    <a:prstGeom prst="rect">
                      <a:avLst/>
                    </a:prstGeom>
                  </pic:spPr>
                </pic:pic>
              </a:graphicData>
            </a:graphic>
          </wp:anchor>
        </w:drawing>
      </w:r>
      <w:r>
        <w:rPr>
          <w:i/>
          <w:color w:val="231F20"/>
          <w:sz w:val="22"/>
        </w:rPr>
        <w:t>*</w:t>
      </w:r>
      <w:r>
        <w:rPr>
          <w:i/>
          <w:color w:val="231F20"/>
          <w:spacing w:val="-7"/>
          <w:sz w:val="22"/>
        </w:rPr>
        <w:t> </w:t>
      </w:r>
      <w:r>
        <w:rPr>
          <w:i/>
          <w:color w:val="231F20"/>
          <w:sz w:val="22"/>
        </w:rPr>
        <w:t>Compiled</w:t>
      </w:r>
      <w:r>
        <w:rPr>
          <w:i/>
          <w:color w:val="231F20"/>
          <w:spacing w:val="-4"/>
          <w:sz w:val="22"/>
        </w:rPr>
        <w:t> </w:t>
      </w:r>
      <w:r>
        <w:rPr>
          <w:i/>
          <w:color w:val="231F20"/>
          <w:sz w:val="22"/>
        </w:rPr>
        <w:t>by</w:t>
      </w:r>
      <w:r>
        <w:rPr>
          <w:i/>
          <w:color w:val="231F20"/>
          <w:spacing w:val="-3"/>
          <w:sz w:val="22"/>
        </w:rPr>
        <w:t> </w:t>
      </w:r>
      <w:r>
        <w:rPr>
          <w:i/>
          <w:color w:val="231F20"/>
          <w:sz w:val="22"/>
        </w:rPr>
        <w:t>the</w:t>
      </w:r>
      <w:r>
        <w:rPr>
          <w:i/>
          <w:color w:val="231F20"/>
          <w:spacing w:val="-4"/>
          <w:sz w:val="22"/>
        </w:rPr>
        <w:t> </w:t>
      </w:r>
      <w:r>
        <w:rPr>
          <w:i/>
          <w:color w:val="231F20"/>
          <w:sz w:val="22"/>
        </w:rPr>
        <w:t>Farmers’</w:t>
      </w:r>
      <w:r>
        <w:rPr>
          <w:i/>
          <w:color w:val="231F20"/>
          <w:spacing w:val="-25"/>
          <w:sz w:val="22"/>
        </w:rPr>
        <w:t> </w:t>
      </w:r>
      <w:r>
        <w:rPr>
          <w:i/>
          <w:color w:val="231F20"/>
          <w:sz w:val="22"/>
        </w:rPr>
        <w:t>Market</w:t>
      </w:r>
      <w:r>
        <w:rPr>
          <w:i/>
          <w:color w:val="231F20"/>
          <w:spacing w:val="-4"/>
          <w:sz w:val="22"/>
        </w:rPr>
        <w:t> </w:t>
      </w:r>
      <w:r>
        <w:rPr>
          <w:i/>
          <w:color w:val="231F20"/>
          <w:sz w:val="22"/>
        </w:rPr>
        <w:t>Federation</w:t>
      </w:r>
      <w:r>
        <w:rPr>
          <w:i/>
          <w:color w:val="231F20"/>
          <w:spacing w:val="-4"/>
          <w:sz w:val="22"/>
        </w:rPr>
        <w:t> </w:t>
      </w:r>
      <w:r>
        <w:rPr>
          <w:i/>
          <w:color w:val="231F20"/>
          <w:sz w:val="22"/>
        </w:rPr>
        <w:t>of</w:t>
      </w:r>
      <w:r>
        <w:rPr>
          <w:i/>
          <w:color w:val="231F20"/>
          <w:spacing w:val="-3"/>
          <w:sz w:val="22"/>
        </w:rPr>
        <w:t> </w:t>
      </w:r>
      <w:r>
        <w:rPr>
          <w:i/>
          <w:color w:val="231F20"/>
          <w:sz w:val="22"/>
        </w:rPr>
        <w:t>New</w:t>
      </w:r>
      <w:r>
        <w:rPr>
          <w:i/>
          <w:color w:val="231F20"/>
          <w:spacing w:val="-4"/>
          <w:sz w:val="22"/>
        </w:rPr>
        <w:t> </w:t>
      </w:r>
      <w:r>
        <w:rPr>
          <w:i/>
          <w:color w:val="231F20"/>
          <w:sz w:val="22"/>
        </w:rPr>
        <w:t>York,</w:t>
      </w:r>
      <w:r>
        <w:rPr>
          <w:i/>
          <w:color w:val="231F20"/>
          <w:spacing w:val="-2"/>
          <w:sz w:val="22"/>
        </w:rPr>
        <w:t> </w:t>
      </w:r>
      <w:r>
        <w:rPr>
          <w:i/>
          <w:color w:val="231F20"/>
          <w:spacing w:val="-4"/>
          <w:sz w:val="22"/>
        </w:rPr>
        <w:t>2009</w:t>
      </w:r>
    </w:p>
    <w:p>
      <w:pPr>
        <w:pStyle w:val="BodyText"/>
        <w:rPr>
          <w:i/>
          <w:sz w:val="20"/>
        </w:rPr>
      </w:pPr>
    </w:p>
    <w:p>
      <w:pPr>
        <w:pStyle w:val="BodyText"/>
        <w:rPr>
          <w:i/>
          <w:sz w:val="20"/>
        </w:rPr>
      </w:pPr>
    </w:p>
    <w:p>
      <w:pPr>
        <w:pStyle w:val="BodyText"/>
        <w:spacing w:before="215"/>
        <w:rPr>
          <w:i/>
          <w:sz w:val="20"/>
        </w:rPr>
      </w:pPr>
      <w:r>
        <w:rPr>
          <w:i/>
          <w:sz w:val="20"/>
        </w:rPr>
        <mc:AlternateContent>
          <mc:Choice Requires="wps">
            <w:drawing>
              <wp:anchor distT="0" distB="0" distL="0" distR="0" allowOverlap="1" layoutInCell="1" locked="0" behindDoc="1" simplePos="0" relativeHeight="487601152">
                <wp:simplePos x="0" y="0"/>
                <wp:positionH relativeFrom="page">
                  <wp:posOffset>2825750</wp:posOffset>
                </wp:positionH>
                <wp:positionV relativeFrom="paragraph">
                  <wp:posOffset>304205</wp:posOffset>
                </wp:positionV>
                <wp:extent cx="2349500" cy="3122930"/>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2349500" cy="3122930"/>
                        </a:xfrm>
                        <a:prstGeom prst="rect">
                          <a:avLst/>
                        </a:prstGeom>
                        <a:ln w="12700">
                          <a:solidFill>
                            <a:srgbClr val="007BC3"/>
                          </a:solidFill>
                          <a:prstDash val="solid"/>
                        </a:ln>
                      </wps:spPr>
                      <wps:txbx>
                        <w:txbxContent>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156"/>
                              <w:rPr>
                                <w:i/>
                                <w:sz w:val="26"/>
                              </w:rPr>
                            </w:pPr>
                          </w:p>
                          <w:p>
                            <w:pPr>
                              <w:spacing w:line="256" w:lineRule="exact" w:before="0"/>
                              <w:ind w:left="1041" w:right="0" w:firstLine="0"/>
                              <w:jc w:val="left"/>
                              <w:rPr>
                                <w:b/>
                                <w:sz w:val="26"/>
                              </w:rPr>
                            </w:pPr>
                            <w:r>
                              <w:rPr>
                                <w:b/>
                                <w:color w:val="007BC3"/>
                                <w:sz w:val="26"/>
                              </w:rPr>
                              <w:t>APPENDIX</w:t>
                            </w:r>
                            <w:r>
                              <w:rPr>
                                <w:b/>
                                <w:color w:val="007BC3"/>
                                <w:spacing w:val="-4"/>
                                <w:sz w:val="26"/>
                              </w:rPr>
                              <w:t> </w:t>
                            </w:r>
                            <w:r>
                              <w:rPr>
                                <w:b/>
                                <w:color w:val="007BC3"/>
                                <w:spacing w:val="-10"/>
                                <w:sz w:val="26"/>
                              </w:rPr>
                              <w:t>C</w:t>
                            </w:r>
                          </w:p>
                        </w:txbxContent>
                      </wps:txbx>
                      <wps:bodyPr wrap="square" lIns="0" tIns="0" rIns="0" bIns="0" rtlCol="0">
                        <a:noAutofit/>
                      </wps:bodyPr>
                    </wps:wsp>
                  </a:graphicData>
                </a:graphic>
              </wp:anchor>
            </w:drawing>
          </mc:Choice>
          <mc:Fallback>
            <w:pict>
              <v:shape style="position:absolute;margin-left:222.5pt;margin-top:23.953201pt;width:185pt;height:245.9pt;mso-position-horizontal-relative:page;mso-position-vertical-relative:paragraph;z-index:-15715328;mso-wrap-distance-left:0;mso-wrap-distance-right:0" type="#_x0000_t202" id="docshape51" filled="false" stroked="true" strokeweight="1pt" strokecolor="#007bc3">
                <v:textbox inset="0,0,0,0">
                  <w:txbxContent>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156"/>
                        <w:rPr>
                          <w:i/>
                          <w:sz w:val="26"/>
                        </w:rPr>
                      </w:pPr>
                    </w:p>
                    <w:p>
                      <w:pPr>
                        <w:spacing w:line="256" w:lineRule="exact" w:before="0"/>
                        <w:ind w:left="1041" w:right="0" w:firstLine="0"/>
                        <w:jc w:val="left"/>
                        <w:rPr>
                          <w:b/>
                          <w:sz w:val="26"/>
                        </w:rPr>
                      </w:pPr>
                      <w:r>
                        <w:rPr>
                          <w:b/>
                          <w:color w:val="007BC3"/>
                          <w:sz w:val="26"/>
                        </w:rPr>
                        <w:t>APPENDIX</w:t>
                      </w:r>
                      <w:r>
                        <w:rPr>
                          <w:b/>
                          <w:color w:val="007BC3"/>
                          <w:spacing w:val="-4"/>
                          <w:sz w:val="26"/>
                        </w:rPr>
                        <w:t> </w:t>
                      </w:r>
                      <w:r>
                        <w:rPr>
                          <w:b/>
                          <w:color w:val="007BC3"/>
                          <w:spacing w:val="-10"/>
                          <w:sz w:val="26"/>
                        </w:rPr>
                        <w:t>C</w:t>
                      </w:r>
                    </w:p>
                  </w:txbxContent>
                </v:textbox>
                <v:stroke dashstyle="solid"/>
                <w10:wrap type="topAndBottom"/>
              </v:shape>
            </w:pict>
          </mc:Fallback>
        </mc:AlternateContent>
      </w:r>
    </w:p>
    <w:p>
      <w:pPr>
        <w:pStyle w:val="BodyText"/>
        <w:spacing w:after="0"/>
        <w:rPr>
          <w:i/>
          <w:sz w:val="20"/>
        </w:rPr>
        <w:sectPr>
          <w:pgSz w:w="12600" w:h="16200"/>
          <w:pgMar w:header="1426" w:footer="1345" w:top="1700" w:bottom="1540" w:left="1440" w:right="1440"/>
        </w:sectPr>
      </w:pPr>
    </w:p>
    <w:p>
      <w:pPr>
        <w:pStyle w:val="BodyText"/>
        <w:spacing w:before="260"/>
        <w:rPr>
          <w:i/>
          <w:sz w:val="26"/>
        </w:rPr>
      </w:pPr>
    </w:p>
    <w:p>
      <w:pPr>
        <w:pStyle w:val="Heading1"/>
        <w:ind w:left="0" w:firstLine="0"/>
      </w:pPr>
      <w:bookmarkStart w:name="_TOC_250000" w:id="22"/>
      <w:r>
        <w:rPr>
          <w:color w:val="007BC3"/>
        </w:rPr>
        <w:t>APPENDIX</w:t>
      </w:r>
      <w:r>
        <w:rPr>
          <w:color w:val="007BC3"/>
          <w:spacing w:val="-4"/>
        </w:rPr>
        <w:t> </w:t>
      </w:r>
      <w:bookmarkEnd w:id="22"/>
      <w:r>
        <w:rPr>
          <w:color w:val="007BC3"/>
          <w:spacing w:val="-10"/>
        </w:rPr>
        <w:t>C</w:t>
      </w:r>
    </w:p>
    <w:p>
      <w:pPr>
        <w:spacing w:line="496" w:lineRule="auto" w:before="291"/>
        <w:ind w:left="2742" w:right="2740" w:firstLine="0"/>
        <w:jc w:val="center"/>
        <w:rPr>
          <w:b/>
          <w:sz w:val="22"/>
        </w:rPr>
      </w:pPr>
      <w:r>
        <w:rPr>
          <w:b/>
          <w:sz w:val="22"/>
        </w:rPr>
        <mc:AlternateContent>
          <mc:Choice Requires="wps">
            <w:drawing>
              <wp:anchor distT="0" distB="0" distL="0" distR="0" allowOverlap="1" layoutInCell="1" locked="0" behindDoc="0" simplePos="0" relativeHeight="15743488">
                <wp:simplePos x="0" y="0"/>
                <wp:positionH relativeFrom="page">
                  <wp:posOffset>1325194</wp:posOffset>
                </wp:positionH>
                <wp:positionV relativeFrom="paragraph">
                  <wp:posOffset>529169</wp:posOffset>
                </wp:positionV>
                <wp:extent cx="1019175" cy="126492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1019175" cy="1264920"/>
                          <a:chExt cx="1019175" cy="1264920"/>
                        </a:xfrm>
                      </wpg:grpSpPr>
                      <pic:pic>
                        <pic:nvPicPr>
                          <pic:cNvPr id="68" name="Image 68"/>
                          <pic:cNvPicPr/>
                        </pic:nvPicPr>
                        <pic:blipFill>
                          <a:blip r:embed="rId76" cstate="print"/>
                          <a:stretch>
                            <a:fillRect/>
                          </a:stretch>
                        </pic:blipFill>
                        <pic:spPr>
                          <a:xfrm>
                            <a:off x="12700" y="12700"/>
                            <a:ext cx="993571" cy="1239024"/>
                          </a:xfrm>
                          <a:prstGeom prst="rect">
                            <a:avLst/>
                          </a:prstGeom>
                        </pic:spPr>
                      </pic:pic>
                      <wps:wsp>
                        <wps:cNvPr id="69" name="Graphic 69"/>
                        <wps:cNvSpPr/>
                        <wps:spPr>
                          <a:xfrm>
                            <a:off x="6350" y="6350"/>
                            <a:ext cx="1006475" cy="1252220"/>
                          </a:xfrm>
                          <a:custGeom>
                            <a:avLst/>
                            <a:gdLst/>
                            <a:ahLst/>
                            <a:cxnLst/>
                            <a:rect l="l" t="t" r="r" b="b"/>
                            <a:pathLst>
                              <a:path w="1006475" h="1252220">
                                <a:moveTo>
                                  <a:pt x="0" y="1251724"/>
                                </a:moveTo>
                                <a:lnTo>
                                  <a:pt x="1006271" y="1251724"/>
                                </a:lnTo>
                                <a:lnTo>
                                  <a:pt x="1006271" y="0"/>
                                </a:lnTo>
                                <a:lnTo>
                                  <a:pt x="0" y="0"/>
                                </a:lnTo>
                                <a:lnTo>
                                  <a:pt x="0" y="1251724"/>
                                </a:lnTo>
                                <a:close/>
                              </a:path>
                            </a:pathLst>
                          </a:custGeom>
                          <a:ln w="12700">
                            <a:solidFill>
                              <a:srgbClr val="007BC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4.346001pt;margin-top:41.666920pt;width:80.25pt;height:99.6pt;mso-position-horizontal-relative:page;mso-position-vertical-relative:paragraph;z-index:15743488" id="docshapegroup52" coordorigin="2087,833" coordsize="1605,1992">
                <v:shape style="position:absolute;left:2106;top:853;width:1565;height:1952" type="#_x0000_t75" id="docshape53" stroked="false">
                  <v:imagedata r:id="rId76" o:title=""/>
                </v:shape>
                <v:rect style="position:absolute;left:2096;top:843;width:1585;height:1972" id="docshape54" filled="false" stroked="true" strokeweight="1pt" strokecolor="#007bc3">
                  <v:stroke dashstyle="solid"/>
                </v:rect>
                <w10:wrap type="none"/>
              </v:group>
            </w:pict>
          </mc:Fallback>
        </mc:AlternateContent>
      </w:r>
      <w:r>
        <w:rPr>
          <w:b/>
          <w:color w:val="231F20"/>
          <w:sz w:val="22"/>
        </w:rPr>
        <w:t>(Sample</w:t>
      </w:r>
      <w:r>
        <w:rPr>
          <w:b/>
          <w:color w:val="231F20"/>
          <w:spacing w:val="56"/>
          <w:w w:val="150"/>
          <w:sz w:val="22"/>
        </w:rPr>
        <w:t>     </w:t>
      </w:r>
      <w:r>
        <w:rPr>
          <w:b/>
          <w:color w:val="231F20"/>
          <w:sz w:val="22"/>
        </w:rPr>
        <w:t>Sell</w:t>
      </w:r>
      <w:r>
        <w:rPr>
          <w:b/>
          <w:color w:val="231F20"/>
          <w:spacing w:val="54"/>
          <w:w w:val="150"/>
          <w:sz w:val="22"/>
        </w:rPr>
        <w:t>     </w:t>
      </w:r>
      <w:r>
        <w:rPr>
          <w:b/>
          <w:color w:val="231F20"/>
          <w:sz w:val="22"/>
        </w:rPr>
        <w:t>Sheet)</w:t>
      </w:r>
      <w:r>
        <w:rPr>
          <w:b/>
          <w:color w:val="231F20"/>
          <w:spacing w:val="80"/>
          <w:w w:val="150"/>
          <w:sz w:val="22"/>
        </w:rPr>
        <w:t> </w:t>
      </w:r>
      <w:r>
        <w:rPr>
          <w:b/>
          <w:color w:val="231F20"/>
          <w:sz w:val="22"/>
        </w:rPr>
        <w:t>NIAGARA</w:t>
      </w:r>
      <w:r>
        <w:rPr>
          <w:b/>
          <w:color w:val="231F20"/>
          <w:spacing w:val="-17"/>
          <w:sz w:val="22"/>
        </w:rPr>
        <w:t> </w:t>
      </w:r>
      <w:r>
        <w:rPr>
          <w:b/>
          <w:color w:val="231F20"/>
          <w:sz w:val="22"/>
        </w:rPr>
        <w:t>VINEYARD’S</w:t>
      </w:r>
      <w:r>
        <w:rPr>
          <w:b/>
          <w:color w:val="231F20"/>
          <w:spacing w:val="-14"/>
          <w:sz w:val="22"/>
        </w:rPr>
        <w:t> </w:t>
      </w:r>
      <w:r>
        <w:rPr>
          <w:b/>
          <w:color w:val="231F20"/>
          <w:sz w:val="22"/>
        </w:rPr>
        <w:t>GRAPE</w:t>
      </w:r>
      <w:r>
        <w:rPr>
          <w:b/>
          <w:color w:val="231F20"/>
          <w:spacing w:val="-14"/>
          <w:sz w:val="22"/>
        </w:rPr>
        <w:t> </w:t>
      </w:r>
      <w:r>
        <w:rPr>
          <w:b/>
          <w:color w:val="231F20"/>
          <w:sz w:val="22"/>
        </w:rPr>
        <w:t>JELLIES</w:t>
      </w:r>
    </w:p>
    <w:p>
      <w:pPr>
        <w:pStyle w:val="BodyText"/>
        <w:spacing w:before="19"/>
        <w:rPr>
          <w:b/>
        </w:rPr>
      </w:pPr>
    </w:p>
    <w:p>
      <w:pPr>
        <w:pStyle w:val="ListParagraph"/>
        <w:numPr>
          <w:ilvl w:val="0"/>
          <w:numId w:val="22"/>
        </w:numPr>
        <w:tabs>
          <w:tab w:pos="3779" w:val="left" w:leader="none"/>
        </w:tabs>
        <w:spacing w:line="240" w:lineRule="auto" w:before="0" w:after="0"/>
        <w:ind w:left="3779" w:right="0" w:hanging="719"/>
        <w:jc w:val="left"/>
        <w:rPr>
          <w:b/>
          <w:sz w:val="22"/>
        </w:rPr>
      </w:pPr>
      <w:r>
        <w:rPr>
          <w:b/>
          <w:color w:val="231F20"/>
          <w:spacing w:val="-2"/>
          <w:sz w:val="22"/>
        </w:rPr>
        <w:t>Handmade</w:t>
      </w:r>
    </w:p>
    <w:p>
      <w:pPr>
        <w:pStyle w:val="ListParagraph"/>
        <w:numPr>
          <w:ilvl w:val="0"/>
          <w:numId w:val="22"/>
        </w:numPr>
        <w:tabs>
          <w:tab w:pos="3779" w:val="left" w:leader="none"/>
        </w:tabs>
        <w:spacing w:line="240" w:lineRule="auto" w:before="11" w:after="0"/>
        <w:ind w:left="3779" w:right="0" w:hanging="719"/>
        <w:jc w:val="left"/>
        <w:rPr>
          <w:b/>
          <w:sz w:val="22"/>
        </w:rPr>
      </w:pPr>
      <w:r>
        <w:rPr>
          <w:b/>
          <w:color w:val="231F20"/>
          <w:spacing w:val="-2"/>
          <w:sz w:val="22"/>
        </w:rPr>
        <w:t>Organic</w:t>
      </w:r>
    </w:p>
    <w:p>
      <w:pPr>
        <w:pStyle w:val="ListParagraph"/>
        <w:numPr>
          <w:ilvl w:val="0"/>
          <w:numId w:val="22"/>
        </w:numPr>
        <w:tabs>
          <w:tab w:pos="3779" w:val="left" w:leader="none"/>
        </w:tabs>
        <w:spacing w:line="240" w:lineRule="auto" w:before="11" w:after="0"/>
        <w:ind w:left="3779" w:right="0" w:hanging="719"/>
        <w:jc w:val="left"/>
        <w:rPr>
          <w:b/>
          <w:sz w:val="22"/>
        </w:rPr>
      </w:pPr>
      <w:r>
        <w:rPr>
          <w:b/>
          <w:color w:val="231F20"/>
          <w:sz w:val="22"/>
        </w:rPr>
        <w:t>Made</w:t>
      </w:r>
      <w:r>
        <w:rPr>
          <w:b/>
          <w:color w:val="231F20"/>
          <w:spacing w:val="-10"/>
          <w:sz w:val="22"/>
        </w:rPr>
        <w:t> </w:t>
      </w:r>
      <w:r>
        <w:rPr>
          <w:b/>
          <w:color w:val="231F20"/>
          <w:sz w:val="22"/>
        </w:rPr>
        <w:t>with</w:t>
      </w:r>
      <w:r>
        <w:rPr>
          <w:b/>
          <w:color w:val="231F20"/>
          <w:spacing w:val="-10"/>
          <w:sz w:val="22"/>
        </w:rPr>
        <w:t> </w:t>
      </w:r>
      <w:r>
        <w:rPr>
          <w:b/>
          <w:color w:val="231F20"/>
          <w:sz w:val="22"/>
        </w:rPr>
        <w:t>Fair-Trde</w:t>
      </w:r>
      <w:r>
        <w:rPr>
          <w:b/>
          <w:color w:val="231F20"/>
          <w:spacing w:val="-10"/>
          <w:sz w:val="22"/>
        </w:rPr>
        <w:t> </w:t>
      </w:r>
      <w:r>
        <w:rPr>
          <w:b/>
          <w:color w:val="231F20"/>
          <w:spacing w:val="-2"/>
          <w:sz w:val="22"/>
        </w:rPr>
        <w:t>Sugar</w:t>
      </w:r>
    </w:p>
    <w:p>
      <w:pPr>
        <w:pStyle w:val="ListParagraph"/>
        <w:numPr>
          <w:ilvl w:val="0"/>
          <w:numId w:val="22"/>
        </w:numPr>
        <w:tabs>
          <w:tab w:pos="3779" w:val="left" w:leader="none"/>
        </w:tabs>
        <w:spacing w:line="240" w:lineRule="auto" w:before="11" w:after="0"/>
        <w:ind w:left="3779" w:right="0" w:hanging="719"/>
        <w:jc w:val="left"/>
        <w:rPr>
          <w:b/>
          <w:sz w:val="22"/>
        </w:rPr>
      </w:pPr>
      <w:r>
        <w:rPr>
          <w:b/>
          <w:color w:val="231F20"/>
          <w:sz w:val="22"/>
        </w:rPr>
        <w:t>All</w:t>
      </w:r>
      <w:r>
        <w:rPr>
          <w:b/>
          <w:color w:val="231F20"/>
          <w:spacing w:val="-2"/>
          <w:sz w:val="22"/>
        </w:rPr>
        <w:t> </w:t>
      </w:r>
      <w:r>
        <w:rPr>
          <w:b/>
          <w:color w:val="231F20"/>
          <w:sz w:val="22"/>
        </w:rPr>
        <w:t>Grapes</w:t>
      </w:r>
      <w:r>
        <w:rPr>
          <w:b/>
          <w:color w:val="231F20"/>
          <w:spacing w:val="-3"/>
          <w:sz w:val="22"/>
        </w:rPr>
        <w:t> </w:t>
      </w:r>
      <w:r>
        <w:rPr>
          <w:b/>
          <w:color w:val="231F20"/>
          <w:sz w:val="22"/>
        </w:rPr>
        <w:t>Grown</w:t>
      </w:r>
      <w:r>
        <w:rPr>
          <w:b/>
          <w:color w:val="231F20"/>
          <w:spacing w:val="-3"/>
          <w:sz w:val="22"/>
        </w:rPr>
        <w:t> </w:t>
      </w:r>
      <w:r>
        <w:rPr>
          <w:b/>
          <w:color w:val="231F20"/>
          <w:sz w:val="22"/>
        </w:rPr>
        <w:t>on</w:t>
      </w:r>
      <w:r>
        <w:rPr>
          <w:b/>
          <w:color w:val="231F20"/>
          <w:spacing w:val="-1"/>
          <w:sz w:val="22"/>
        </w:rPr>
        <w:t> </w:t>
      </w:r>
      <w:r>
        <w:rPr>
          <w:b/>
          <w:color w:val="231F20"/>
          <w:spacing w:val="-4"/>
          <w:sz w:val="22"/>
        </w:rPr>
        <w:t>Site</w:t>
      </w:r>
    </w:p>
    <w:p>
      <w:pPr>
        <w:pStyle w:val="BodyText"/>
        <w:rPr>
          <w:b/>
        </w:rPr>
      </w:pPr>
    </w:p>
    <w:p>
      <w:pPr>
        <w:pStyle w:val="BodyText"/>
        <w:rPr>
          <w:b/>
        </w:rPr>
      </w:pPr>
    </w:p>
    <w:p>
      <w:pPr>
        <w:pStyle w:val="BodyText"/>
        <w:spacing w:before="41"/>
        <w:rPr>
          <w:b/>
        </w:rPr>
      </w:pPr>
    </w:p>
    <w:p>
      <w:pPr>
        <w:spacing w:before="0"/>
        <w:ind w:left="180" w:right="0" w:firstLine="0"/>
        <w:jc w:val="left"/>
        <w:rPr>
          <w:b/>
          <w:sz w:val="22"/>
        </w:rPr>
      </w:pPr>
      <w:r>
        <w:rPr>
          <w:b/>
          <w:color w:val="231F20"/>
          <w:sz w:val="22"/>
        </w:rPr>
        <w:t>Always</w:t>
      </w:r>
      <w:r>
        <w:rPr>
          <w:b/>
          <w:color w:val="231F20"/>
          <w:spacing w:val="-14"/>
          <w:sz w:val="22"/>
        </w:rPr>
        <w:t> </w:t>
      </w:r>
      <w:r>
        <w:rPr>
          <w:b/>
          <w:color w:val="231F20"/>
          <w:sz w:val="22"/>
        </w:rPr>
        <w:t>New</w:t>
      </w:r>
      <w:r>
        <w:rPr>
          <w:b/>
          <w:color w:val="231F20"/>
          <w:spacing w:val="-14"/>
          <w:sz w:val="22"/>
        </w:rPr>
        <w:t> </w:t>
      </w:r>
      <w:r>
        <w:rPr>
          <w:b/>
          <w:color w:val="231F20"/>
          <w:sz w:val="22"/>
        </w:rPr>
        <w:t>York</w:t>
      </w:r>
      <w:r>
        <w:rPr>
          <w:b/>
          <w:color w:val="231F20"/>
          <w:spacing w:val="-9"/>
          <w:sz w:val="22"/>
        </w:rPr>
        <w:t> </w:t>
      </w:r>
      <w:r>
        <w:rPr>
          <w:b/>
          <w:color w:val="231F20"/>
          <w:spacing w:val="-4"/>
          <w:sz w:val="22"/>
        </w:rPr>
        <w:t>Grown</w:t>
      </w:r>
    </w:p>
    <w:p>
      <w:pPr>
        <w:pStyle w:val="BodyText"/>
        <w:spacing w:line="249" w:lineRule="auto" w:before="15"/>
        <w:ind w:left="179" w:right="527" w:firstLine="180"/>
      </w:pPr>
      <w:r>
        <w:rPr>
          <w:color w:val="231F20"/>
        </w:rPr>
        <w:t>Niagara</w:t>
      </w:r>
      <w:r>
        <w:rPr>
          <w:color w:val="231F20"/>
          <w:spacing w:val="-11"/>
        </w:rPr>
        <w:t> </w:t>
      </w:r>
      <w:r>
        <w:rPr>
          <w:color w:val="231F20"/>
        </w:rPr>
        <w:t>Vineyards</w:t>
      </w:r>
      <w:r>
        <w:rPr>
          <w:color w:val="231F20"/>
          <w:spacing w:val="-8"/>
        </w:rPr>
        <w:t> </w:t>
      </w:r>
      <w:r>
        <w:rPr>
          <w:color w:val="231F20"/>
        </w:rPr>
        <w:t>Grape</w:t>
      </w:r>
      <w:r>
        <w:rPr>
          <w:color w:val="231F20"/>
          <w:spacing w:val="-7"/>
        </w:rPr>
        <w:t> </w:t>
      </w:r>
      <w:r>
        <w:rPr>
          <w:color w:val="231F20"/>
        </w:rPr>
        <w:t>Jellies</w:t>
      </w:r>
      <w:r>
        <w:rPr>
          <w:color w:val="231F20"/>
          <w:spacing w:val="-7"/>
        </w:rPr>
        <w:t> </w:t>
      </w:r>
      <w:r>
        <w:rPr>
          <w:color w:val="231F20"/>
        </w:rPr>
        <w:t>are</w:t>
      </w:r>
      <w:r>
        <w:rPr>
          <w:color w:val="231F20"/>
          <w:spacing w:val="-7"/>
        </w:rPr>
        <w:t> </w:t>
      </w:r>
      <w:r>
        <w:rPr>
          <w:color w:val="231F20"/>
        </w:rPr>
        <w:t>always</w:t>
      </w:r>
      <w:r>
        <w:rPr>
          <w:color w:val="231F20"/>
          <w:spacing w:val="-8"/>
        </w:rPr>
        <w:t> </w:t>
      </w:r>
      <w:r>
        <w:rPr>
          <w:color w:val="231F20"/>
        </w:rPr>
        <w:t>handmade</w:t>
      </w:r>
      <w:r>
        <w:rPr>
          <w:color w:val="231F20"/>
          <w:spacing w:val="-8"/>
        </w:rPr>
        <w:t> </w:t>
      </w:r>
      <w:r>
        <w:rPr>
          <w:color w:val="231F20"/>
        </w:rPr>
        <w:t>in</w:t>
      </w:r>
      <w:r>
        <w:rPr>
          <w:color w:val="231F20"/>
          <w:spacing w:val="-7"/>
        </w:rPr>
        <w:t> </w:t>
      </w:r>
      <w:r>
        <w:rPr>
          <w:color w:val="231F20"/>
        </w:rPr>
        <w:t>Niagara</w:t>
      </w:r>
      <w:r>
        <w:rPr>
          <w:color w:val="231F20"/>
          <w:spacing w:val="-8"/>
        </w:rPr>
        <w:t> </w:t>
      </w:r>
      <w:r>
        <w:rPr>
          <w:color w:val="231F20"/>
        </w:rPr>
        <w:t>Falls,</w:t>
      </w:r>
      <w:r>
        <w:rPr>
          <w:color w:val="231F20"/>
          <w:spacing w:val="-8"/>
        </w:rPr>
        <w:t> </w:t>
      </w:r>
      <w:r>
        <w:rPr>
          <w:color w:val="231F20"/>
        </w:rPr>
        <w:t>NY.</w:t>
      </w:r>
      <w:r>
        <w:rPr>
          <w:color w:val="231F20"/>
          <w:spacing w:val="-11"/>
        </w:rPr>
        <w:t> </w:t>
      </w:r>
      <w:r>
        <w:rPr>
          <w:color w:val="231F20"/>
        </w:rPr>
        <w:t>We</w:t>
      </w:r>
      <w:r>
        <w:rPr>
          <w:color w:val="231F20"/>
          <w:spacing w:val="-8"/>
        </w:rPr>
        <w:t> </w:t>
      </w:r>
      <w:r>
        <w:rPr>
          <w:color w:val="231F20"/>
        </w:rPr>
        <w:t>never</w:t>
      </w:r>
      <w:r>
        <w:rPr>
          <w:color w:val="231F20"/>
          <w:spacing w:val="-8"/>
        </w:rPr>
        <w:t> </w:t>
      </w:r>
      <w:r>
        <w:rPr>
          <w:color w:val="231F20"/>
        </w:rPr>
        <w:t>use</w:t>
      </w:r>
      <w:r>
        <w:rPr>
          <w:color w:val="231F20"/>
          <w:spacing w:val="-7"/>
        </w:rPr>
        <w:t> </w:t>
      </w:r>
      <w:r>
        <w:rPr>
          <w:color w:val="231F20"/>
        </w:rPr>
        <w:t>anything except fruit grown at our vineyard. We use recipes passed down through our family for generations. Now you can share our family secret with your family.</w:t>
      </w:r>
    </w:p>
    <w:p>
      <w:pPr>
        <w:pStyle w:val="BodyText"/>
        <w:spacing w:before="4"/>
      </w:pPr>
    </w:p>
    <w:p>
      <w:pPr>
        <w:pStyle w:val="Heading3"/>
        <w:spacing w:before="1"/>
      </w:pPr>
      <w:r>
        <w:rPr>
          <w:color w:val="231F20"/>
        </w:rPr>
        <w:t>Niagara</w:t>
      </w:r>
      <w:r>
        <w:rPr>
          <w:color w:val="231F20"/>
          <w:spacing w:val="-14"/>
        </w:rPr>
        <w:t> </w:t>
      </w:r>
      <w:r>
        <w:rPr>
          <w:color w:val="231F20"/>
        </w:rPr>
        <w:t>Vineyard’s</w:t>
      </w:r>
      <w:r>
        <w:rPr>
          <w:color w:val="231F20"/>
          <w:spacing w:val="-9"/>
        </w:rPr>
        <w:t> </w:t>
      </w:r>
      <w:r>
        <w:rPr>
          <w:color w:val="231F20"/>
        </w:rPr>
        <w:t>Grape</w:t>
      </w:r>
      <w:r>
        <w:rPr>
          <w:color w:val="231F20"/>
          <w:spacing w:val="-7"/>
        </w:rPr>
        <w:t> </w:t>
      </w:r>
      <w:r>
        <w:rPr>
          <w:color w:val="231F20"/>
          <w:spacing w:val="-2"/>
        </w:rPr>
        <w:t>Jellies</w:t>
      </w:r>
    </w:p>
    <w:p>
      <w:pPr>
        <w:pStyle w:val="BodyText"/>
        <w:spacing w:before="31"/>
        <w:rPr>
          <w:b/>
        </w:rPr>
      </w:pPr>
    </w:p>
    <w:p>
      <w:pPr>
        <w:pStyle w:val="Heading5"/>
      </w:pPr>
      <w:r>
        <w:rPr/>
        <w:drawing>
          <wp:anchor distT="0" distB="0" distL="0" distR="0" allowOverlap="1" layoutInCell="1" locked="0" behindDoc="0" simplePos="0" relativeHeight="15742976">
            <wp:simplePos x="0" y="0"/>
            <wp:positionH relativeFrom="page">
              <wp:posOffset>1922551</wp:posOffset>
            </wp:positionH>
            <wp:positionV relativeFrom="paragraph">
              <wp:posOffset>111146</wp:posOffset>
            </wp:positionV>
            <wp:extent cx="4194238" cy="1157287"/>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77" cstate="print"/>
                    <a:stretch>
                      <a:fillRect/>
                    </a:stretch>
                  </pic:blipFill>
                  <pic:spPr>
                    <a:xfrm>
                      <a:off x="0" y="0"/>
                      <a:ext cx="4194238" cy="1157287"/>
                    </a:xfrm>
                    <a:prstGeom prst="rect">
                      <a:avLst/>
                    </a:prstGeom>
                  </pic:spPr>
                </pic:pic>
              </a:graphicData>
            </a:graphic>
          </wp:anchor>
        </w:drawing>
      </w:r>
      <w:r>
        <w:rPr>
          <w:color w:val="231F20"/>
          <w:spacing w:val="-2"/>
        </w:rPr>
        <w:t>Pricing:</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0"/>
        <w:rPr>
          <w:b/>
        </w:rPr>
      </w:pPr>
    </w:p>
    <w:p>
      <w:pPr>
        <w:spacing w:before="1"/>
        <w:ind w:left="180" w:right="0" w:firstLine="0"/>
        <w:jc w:val="left"/>
        <w:rPr>
          <w:b/>
          <w:sz w:val="22"/>
        </w:rPr>
      </w:pPr>
      <w:r>
        <w:rPr>
          <w:b/>
          <w:color w:val="231F20"/>
          <w:sz w:val="22"/>
        </w:rPr>
        <w:t>Ordering</w:t>
      </w:r>
      <w:r>
        <w:rPr>
          <w:b/>
          <w:color w:val="231F20"/>
          <w:spacing w:val="-2"/>
          <w:sz w:val="22"/>
        </w:rPr>
        <w:t> </w:t>
      </w:r>
      <w:r>
        <w:rPr>
          <w:b/>
          <w:color w:val="231F20"/>
          <w:sz w:val="22"/>
        </w:rPr>
        <w:t>&amp;</w:t>
      </w:r>
      <w:r>
        <w:rPr>
          <w:b/>
          <w:color w:val="231F20"/>
          <w:spacing w:val="-1"/>
          <w:sz w:val="22"/>
        </w:rPr>
        <w:t> </w:t>
      </w:r>
      <w:r>
        <w:rPr>
          <w:b/>
          <w:color w:val="231F20"/>
          <w:spacing w:val="-2"/>
          <w:sz w:val="22"/>
        </w:rPr>
        <w:t>Delivery:</w:t>
      </w:r>
    </w:p>
    <w:p>
      <w:pPr>
        <w:spacing w:line="249" w:lineRule="auto" w:before="11"/>
        <w:ind w:left="359" w:right="1803" w:firstLine="0"/>
        <w:jc w:val="left"/>
        <w:rPr>
          <w:sz w:val="22"/>
        </w:rPr>
      </w:pPr>
      <w:r>
        <w:rPr>
          <w:color w:val="231F20"/>
          <w:sz w:val="22"/>
        </w:rPr>
        <w:t>You</w:t>
      </w:r>
      <w:r>
        <w:rPr>
          <w:color w:val="231F20"/>
          <w:spacing w:val="-5"/>
          <w:sz w:val="22"/>
        </w:rPr>
        <w:t> </w:t>
      </w:r>
      <w:r>
        <w:rPr>
          <w:color w:val="231F20"/>
          <w:sz w:val="22"/>
        </w:rPr>
        <w:t>can</w:t>
      </w:r>
      <w:r>
        <w:rPr>
          <w:color w:val="231F20"/>
          <w:spacing w:val="-5"/>
          <w:sz w:val="22"/>
        </w:rPr>
        <w:t> </w:t>
      </w:r>
      <w:r>
        <w:rPr>
          <w:color w:val="231F20"/>
          <w:sz w:val="22"/>
        </w:rPr>
        <w:t>place</w:t>
      </w:r>
      <w:r>
        <w:rPr>
          <w:color w:val="231F20"/>
          <w:spacing w:val="-6"/>
          <w:sz w:val="22"/>
        </w:rPr>
        <w:t> </w:t>
      </w:r>
      <w:r>
        <w:rPr>
          <w:color w:val="231F20"/>
          <w:sz w:val="22"/>
        </w:rPr>
        <w:t>orders</w:t>
      </w:r>
      <w:r>
        <w:rPr>
          <w:color w:val="231F20"/>
          <w:spacing w:val="-6"/>
          <w:sz w:val="22"/>
        </w:rPr>
        <w:t> </w:t>
      </w:r>
      <w:r>
        <w:rPr>
          <w:color w:val="231F20"/>
          <w:sz w:val="22"/>
        </w:rPr>
        <w:t>over</w:t>
      </w:r>
      <w:r>
        <w:rPr>
          <w:color w:val="231F20"/>
          <w:spacing w:val="-5"/>
          <w:sz w:val="22"/>
        </w:rPr>
        <w:t> </w:t>
      </w:r>
      <w:r>
        <w:rPr>
          <w:color w:val="231F20"/>
          <w:sz w:val="22"/>
        </w:rPr>
        <w:t>the</w:t>
      </w:r>
      <w:r>
        <w:rPr>
          <w:color w:val="231F20"/>
          <w:spacing w:val="-6"/>
          <w:sz w:val="22"/>
        </w:rPr>
        <w:t> </w:t>
      </w:r>
      <w:r>
        <w:rPr>
          <w:color w:val="231F20"/>
          <w:sz w:val="22"/>
        </w:rPr>
        <w:t>phone</w:t>
      </w:r>
      <w:r>
        <w:rPr>
          <w:color w:val="231F20"/>
          <w:spacing w:val="-5"/>
          <w:sz w:val="22"/>
        </w:rPr>
        <w:t> </w:t>
      </w:r>
      <w:r>
        <w:rPr>
          <w:color w:val="231F20"/>
          <w:sz w:val="22"/>
        </w:rPr>
        <w:t>at</w:t>
      </w:r>
      <w:r>
        <w:rPr>
          <w:color w:val="231F20"/>
          <w:spacing w:val="-6"/>
          <w:sz w:val="22"/>
        </w:rPr>
        <w:t> </w:t>
      </w:r>
      <w:r>
        <w:rPr>
          <w:b/>
          <w:color w:val="231F20"/>
          <w:sz w:val="22"/>
        </w:rPr>
        <w:t>(888)</w:t>
      </w:r>
      <w:r>
        <w:rPr>
          <w:b/>
          <w:color w:val="231F20"/>
          <w:spacing w:val="-5"/>
          <w:sz w:val="22"/>
        </w:rPr>
        <w:t> </w:t>
      </w:r>
      <w:r>
        <w:rPr>
          <w:b/>
          <w:color w:val="231F20"/>
          <w:sz w:val="22"/>
        </w:rPr>
        <w:t>555-8122</w:t>
      </w:r>
      <w:r>
        <w:rPr>
          <w:color w:val="231F20"/>
          <w:sz w:val="22"/>
        </w:rPr>
        <w:t>,</w:t>
      </w:r>
      <w:r>
        <w:rPr>
          <w:color w:val="231F20"/>
          <w:spacing w:val="-5"/>
          <w:sz w:val="22"/>
        </w:rPr>
        <w:t> </w:t>
      </w:r>
      <w:r>
        <w:rPr>
          <w:color w:val="231F20"/>
          <w:sz w:val="22"/>
        </w:rPr>
        <w:t>Monday-Friday</w:t>
      </w:r>
      <w:r>
        <w:rPr>
          <w:color w:val="231F20"/>
          <w:spacing w:val="-6"/>
          <w:sz w:val="22"/>
        </w:rPr>
        <w:t> </w:t>
      </w:r>
      <w:r>
        <w:rPr>
          <w:color w:val="231F20"/>
          <w:sz w:val="22"/>
        </w:rPr>
        <w:t>9am-5pm. Place orders 24 hours a day at </w:t>
      </w:r>
      <w:hyperlink r:id="rId78">
        <w:r>
          <w:rPr>
            <w:b/>
            <w:color w:val="231F20"/>
            <w:sz w:val="22"/>
          </w:rPr>
          <w:t>sales@niagaravineyards.com</w:t>
        </w:r>
        <w:r>
          <w:rPr>
            <w:color w:val="231F20"/>
            <w:sz w:val="22"/>
          </w:rPr>
          <w:t>.</w:t>
        </w:r>
      </w:hyperlink>
    </w:p>
    <w:p>
      <w:pPr>
        <w:pStyle w:val="BodyText"/>
        <w:spacing w:before="12"/>
      </w:pPr>
    </w:p>
    <w:p>
      <w:pPr>
        <w:pStyle w:val="BodyText"/>
        <w:ind w:left="359"/>
      </w:pPr>
      <w:r>
        <w:rPr>
          <w:color w:val="231F20"/>
        </w:rPr>
        <w:t>All</w:t>
      </w:r>
      <w:r>
        <w:rPr>
          <w:color w:val="231F20"/>
          <w:spacing w:val="-3"/>
        </w:rPr>
        <w:t> </w:t>
      </w:r>
      <w:r>
        <w:rPr>
          <w:color w:val="231F20"/>
        </w:rPr>
        <w:t>orders</w:t>
      </w:r>
      <w:r>
        <w:rPr>
          <w:color w:val="231F20"/>
          <w:spacing w:val="-1"/>
        </w:rPr>
        <w:t> </w:t>
      </w:r>
      <w:r>
        <w:rPr>
          <w:color w:val="231F20"/>
        </w:rPr>
        <w:t>are</w:t>
      </w:r>
      <w:r>
        <w:rPr>
          <w:color w:val="231F20"/>
          <w:spacing w:val="-1"/>
        </w:rPr>
        <w:t> </w:t>
      </w:r>
      <w:r>
        <w:rPr>
          <w:color w:val="231F20"/>
        </w:rPr>
        <w:t>shipped</w:t>
      </w:r>
      <w:r>
        <w:rPr>
          <w:color w:val="231F20"/>
          <w:spacing w:val="-2"/>
        </w:rPr>
        <w:t> </w:t>
      </w:r>
      <w:r>
        <w:rPr>
          <w:color w:val="231F20"/>
        </w:rPr>
        <w:t>within 2</w:t>
      </w:r>
      <w:r>
        <w:rPr>
          <w:color w:val="231F20"/>
          <w:spacing w:val="-1"/>
        </w:rPr>
        <w:t> </w:t>
      </w:r>
      <w:r>
        <w:rPr>
          <w:color w:val="231F20"/>
        </w:rPr>
        <w:t>business</w:t>
      </w:r>
      <w:r>
        <w:rPr>
          <w:color w:val="231F20"/>
          <w:spacing w:val="-2"/>
        </w:rPr>
        <w:t> </w:t>
      </w:r>
      <w:r>
        <w:rPr>
          <w:color w:val="231F20"/>
        </w:rPr>
        <w:t>days</w:t>
      </w:r>
      <w:r>
        <w:rPr>
          <w:color w:val="231F20"/>
          <w:spacing w:val="-1"/>
        </w:rPr>
        <w:t> </w:t>
      </w:r>
      <w:r>
        <w:rPr>
          <w:color w:val="231F20"/>
        </w:rPr>
        <w:t>via</w:t>
      </w:r>
      <w:r>
        <w:rPr>
          <w:color w:val="231F20"/>
          <w:spacing w:val="-2"/>
        </w:rPr>
        <w:t> </w:t>
      </w:r>
      <w:r>
        <w:rPr>
          <w:color w:val="231F20"/>
        </w:rPr>
        <w:t>UPS ground</w:t>
      </w:r>
      <w:r>
        <w:rPr>
          <w:color w:val="231F20"/>
          <w:spacing w:val="-1"/>
        </w:rPr>
        <w:t> </w:t>
      </w:r>
      <w:r>
        <w:rPr>
          <w:color w:val="231F20"/>
        </w:rPr>
        <w:t>shipment</w:t>
      </w:r>
      <w:r>
        <w:rPr>
          <w:color w:val="231F20"/>
          <w:spacing w:val="-1"/>
        </w:rPr>
        <w:t> </w:t>
      </w:r>
      <w:r>
        <w:rPr>
          <w:color w:val="231F20"/>
        </w:rPr>
        <w:t>and</w:t>
      </w:r>
      <w:r>
        <w:rPr>
          <w:color w:val="231F20"/>
          <w:spacing w:val="-1"/>
        </w:rPr>
        <w:t> </w:t>
      </w:r>
      <w:r>
        <w:rPr>
          <w:color w:val="231F20"/>
        </w:rPr>
        <w:t>take</w:t>
      </w:r>
      <w:r>
        <w:rPr>
          <w:color w:val="231F20"/>
          <w:spacing w:val="-2"/>
        </w:rPr>
        <w:t> </w:t>
      </w:r>
      <w:r>
        <w:rPr>
          <w:color w:val="231F20"/>
        </w:rPr>
        <w:t>7 days</w:t>
      </w:r>
      <w:r>
        <w:rPr>
          <w:color w:val="231F20"/>
          <w:spacing w:val="-2"/>
        </w:rPr>
        <w:t> </w:t>
      </w:r>
      <w:r>
        <w:rPr>
          <w:color w:val="231F20"/>
        </w:rPr>
        <w:t>to</w:t>
      </w:r>
      <w:r>
        <w:rPr>
          <w:color w:val="231F20"/>
          <w:spacing w:val="-1"/>
        </w:rPr>
        <w:t> </w:t>
      </w:r>
      <w:r>
        <w:rPr>
          <w:color w:val="231F20"/>
          <w:spacing w:val="-2"/>
        </w:rPr>
        <w:t>arrive.</w:t>
      </w:r>
    </w:p>
    <w:p>
      <w:pPr>
        <w:spacing w:before="11"/>
        <w:ind w:left="359" w:right="0" w:firstLine="0"/>
        <w:jc w:val="left"/>
        <w:rPr>
          <w:sz w:val="22"/>
        </w:rPr>
      </w:pPr>
      <w:r>
        <w:rPr>
          <w:b/>
          <w:color w:val="231F20"/>
          <w:sz w:val="22"/>
        </w:rPr>
        <w:t>Free</w:t>
      </w:r>
      <w:r>
        <w:rPr>
          <w:b/>
          <w:color w:val="231F20"/>
          <w:spacing w:val="-3"/>
          <w:sz w:val="22"/>
        </w:rPr>
        <w:t> </w:t>
      </w:r>
      <w:r>
        <w:rPr>
          <w:b/>
          <w:color w:val="231F20"/>
          <w:sz w:val="22"/>
        </w:rPr>
        <w:t>shipping</w:t>
      </w:r>
      <w:r>
        <w:rPr>
          <w:b/>
          <w:color w:val="231F20"/>
          <w:spacing w:val="-2"/>
          <w:sz w:val="22"/>
        </w:rPr>
        <w:t> </w:t>
      </w:r>
      <w:r>
        <w:rPr>
          <w:b/>
          <w:color w:val="231F20"/>
          <w:sz w:val="22"/>
        </w:rPr>
        <w:t>for</w:t>
      </w:r>
      <w:r>
        <w:rPr>
          <w:b/>
          <w:color w:val="231F20"/>
          <w:spacing w:val="-6"/>
          <w:sz w:val="22"/>
        </w:rPr>
        <w:t> </w:t>
      </w:r>
      <w:r>
        <w:rPr>
          <w:b/>
          <w:color w:val="231F20"/>
          <w:sz w:val="22"/>
        </w:rPr>
        <w:t>all</w:t>
      </w:r>
      <w:r>
        <w:rPr>
          <w:b/>
          <w:color w:val="231F20"/>
          <w:spacing w:val="-1"/>
          <w:sz w:val="22"/>
        </w:rPr>
        <w:t> </w:t>
      </w:r>
      <w:r>
        <w:rPr>
          <w:b/>
          <w:color w:val="231F20"/>
          <w:sz w:val="22"/>
        </w:rPr>
        <w:t>orders</w:t>
      </w:r>
      <w:r>
        <w:rPr>
          <w:b/>
          <w:color w:val="231F20"/>
          <w:spacing w:val="-3"/>
          <w:sz w:val="22"/>
        </w:rPr>
        <w:t> </w:t>
      </w:r>
      <w:r>
        <w:rPr>
          <w:b/>
          <w:color w:val="231F20"/>
          <w:sz w:val="22"/>
        </w:rPr>
        <w:t>over</w:t>
      </w:r>
      <w:r>
        <w:rPr>
          <w:b/>
          <w:color w:val="231F20"/>
          <w:spacing w:val="-6"/>
          <w:sz w:val="22"/>
        </w:rPr>
        <w:t> </w:t>
      </w:r>
      <w:r>
        <w:rPr>
          <w:b/>
          <w:color w:val="231F20"/>
          <w:spacing w:val="-2"/>
          <w:sz w:val="22"/>
        </w:rPr>
        <w:t>$100</w:t>
      </w:r>
      <w:r>
        <w:rPr>
          <w:color w:val="231F20"/>
          <w:spacing w:val="-2"/>
          <w:sz w:val="22"/>
        </w:rPr>
        <w:t>.</w:t>
      </w:r>
    </w:p>
    <w:p>
      <w:pPr>
        <w:pStyle w:val="BodyText"/>
        <w:spacing w:before="19"/>
      </w:pPr>
    </w:p>
    <w:p>
      <w:pPr>
        <w:pStyle w:val="Heading6"/>
        <w:ind w:left="359"/>
        <w:rPr>
          <w:i/>
        </w:rPr>
      </w:pPr>
      <w:r>
        <w:rPr>
          <w:i/>
          <w:color w:val="231F20"/>
        </w:rPr>
        <w:t>When</w:t>
      </w:r>
      <w:r>
        <w:rPr>
          <w:i/>
          <w:color w:val="231F20"/>
          <w:spacing w:val="-5"/>
        </w:rPr>
        <w:t> </w:t>
      </w:r>
      <w:r>
        <w:rPr>
          <w:i/>
          <w:color w:val="231F20"/>
        </w:rPr>
        <w:t>you</w:t>
      </w:r>
      <w:r>
        <w:rPr>
          <w:i/>
          <w:color w:val="231F20"/>
          <w:spacing w:val="-3"/>
        </w:rPr>
        <w:t> </w:t>
      </w:r>
      <w:r>
        <w:rPr>
          <w:i/>
          <w:color w:val="231F20"/>
        </w:rPr>
        <w:t>order,</w:t>
      </w:r>
      <w:r>
        <w:rPr>
          <w:i/>
          <w:color w:val="231F20"/>
          <w:spacing w:val="-2"/>
        </w:rPr>
        <w:t> </w:t>
      </w:r>
      <w:r>
        <w:rPr>
          <w:i/>
          <w:color w:val="231F20"/>
        </w:rPr>
        <w:t>don’t</w:t>
      </w:r>
      <w:r>
        <w:rPr>
          <w:i/>
          <w:color w:val="231F20"/>
          <w:spacing w:val="-2"/>
        </w:rPr>
        <w:t> </w:t>
      </w:r>
      <w:r>
        <w:rPr>
          <w:i/>
          <w:color w:val="231F20"/>
        </w:rPr>
        <w:t>forget</w:t>
      </w:r>
      <w:r>
        <w:rPr>
          <w:i/>
          <w:color w:val="231F20"/>
          <w:spacing w:val="-2"/>
        </w:rPr>
        <w:t> </w:t>
      </w:r>
      <w:r>
        <w:rPr>
          <w:i/>
          <w:color w:val="231F20"/>
        </w:rPr>
        <w:t>to</w:t>
      </w:r>
      <w:r>
        <w:rPr>
          <w:i/>
          <w:color w:val="231F20"/>
          <w:spacing w:val="-3"/>
        </w:rPr>
        <w:t> </w:t>
      </w:r>
      <w:r>
        <w:rPr>
          <w:i/>
          <w:color w:val="231F20"/>
        </w:rPr>
        <w:t>ask</w:t>
      </w:r>
      <w:r>
        <w:rPr>
          <w:i/>
          <w:color w:val="231F20"/>
          <w:spacing w:val="-2"/>
        </w:rPr>
        <w:t> </w:t>
      </w:r>
      <w:r>
        <w:rPr>
          <w:i/>
          <w:color w:val="231F20"/>
        </w:rPr>
        <w:t>for</w:t>
      </w:r>
      <w:r>
        <w:rPr>
          <w:i/>
          <w:color w:val="231F20"/>
          <w:spacing w:val="-3"/>
        </w:rPr>
        <w:t> </w:t>
      </w:r>
      <w:r>
        <w:rPr>
          <w:i/>
          <w:color w:val="231F20"/>
        </w:rPr>
        <w:t>a</w:t>
      </w:r>
      <w:r>
        <w:rPr>
          <w:i/>
          <w:color w:val="231F20"/>
          <w:spacing w:val="-2"/>
        </w:rPr>
        <w:t> </w:t>
      </w:r>
      <w:r>
        <w:rPr>
          <w:i/>
          <w:color w:val="231F20"/>
        </w:rPr>
        <w:t>free</w:t>
      </w:r>
      <w:r>
        <w:rPr>
          <w:i/>
          <w:color w:val="231F20"/>
          <w:spacing w:val="-2"/>
        </w:rPr>
        <w:t> </w:t>
      </w:r>
      <w:r>
        <w:rPr>
          <w:i/>
          <w:color w:val="231F20"/>
        </w:rPr>
        <w:t>demo</w:t>
      </w:r>
      <w:r>
        <w:rPr>
          <w:i/>
          <w:color w:val="231F20"/>
          <w:spacing w:val="-3"/>
        </w:rPr>
        <w:t> </w:t>
      </w:r>
      <w:r>
        <w:rPr>
          <w:i/>
          <w:color w:val="231F20"/>
        </w:rPr>
        <w:t>kit</w:t>
      </w:r>
      <w:r>
        <w:rPr>
          <w:i/>
          <w:color w:val="231F20"/>
          <w:spacing w:val="-3"/>
        </w:rPr>
        <w:t> </w:t>
      </w:r>
      <w:r>
        <w:rPr>
          <w:i/>
          <w:color w:val="231F20"/>
        </w:rPr>
        <w:t>or</w:t>
      </w:r>
      <w:r>
        <w:rPr>
          <w:i/>
          <w:color w:val="231F20"/>
          <w:spacing w:val="-2"/>
        </w:rPr>
        <w:t> </w:t>
      </w:r>
      <w:r>
        <w:rPr>
          <w:i/>
          <w:color w:val="231F20"/>
        </w:rPr>
        <w:t>POS</w:t>
      </w:r>
      <w:r>
        <w:rPr>
          <w:i/>
          <w:color w:val="231F20"/>
          <w:spacing w:val="-2"/>
        </w:rPr>
        <w:t> materials!</w:t>
      </w:r>
    </w:p>
    <w:p>
      <w:pPr>
        <w:pStyle w:val="BodyText"/>
        <w:rPr>
          <w:b/>
          <w:i/>
        </w:rPr>
      </w:pPr>
    </w:p>
    <w:p>
      <w:pPr>
        <w:pStyle w:val="BodyText"/>
        <w:spacing w:before="33"/>
        <w:rPr>
          <w:b/>
          <w:i/>
        </w:rPr>
      </w:pPr>
    </w:p>
    <w:p>
      <w:pPr>
        <w:spacing w:line="252" w:lineRule="auto" w:before="0"/>
        <w:ind w:left="3222" w:right="3220" w:firstLine="0"/>
        <w:jc w:val="center"/>
        <w:rPr>
          <w:b/>
          <w:sz w:val="20"/>
        </w:rPr>
      </w:pPr>
      <w:r>
        <w:rPr>
          <w:b/>
          <w:color w:val="231F20"/>
          <w:sz w:val="22"/>
        </w:rPr>
        <w:t>Niagara Vineyards Grape Jellies </w:t>
      </w:r>
      <w:r>
        <w:rPr>
          <w:color w:val="231F20"/>
          <w:sz w:val="20"/>
        </w:rPr>
        <w:t>PO</w:t>
      </w:r>
      <w:r>
        <w:rPr>
          <w:color w:val="231F20"/>
          <w:spacing w:val="-7"/>
          <w:sz w:val="20"/>
        </w:rPr>
        <w:t> </w:t>
      </w:r>
      <w:r>
        <w:rPr>
          <w:color w:val="231F20"/>
          <w:sz w:val="20"/>
        </w:rPr>
        <w:t>BOX</w:t>
      </w:r>
      <w:r>
        <w:rPr>
          <w:color w:val="231F20"/>
          <w:spacing w:val="-7"/>
          <w:sz w:val="20"/>
        </w:rPr>
        <w:t> </w:t>
      </w:r>
      <w:r>
        <w:rPr>
          <w:color w:val="231F20"/>
          <w:sz w:val="20"/>
        </w:rPr>
        <w:t>224</w:t>
      </w:r>
      <w:r>
        <w:rPr>
          <w:color w:val="231F20"/>
          <w:spacing w:val="-7"/>
          <w:sz w:val="20"/>
        </w:rPr>
        <w:t> </w:t>
      </w:r>
      <w:r>
        <w:rPr>
          <w:color w:val="231F20"/>
          <w:sz w:val="20"/>
        </w:rPr>
        <w:t>Niagara</w:t>
      </w:r>
      <w:r>
        <w:rPr>
          <w:color w:val="231F20"/>
          <w:spacing w:val="-7"/>
          <w:sz w:val="20"/>
        </w:rPr>
        <w:t> </w:t>
      </w:r>
      <w:r>
        <w:rPr>
          <w:color w:val="231F20"/>
          <w:sz w:val="20"/>
        </w:rPr>
        <w:t>Falls,</w:t>
      </w:r>
      <w:r>
        <w:rPr>
          <w:color w:val="231F20"/>
          <w:spacing w:val="-8"/>
          <w:sz w:val="20"/>
        </w:rPr>
        <w:t> </w:t>
      </w:r>
      <w:r>
        <w:rPr>
          <w:color w:val="231F20"/>
          <w:sz w:val="20"/>
        </w:rPr>
        <w:t>NY</w:t>
      </w:r>
      <w:r>
        <w:rPr>
          <w:color w:val="231F20"/>
          <w:spacing w:val="-13"/>
          <w:sz w:val="20"/>
        </w:rPr>
        <w:t> </w:t>
      </w:r>
      <w:r>
        <w:rPr>
          <w:color w:val="231F20"/>
          <w:sz w:val="20"/>
        </w:rPr>
        <w:t>14123 </w:t>
      </w:r>
      <w:r>
        <w:rPr>
          <w:b/>
          <w:color w:val="231F20"/>
          <w:sz w:val="20"/>
        </w:rPr>
        <w:t>(888) 555-8122</w:t>
      </w:r>
    </w:p>
    <w:p>
      <w:pPr>
        <w:spacing w:line="264" w:lineRule="auto" w:before="4"/>
        <w:ind w:left="2742" w:right="2740" w:firstLine="0"/>
        <w:jc w:val="center"/>
        <w:rPr>
          <w:sz w:val="20"/>
        </w:rPr>
      </w:pPr>
      <w:hyperlink r:id="rId79">
        <w:r>
          <w:rPr>
            <w:color w:val="231F20"/>
            <w:spacing w:val="-2"/>
            <w:sz w:val="20"/>
          </w:rPr>
          <w:t>www.niagaravineyards.com</w:t>
        </w:r>
      </w:hyperlink>
      <w:r>
        <w:rPr>
          <w:color w:val="231F20"/>
          <w:spacing w:val="-2"/>
          <w:sz w:val="20"/>
        </w:rPr>
        <w:t> </w:t>
      </w:r>
      <w:hyperlink r:id="rId78">
        <w:r>
          <w:rPr>
            <w:color w:val="231F20"/>
            <w:spacing w:val="-2"/>
            <w:sz w:val="20"/>
          </w:rPr>
          <w:t>sales@niagaravineyards.com</w:t>
        </w:r>
      </w:hyperlink>
    </w:p>
    <w:p>
      <w:pPr>
        <w:spacing w:after="0" w:line="264" w:lineRule="auto"/>
        <w:jc w:val="center"/>
        <w:rPr>
          <w:sz w:val="20"/>
        </w:rPr>
        <w:sectPr>
          <w:pgSz w:w="12600" w:h="16200"/>
          <w:pgMar w:header="1426" w:footer="1345" w:top="1700" w:bottom="1540" w:left="1440" w:right="1440"/>
        </w:sectPr>
      </w:pPr>
    </w:p>
    <w:p>
      <w:pPr>
        <w:pStyle w:val="BodyText"/>
        <w:rPr>
          <w:sz w:val="26"/>
        </w:rPr>
      </w:pPr>
    </w:p>
    <w:p>
      <w:pPr>
        <w:pStyle w:val="BodyText"/>
        <w:spacing w:before="273"/>
        <w:rPr>
          <w:sz w:val="26"/>
        </w:rPr>
      </w:pPr>
    </w:p>
    <w:p>
      <w:pPr>
        <w:pStyle w:val="ListParagraph"/>
        <w:numPr>
          <w:ilvl w:val="0"/>
          <w:numId w:val="23"/>
        </w:numPr>
        <w:tabs>
          <w:tab w:pos="151" w:val="left" w:leader="none"/>
        </w:tabs>
        <w:spacing w:line="240" w:lineRule="auto" w:before="0" w:after="0"/>
        <w:ind w:left="151" w:right="0" w:hanging="151"/>
        <w:jc w:val="center"/>
        <w:rPr>
          <w:b/>
          <w:sz w:val="26"/>
        </w:rPr>
      </w:pPr>
      <w:r>
        <w:rPr>
          <w:b/>
          <w:color w:val="007BC3"/>
          <w:sz w:val="26"/>
        </w:rPr>
        <w:t>NOTES</w:t>
      </w:r>
      <w:r>
        <w:rPr>
          <w:b/>
          <w:color w:val="007BC3"/>
          <w:spacing w:val="-1"/>
          <w:sz w:val="26"/>
        </w:rPr>
        <w:t> </w:t>
      </w:r>
      <w:r>
        <w:rPr>
          <w:b/>
          <w:color w:val="007BC3"/>
          <w:spacing w:val="-10"/>
          <w:sz w:val="26"/>
        </w:rPr>
        <w:t>-</w:t>
      </w:r>
    </w:p>
    <w:p>
      <w:pPr>
        <w:pStyle w:val="ListParagraph"/>
        <w:spacing w:after="0" w:line="240" w:lineRule="auto"/>
        <w:jc w:val="center"/>
        <w:rPr>
          <w:b/>
          <w:sz w:val="26"/>
        </w:rPr>
        <w:sectPr>
          <w:pgSz w:w="12600" w:h="16200"/>
          <w:pgMar w:header="1426" w:footer="1345" w:top="1700" w:bottom="1540" w:left="1440" w:right="1440"/>
        </w:sectPr>
      </w:pPr>
    </w:p>
    <w:p>
      <w:pPr>
        <w:pStyle w:val="BodyText"/>
        <w:rPr>
          <w:b/>
          <w:sz w:val="26"/>
        </w:rPr>
      </w:pPr>
    </w:p>
    <w:p>
      <w:pPr>
        <w:pStyle w:val="BodyText"/>
        <w:spacing w:before="273"/>
        <w:rPr>
          <w:b/>
          <w:sz w:val="26"/>
        </w:rPr>
      </w:pPr>
    </w:p>
    <w:p>
      <w:pPr>
        <w:pStyle w:val="ListParagraph"/>
        <w:numPr>
          <w:ilvl w:val="0"/>
          <w:numId w:val="23"/>
        </w:numPr>
        <w:tabs>
          <w:tab w:pos="151" w:val="left" w:leader="none"/>
        </w:tabs>
        <w:spacing w:line="240" w:lineRule="auto" w:before="0" w:after="0"/>
        <w:ind w:left="151" w:right="0" w:hanging="151"/>
        <w:jc w:val="center"/>
        <w:rPr>
          <w:b/>
          <w:sz w:val="26"/>
        </w:rPr>
      </w:pPr>
      <w:r>
        <w:rPr>
          <w:b/>
          <w:color w:val="007BC3"/>
          <w:sz w:val="26"/>
        </w:rPr>
        <w:t>NOTES</w:t>
      </w:r>
      <w:r>
        <w:rPr>
          <w:b/>
          <w:color w:val="007BC3"/>
          <w:spacing w:val="-1"/>
          <w:sz w:val="26"/>
        </w:rPr>
        <w:t> </w:t>
      </w:r>
      <w:r>
        <w:rPr>
          <w:b/>
          <w:color w:val="007BC3"/>
          <w:spacing w:val="-10"/>
          <w:sz w:val="26"/>
        </w:rPr>
        <w:t>-</w:t>
      </w:r>
    </w:p>
    <w:p>
      <w:pPr>
        <w:pStyle w:val="ListParagraph"/>
        <w:spacing w:after="0" w:line="240" w:lineRule="auto"/>
        <w:jc w:val="center"/>
        <w:rPr>
          <w:b/>
          <w:sz w:val="26"/>
        </w:rPr>
        <w:sectPr>
          <w:pgSz w:w="12600" w:h="16200"/>
          <w:pgMar w:header="1426" w:footer="1345" w:top="1700" w:bottom="1540" w:left="1440" w:right="1440"/>
        </w:sectPr>
      </w:pPr>
    </w:p>
    <w:p>
      <w:pPr>
        <w:pStyle w:val="BodyText"/>
        <w:spacing w:before="260"/>
        <w:rPr>
          <w:b/>
          <w:sz w:val="26"/>
        </w:rPr>
      </w:pPr>
    </w:p>
    <w:p>
      <w:pPr>
        <w:pStyle w:val="ListParagraph"/>
        <w:numPr>
          <w:ilvl w:val="0"/>
          <w:numId w:val="23"/>
        </w:numPr>
        <w:tabs>
          <w:tab w:pos="151" w:val="left" w:leader="none"/>
        </w:tabs>
        <w:spacing w:line="240" w:lineRule="auto" w:before="0" w:after="0"/>
        <w:ind w:left="151" w:right="0" w:hanging="151"/>
        <w:jc w:val="center"/>
        <w:rPr>
          <w:b/>
          <w:sz w:val="26"/>
        </w:rPr>
      </w:pPr>
      <w:r>
        <w:rPr>
          <w:b/>
          <w:color w:val="007BC3"/>
          <w:sz w:val="26"/>
        </w:rPr>
        <w:t>NOTES</w:t>
      </w:r>
      <w:r>
        <w:rPr>
          <w:b/>
          <w:color w:val="007BC3"/>
          <w:spacing w:val="-1"/>
          <w:sz w:val="26"/>
        </w:rPr>
        <w:t> </w:t>
      </w:r>
      <w:r>
        <w:rPr>
          <w:b/>
          <w:color w:val="007BC3"/>
          <w:spacing w:val="-10"/>
          <w:sz w:val="26"/>
        </w:rPr>
        <w:t>-</w:t>
      </w:r>
    </w:p>
    <w:p>
      <w:pPr>
        <w:pStyle w:val="ListParagraph"/>
        <w:spacing w:after="0" w:line="240" w:lineRule="auto"/>
        <w:jc w:val="center"/>
        <w:rPr>
          <w:b/>
          <w:sz w:val="26"/>
        </w:rPr>
        <w:sectPr>
          <w:pgSz w:w="12600" w:h="16200"/>
          <w:pgMar w:header="1426" w:footer="1345" w:top="1700" w:bottom="1540" w:left="1440" w:right="1440"/>
        </w:sectPr>
      </w:pPr>
    </w:p>
    <w:p>
      <w:pPr>
        <w:pStyle w:val="BodyText"/>
        <w:spacing w:before="260"/>
        <w:rPr>
          <w:b/>
          <w:sz w:val="26"/>
        </w:rPr>
      </w:pPr>
    </w:p>
    <w:p>
      <w:pPr>
        <w:pStyle w:val="ListParagraph"/>
        <w:numPr>
          <w:ilvl w:val="0"/>
          <w:numId w:val="23"/>
        </w:numPr>
        <w:tabs>
          <w:tab w:pos="151" w:val="left" w:leader="none"/>
        </w:tabs>
        <w:spacing w:line="240" w:lineRule="auto" w:before="0" w:after="0"/>
        <w:ind w:left="151" w:right="0" w:hanging="151"/>
        <w:jc w:val="center"/>
        <w:rPr>
          <w:b/>
          <w:sz w:val="26"/>
        </w:rPr>
      </w:pPr>
      <w:r>
        <w:rPr>
          <w:b/>
          <w:color w:val="007BC3"/>
          <w:sz w:val="26"/>
        </w:rPr>
        <w:t>NOTES</w:t>
      </w:r>
      <w:r>
        <w:rPr>
          <w:b/>
          <w:color w:val="007BC3"/>
          <w:spacing w:val="-1"/>
          <w:sz w:val="26"/>
        </w:rPr>
        <w:t> </w:t>
      </w:r>
      <w:r>
        <w:rPr>
          <w:b/>
          <w:color w:val="007BC3"/>
          <w:spacing w:val="-10"/>
          <w:sz w:val="26"/>
        </w:rPr>
        <w:t>-</w:t>
      </w:r>
    </w:p>
    <w:p>
      <w:pPr>
        <w:pStyle w:val="ListParagraph"/>
        <w:spacing w:after="0" w:line="240" w:lineRule="auto"/>
        <w:jc w:val="center"/>
        <w:rPr>
          <w:b/>
          <w:sz w:val="26"/>
        </w:rPr>
        <w:sectPr>
          <w:pgSz w:w="12600" w:h="16200"/>
          <w:pgMar w:header="1426" w:footer="1345" w:top="1700" w:bottom="1540" w:left="1440" w:right="1440"/>
        </w:sectPr>
      </w:pPr>
    </w:p>
    <w:p>
      <w:pPr>
        <w:pStyle w:val="BodyText"/>
        <w:spacing w:before="260"/>
        <w:rPr>
          <w:b/>
          <w:sz w:val="26"/>
        </w:rPr>
      </w:pPr>
    </w:p>
    <w:p>
      <w:pPr>
        <w:pStyle w:val="ListParagraph"/>
        <w:numPr>
          <w:ilvl w:val="0"/>
          <w:numId w:val="23"/>
        </w:numPr>
        <w:tabs>
          <w:tab w:pos="151" w:val="left" w:leader="none"/>
        </w:tabs>
        <w:spacing w:line="240" w:lineRule="auto" w:before="0" w:after="0"/>
        <w:ind w:left="151" w:right="0" w:hanging="151"/>
        <w:jc w:val="center"/>
        <w:rPr>
          <w:b/>
          <w:sz w:val="26"/>
        </w:rPr>
      </w:pPr>
      <w:r>
        <w:rPr>
          <w:b/>
          <w:color w:val="007BC3"/>
          <w:sz w:val="26"/>
        </w:rPr>
        <w:t>NOTES</w:t>
      </w:r>
      <w:r>
        <w:rPr>
          <w:b/>
          <w:color w:val="007BC3"/>
          <w:spacing w:val="-1"/>
          <w:sz w:val="26"/>
        </w:rPr>
        <w:t> </w:t>
      </w:r>
      <w:r>
        <w:rPr>
          <w:b/>
          <w:color w:val="007BC3"/>
          <w:spacing w:val="-10"/>
          <w:sz w:val="26"/>
        </w:rPr>
        <w:t>-</w:t>
      </w:r>
    </w:p>
    <w:p>
      <w:pPr>
        <w:pStyle w:val="ListParagraph"/>
        <w:spacing w:after="0" w:line="240" w:lineRule="auto"/>
        <w:jc w:val="center"/>
        <w:rPr>
          <w:b/>
          <w:sz w:val="26"/>
        </w:rPr>
        <w:sectPr>
          <w:pgSz w:w="12600" w:h="16200"/>
          <w:pgMar w:header="1426" w:footer="1345" w:top="1700" w:bottom="1540" w:left="1440" w:right="1440"/>
        </w:sectPr>
      </w:pPr>
    </w:p>
    <w:p>
      <w:pPr>
        <w:pStyle w:val="BodyText"/>
        <w:spacing w:before="260"/>
        <w:rPr>
          <w:b/>
          <w:sz w:val="26"/>
        </w:rPr>
      </w:pPr>
    </w:p>
    <w:p>
      <w:pPr>
        <w:pStyle w:val="ListParagraph"/>
        <w:numPr>
          <w:ilvl w:val="0"/>
          <w:numId w:val="23"/>
        </w:numPr>
        <w:tabs>
          <w:tab w:pos="151" w:val="left" w:leader="none"/>
        </w:tabs>
        <w:spacing w:line="240" w:lineRule="auto" w:before="0" w:after="0"/>
        <w:ind w:left="151" w:right="0" w:hanging="151"/>
        <w:jc w:val="center"/>
        <w:rPr>
          <w:b/>
          <w:sz w:val="26"/>
        </w:rPr>
      </w:pPr>
      <w:r>
        <w:rPr>
          <w:b/>
          <w:color w:val="007BC3"/>
          <w:sz w:val="26"/>
        </w:rPr>
        <w:t>NOTES</w:t>
      </w:r>
      <w:r>
        <w:rPr>
          <w:b/>
          <w:color w:val="007BC3"/>
          <w:spacing w:val="-1"/>
          <w:sz w:val="26"/>
        </w:rPr>
        <w:t> </w:t>
      </w:r>
      <w:r>
        <w:rPr>
          <w:b/>
          <w:color w:val="007BC3"/>
          <w:spacing w:val="-10"/>
          <w:sz w:val="26"/>
        </w:rPr>
        <w:t>-</w:t>
      </w:r>
    </w:p>
    <w:sectPr>
      <w:pgSz w:w="12600" w:h="16200"/>
      <w:pgMar w:header="1426" w:footer="1345" w:top="1700" w:bottom="1540" w:left="144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aramond">
    <w:altName w:val="Garamond"/>
    <w:charset w:val="0"/>
    <w:family w:val="roman"/>
    <w:pitch w:val="variable"/>
  </w:font>
  <w:font w:name="Gill Sans MT">
    <w:altName w:val="Gill Sans MT"/>
    <w:charset w:val="0"/>
    <w:family w:val="swiss"/>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80192">
              <wp:simplePos x="0" y="0"/>
              <wp:positionH relativeFrom="page">
                <wp:posOffset>3663950</wp:posOffset>
              </wp:positionH>
              <wp:positionV relativeFrom="page">
                <wp:posOffset>9293237</wp:posOffset>
              </wp:positionV>
              <wp:extent cx="711200" cy="20891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11200" cy="208915"/>
                      </a:xfrm>
                      <a:prstGeom prst="rect">
                        <a:avLst/>
                      </a:prstGeom>
                    </wps:spPr>
                    <wps:txbx>
                      <w:txbxContent>
                        <w:p>
                          <w:pPr>
                            <w:tabs>
                              <w:tab w:pos="457" w:val="left" w:leader="none"/>
                              <w:tab w:pos="1039" w:val="left" w:leader="none"/>
                            </w:tabs>
                            <w:spacing w:before="29"/>
                            <w:ind w:left="20" w:right="0" w:firstLine="0"/>
                            <w:jc w:val="left"/>
                            <w:rPr>
                              <w:rFonts w:ascii="Garamond"/>
                              <w:b/>
                              <w:sz w:val="24"/>
                            </w:rPr>
                          </w:pPr>
                          <w:r>
                            <w:rPr>
                              <w:color w:val="FFFFFF"/>
                              <w:sz w:val="24"/>
                              <w:shd w:fill="007BC3" w:color="auto" w:val="clear"/>
                            </w:rPr>
                            <w:tab/>
                          </w:r>
                          <w:r>
                            <w:rPr>
                              <w:rFonts w:ascii="Garamond"/>
                              <w:b/>
                              <w:color w:val="FFFFFF"/>
                              <w:spacing w:val="-10"/>
                              <w:w w:val="130"/>
                              <w:sz w:val="24"/>
                              <w:shd w:fill="007BC3" w:color="auto" w:val="clear"/>
                            </w:rPr>
                            <w:fldChar w:fldCharType="begin"/>
                          </w:r>
                          <w:r>
                            <w:rPr>
                              <w:rFonts w:ascii="Garamond"/>
                              <w:b/>
                              <w:color w:val="FFFFFF"/>
                              <w:spacing w:val="-10"/>
                              <w:w w:val="130"/>
                              <w:sz w:val="24"/>
                              <w:shd w:fill="007BC3" w:color="auto" w:val="clear"/>
                            </w:rPr>
                            <w:instrText> PAGE </w:instrText>
                          </w:r>
                          <w:r>
                            <w:rPr>
                              <w:rFonts w:ascii="Garamond"/>
                              <w:b/>
                              <w:color w:val="FFFFFF"/>
                              <w:spacing w:val="-10"/>
                              <w:w w:val="130"/>
                              <w:sz w:val="24"/>
                              <w:shd w:fill="007BC3" w:color="auto" w:val="clear"/>
                            </w:rPr>
                            <w:fldChar w:fldCharType="separate"/>
                          </w:r>
                          <w:r>
                            <w:rPr>
                              <w:rFonts w:ascii="Garamond"/>
                              <w:b/>
                              <w:color w:val="FFFFFF"/>
                              <w:spacing w:val="-10"/>
                              <w:w w:val="130"/>
                              <w:sz w:val="24"/>
                              <w:shd w:fill="007BC3" w:color="auto" w:val="clear"/>
                            </w:rPr>
                            <w:t>1</w:t>
                          </w:r>
                          <w:r>
                            <w:rPr>
                              <w:rFonts w:ascii="Garamond"/>
                              <w:b/>
                              <w:color w:val="FFFFFF"/>
                              <w:spacing w:val="-10"/>
                              <w:w w:val="130"/>
                              <w:sz w:val="24"/>
                              <w:shd w:fill="007BC3" w:color="auto" w:val="clear"/>
                            </w:rPr>
                            <w:fldChar w:fldCharType="end"/>
                          </w:r>
                          <w:r>
                            <w:rPr>
                              <w:rFonts w:ascii="Garamond"/>
                              <w:b/>
                              <w:color w:val="FFFFFF"/>
                              <w:sz w:val="24"/>
                              <w:shd w:fill="007BC3" w:color="auto" w:val="clear"/>
                            </w:rPr>
                            <w:tab/>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8.5pt;margin-top:731.750977pt;width:56pt;height:16.45pt;mso-position-horizontal-relative:page;mso-position-vertical-relative:page;z-index:-17036288" type="#_x0000_t202" id="docshape1" filled="false" stroked="false">
              <v:textbox inset="0,0,0,0">
                <w:txbxContent>
                  <w:p>
                    <w:pPr>
                      <w:tabs>
                        <w:tab w:pos="457" w:val="left" w:leader="none"/>
                        <w:tab w:pos="1039" w:val="left" w:leader="none"/>
                      </w:tabs>
                      <w:spacing w:before="29"/>
                      <w:ind w:left="20" w:right="0" w:firstLine="0"/>
                      <w:jc w:val="left"/>
                      <w:rPr>
                        <w:rFonts w:ascii="Garamond"/>
                        <w:b/>
                        <w:sz w:val="24"/>
                      </w:rPr>
                    </w:pPr>
                    <w:r>
                      <w:rPr>
                        <w:color w:val="FFFFFF"/>
                        <w:sz w:val="24"/>
                        <w:shd w:fill="007BC3" w:color="auto" w:val="clear"/>
                      </w:rPr>
                      <w:tab/>
                    </w:r>
                    <w:r>
                      <w:rPr>
                        <w:rFonts w:ascii="Garamond"/>
                        <w:b/>
                        <w:color w:val="FFFFFF"/>
                        <w:spacing w:val="-10"/>
                        <w:w w:val="130"/>
                        <w:sz w:val="24"/>
                        <w:shd w:fill="007BC3" w:color="auto" w:val="clear"/>
                      </w:rPr>
                      <w:fldChar w:fldCharType="begin"/>
                    </w:r>
                    <w:r>
                      <w:rPr>
                        <w:rFonts w:ascii="Garamond"/>
                        <w:b/>
                        <w:color w:val="FFFFFF"/>
                        <w:spacing w:val="-10"/>
                        <w:w w:val="130"/>
                        <w:sz w:val="24"/>
                        <w:shd w:fill="007BC3" w:color="auto" w:val="clear"/>
                      </w:rPr>
                      <w:instrText> PAGE </w:instrText>
                    </w:r>
                    <w:r>
                      <w:rPr>
                        <w:rFonts w:ascii="Garamond"/>
                        <w:b/>
                        <w:color w:val="FFFFFF"/>
                        <w:spacing w:val="-10"/>
                        <w:w w:val="130"/>
                        <w:sz w:val="24"/>
                        <w:shd w:fill="007BC3" w:color="auto" w:val="clear"/>
                      </w:rPr>
                      <w:fldChar w:fldCharType="separate"/>
                    </w:r>
                    <w:r>
                      <w:rPr>
                        <w:rFonts w:ascii="Garamond"/>
                        <w:b/>
                        <w:color w:val="FFFFFF"/>
                        <w:spacing w:val="-10"/>
                        <w:w w:val="130"/>
                        <w:sz w:val="24"/>
                        <w:shd w:fill="007BC3" w:color="auto" w:val="clear"/>
                      </w:rPr>
                      <w:t>1</w:t>
                    </w:r>
                    <w:r>
                      <w:rPr>
                        <w:rFonts w:ascii="Garamond"/>
                        <w:b/>
                        <w:color w:val="FFFFFF"/>
                        <w:spacing w:val="-10"/>
                        <w:w w:val="130"/>
                        <w:sz w:val="24"/>
                        <w:shd w:fill="007BC3" w:color="auto" w:val="clear"/>
                      </w:rPr>
                      <w:fldChar w:fldCharType="end"/>
                    </w:r>
                    <w:r>
                      <w:rPr>
                        <w:rFonts w:ascii="Garamond"/>
                        <w:b/>
                        <w:color w:val="FFFFFF"/>
                        <w:sz w:val="24"/>
                        <w:shd w:fill="007BC3" w:color="auto" w:val="clear"/>
                      </w:rPr>
                      <w:tab/>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81216">
              <wp:simplePos x="0" y="0"/>
              <wp:positionH relativeFrom="page">
                <wp:posOffset>3663950</wp:posOffset>
              </wp:positionH>
              <wp:positionV relativeFrom="page">
                <wp:posOffset>9293237</wp:posOffset>
              </wp:positionV>
              <wp:extent cx="711200" cy="20891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711200" cy="208915"/>
                      </a:xfrm>
                      <a:prstGeom prst="rect">
                        <a:avLst/>
                      </a:prstGeom>
                    </wps:spPr>
                    <wps:txbx>
                      <w:txbxContent>
                        <w:p>
                          <w:pPr>
                            <w:tabs>
                              <w:tab w:pos="398" w:val="left" w:leader="none"/>
                              <w:tab w:pos="1039" w:val="left" w:leader="none"/>
                            </w:tabs>
                            <w:spacing w:before="29"/>
                            <w:ind w:left="20" w:right="0" w:firstLine="0"/>
                            <w:jc w:val="left"/>
                            <w:rPr>
                              <w:rFonts w:ascii="Garamond"/>
                              <w:b/>
                              <w:sz w:val="24"/>
                            </w:rPr>
                          </w:pPr>
                          <w:r>
                            <w:rPr>
                              <w:color w:val="FFFFFF"/>
                              <w:sz w:val="24"/>
                              <w:shd w:fill="007BC3" w:color="auto" w:val="clear"/>
                            </w:rPr>
                            <w:tab/>
                          </w:r>
                          <w:r>
                            <w:rPr>
                              <w:rFonts w:ascii="Garamond"/>
                              <w:b/>
                              <w:color w:val="FFFFFF"/>
                              <w:spacing w:val="-7"/>
                              <w:w w:val="130"/>
                              <w:sz w:val="24"/>
                              <w:shd w:fill="007BC3" w:color="auto" w:val="clear"/>
                            </w:rPr>
                            <w:fldChar w:fldCharType="begin"/>
                          </w:r>
                          <w:r>
                            <w:rPr>
                              <w:rFonts w:ascii="Garamond"/>
                              <w:b/>
                              <w:color w:val="FFFFFF"/>
                              <w:spacing w:val="-7"/>
                              <w:w w:val="130"/>
                              <w:sz w:val="24"/>
                              <w:shd w:fill="007BC3" w:color="auto" w:val="clear"/>
                            </w:rPr>
                            <w:instrText> PAGE </w:instrText>
                          </w:r>
                          <w:r>
                            <w:rPr>
                              <w:rFonts w:ascii="Garamond"/>
                              <w:b/>
                              <w:color w:val="FFFFFF"/>
                              <w:spacing w:val="-7"/>
                              <w:w w:val="130"/>
                              <w:sz w:val="24"/>
                              <w:shd w:fill="007BC3" w:color="auto" w:val="clear"/>
                            </w:rPr>
                            <w:fldChar w:fldCharType="separate"/>
                          </w:r>
                          <w:r>
                            <w:rPr>
                              <w:rFonts w:ascii="Garamond"/>
                              <w:b/>
                              <w:color w:val="FFFFFF"/>
                              <w:spacing w:val="-7"/>
                              <w:w w:val="130"/>
                              <w:sz w:val="24"/>
                              <w:shd w:fill="007BC3" w:color="auto" w:val="clear"/>
                            </w:rPr>
                            <w:t>10</w:t>
                          </w:r>
                          <w:r>
                            <w:rPr>
                              <w:rFonts w:ascii="Garamond"/>
                              <w:b/>
                              <w:color w:val="FFFFFF"/>
                              <w:spacing w:val="-7"/>
                              <w:w w:val="130"/>
                              <w:sz w:val="24"/>
                              <w:shd w:fill="007BC3" w:color="auto" w:val="clear"/>
                            </w:rPr>
                            <w:fldChar w:fldCharType="end"/>
                          </w:r>
                          <w:r>
                            <w:rPr>
                              <w:rFonts w:ascii="Garamond"/>
                              <w:b/>
                              <w:color w:val="FFFFFF"/>
                              <w:sz w:val="24"/>
                              <w:shd w:fill="007BC3" w:color="auto" w:val="clear"/>
                            </w:rPr>
                            <w:tab/>
                          </w:r>
                        </w:p>
                      </w:txbxContent>
                    </wps:txbx>
                    <wps:bodyPr wrap="square" lIns="0" tIns="0" rIns="0" bIns="0" rtlCol="0">
                      <a:noAutofit/>
                    </wps:bodyPr>
                  </wps:wsp>
                </a:graphicData>
              </a:graphic>
            </wp:anchor>
          </w:drawing>
        </mc:Choice>
        <mc:Fallback>
          <w:pict>
            <v:shape style="position:absolute;margin-left:288.5pt;margin-top:731.750977pt;width:56pt;height:16.45pt;mso-position-horizontal-relative:page;mso-position-vertical-relative:page;z-index:-17035264" type="#_x0000_t202" id="docshape28" filled="false" stroked="false">
              <v:textbox inset="0,0,0,0">
                <w:txbxContent>
                  <w:p>
                    <w:pPr>
                      <w:tabs>
                        <w:tab w:pos="398" w:val="left" w:leader="none"/>
                        <w:tab w:pos="1039" w:val="left" w:leader="none"/>
                      </w:tabs>
                      <w:spacing w:before="29"/>
                      <w:ind w:left="20" w:right="0" w:firstLine="0"/>
                      <w:jc w:val="left"/>
                      <w:rPr>
                        <w:rFonts w:ascii="Garamond"/>
                        <w:b/>
                        <w:sz w:val="24"/>
                      </w:rPr>
                    </w:pPr>
                    <w:r>
                      <w:rPr>
                        <w:color w:val="FFFFFF"/>
                        <w:sz w:val="24"/>
                        <w:shd w:fill="007BC3" w:color="auto" w:val="clear"/>
                      </w:rPr>
                      <w:tab/>
                    </w:r>
                    <w:r>
                      <w:rPr>
                        <w:rFonts w:ascii="Garamond"/>
                        <w:b/>
                        <w:color w:val="FFFFFF"/>
                        <w:spacing w:val="-7"/>
                        <w:w w:val="130"/>
                        <w:sz w:val="24"/>
                        <w:shd w:fill="007BC3" w:color="auto" w:val="clear"/>
                      </w:rPr>
                      <w:fldChar w:fldCharType="begin"/>
                    </w:r>
                    <w:r>
                      <w:rPr>
                        <w:rFonts w:ascii="Garamond"/>
                        <w:b/>
                        <w:color w:val="FFFFFF"/>
                        <w:spacing w:val="-7"/>
                        <w:w w:val="130"/>
                        <w:sz w:val="24"/>
                        <w:shd w:fill="007BC3" w:color="auto" w:val="clear"/>
                      </w:rPr>
                      <w:instrText> PAGE </w:instrText>
                    </w:r>
                    <w:r>
                      <w:rPr>
                        <w:rFonts w:ascii="Garamond"/>
                        <w:b/>
                        <w:color w:val="FFFFFF"/>
                        <w:spacing w:val="-7"/>
                        <w:w w:val="130"/>
                        <w:sz w:val="24"/>
                        <w:shd w:fill="007BC3" w:color="auto" w:val="clear"/>
                      </w:rPr>
                      <w:fldChar w:fldCharType="separate"/>
                    </w:r>
                    <w:r>
                      <w:rPr>
                        <w:rFonts w:ascii="Garamond"/>
                        <w:b/>
                        <w:color w:val="FFFFFF"/>
                        <w:spacing w:val="-7"/>
                        <w:w w:val="130"/>
                        <w:sz w:val="24"/>
                        <w:shd w:fill="007BC3" w:color="auto" w:val="clear"/>
                      </w:rPr>
                      <w:t>10</w:t>
                    </w:r>
                    <w:r>
                      <w:rPr>
                        <w:rFonts w:ascii="Garamond"/>
                        <w:b/>
                        <w:color w:val="FFFFFF"/>
                        <w:spacing w:val="-7"/>
                        <w:w w:val="130"/>
                        <w:sz w:val="24"/>
                        <w:shd w:fill="007BC3" w:color="auto" w:val="clear"/>
                      </w:rPr>
                      <w:fldChar w:fldCharType="end"/>
                    </w:r>
                    <w:r>
                      <w:rPr>
                        <w:rFonts w:ascii="Garamond"/>
                        <w:b/>
                        <w:color w:val="FFFFFF"/>
                        <w:sz w:val="24"/>
                        <w:shd w:fill="007BC3" w:color="auto" w:val="clear"/>
                      </w:rPr>
                      <w:tab/>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80704">
              <wp:simplePos x="0" y="0"/>
              <wp:positionH relativeFrom="page">
                <wp:posOffset>1891795</wp:posOffset>
              </wp:positionH>
              <wp:positionV relativeFrom="page">
                <wp:posOffset>892876</wp:posOffset>
              </wp:positionV>
              <wp:extent cx="4225925" cy="20891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4225925" cy="208915"/>
                      </a:xfrm>
                      <a:prstGeom prst="rect">
                        <a:avLst/>
                      </a:prstGeom>
                    </wps:spPr>
                    <wps:txbx>
                      <w:txbxContent>
                        <w:p>
                          <w:pPr>
                            <w:spacing w:before="17"/>
                            <w:ind w:left="20" w:right="0" w:firstLine="0"/>
                            <w:jc w:val="left"/>
                            <w:rPr>
                              <w:rFonts w:ascii="Gill Sans MT"/>
                              <w:sz w:val="24"/>
                            </w:rPr>
                          </w:pPr>
                          <w:r>
                            <w:rPr>
                              <w:rFonts w:ascii="Gill Sans MT"/>
                              <w:color w:val="007BC3"/>
                              <w:spacing w:val="10"/>
                              <w:sz w:val="24"/>
                            </w:rPr>
                            <w:t>SELLING</w:t>
                          </w:r>
                          <w:r>
                            <w:rPr>
                              <w:rFonts w:ascii="Gill Sans MT"/>
                              <w:color w:val="007BC3"/>
                              <w:spacing w:val="49"/>
                              <w:sz w:val="24"/>
                            </w:rPr>
                            <w:t> </w:t>
                          </w:r>
                          <w:r>
                            <w:rPr>
                              <w:rFonts w:ascii="Gill Sans MT"/>
                              <w:color w:val="007BC3"/>
                              <w:sz w:val="24"/>
                            </w:rPr>
                            <w:t>FOOD</w:t>
                          </w:r>
                          <w:r>
                            <w:rPr>
                              <w:rFonts w:ascii="Gill Sans MT"/>
                              <w:color w:val="007BC3"/>
                              <w:spacing w:val="49"/>
                              <w:sz w:val="24"/>
                            </w:rPr>
                            <w:t> </w:t>
                          </w:r>
                          <w:r>
                            <w:rPr>
                              <w:rFonts w:ascii="Gill Sans MT"/>
                              <w:color w:val="007BC3"/>
                              <w:sz w:val="24"/>
                            </w:rPr>
                            <w:t>PRODUCTS:</w:t>
                          </w:r>
                          <w:r>
                            <w:rPr>
                              <w:rFonts w:ascii="Gill Sans MT"/>
                              <w:color w:val="007BC3"/>
                              <w:spacing w:val="17"/>
                              <w:sz w:val="24"/>
                            </w:rPr>
                            <w:t> </w:t>
                          </w:r>
                          <w:r>
                            <w:rPr>
                              <w:rFonts w:ascii="Gill Sans MT"/>
                              <w:color w:val="007BC3"/>
                              <w:spacing w:val="10"/>
                              <w:sz w:val="24"/>
                            </w:rPr>
                            <w:t>BUSINESS</w:t>
                          </w:r>
                          <w:r>
                            <w:rPr>
                              <w:rFonts w:ascii="Gill Sans MT"/>
                              <w:color w:val="007BC3"/>
                              <w:spacing w:val="50"/>
                              <w:sz w:val="24"/>
                            </w:rPr>
                            <w:t> </w:t>
                          </w:r>
                          <w:r>
                            <w:rPr>
                              <w:rFonts w:ascii="Gill Sans MT"/>
                              <w:color w:val="007BC3"/>
                              <w:spacing w:val="10"/>
                              <w:sz w:val="24"/>
                            </w:rPr>
                            <w:t>PLANNING</w:t>
                          </w:r>
                          <w:r>
                            <w:rPr>
                              <w:rFonts w:ascii="Gill Sans MT"/>
                              <w:color w:val="007BC3"/>
                              <w:spacing w:val="48"/>
                              <w:sz w:val="24"/>
                            </w:rPr>
                            <w:t> </w:t>
                          </w:r>
                          <w:r>
                            <w:rPr>
                              <w:rFonts w:ascii="Gill Sans MT"/>
                              <w:color w:val="007BC3"/>
                              <w:spacing w:val="5"/>
                              <w:sz w:val="24"/>
                            </w:rPr>
                            <w:t>GUIDE</w:t>
                          </w:r>
                        </w:p>
                      </w:txbxContent>
                    </wps:txbx>
                    <wps:bodyPr wrap="square" lIns="0" tIns="0" rIns="0" bIns="0" rtlCol="0">
                      <a:noAutofit/>
                    </wps:bodyPr>
                  </wps:wsp>
                </a:graphicData>
              </a:graphic>
            </wp:anchor>
          </w:drawing>
        </mc:Choice>
        <mc:Fallback>
          <w:pict>
            <v:shape style="position:absolute;margin-left:148.960297pt;margin-top:70.305275pt;width:332.75pt;height:16.45pt;mso-position-horizontal-relative:page;mso-position-vertical-relative:page;z-index:-17035776" type="#_x0000_t202" id="docshape27" filled="false" stroked="false">
              <v:textbox inset="0,0,0,0">
                <w:txbxContent>
                  <w:p>
                    <w:pPr>
                      <w:spacing w:before="17"/>
                      <w:ind w:left="20" w:right="0" w:firstLine="0"/>
                      <w:jc w:val="left"/>
                      <w:rPr>
                        <w:rFonts w:ascii="Gill Sans MT"/>
                        <w:sz w:val="24"/>
                      </w:rPr>
                    </w:pPr>
                    <w:r>
                      <w:rPr>
                        <w:rFonts w:ascii="Gill Sans MT"/>
                        <w:color w:val="007BC3"/>
                        <w:spacing w:val="10"/>
                        <w:sz w:val="24"/>
                      </w:rPr>
                      <w:t>SELLING</w:t>
                    </w:r>
                    <w:r>
                      <w:rPr>
                        <w:rFonts w:ascii="Gill Sans MT"/>
                        <w:color w:val="007BC3"/>
                        <w:spacing w:val="49"/>
                        <w:sz w:val="24"/>
                      </w:rPr>
                      <w:t> </w:t>
                    </w:r>
                    <w:r>
                      <w:rPr>
                        <w:rFonts w:ascii="Gill Sans MT"/>
                        <w:color w:val="007BC3"/>
                        <w:sz w:val="24"/>
                      </w:rPr>
                      <w:t>FOOD</w:t>
                    </w:r>
                    <w:r>
                      <w:rPr>
                        <w:rFonts w:ascii="Gill Sans MT"/>
                        <w:color w:val="007BC3"/>
                        <w:spacing w:val="49"/>
                        <w:sz w:val="24"/>
                      </w:rPr>
                      <w:t> </w:t>
                    </w:r>
                    <w:r>
                      <w:rPr>
                        <w:rFonts w:ascii="Gill Sans MT"/>
                        <w:color w:val="007BC3"/>
                        <w:sz w:val="24"/>
                      </w:rPr>
                      <w:t>PRODUCTS:</w:t>
                    </w:r>
                    <w:r>
                      <w:rPr>
                        <w:rFonts w:ascii="Gill Sans MT"/>
                        <w:color w:val="007BC3"/>
                        <w:spacing w:val="17"/>
                        <w:sz w:val="24"/>
                      </w:rPr>
                      <w:t> </w:t>
                    </w:r>
                    <w:r>
                      <w:rPr>
                        <w:rFonts w:ascii="Gill Sans MT"/>
                        <w:color w:val="007BC3"/>
                        <w:spacing w:val="10"/>
                        <w:sz w:val="24"/>
                      </w:rPr>
                      <w:t>BUSINESS</w:t>
                    </w:r>
                    <w:r>
                      <w:rPr>
                        <w:rFonts w:ascii="Gill Sans MT"/>
                        <w:color w:val="007BC3"/>
                        <w:spacing w:val="50"/>
                        <w:sz w:val="24"/>
                      </w:rPr>
                      <w:t> </w:t>
                    </w:r>
                    <w:r>
                      <w:rPr>
                        <w:rFonts w:ascii="Gill Sans MT"/>
                        <w:color w:val="007BC3"/>
                        <w:spacing w:val="10"/>
                        <w:sz w:val="24"/>
                      </w:rPr>
                      <w:t>PLANNING</w:t>
                    </w:r>
                    <w:r>
                      <w:rPr>
                        <w:rFonts w:ascii="Gill Sans MT"/>
                        <w:color w:val="007BC3"/>
                        <w:spacing w:val="48"/>
                        <w:sz w:val="24"/>
                      </w:rPr>
                      <w:t> </w:t>
                    </w:r>
                    <w:r>
                      <w:rPr>
                        <w:rFonts w:ascii="Gill Sans MT"/>
                        <w:color w:val="007BC3"/>
                        <w:spacing w:val="5"/>
                        <w:sz w:val="24"/>
                      </w:rPr>
                      <w:t>GUIDE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4419" w:hanging="152"/>
      </w:pPr>
      <w:rPr>
        <w:rFonts w:hint="default" w:ascii="Times New Roman" w:hAnsi="Times New Roman" w:eastAsia="Times New Roman" w:cs="Times New Roman"/>
        <w:b/>
        <w:bCs/>
        <w:i w:val="0"/>
        <w:iCs w:val="0"/>
        <w:color w:val="007BC3"/>
        <w:spacing w:val="0"/>
        <w:w w:val="100"/>
        <w:sz w:val="26"/>
        <w:szCs w:val="26"/>
        <w:lang w:val="en-US" w:eastAsia="en-US" w:bidi="ar-SA"/>
      </w:rPr>
    </w:lvl>
    <w:lvl w:ilvl="1">
      <w:start w:val="0"/>
      <w:numFmt w:val="bullet"/>
      <w:lvlText w:val="•"/>
      <w:lvlJc w:val="left"/>
      <w:pPr>
        <w:ind w:left="4950" w:hanging="152"/>
      </w:pPr>
      <w:rPr>
        <w:rFonts w:hint="default"/>
        <w:lang w:val="en-US" w:eastAsia="en-US" w:bidi="ar-SA"/>
      </w:rPr>
    </w:lvl>
    <w:lvl w:ilvl="2">
      <w:start w:val="0"/>
      <w:numFmt w:val="bullet"/>
      <w:lvlText w:val="•"/>
      <w:lvlJc w:val="left"/>
      <w:pPr>
        <w:ind w:left="5480" w:hanging="152"/>
      </w:pPr>
      <w:rPr>
        <w:rFonts w:hint="default"/>
        <w:lang w:val="en-US" w:eastAsia="en-US" w:bidi="ar-SA"/>
      </w:rPr>
    </w:lvl>
    <w:lvl w:ilvl="3">
      <w:start w:val="0"/>
      <w:numFmt w:val="bullet"/>
      <w:lvlText w:val="•"/>
      <w:lvlJc w:val="left"/>
      <w:pPr>
        <w:ind w:left="6010" w:hanging="152"/>
      </w:pPr>
      <w:rPr>
        <w:rFonts w:hint="default"/>
        <w:lang w:val="en-US" w:eastAsia="en-US" w:bidi="ar-SA"/>
      </w:rPr>
    </w:lvl>
    <w:lvl w:ilvl="4">
      <w:start w:val="0"/>
      <w:numFmt w:val="bullet"/>
      <w:lvlText w:val="•"/>
      <w:lvlJc w:val="left"/>
      <w:pPr>
        <w:ind w:left="6540" w:hanging="152"/>
      </w:pPr>
      <w:rPr>
        <w:rFonts w:hint="default"/>
        <w:lang w:val="en-US" w:eastAsia="en-US" w:bidi="ar-SA"/>
      </w:rPr>
    </w:lvl>
    <w:lvl w:ilvl="5">
      <w:start w:val="0"/>
      <w:numFmt w:val="bullet"/>
      <w:lvlText w:val="•"/>
      <w:lvlJc w:val="left"/>
      <w:pPr>
        <w:ind w:left="7070" w:hanging="152"/>
      </w:pPr>
      <w:rPr>
        <w:rFonts w:hint="default"/>
        <w:lang w:val="en-US" w:eastAsia="en-US" w:bidi="ar-SA"/>
      </w:rPr>
    </w:lvl>
    <w:lvl w:ilvl="6">
      <w:start w:val="0"/>
      <w:numFmt w:val="bullet"/>
      <w:lvlText w:val="•"/>
      <w:lvlJc w:val="left"/>
      <w:pPr>
        <w:ind w:left="7600" w:hanging="152"/>
      </w:pPr>
      <w:rPr>
        <w:rFonts w:hint="default"/>
        <w:lang w:val="en-US" w:eastAsia="en-US" w:bidi="ar-SA"/>
      </w:rPr>
    </w:lvl>
    <w:lvl w:ilvl="7">
      <w:start w:val="0"/>
      <w:numFmt w:val="bullet"/>
      <w:lvlText w:val="•"/>
      <w:lvlJc w:val="left"/>
      <w:pPr>
        <w:ind w:left="8130" w:hanging="152"/>
      </w:pPr>
      <w:rPr>
        <w:rFonts w:hint="default"/>
        <w:lang w:val="en-US" w:eastAsia="en-US" w:bidi="ar-SA"/>
      </w:rPr>
    </w:lvl>
    <w:lvl w:ilvl="8">
      <w:start w:val="0"/>
      <w:numFmt w:val="bullet"/>
      <w:lvlText w:val="•"/>
      <w:lvlJc w:val="left"/>
      <w:pPr>
        <w:ind w:left="8660" w:hanging="152"/>
      </w:pPr>
      <w:rPr>
        <w:rFonts w:hint="default"/>
        <w:lang w:val="en-US" w:eastAsia="en-US" w:bidi="ar-SA"/>
      </w:rPr>
    </w:lvl>
  </w:abstractNum>
  <w:abstractNum w:abstractNumId="21">
    <w:multiLevelType w:val="hybridMultilevel"/>
    <w:lvl w:ilvl="0">
      <w:start w:val="0"/>
      <w:numFmt w:val="bullet"/>
      <w:lvlText w:val="•"/>
      <w:lvlJc w:val="left"/>
      <w:pPr>
        <w:ind w:left="3780" w:hanging="720"/>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1">
      <w:start w:val="0"/>
      <w:numFmt w:val="bullet"/>
      <w:lvlText w:val="•"/>
      <w:lvlJc w:val="left"/>
      <w:pPr>
        <w:ind w:left="4374" w:hanging="720"/>
      </w:pPr>
      <w:rPr>
        <w:rFonts w:hint="default"/>
        <w:lang w:val="en-US" w:eastAsia="en-US" w:bidi="ar-SA"/>
      </w:rPr>
    </w:lvl>
    <w:lvl w:ilvl="2">
      <w:start w:val="0"/>
      <w:numFmt w:val="bullet"/>
      <w:lvlText w:val="•"/>
      <w:lvlJc w:val="left"/>
      <w:pPr>
        <w:ind w:left="4968" w:hanging="720"/>
      </w:pPr>
      <w:rPr>
        <w:rFonts w:hint="default"/>
        <w:lang w:val="en-US" w:eastAsia="en-US" w:bidi="ar-SA"/>
      </w:rPr>
    </w:lvl>
    <w:lvl w:ilvl="3">
      <w:start w:val="0"/>
      <w:numFmt w:val="bullet"/>
      <w:lvlText w:val="•"/>
      <w:lvlJc w:val="left"/>
      <w:pPr>
        <w:ind w:left="5562" w:hanging="720"/>
      </w:pPr>
      <w:rPr>
        <w:rFonts w:hint="default"/>
        <w:lang w:val="en-US" w:eastAsia="en-US" w:bidi="ar-SA"/>
      </w:rPr>
    </w:lvl>
    <w:lvl w:ilvl="4">
      <w:start w:val="0"/>
      <w:numFmt w:val="bullet"/>
      <w:lvlText w:val="•"/>
      <w:lvlJc w:val="left"/>
      <w:pPr>
        <w:ind w:left="6156" w:hanging="720"/>
      </w:pPr>
      <w:rPr>
        <w:rFonts w:hint="default"/>
        <w:lang w:val="en-US" w:eastAsia="en-US" w:bidi="ar-SA"/>
      </w:rPr>
    </w:lvl>
    <w:lvl w:ilvl="5">
      <w:start w:val="0"/>
      <w:numFmt w:val="bullet"/>
      <w:lvlText w:val="•"/>
      <w:lvlJc w:val="left"/>
      <w:pPr>
        <w:ind w:left="6750" w:hanging="720"/>
      </w:pPr>
      <w:rPr>
        <w:rFonts w:hint="default"/>
        <w:lang w:val="en-US" w:eastAsia="en-US" w:bidi="ar-SA"/>
      </w:rPr>
    </w:lvl>
    <w:lvl w:ilvl="6">
      <w:start w:val="0"/>
      <w:numFmt w:val="bullet"/>
      <w:lvlText w:val="•"/>
      <w:lvlJc w:val="left"/>
      <w:pPr>
        <w:ind w:left="7344" w:hanging="720"/>
      </w:pPr>
      <w:rPr>
        <w:rFonts w:hint="default"/>
        <w:lang w:val="en-US" w:eastAsia="en-US" w:bidi="ar-SA"/>
      </w:rPr>
    </w:lvl>
    <w:lvl w:ilvl="7">
      <w:start w:val="0"/>
      <w:numFmt w:val="bullet"/>
      <w:lvlText w:val="•"/>
      <w:lvlJc w:val="left"/>
      <w:pPr>
        <w:ind w:left="7938" w:hanging="720"/>
      </w:pPr>
      <w:rPr>
        <w:rFonts w:hint="default"/>
        <w:lang w:val="en-US" w:eastAsia="en-US" w:bidi="ar-SA"/>
      </w:rPr>
    </w:lvl>
    <w:lvl w:ilvl="8">
      <w:start w:val="0"/>
      <w:numFmt w:val="bullet"/>
      <w:lvlText w:val="•"/>
      <w:lvlJc w:val="left"/>
      <w:pPr>
        <w:ind w:left="8532" w:hanging="720"/>
      </w:pPr>
      <w:rPr>
        <w:rFonts w:hint="default"/>
        <w:lang w:val="en-US" w:eastAsia="en-US" w:bidi="ar-SA"/>
      </w:rPr>
    </w:lvl>
  </w:abstractNum>
  <w:abstractNum w:abstractNumId="20">
    <w:multiLevelType w:val="hybridMultilevel"/>
    <w:lvl w:ilvl="0">
      <w:start w:val="0"/>
      <w:numFmt w:val="bullet"/>
      <w:lvlText w:val="•"/>
      <w:lvlJc w:val="left"/>
      <w:pPr>
        <w:ind w:left="900" w:hanging="540"/>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1">
      <w:start w:val="0"/>
      <w:numFmt w:val="bullet"/>
      <w:lvlText w:val="•"/>
      <w:lvlJc w:val="left"/>
      <w:pPr>
        <w:ind w:left="1782" w:hanging="540"/>
      </w:pPr>
      <w:rPr>
        <w:rFonts w:hint="default"/>
        <w:lang w:val="en-US" w:eastAsia="en-US" w:bidi="ar-SA"/>
      </w:rPr>
    </w:lvl>
    <w:lvl w:ilvl="2">
      <w:start w:val="0"/>
      <w:numFmt w:val="bullet"/>
      <w:lvlText w:val="•"/>
      <w:lvlJc w:val="left"/>
      <w:pPr>
        <w:ind w:left="2664" w:hanging="540"/>
      </w:pPr>
      <w:rPr>
        <w:rFonts w:hint="default"/>
        <w:lang w:val="en-US" w:eastAsia="en-US" w:bidi="ar-SA"/>
      </w:rPr>
    </w:lvl>
    <w:lvl w:ilvl="3">
      <w:start w:val="0"/>
      <w:numFmt w:val="bullet"/>
      <w:lvlText w:val="•"/>
      <w:lvlJc w:val="left"/>
      <w:pPr>
        <w:ind w:left="3546" w:hanging="540"/>
      </w:pPr>
      <w:rPr>
        <w:rFonts w:hint="default"/>
        <w:lang w:val="en-US" w:eastAsia="en-US" w:bidi="ar-SA"/>
      </w:rPr>
    </w:lvl>
    <w:lvl w:ilvl="4">
      <w:start w:val="0"/>
      <w:numFmt w:val="bullet"/>
      <w:lvlText w:val="•"/>
      <w:lvlJc w:val="left"/>
      <w:pPr>
        <w:ind w:left="4428" w:hanging="540"/>
      </w:pPr>
      <w:rPr>
        <w:rFonts w:hint="default"/>
        <w:lang w:val="en-US" w:eastAsia="en-US" w:bidi="ar-SA"/>
      </w:rPr>
    </w:lvl>
    <w:lvl w:ilvl="5">
      <w:start w:val="0"/>
      <w:numFmt w:val="bullet"/>
      <w:lvlText w:val="•"/>
      <w:lvlJc w:val="left"/>
      <w:pPr>
        <w:ind w:left="5310" w:hanging="540"/>
      </w:pPr>
      <w:rPr>
        <w:rFonts w:hint="default"/>
        <w:lang w:val="en-US" w:eastAsia="en-US" w:bidi="ar-SA"/>
      </w:rPr>
    </w:lvl>
    <w:lvl w:ilvl="6">
      <w:start w:val="0"/>
      <w:numFmt w:val="bullet"/>
      <w:lvlText w:val="•"/>
      <w:lvlJc w:val="left"/>
      <w:pPr>
        <w:ind w:left="6192" w:hanging="540"/>
      </w:pPr>
      <w:rPr>
        <w:rFonts w:hint="default"/>
        <w:lang w:val="en-US" w:eastAsia="en-US" w:bidi="ar-SA"/>
      </w:rPr>
    </w:lvl>
    <w:lvl w:ilvl="7">
      <w:start w:val="0"/>
      <w:numFmt w:val="bullet"/>
      <w:lvlText w:val="•"/>
      <w:lvlJc w:val="left"/>
      <w:pPr>
        <w:ind w:left="7074" w:hanging="540"/>
      </w:pPr>
      <w:rPr>
        <w:rFonts w:hint="default"/>
        <w:lang w:val="en-US" w:eastAsia="en-US" w:bidi="ar-SA"/>
      </w:rPr>
    </w:lvl>
    <w:lvl w:ilvl="8">
      <w:start w:val="0"/>
      <w:numFmt w:val="bullet"/>
      <w:lvlText w:val="•"/>
      <w:lvlJc w:val="left"/>
      <w:pPr>
        <w:ind w:left="7956" w:hanging="540"/>
      </w:pPr>
      <w:rPr>
        <w:rFonts w:hint="default"/>
        <w:lang w:val="en-US" w:eastAsia="en-US" w:bidi="ar-SA"/>
      </w:rPr>
    </w:lvl>
  </w:abstractNum>
  <w:abstractNum w:abstractNumId="19">
    <w:multiLevelType w:val="hybridMultilevel"/>
    <w:lvl w:ilvl="0">
      <w:start w:val="1"/>
      <w:numFmt w:val="upperLetter"/>
      <w:lvlText w:val="%1."/>
      <w:lvlJc w:val="left"/>
      <w:pPr>
        <w:ind w:left="900" w:hanging="540"/>
        <w:jc w:val="left"/>
      </w:pPr>
      <w:rPr>
        <w:rFonts w:hint="default" w:ascii="Times New Roman" w:hAnsi="Times New Roman" w:eastAsia="Times New Roman" w:cs="Times New Roman"/>
        <w:b w:val="0"/>
        <w:bCs w:val="0"/>
        <w:i w:val="0"/>
        <w:iCs w:val="0"/>
        <w:color w:val="231F20"/>
        <w:spacing w:val="-1"/>
        <w:w w:val="100"/>
        <w:sz w:val="22"/>
        <w:szCs w:val="22"/>
        <w:lang w:val="en-US" w:eastAsia="en-US" w:bidi="ar-SA"/>
      </w:rPr>
    </w:lvl>
    <w:lvl w:ilvl="1">
      <w:start w:val="1"/>
      <w:numFmt w:val="decimal"/>
      <w:lvlText w:val="%2."/>
      <w:lvlJc w:val="left"/>
      <w:pPr>
        <w:ind w:left="1107" w:hanging="208"/>
        <w:jc w:val="left"/>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2">
      <w:start w:val="0"/>
      <w:numFmt w:val="bullet"/>
      <w:lvlText w:val="•"/>
      <w:lvlJc w:val="left"/>
      <w:pPr>
        <w:ind w:left="2057" w:hanging="208"/>
      </w:pPr>
      <w:rPr>
        <w:rFonts w:hint="default"/>
        <w:lang w:val="en-US" w:eastAsia="en-US" w:bidi="ar-SA"/>
      </w:rPr>
    </w:lvl>
    <w:lvl w:ilvl="3">
      <w:start w:val="0"/>
      <w:numFmt w:val="bullet"/>
      <w:lvlText w:val="•"/>
      <w:lvlJc w:val="left"/>
      <w:pPr>
        <w:ind w:left="3015" w:hanging="208"/>
      </w:pPr>
      <w:rPr>
        <w:rFonts w:hint="default"/>
        <w:lang w:val="en-US" w:eastAsia="en-US" w:bidi="ar-SA"/>
      </w:rPr>
    </w:lvl>
    <w:lvl w:ilvl="4">
      <w:start w:val="0"/>
      <w:numFmt w:val="bullet"/>
      <w:lvlText w:val="•"/>
      <w:lvlJc w:val="left"/>
      <w:pPr>
        <w:ind w:left="3973" w:hanging="208"/>
      </w:pPr>
      <w:rPr>
        <w:rFonts w:hint="default"/>
        <w:lang w:val="en-US" w:eastAsia="en-US" w:bidi="ar-SA"/>
      </w:rPr>
    </w:lvl>
    <w:lvl w:ilvl="5">
      <w:start w:val="0"/>
      <w:numFmt w:val="bullet"/>
      <w:lvlText w:val="•"/>
      <w:lvlJc w:val="left"/>
      <w:pPr>
        <w:ind w:left="4931" w:hanging="208"/>
      </w:pPr>
      <w:rPr>
        <w:rFonts w:hint="default"/>
        <w:lang w:val="en-US" w:eastAsia="en-US" w:bidi="ar-SA"/>
      </w:rPr>
    </w:lvl>
    <w:lvl w:ilvl="6">
      <w:start w:val="0"/>
      <w:numFmt w:val="bullet"/>
      <w:lvlText w:val="•"/>
      <w:lvlJc w:val="left"/>
      <w:pPr>
        <w:ind w:left="5888" w:hanging="208"/>
      </w:pPr>
      <w:rPr>
        <w:rFonts w:hint="default"/>
        <w:lang w:val="en-US" w:eastAsia="en-US" w:bidi="ar-SA"/>
      </w:rPr>
    </w:lvl>
    <w:lvl w:ilvl="7">
      <w:start w:val="0"/>
      <w:numFmt w:val="bullet"/>
      <w:lvlText w:val="•"/>
      <w:lvlJc w:val="left"/>
      <w:pPr>
        <w:ind w:left="6846" w:hanging="208"/>
      </w:pPr>
      <w:rPr>
        <w:rFonts w:hint="default"/>
        <w:lang w:val="en-US" w:eastAsia="en-US" w:bidi="ar-SA"/>
      </w:rPr>
    </w:lvl>
    <w:lvl w:ilvl="8">
      <w:start w:val="0"/>
      <w:numFmt w:val="bullet"/>
      <w:lvlText w:val="•"/>
      <w:lvlJc w:val="left"/>
      <w:pPr>
        <w:ind w:left="7804" w:hanging="208"/>
      </w:pPr>
      <w:rPr>
        <w:rFonts w:hint="default"/>
        <w:lang w:val="en-US" w:eastAsia="en-US" w:bidi="ar-SA"/>
      </w:rPr>
    </w:lvl>
  </w:abstractNum>
  <w:abstractNum w:abstractNumId="18">
    <w:multiLevelType w:val="hybridMultilevel"/>
    <w:lvl w:ilvl="0">
      <w:start w:val="0"/>
      <w:numFmt w:val="bullet"/>
      <w:lvlText w:val="&gt;"/>
      <w:lvlJc w:val="left"/>
      <w:pPr>
        <w:ind w:left="1079" w:hanging="180"/>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1">
      <w:start w:val="0"/>
      <w:numFmt w:val="bullet"/>
      <w:lvlText w:val="•"/>
      <w:lvlJc w:val="left"/>
      <w:pPr>
        <w:ind w:left="1944" w:hanging="180"/>
      </w:pPr>
      <w:rPr>
        <w:rFonts w:hint="default"/>
        <w:lang w:val="en-US" w:eastAsia="en-US" w:bidi="ar-SA"/>
      </w:rPr>
    </w:lvl>
    <w:lvl w:ilvl="2">
      <w:start w:val="0"/>
      <w:numFmt w:val="bullet"/>
      <w:lvlText w:val="•"/>
      <w:lvlJc w:val="left"/>
      <w:pPr>
        <w:ind w:left="2808" w:hanging="180"/>
      </w:pPr>
      <w:rPr>
        <w:rFonts w:hint="default"/>
        <w:lang w:val="en-US" w:eastAsia="en-US" w:bidi="ar-SA"/>
      </w:rPr>
    </w:lvl>
    <w:lvl w:ilvl="3">
      <w:start w:val="0"/>
      <w:numFmt w:val="bullet"/>
      <w:lvlText w:val="•"/>
      <w:lvlJc w:val="left"/>
      <w:pPr>
        <w:ind w:left="3672" w:hanging="180"/>
      </w:pPr>
      <w:rPr>
        <w:rFonts w:hint="default"/>
        <w:lang w:val="en-US" w:eastAsia="en-US" w:bidi="ar-SA"/>
      </w:rPr>
    </w:lvl>
    <w:lvl w:ilvl="4">
      <w:start w:val="0"/>
      <w:numFmt w:val="bullet"/>
      <w:lvlText w:val="•"/>
      <w:lvlJc w:val="left"/>
      <w:pPr>
        <w:ind w:left="4536" w:hanging="180"/>
      </w:pPr>
      <w:rPr>
        <w:rFonts w:hint="default"/>
        <w:lang w:val="en-US" w:eastAsia="en-US" w:bidi="ar-SA"/>
      </w:rPr>
    </w:lvl>
    <w:lvl w:ilvl="5">
      <w:start w:val="0"/>
      <w:numFmt w:val="bullet"/>
      <w:lvlText w:val="•"/>
      <w:lvlJc w:val="left"/>
      <w:pPr>
        <w:ind w:left="5400" w:hanging="180"/>
      </w:pPr>
      <w:rPr>
        <w:rFonts w:hint="default"/>
        <w:lang w:val="en-US" w:eastAsia="en-US" w:bidi="ar-SA"/>
      </w:rPr>
    </w:lvl>
    <w:lvl w:ilvl="6">
      <w:start w:val="0"/>
      <w:numFmt w:val="bullet"/>
      <w:lvlText w:val="•"/>
      <w:lvlJc w:val="left"/>
      <w:pPr>
        <w:ind w:left="6264" w:hanging="180"/>
      </w:pPr>
      <w:rPr>
        <w:rFonts w:hint="default"/>
        <w:lang w:val="en-US" w:eastAsia="en-US" w:bidi="ar-SA"/>
      </w:rPr>
    </w:lvl>
    <w:lvl w:ilvl="7">
      <w:start w:val="0"/>
      <w:numFmt w:val="bullet"/>
      <w:lvlText w:val="•"/>
      <w:lvlJc w:val="left"/>
      <w:pPr>
        <w:ind w:left="7128" w:hanging="180"/>
      </w:pPr>
      <w:rPr>
        <w:rFonts w:hint="default"/>
        <w:lang w:val="en-US" w:eastAsia="en-US" w:bidi="ar-SA"/>
      </w:rPr>
    </w:lvl>
    <w:lvl w:ilvl="8">
      <w:start w:val="0"/>
      <w:numFmt w:val="bullet"/>
      <w:lvlText w:val="•"/>
      <w:lvlJc w:val="left"/>
      <w:pPr>
        <w:ind w:left="7992" w:hanging="180"/>
      </w:pPr>
      <w:rPr>
        <w:rFonts w:hint="default"/>
        <w:lang w:val="en-US" w:eastAsia="en-US" w:bidi="ar-SA"/>
      </w:rPr>
    </w:lvl>
  </w:abstractNum>
  <w:abstractNum w:abstractNumId="17">
    <w:multiLevelType w:val="hybridMultilevel"/>
    <w:lvl w:ilvl="0">
      <w:start w:val="1"/>
      <w:numFmt w:val="upperLetter"/>
      <w:lvlText w:val="%1."/>
      <w:lvlJc w:val="left"/>
      <w:pPr>
        <w:ind w:left="900" w:hanging="540"/>
        <w:jc w:val="left"/>
      </w:pPr>
      <w:rPr>
        <w:rFonts w:hint="default" w:ascii="Times New Roman" w:hAnsi="Times New Roman" w:eastAsia="Times New Roman" w:cs="Times New Roman"/>
        <w:b w:val="0"/>
        <w:bCs w:val="0"/>
        <w:i w:val="0"/>
        <w:iCs w:val="0"/>
        <w:color w:val="231F20"/>
        <w:spacing w:val="-1"/>
        <w:w w:val="100"/>
        <w:sz w:val="22"/>
        <w:szCs w:val="22"/>
        <w:lang w:val="en-US" w:eastAsia="en-US" w:bidi="ar-SA"/>
      </w:rPr>
    </w:lvl>
    <w:lvl w:ilvl="1">
      <w:start w:val="1"/>
      <w:numFmt w:val="decimal"/>
      <w:lvlText w:val="%2."/>
      <w:lvlJc w:val="left"/>
      <w:pPr>
        <w:ind w:left="1120" w:hanging="217"/>
        <w:jc w:val="left"/>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2">
      <w:start w:val="1"/>
      <w:numFmt w:val="lowerLetter"/>
      <w:lvlText w:val="%3."/>
      <w:lvlJc w:val="left"/>
      <w:pPr>
        <w:ind w:left="1840" w:hanging="204"/>
        <w:jc w:val="left"/>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3">
      <w:start w:val="0"/>
      <w:numFmt w:val="bullet"/>
      <w:lvlText w:val="•"/>
      <w:lvlJc w:val="left"/>
      <w:pPr>
        <w:ind w:left="2825" w:hanging="204"/>
      </w:pPr>
      <w:rPr>
        <w:rFonts w:hint="default"/>
        <w:lang w:val="en-US" w:eastAsia="en-US" w:bidi="ar-SA"/>
      </w:rPr>
    </w:lvl>
    <w:lvl w:ilvl="4">
      <w:start w:val="0"/>
      <w:numFmt w:val="bullet"/>
      <w:lvlText w:val="•"/>
      <w:lvlJc w:val="left"/>
      <w:pPr>
        <w:ind w:left="3810" w:hanging="204"/>
      </w:pPr>
      <w:rPr>
        <w:rFonts w:hint="default"/>
        <w:lang w:val="en-US" w:eastAsia="en-US" w:bidi="ar-SA"/>
      </w:rPr>
    </w:lvl>
    <w:lvl w:ilvl="5">
      <w:start w:val="0"/>
      <w:numFmt w:val="bullet"/>
      <w:lvlText w:val="•"/>
      <w:lvlJc w:val="left"/>
      <w:pPr>
        <w:ind w:left="4795" w:hanging="204"/>
      </w:pPr>
      <w:rPr>
        <w:rFonts w:hint="default"/>
        <w:lang w:val="en-US" w:eastAsia="en-US" w:bidi="ar-SA"/>
      </w:rPr>
    </w:lvl>
    <w:lvl w:ilvl="6">
      <w:start w:val="0"/>
      <w:numFmt w:val="bullet"/>
      <w:lvlText w:val="•"/>
      <w:lvlJc w:val="left"/>
      <w:pPr>
        <w:ind w:left="5780" w:hanging="204"/>
      </w:pPr>
      <w:rPr>
        <w:rFonts w:hint="default"/>
        <w:lang w:val="en-US" w:eastAsia="en-US" w:bidi="ar-SA"/>
      </w:rPr>
    </w:lvl>
    <w:lvl w:ilvl="7">
      <w:start w:val="0"/>
      <w:numFmt w:val="bullet"/>
      <w:lvlText w:val="•"/>
      <w:lvlJc w:val="left"/>
      <w:pPr>
        <w:ind w:left="6765" w:hanging="204"/>
      </w:pPr>
      <w:rPr>
        <w:rFonts w:hint="default"/>
        <w:lang w:val="en-US" w:eastAsia="en-US" w:bidi="ar-SA"/>
      </w:rPr>
    </w:lvl>
    <w:lvl w:ilvl="8">
      <w:start w:val="0"/>
      <w:numFmt w:val="bullet"/>
      <w:lvlText w:val="•"/>
      <w:lvlJc w:val="left"/>
      <w:pPr>
        <w:ind w:left="7750" w:hanging="204"/>
      </w:pPr>
      <w:rPr>
        <w:rFonts w:hint="default"/>
        <w:lang w:val="en-US" w:eastAsia="en-US" w:bidi="ar-SA"/>
      </w:rPr>
    </w:lvl>
  </w:abstractNum>
  <w:abstractNum w:abstractNumId="16">
    <w:multiLevelType w:val="hybridMultilevel"/>
    <w:lvl w:ilvl="0">
      <w:start w:val="1"/>
      <w:numFmt w:val="upperLetter"/>
      <w:lvlText w:val="%1."/>
      <w:lvlJc w:val="left"/>
      <w:pPr>
        <w:ind w:left="900" w:hanging="540"/>
        <w:jc w:val="left"/>
      </w:pPr>
      <w:rPr>
        <w:rFonts w:hint="default" w:ascii="Times New Roman" w:hAnsi="Times New Roman" w:eastAsia="Times New Roman" w:cs="Times New Roman"/>
        <w:b w:val="0"/>
        <w:bCs w:val="0"/>
        <w:i w:val="0"/>
        <w:iCs w:val="0"/>
        <w:color w:val="231F20"/>
        <w:spacing w:val="-1"/>
        <w:w w:val="100"/>
        <w:sz w:val="22"/>
        <w:szCs w:val="22"/>
        <w:lang w:val="en-US" w:eastAsia="en-US" w:bidi="ar-SA"/>
      </w:rPr>
    </w:lvl>
    <w:lvl w:ilvl="1">
      <w:start w:val="1"/>
      <w:numFmt w:val="decimal"/>
      <w:lvlText w:val="%2."/>
      <w:lvlJc w:val="left"/>
      <w:pPr>
        <w:ind w:left="1120" w:hanging="220"/>
        <w:jc w:val="left"/>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2">
      <w:start w:val="0"/>
      <w:numFmt w:val="bullet"/>
      <w:lvlText w:val="•"/>
      <w:lvlJc w:val="left"/>
      <w:pPr>
        <w:ind w:left="2075" w:hanging="220"/>
      </w:pPr>
      <w:rPr>
        <w:rFonts w:hint="default"/>
        <w:lang w:val="en-US" w:eastAsia="en-US" w:bidi="ar-SA"/>
      </w:rPr>
    </w:lvl>
    <w:lvl w:ilvl="3">
      <w:start w:val="0"/>
      <w:numFmt w:val="bullet"/>
      <w:lvlText w:val="•"/>
      <w:lvlJc w:val="left"/>
      <w:pPr>
        <w:ind w:left="3031" w:hanging="220"/>
      </w:pPr>
      <w:rPr>
        <w:rFonts w:hint="default"/>
        <w:lang w:val="en-US" w:eastAsia="en-US" w:bidi="ar-SA"/>
      </w:rPr>
    </w:lvl>
    <w:lvl w:ilvl="4">
      <w:start w:val="0"/>
      <w:numFmt w:val="bullet"/>
      <w:lvlText w:val="•"/>
      <w:lvlJc w:val="left"/>
      <w:pPr>
        <w:ind w:left="3986" w:hanging="220"/>
      </w:pPr>
      <w:rPr>
        <w:rFonts w:hint="default"/>
        <w:lang w:val="en-US" w:eastAsia="en-US" w:bidi="ar-SA"/>
      </w:rPr>
    </w:lvl>
    <w:lvl w:ilvl="5">
      <w:start w:val="0"/>
      <w:numFmt w:val="bullet"/>
      <w:lvlText w:val="•"/>
      <w:lvlJc w:val="left"/>
      <w:pPr>
        <w:ind w:left="4942" w:hanging="220"/>
      </w:pPr>
      <w:rPr>
        <w:rFonts w:hint="default"/>
        <w:lang w:val="en-US" w:eastAsia="en-US" w:bidi="ar-SA"/>
      </w:rPr>
    </w:lvl>
    <w:lvl w:ilvl="6">
      <w:start w:val="0"/>
      <w:numFmt w:val="bullet"/>
      <w:lvlText w:val="•"/>
      <w:lvlJc w:val="left"/>
      <w:pPr>
        <w:ind w:left="5897" w:hanging="220"/>
      </w:pPr>
      <w:rPr>
        <w:rFonts w:hint="default"/>
        <w:lang w:val="en-US" w:eastAsia="en-US" w:bidi="ar-SA"/>
      </w:rPr>
    </w:lvl>
    <w:lvl w:ilvl="7">
      <w:start w:val="0"/>
      <w:numFmt w:val="bullet"/>
      <w:lvlText w:val="•"/>
      <w:lvlJc w:val="left"/>
      <w:pPr>
        <w:ind w:left="6853" w:hanging="220"/>
      </w:pPr>
      <w:rPr>
        <w:rFonts w:hint="default"/>
        <w:lang w:val="en-US" w:eastAsia="en-US" w:bidi="ar-SA"/>
      </w:rPr>
    </w:lvl>
    <w:lvl w:ilvl="8">
      <w:start w:val="0"/>
      <w:numFmt w:val="bullet"/>
      <w:lvlText w:val="•"/>
      <w:lvlJc w:val="left"/>
      <w:pPr>
        <w:ind w:left="7808" w:hanging="220"/>
      </w:pPr>
      <w:rPr>
        <w:rFonts w:hint="default"/>
        <w:lang w:val="en-US" w:eastAsia="en-US" w:bidi="ar-SA"/>
      </w:rPr>
    </w:lvl>
  </w:abstractNum>
  <w:abstractNum w:abstractNumId="15">
    <w:multiLevelType w:val="hybridMultilevel"/>
    <w:lvl w:ilvl="0">
      <w:start w:val="1"/>
      <w:numFmt w:val="upperLetter"/>
      <w:lvlText w:val="%1."/>
      <w:lvlJc w:val="left"/>
      <w:pPr>
        <w:ind w:left="899" w:hanging="540"/>
        <w:jc w:val="left"/>
      </w:pPr>
      <w:rPr>
        <w:rFonts w:hint="default" w:ascii="Times New Roman" w:hAnsi="Times New Roman" w:eastAsia="Times New Roman" w:cs="Times New Roman"/>
        <w:b w:val="0"/>
        <w:bCs w:val="0"/>
        <w:i w:val="0"/>
        <w:iCs w:val="0"/>
        <w:color w:val="231F20"/>
        <w:spacing w:val="-1"/>
        <w:w w:val="100"/>
        <w:sz w:val="22"/>
        <w:szCs w:val="22"/>
        <w:lang w:val="en-US" w:eastAsia="en-US" w:bidi="ar-SA"/>
      </w:rPr>
    </w:lvl>
    <w:lvl w:ilvl="1">
      <w:start w:val="0"/>
      <w:numFmt w:val="bullet"/>
      <w:lvlText w:val="•"/>
      <w:lvlJc w:val="left"/>
      <w:pPr>
        <w:ind w:left="1782" w:hanging="540"/>
      </w:pPr>
      <w:rPr>
        <w:rFonts w:hint="default"/>
        <w:lang w:val="en-US" w:eastAsia="en-US" w:bidi="ar-SA"/>
      </w:rPr>
    </w:lvl>
    <w:lvl w:ilvl="2">
      <w:start w:val="0"/>
      <w:numFmt w:val="bullet"/>
      <w:lvlText w:val="•"/>
      <w:lvlJc w:val="left"/>
      <w:pPr>
        <w:ind w:left="2664" w:hanging="540"/>
      </w:pPr>
      <w:rPr>
        <w:rFonts w:hint="default"/>
        <w:lang w:val="en-US" w:eastAsia="en-US" w:bidi="ar-SA"/>
      </w:rPr>
    </w:lvl>
    <w:lvl w:ilvl="3">
      <w:start w:val="0"/>
      <w:numFmt w:val="bullet"/>
      <w:lvlText w:val="•"/>
      <w:lvlJc w:val="left"/>
      <w:pPr>
        <w:ind w:left="3546" w:hanging="540"/>
      </w:pPr>
      <w:rPr>
        <w:rFonts w:hint="default"/>
        <w:lang w:val="en-US" w:eastAsia="en-US" w:bidi="ar-SA"/>
      </w:rPr>
    </w:lvl>
    <w:lvl w:ilvl="4">
      <w:start w:val="0"/>
      <w:numFmt w:val="bullet"/>
      <w:lvlText w:val="•"/>
      <w:lvlJc w:val="left"/>
      <w:pPr>
        <w:ind w:left="4428" w:hanging="540"/>
      </w:pPr>
      <w:rPr>
        <w:rFonts w:hint="default"/>
        <w:lang w:val="en-US" w:eastAsia="en-US" w:bidi="ar-SA"/>
      </w:rPr>
    </w:lvl>
    <w:lvl w:ilvl="5">
      <w:start w:val="0"/>
      <w:numFmt w:val="bullet"/>
      <w:lvlText w:val="•"/>
      <w:lvlJc w:val="left"/>
      <w:pPr>
        <w:ind w:left="5310" w:hanging="540"/>
      </w:pPr>
      <w:rPr>
        <w:rFonts w:hint="default"/>
        <w:lang w:val="en-US" w:eastAsia="en-US" w:bidi="ar-SA"/>
      </w:rPr>
    </w:lvl>
    <w:lvl w:ilvl="6">
      <w:start w:val="0"/>
      <w:numFmt w:val="bullet"/>
      <w:lvlText w:val="•"/>
      <w:lvlJc w:val="left"/>
      <w:pPr>
        <w:ind w:left="6192" w:hanging="540"/>
      </w:pPr>
      <w:rPr>
        <w:rFonts w:hint="default"/>
        <w:lang w:val="en-US" w:eastAsia="en-US" w:bidi="ar-SA"/>
      </w:rPr>
    </w:lvl>
    <w:lvl w:ilvl="7">
      <w:start w:val="0"/>
      <w:numFmt w:val="bullet"/>
      <w:lvlText w:val="•"/>
      <w:lvlJc w:val="left"/>
      <w:pPr>
        <w:ind w:left="7074" w:hanging="540"/>
      </w:pPr>
      <w:rPr>
        <w:rFonts w:hint="default"/>
        <w:lang w:val="en-US" w:eastAsia="en-US" w:bidi="ar-SA"/>
      </w:rPr>
    </w:lvl>
    <w:lvl w:ilvl="8">
      <w:start w:val="0"/>
      <w:numFmt w:val="bullet"/>
      <w:lvlText w:val="•"/>
      <w:lvlJc w:val="left"/>
      <w:pPr>
        <w:ind w:left="7956" w:hanging="540"/>
      </w:pPr>
      <w:rPr>
        <w:rFonts w:hint="default"/>
        <w:lang w:val="en-US" w:eastAsia="en-US" w:bidi="ar-SA"/>
      </w:rPr>
    </w:lvl>
  </w:abstractNum>
  <w:abstractNum w:abstractNumId="14">
    <w:multiLevelType w:val="hybridMultilevel"/>
    <w:lvl w:ilvl="0">
      <w:start w:val="1"/>
      <w:numFmt w:val="decimal"/>
      <w:lvlText w:val="%1."/>
      <w:lvlJc w:val="left"/>
      <w:pPr>
        <w:ind w:left="900" w:hanging="540"/>
        <w:jc w:val="left"/>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1">
      <w:start w:val="1"/>
      <w:numFmt w:val="upperLetter"/>
      <w:lvlText w:val="%2."/>
      <w:lvlJc w:val="left"/>
      <w:pPr>
        <w:ind w:left="900" w:hanging="540"/>
        <w:jc w:val="left"/>
      </w:pPr>
      <w:rPr>
        <w:rFonts w:hint="default" w:ascii="Times New Roman" w:hAnsi="Times New Roman" w:eastAsia="Times New Roman" w:cs="Times New Roman"/>
        <w:b w:val="0"/>
        <w:bCs w:val="0"/>
        <w:i w:val="0"/>
        <w:iCs w:val="0"/>
        <w:color w:val="231F20"/>
        <w:spacing w:val="-1"/>
        <w:w w:val="100"/>
        <w:sz w:val="22"/>
        <w:szCs w:val="22"/>
        <w:lang w:val="en-US" w:eastAsia="en-US" w:bidi="ar-SA"/>
      </w:rPr>
    </w:lvl>
    <w:lvl w:ilvl="2">
      <w:start w:val="0"/>
      <w:numFmt w:val="bullet"/>
      <w:lvlText w:val="•"/>
      <w:lvlJc w:val="left"/>
      <w:pPr>
        <w:ind w:left="2664" w:hanging="540"/>
      </w:pPr>
      <w:rPr>
        <w:rFonts w:hint="default"/>
        <w:lang w:val="en-US" w:eastAsia="en-US" w:bidi="ar-SA"/>
      </w:rPr>
    </w:lvl>
    <w:lvl w:ilvl="3">
      <w:start w:val="0"/>
      <w:numFmt w:val="bullet"/>
      <w:lvlText w:val="•"/>
      <w:lvlJc w:val="left"/>
      <w:pPr>
        <w:ind w:left="3546" w:hanging="540"/>
      </w:pPr>
      <w:rPr>
        <w:rFonts w:hint="default"/>
        <w:lang w:val="en-US" w:eastAsia="en-US" w:bidi="ar-SA"/>
      </w:rPr>
    </w:lvl>
    <w:lvl w:ilvl="4">
      <w:start w:val="0"/>
      <w:numFmt w:val="bullet"/>
      <w:lvlText w:val="•"/>
      <w:lvlJc w:val="left"/>
      <w:pPr>
        <w:ind w:left="4428" w:hanging="540"/>
      </w:pPr>
      <w:rPr>
        <w:rFonts w:hint="default"/>
        <w:lang w:val="en-US" w:eastAsia="en-US" w:bidi="ar-SA"/>
      </w:rPr>
    </w:lvl>
    <w:lvl w:ilvl="5">
      <w:start w:val="0"/>
      <w:numFmt w:val="bullet"/>
      <w:lvlText w:val="•"/>
      <w:lvlJc w:val="left"/>
      <w:pPr>
        <w:ind w:left="5310" w:hanging="540"/>
      </w:pPr>
      <w:rPr>
        <w:rFonts w:hint="default"/>
        <w:lang w:val="en-US" w:eastAsia="en-US" w:bidi="ar-SA"/>
      </w:rPr>
    </w:lvl>
    <w:lvl w:ilvl="6">
      <w:start w:val="0"/>
      <w:numFmt w:val="bullet"/>
      <w:lvlText w:val="•"/>
      <w:lvlJc w:val="left"/>
      <w:pPr>
        <w:ind w:left="6192" w:hanging="540"/>
      </w:pPr>
      <w:rPr>
        <w:rFonts w:hint="default"/>
        <w:lang w:val="en-US" w:eastAsia="en-US" w:bidi="ar-SA"/>
      </w:rPr>
    </w:lvl>
    <w:lvl w:ilvl="7">
      <w:start w:val="0"/>
      <w:numFmt w:val="bullet"/>
      <w:lvlText w:val="•"/>
      <w:lvlJc w:val="left"/>
      <w:pPr>
        <w:ind w:left="7074" w:hanging="540"/>
      </w:pPr>
      <w:rPr>
        <w:rFonts w:hint="default"/>
        <w:lang w:val="en-US" w:eastAsia="en-US" w:bidi="ar-SA"/>
      </w:rPr>
    </w:lvl>
    <w:lvl w:ilvl="8">
      <w:start w:val="0"/>
      <w:numFmt w:val="bullet"/>
      <w:lvlText w:val="•"/>
      <w:lvlJc w:val="left"/>
      <w:pPr>
        <w:ind w:left="7956" w:hanging="540"/>
      </w:pPr>
      <w:rPr>
        <w:rFonts w:hint="default"/>
        <w:lang w:val="en-US" w:eastAsia="en-US" w:bidi="ar-SA"/>
      </w:rPr>
    </w:lvl>
  </w:abstractNum>
  <w:abstractNum w:abstractNumId="13">
    <w:multiLevelType w:val="hybridMultilevel"/>
    <w:lvl w:ilvl="0">
      <w:start w:val="0"/>
      <w:numFmt w:val="bullet"/>
      <w:lvlText w:val="•"/>
      <w:lvlJc w:val="left"/>
      <w:pPr>
        <w:ind w:left="899" w:hanging="540"/>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1">
      <w:start w:val="0"/>
      <w:numFmt w:val="bullet"/>
      <w:lvlText w:val="•"/>
      <w:lvlJc w:val="left"/>
      <w:pPr>
        <w:ind w:left="1782" w:hanging="540"/>
      </w:pPr>
      <w:rPr>
        <w:rFonts w:hint="default"/>
        <w:lang w:val="en-US" w:eastAsia="en-US" w:bidi="ar-SA"/>
      </w:rPr>
    </w:lvl>
    <w:lvl w:ilvl="2">
      <w:start w:val="0"/>
      <w:numFmt w:val="bullet"/>
      <w:lvlText w:val="•"/>
      <w:lvlJc w:val="left"/>
      <w:pPr>
        <w:ind w:left="2664" w:hanging="540"/>
      </w:pPr>
      <w:rPr>
        <w:rFonts w:hint="default"/>
        <w:lang w:val="en-US" w:eastAsia="en-US" w:bidi="ar-SA"/>
      </w:rPr>
    </w:lvl>
    <w:lvl w:ilvl="3">
      <w:start w:val="0"/>
      <w:numFmt w:val="bullet"/>
      <w:lvlText w:val="•"/>
      <w:lvlJc w:val="left"/>
      <w:pPr>
        <w:ind w:left="3546" w:hanging="540"/>
      </w:pPr>
      <w:rPr>
        <w:rFonts w:hint="default"/>
        <w:lang w:val="en-US" w:eastAsia="en-US" w:bidi="ar-SA"/>
      </w:rPr>
    </w:lvl>
    <w:lvl w:ilvl="4">
      <w:start w:val="0"/>
      <w:numFmt w:val="bullet"/>
      <w:lvlText w:val="•"/>
      <w:lvlJc w:val="left"/>
      <w:pPr>
        <w:ind w:left="4428" w:hanging="540"/>
      </w:pPr>
      <w:rPr>
        <w:rFonts w:hint="default"/>
        <w:lang w:val="en-US" w:eastAsia="en-US" w:bidi="ar-SA"/>
      </w:rPr>
    </w:lvl>
    <w:lvl w:ilvl="5">
      <w:start w:val="0"/>
      <w:numFmt w:val="bullet"/>
      <w:lvlText w:val="•"/>
      <w:lvlJc w:val="left"/>
      <w:pPr>
        <w:ind w:left="5310" w:hanging="540"/>
      </w:pPr>
      <w:rPr>
        <w:rFonts w:hint="default"/>
        <w:lang w:val="en-US" w:eastAsia="en-US" w:bidi="ar-SA"/>
      </w:rPr>
    </w:lvl>
    <w:lvl w:ilvl="6">
      <w:start w:val="0"/>
      <w:numFmt w:val="bullet"/>
      <w:lvlText w:val="•"/>
      <w:lvlJc w:val="left"/>
      <w:pPr>
        <w:ind w:left="6192" w:hanging="540"/>
      </w:pPr>
      <w:rPr>
        <w:rFonts w:hint="default"/>
        <w:lang w:val="en-US" w:eastAsia="en-US" w:bidi="ar-SA"/>
      </w:rPr>
    </w:lvl>
    <w:lvl w:ilvl="7">
      <w:start w:val="0"/>
      <w:numFmt w:val="bullet"/>
      <w:lvlText w:val="•"/>
      <w:lvlJc w:val="left"/>
      <w:pPr>
        <w:ind w:left="7074" w:hanging="540"/>
      </w:pPr>
      <w:rPr>
        <w:rFonts w:hint="default"/>
        <w:lang w:val="en-US" w:eastAsia="en-US" w:bidi="ar-SA"/>
      </w:rPr>
    </w:lvl>
    <w:lvl w:ilvl="8">
      <w:start w:val="0"/>
      <w:numFmt w:val="bullet"/>
      <w:lvlText w:val="•"/>
      <w:lvlJc w:val="left"/>
      <w:pPr>
        <w:ind w:left="7956" w:hanging="540"/>
      </w:pPr>
      <w:rPr>
        <w:rFonts w:hint="default"/>
        <w:lang w:val="en-US" w:eastAsia="en-US" w:bidi="ar-SA"/>
      </w:rPr>
    </w:lvl>
  </w:abstractNum>
  <w:abstractNum w:abstractNumId="12">
    <w:multiLevelType w:val="hybridMultilevel"/>
    <w:lvl w:ilvl="0">
      <w:start w:val="0"/>
      <w:numFmt w:val="bullet"/>
      <w:lvlText w:val=""/>
      <w:lvlJc w:val="left"/>
      <w:pPr>
        <w:ind w:left="540" w:hanging="180"/>
      </w:pPr>
      <w:rPr>
        <w:rFonts w:hint="default" w:ascii="Wingdings" w:hAnsi="Wingdings" w:eastAsia="Wingdings" w:cs="Wingdings"/>
        <w:b w:val="0"/>
        <w:bCs w:val="0"/>
        <w:i w:val="0"/>
        <w:iCs w:val="0"/>
        <w:color w:val="231F20"/>
        <w:spacing w:val="0"/>
        <w:w w:val="163"/>
        <w:sz w:val="10"/>
        <w:szCs w:val="10"/>
        <w:lang w:val="en-US" w:eastAsia="en-US" w:bidi="ar-SA"/>
      </w:rPr>
    </w:lvl>
    <w:lvl w:ilvl="1">
      <w:start w:val="0"/>
      <w:numFmt w:val="bullet"/>
      <w:lvlText w:val="•"/>
      <w:lvlJc w:val="left"/>
      <w:pPr>
        <w:ind w:left="1458" w:hanging="180"/>
      </w:pPr>
      <w:rPr>
        <w:rFonts w:hint="default"/>
        <w:lang w:val="en-US" w:eastAsia="en-US" w:bidi="ar-SA"/>
      </w:rPr>
    </w:lvl>
    <w:lvl w:ilvl="2">
      <w:start w:val="0"/>
      <w:numFmt w:val="bullet"/>
      <w:lvlText w:val="•"/>
      <w:lvlJc w:val="left"/>
      <w:pPr>
        <w:ind w:left="2376" w:hanging="180"/>
      </w:pPr>
      <w:rPr>
        <w:rFonts w:hint="default"/>
        <w:lang w:val="en-US" w:eastAsia="en-US" w:bidi="ar-SA"/>
      </w:rPr>
    </w:lvl>
    <w:lvl w:ilvl="3">
      <w:start w:val="0"/>
      <w:numFmt w:val="bullet"/>
      <w:lvlText w:val="•"/>
      <w:lvlJc w:val="left"/>
      <w:pPr>
        <w:ind w:left="3294" w:hanging="180"/>
      </w:pPr>
      <w:rPr>
        <w:rFonts w:hint="default"/>
        <w:lang w:val="en-US" w:eastAsia="en-US" w:bidi="ar-SA"/>
      </w:rPr>
    </w:lvl>
    <w:lvl w:ilvl="4">
      <w:start w:val="0"/>
      <w:numFmt w:val="bullet"/>
      <w:lvlText w:val="•"/>
      <w:lvlJc w:val="left"/>
      <w:pPr>
        <w:ind w:left="4212" w:hanging="180"/>
      </w:pPr>
      <w:rPr>
        <w:rFonts w:hint="default"/>
        <w:lang w:val="en-US" w:eastAsia="en-US" w:bidi="ar-SA"/>
      </w:rPr>
    </w:lvl>
    <w:lvl w:ilvl="5">
      <w:start w:val="0"/>
      <w:numFmt w:val="bullet"/>
      <w:lvlText w:val="•"/>
      <w:lvlJc w:val="left"/>
      <w:pPr>
        <w:ind w:left="5130" w:hanging="180"/>
      </w:pPr>
      <w:rPr>
        <w:rFonts w:hint="default"/>
        <w:lang w:val="en-US" w:eastAsia="en-US" w:bidi="ar-SA"/>
      </w:rPr>
    </w:lvl>
    <w:lvl w:ilvl="6">
      <w:start w:val="0"/>
      <w:numFmt w:val="bullet"/>
      <w:lvlText w:val="•"/>
      <w:lvlJc w:val="left"/>
      <w:pPr>
        <w:ind w:left="6048" w:hanging="180"/>
      </w:pPr>
      <w:rPr>
        <w:rFonts w:hint="default"/>
        <w:lang w:val="en-US" w:eastAsia="en-US" w:bidi="ar-SA"/>
      </w:rPr>
    </w:lvl>
    <w:lvl w:ilvl="7">
      <w:start w:val="0"/>
      <w:numFmt w:val="bullet"/>
      <w:lvlText w:val="•"/>
      <w:lvlJc w:val="left"/>
      <w:pPr>
        <w:ind w:left="6966" w:hanging="180"/>
      </w:pPr>
      <w:rPr>
        <w:rFonts w:hint="default"/>
        <w:lang w:val="en-US" w:eastAsia="en-US" w:bidi="ar-SA"/>
      </w:rPr>
    </w:lvl>
    <w:lvl w:ilvl="8">
      <w:start w:val="0"/>
      <w:numFmt w:val="bullet"/>
      <w:lvlText w:val="•"/>
      <w:lvlJc w:val="left"/>
      <w:pPr>
        <w:ind w:left="7884" w:hanging="180"/>
      </w:pPr>
      <w:rPr>
        <w:rFonts w:hint="default"/>
        <w:lang w:val="en-US" w:eastAsia="en-US" w:bidi="ar-SA"/>
      </w:rPr>
    </w:lvl>
  </w:abstractNum>
  <w:abstractNum w:abstractNumId="11">
    <w:multiLevelType w:val="hybridMultilevel"/>
    <w:lvl w:ilvl="0">
      <w:start w:val="0"/>
      <w:numFmt w:val="bullet"/>
      <w:lvlText w:val="•"/>
      <w:lvlJc w:val="left"/>
      <w:pPr>
        <w:ind w:left="539" w:hanging="180"/>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1">
      <w:start w:val="0"/>
      <w:numFmt w:val="bullet"/>
      <w:lvlText w:val="•"/>
      <w:lvlJc w:val="left"/>
      <w:pPr>
        <w:ind w:left="1458" w:hanging="180"/>
      </w:pPr>
      <w:rPr>
        <w:rFonts w:hint="default"/>
        <w:lang w:val="en-US" w:eastAsia="en-US" w:bidi="ar-SA"/>
      </w:rPr>
    </w:lvl>
    <w:lvl w:ilvl="2">
      <w:start w:val="0"/>
      <w:numFmt w:val="bullet"/>
      <w:lvlText w:val="•"/>
      <w:lvlJc w:val="left"/>
      <w:pPr>
        <w:ind w:left="2376" w:hanging="180"/>
      </w:pPr>
      <w:rPr>
        <w:rFonts w:hint="default"/>
        <w:lang w:val="en-US" w:eastAsia="en-US" w:bidi="ar-SA"/>
      </w:rPr>
    </w:lvl>
    <w:lvl w:ilvl="3">
      <w:start w:val="0"/>
      <w:numFmt w:val="bullet"/>
      <w:lvlText w:val="•"/>
      <w:lvlJc w:val="left"/>
      <w:pPr>
        <w:ind w:left="3294" w:hanging="180"/>
      </w:pPr>
      <w:rPr>
        <w:rFonts w:hint="default"/>
        <w:lang w:val="en-US" w:eastAsia="en-US" w:bidi="ar-SA"/>
      </w:rPr>
    </w:lvl>
    <w:lvl w:ilvl="4">
      <w:start w:val="0"/>
      <w:numFmt w:val="bullet"/>
      <w:lvlText w:val="•"/>
      <w:lvlJc w:val="left"/>
      <w:pPr>
        <w:ind w:left="4212" w:hanging="180"/>
      </w:pPr>
      <w:rPr>
        <w:rFonts w:hint="default"/>
        <w:lang w:val="en-US" w:eastAsia="en-US" w:bidi="ar-SA"/>
      </w:rPr>
    </w:lvl>
    <w:lvl w:ilvl="5">
      <w:start w:val="0"/>
      <w:numFmt w:val="bullet"/>
      <w:lvlText w:val="•"/>
      <w:lvlJc w:val="left"/>
      <w:pPr>
        <w:ind w:left="5130" w:hanging="180"/>
      </w:pPr>
      <w:rPr>
        <w:rFonts w:hint="default"/>
        <w:lang w:val="en-US" w:eastAsia="en-US" w:bidi="ar-SA"/>
      </w:rPr>
    </w:lvl>
    <w:lvl w:ilvl="6">
      <w:start w:val="0"/>
      <w:numFmt w:val="bullet"/>
      <w:lvlText w:val="•"/>
      <w:lvlJc w:val="left"/>
      <w:pPr>
        <w:ind w:left="6048" w:hanging="180"/>
      </w:pPr>
      <w:rPr>
        <w:rFonts w:hint="default"/>
        <w:lang w:val="en-US" w:eastAsia="en-US" w:bidi="ar-SA"/>
      </w:rPr>
    </w:lvl>
    <w:lvl w:ilvl="7">
      <w:start w:val="0"/>
      <w:numFmt w:val="bullet"/>
      <w:lvlText w:val="•"/>
      <w:lvlJc w:val="left"/>
      <w:pPr>
        <w:ind w:left="6966" w:hanging="180"/>
      </w:pPr>
      <w:rPr>
        <w:rFonts w:hint="default"/>
        <w:lang w:val="en-US" w:eastAsia="en-US" w:bidi="ar-SA"/>
      </w:rPr>
    </w:lvl>
    <w:lvl w:ilvl="8">
      <w:start w:val="0"/>
      <w:numFmt w:val="bullet"/>
      <w:lvlText w:val="•"/>
      <w:lvlJc w:val="left"/>
      <w:pPr>
        <w:ind w:left="7884" w:hanging="180"/>
      </w:pPr>
      <w:rPr>
        <w:rFonts w:hint="default"/>
        <w:lang w:val="en-US" w:eastAsia="en-US" w:bidi="ar-SA"/>
      </w:rPr>
    </w:lvl>
  </w:abstractNum>
  <w:abstractNum w:abstractNumId="10">
    <w:multiLevelType w:val="hybridMultilevel"/>
    <w:lvl w:ilvl="0">
      <w:start w:val="1"/>
      <w:numFmt w:val="decimal"/>
      <w:lvlText w:val="%1."/>
      <w:lvlJc w:val="left"/>
      <w:pPr>
        <w:ind w:left="180" w:hanging="180"/>
        <w:jc w:val="left"/>
      </w:pPr>
      <w:rPr>
        <w:rFonts w:hint="default" w:ascii="Times New Roman" w:hAnsi="Times New Roman" w:eastAsia="Times New Roman" w:cs="Times New Roman"/>
        <w:b w:val="0"/>
        <w:bCs w:val="0"/>
        <w:i/>
        <w:iCs/>
        <w:color w:val="231F20"/>
        <w:spacing w:val="0"/>
        <w:w w:val="100"/>
        <w:sz w:val="18"/>
        <w:szCs w:val="18"/>
        <w:lang w:val="en-US" w:eastAsia="en-US" w:bidi="ar-SA"/>
      </w:rPr>
    </w:lvl>
    <w:lvl w:ilvl="1">
      <w:start w:val="0"/>
      <w:numFmt w:val="bullet"/>
      <w:lvlText w:val="•"/>
      <w:lvlJc w:val="left"/>
      <w:pPr>
        <w:ind w:left="1134" w:hanging="180"/>
      </w:pPr>
      <w:rPr>
        <w:rFonts w:hint="default"/>
        <w:lang w:val="en-US" w:eastAsia="en-US" w:bidi="ar-SA"/>
      </w:rPr>
    </w:lvl>
    <w:lvl w:ilvl="2">
      <w:start w:val="0"/>
      <w:numFmt w:val="bullet"/>
      <w:lvlText w:val="•"/>
      <w:lvlJc w:val="left"/>
      <w:pPr>
        <w:ind w:left="2088" w:hanging="180"/>
      </w:pPr>
      <w:rPr>
        <w:rFonts w:hint="default"/>
        <w:lang w:val="en-US" w:eastAsia="en-US" w:bidi="ar-SA"/>
      </w:rPr>
    </w:lvl>
    <w:lvl w:ilvl="3">
      <w:start w:val="0"/>
      <w:numFmt w:val="bullet"/>
      <w:lvlText w:val="•"/>
      <w:lvlJc w:val="left"/>
      <w:pPr>
        <w:ind w:left="3042" w:hanging="180"/>
      </w:pPr>
      <w:rPr>
        <w:rFonts w:hint="default"/>
        <w:lang w:val="en-US" w:eastAsia="en-US" w:bidi="ar-SA"/>
      </w:rPr>
    </w:lvl>
    <w:lvl w:ilvl="4">
      <w:start w:val="0"/>
      <w:numFmt w:val="bullet"/>
      <w:lvlText w:val="•"/>
      <w:lvlJc w:val="left"/>
      <w:pPr>
        <w:ind w:left="3996" w:hanging="180"/>
      </w:pPr>
      <w:rPr>
        <w:rFonts w:hint="default"/>
        <w:lang w:val="en-US" w:eastAsia="en-US" w:bidi="ar-SA"/>
      </w:rPr>
    </w:lvl>
    <w:lvl w:ilvl="5">
      <w:start w:val="0"/>
      <w:numFmt w:val="bullet"/>
      <w:lvlText w:val="•"/>
      <w:lvlJc w:val="left"/>
      <w:pPr>
        <w:ind w:left="4950" w:hanging="180"/>
      </w:pPr>
      <w:rPr>
        <w:rFonts w:hint="default"/>
        <w:lang w:val="en-US" w:eastAsia="en-US" w:bidi="ar-SA"/>
      </w:rPr>
    </w:lvl>
    <w:lvl w:ilvl="6">
      <w:start w:val="0"/>
      <w:numFmt w:val="bullet"/>
      <w:lvlText w:val="•"/>
      <w:lvlJc w:val="left"/>
      <w:pPr>
        <w:ind w:left="5904" w:hanging="180"/>
      </w:pPr>
      <w:rPr>
        <w:rFonts w:hint="default"/>
        <w:lang w:val="en-US" w:eastAsia="en-US" w:bidi="ar-SA"/>
      </w:rPr>
    </w:lvl>
    <w:lvl w:ilvl="7">
      <w:start w:val="0"/>
      <w:numFmt w:val="bullet"/>
      <w:lvlText w:val="•"/>
      <w:lvlJc w:val="left"/>
      <w:pPr>
        <w:ind w:left="6858" w:hanging="180"/>
      </w:pPr>
      <w:rPr>
        <w:rFonts w:hint="default"/>
        <w:lang w:val="en-US" w:eastAsia="en-US" w:bidi="ar-SA"/>
      </w:rPr>
    </w:lvl>
    <w:lvl w:ilvl="8">
      <w:start w:val="0"/>
      <w:numFmt w:val="bullet"/>
      <w:lvlText w:val="•"/>
      <w:lvlJc w:val="left"/>
      <w:pPr>
        <w:ind w:left="7812" w:hanging="180"/>
      </w:pPr>
      <w:rPr>
        <w:rFonts w:hint="default"/>
        <w:lang w:val="en-US" w:eastAsia="en-US" w:bidi="ar-SA"/>
      </w:rPr>
    </w:lvl>
  </w:abstractNum>
  <w:abstractNum w:abstractNumId="9">
    <w:multiLevelType w:val="hybridMultilevel"/>
    <w:lvl w:ilvl="0">
      <w:start w:val="0"/>
      <w:numFmt w:val="bullet"/>
      <w:lvlText w:val="•"/>
      <w:lvlJc w:val="left"/>
      <w:pPr>
        <w:ind w:left="540" w:hanging="180"/>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1">
      <w:start w:val="0"/>
      <w:numFmt w:val="bullet"/>
      <w:lvlText w:val="•"/>
      <w:lvlJc w:val="left"/>
      <w:pPr>
        <w:ind w:left="1458" w:hanging="180"/>
      </w:pPr>
      <w:rPr>
        <w:rFonts w:hint="default"/>
        <w:lang w:val="en-US" w:eastAsia="en-US" w:bidi="ar-SA"/>
      </w:rPr>
    </w:lvl>
    <w:lvl w:ilvl="2">
      <w:start w:val="0"/>
      <w:numFmt w:val="bullet"/>
      <w:lvlText w:val="•"/>
      <w:lvlJc w:val="left"/>
      <w:pPr>
        <w:ind w:left="2376" w:hanging="180"/>
      </w:pPr>
      <w:rPr>
        <w:rFonts w:hint="default"/>
        <w:lang w:val="en-US" w:eastAsia="en-US" w:bidi="ar-SA"/>
      </w:rPr>
    </w:lvl>
    <w:lvl w:ilvl="3">
      <w:start w:val="0"/>
      <w:numFmt w:val="bullet"/>
      <w:lvlText w:val="•"/>
      <w:lvlJc w:val="left"/>
      <w:pPr>
        <w:ind w:left="3294" w:hanging="180"/>
      </w:pPr>
      <w:rPr>
        <w:rFonts w:hint="default"/>
        <w:lang w:val="en-US" w:eastAsia="en-US" w:bidi="ar-SA"/>
      </w:rPr>
    </w:lvl>
    <w:lvl w:ilvl="4">
      <w:start w:val="0"/>
      <w:numFmt w:val="bullet"/>
      <w:lvlText w:val="•"/>
      <w:lvlJc w:val="left"/>
      <w:pPr>
        <w:ind w:left="4212" w:hanging="180"/>
      </w:pPr>
      <w:rPr>
        <w:rFonts w:hint="default"/>
        <w:lang w:val="en-US" w:eastAsia="en-US" w:bidi="ar-SA"/>
      </w:rPr>
    </w:lvl>
    <w:lvl w:ilvl="5">
      <w:start w:val="0"/>
      <w:numFmt w:val="bullet"/>
      <w:lvlText w:val="•"/>
      <w:lvlJc w:val="left"/>
      <w:pPr>
        <w:ind w:left="5130" w:hanging="180"/>
      </w:pPr>
      <w:rPr>
        <w:rFonts w:hint="default"/>
        <w:lang w:val="en-US" w:eastAsia="en-US" w:bidi="ar-SA"/>
      </w:rPr>
    </w:lvl>
    <w:lvl w:ilvl="6">
      <w:start w:val="0"/>
      <w:numFmt w:val="bullet"/>
      <w:lvlText w:val="•"/>
      <w:lvlJc w:val="left"/>
      <w:pPr>
        <w:ind w:left="6048" w:hanging="180"/>
      </w:pPr>
      <w:rPr>
        <w:rFonts w:hint="default"/>
        <w:lang w:val="en-US" w:eastAsia="en-US" w:bidi="ar-SA"/>
      </w:rPr>
    </w:lvl>
    <w:lvl w:ilvl="7">
      <w:start w:val="0"/>
      <w:numFmt w:val="bullet"/>
      <w:lvlText w:val="•"/>
      <w:lvlJc w:val="left"/>
      <w:pPr>
        <w:ind w:left="6966" w:hanging="180"/>
      </w:pPr>
      <w:rPr>
        <w:rFonts w:hint="default"/>
        <w:lang w:val="en-US" w:eastAsia="en-US" w:bidi="ar-SA"/>
      </w:rPr>
    </w:lvl>
    <w:lvl w:ilvl="8">
      <w:start w:val="0"/>
      <w:numFmt w:val="bullet"/>
      <w:lvlText w:val="•"/>
      <w:lvlJc w:val="left"/>
      <w:pPr>
        <w:ind w:left="7884" w:hanging="180"/>
      </w:pPr>
      <w:rPr>
        <w:rFonts w:hint="default"/>
        <w:lang w:val="en-US" w:eastAsia="en-US" w:bidi="ar-SA"/>
      </w:rPr>
    </w:lvl>
  </w:abstractNum>
  <w:abstractNum w:abstractNumId="8">
    <w:multiLevelType w:val="hybridMultilevel"/>
    <w:lvl w:ilvl="0">
      <w:start w:val="1"/>
      <w:numFmt w:val="decimal"/>
      <w:lvlText w:val="%1."/>
      <w:lvlJc w:val="left"/>
      <w:pPr>
        <w:ind w:left="360" w:hanging="180"/>
        <w:jc w:val="left"/>
      </w:pPr>
      <w:rPr>
        <w:rFonts w:hint="default" w:ascii="Times New Roman" w:hAnsi="Times New Roman" w:eastAsia="Times New Roman" w:cs="Times New Roman"/>
        <w:b w:val="0"/>
        <w:bCs w:val="0"/>
        <w:i/>
        <w:iCs/>
        <w:color w:val="231F20"/>
        <w:spacing w:val="0"/>
        <w:w w:val="100"/>
        <w:sz w:val="18"/>
        <w:szCs w:val="18"/>
        <w:lang w:val="en-US" w:eastAsia="en-US" w:bidi="ar-SA"/>
      </w:rPr>
    </w:lvl>
    <w:lvl w:ilvl="1">
      <w:start w:val="0"/>
      <w:numFmt w:val="bullet"/>
      <w:lvlText w:val="•"/>
      <w:lvlJc w:val="left"/>
      <w:pPr>
        <w:ind w:left="540" w:hanging="180"/>
      </w:pPr>
      <w:rPr>
        <w:rFonts w:hint="default" w:ascii="Times New Roman" w:hAnsi="Times New Roman" w:eastAsia="Times New Roman" w:cs="Times New Roman"/>
        <w:b w:val="0"/>
        <w:bCs w:val="0"/>
        <w:i w:val="0"/>
        <w:iCs w:val="0"/>
        <w:color w:val="231F20"/>
        <w:spacing w:val="0"/>
        <w:w w:val="100"/>
        <w:sz w:val="21"/>
        <w:szCs w:val="21"/>
        <w:lang w:val="en-US" w:eastAsia="en-US" w:bidi="ar-SA"/>
      </w:rPr>
    </w:lvl>
    <w:lvl w:ilvl="2">
      <w:start w:val="0"/>
      <w:numFmt w:val="bullet"/>
      <w:lvlText w:val="•"/>
      <w:lvlJc w:val="left"/>
      <w:pPr>
        <w:ind w:left="1560" w:hanging="180"/>
      </w:pPr>
      <w:rPr>
        <w:rFonts w:hint="default"/>
        <w:lang w:val="en-US" w:eastAsia="en-US" w:bidi="ar-SA"/>
      </w:rPr>
    </w:lvl>
    <w:lvl w:ilvl="3">
      <w:start w:val="0"/>
      <w:numFmt w:val="bullet"/>
      <w:lvlText w:val="•"/>
      <w:lvlJc w:val="left"/>
      <w:pPr>
        <w:ind w:left="2580" w:hanging="180"/>
      </w:pPr>
      <w:rPr>
        <w:rFonts w:hint="default"/>
        <w:lang w:val="en-US" w:eastAsia="en-US" w:bidi="ar-SA"/>
      </w:rPr>
    </w:lvl>
    <w:lvl w:ilvl="4">
      <w:start w:val="0"/>
      <w:numFmt w:val="bullet"/>
      <w:lvlText w:val="•"/>
      <w:lvlJc w:val="left"/>
      <w:pPr>
        <w:ind w:left="3600" w:hanging="180"/>
      </w:pPr>
      <w:rPr>
        <w:rFonts w:hint="default"/>
        <w:lang w:val="en-US" w:eastAsia="en-US" w:bidi="ar-SA"/>
      </w:rPr>
    </w:lvl>
    <w:lvl w:ilvl="5">
      <w:start w:val="0"/>
      <w:numFmt w:val="bullet"/>
      <w:lvlText w:val="•"/>
      <w:lvlJc w:val="left"/>
      <w:pPr>
        <w:ind w:left="4620" w:hanging="180"/>
      </w:pPr>
      <w:rPr>
        <w:rFonts w:hint="default"/>
        <w:lang w:val="en-US" w:eastAsia="en-US" w:bidi="ar-SA"/>
      </w:rPr>
    </w:lvl>
    <w:lvl w:ilvl="6">
      <w:start w:val="0"/>
      <w:numFmt w:val="bullet"/>
      <w:lvlText w:val="•"/>
      <w:lvlJc w:val="left"/>
      <w:pPr>
        <w:ind w:left="5640" w:hanging="180"/>
      </w:pPr>
      <w:rPr>
        <w:rFonts w:hint="default"/>
        <w:lang w:val="en-US" w:eastAsia="en-US" w:bidi="ar-SA"/>
      </w:rPr>
    </w:lvl>
    <w:lvl w:ilvl="7">
      <w:start w:val="0"/>
      <w:numFmt w:val="bullet"/>
      <w:lvlText w:val="•"/>
      <w:lvlJc w:val="left"/>
      <w:pPr>
        <w:ind w:left="6660" w:hanging="180"/>
      </w:pPr>
      <w:rPr>
        <w:rFonts w:hint="default"/>
        <w:lang w:val="en-US" w:eastAsia="en-US" w:bidi="ar-SA"/>
      </w:rPr>
    </w:lvl>
    <w:lvl w:ilvl="8">
      <w:start w:val="0"/>
      <w:numFmt w:val="bullet"/>
      <w:lvlText w:val="•"/>
      <w:lvlJc w:val="left"/>
      <w:pPr>
        <w:ind w:left="7680" w:hanging="180"/>
      </w:pPr>
      <w:rPr>
        <w:rFonts w:hint="default"/>
        <w:lang w:val="en-US" w:eastAsia="en-US" w:bidi="ar-SA"/>
      </w:rPr>
    </w:lvl>
  </w:abstractNum>
  <w:abstractNum w:abstractNumId="7">
    <w:multiLevelType w:val="hybridMultilevel"/>
    <w:lvl w:ilvl="0">
      <w:start w:val="0"/>
      <w:numFmt w:val="bullet"/>
      <w:lvlText w:val="•"/>
      <w:lvlJc w:val="left"/>
      <w:pPr>
        <w:ind w:left="540" w:hanging="180"/>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458" w:hanging="180"/>
      </w:pPr>
      <w:rPr>
        <w:rFonts w:hint="default"/>
        <w:lang w:val="en-US" w:eastAsia="en-US" w:bidi="ar-SA"/>
      </w:rPr>
    </w:lvl>
    <w:lvl w:ilvl="2">
      <w:start w:val="0"/>
      <w:numFmt w:val="bullet"/>
      <w:lvlText w:val="•"/>
      <w:lvlJc w:val="left"/>
      <w:pPr>
        <w:ind w:left="2376" w:hanging="180"/>
      </w:pPr>
      <w:rPr>
        <w:rFonts w:hint="default"/>
        <w:lang w:val="en-US" w:eastAsia="en-US" w:bidi="ar-SA"/>
      </w:rPr>
    </w:lvl>
    <w:lvl w:ilvl="3">
      <w:start w:val="0"/>
      <w:numFmt w:val="bullet"/>
      <w:lvlText w:val="•"/>
      <w:lvlJc w:val="left"/>
      <w:pPr>
        <w:ind w:left="3294" w:hanging="180"/>
      </w:pPr>
      <w:rPr>
        <w:rFonts w:hint="default"/>
        <w:lang w:val="en-US" w:eastAsia="en-US" w:bidi="ar-SA"/>
      </w:rPr>
    </w:lvl>
    <w:lvl w:ilvl="4">
      <w:start w:val="0"/>
      <w:numFmt w:val="bullet"/>
      <w:lvlText w:val="•"/>
      <w:lvlJc w:val="left"/>
      <w:pPr>
        <w:ind w:left="4212" w:hanging="180"/>
      </w:pPr>
      <w:rPr>
        <w:rFonts w:hint="default"/>
        <w:lang w:val="en-US" w:eastAsia="en-US" w:bidi="ar-SA"/>
      </w:rPr>
    </w:lvl>
    <w:lvl w:ilvl="5">
      <w:start w:val="0"/>
      <w:numFmt w:val="bullet"/>
      <w:lvlText w:val="•"/>
      <w:lvlJc w:val="left"/>
      <w:pPr>
        <w:ind w:left="5130" w:hanging="180"/>
      </w:pPr>
      <w:rPr>
        <w:rFonts w:hint="default"/>
        <w:lang w:val="en-US" w:eastAsia="en-US" w:bidi="ar-SA"/>
      </w:rPr>
    </w:lvl>
    <w:lvl w:ilvl="6">
      <w:start w:val="0"/>
      <w:numFmt w:val="bullet"/>
      <w:lvlText w:val="•"/>
      <w:lvlJc w:val="left"/>
      <w:pPr>
        <w:ind w:left="6048" w:hanging="180"/>
      </w:pPr>
      <w:rPr>
        <w:rFonts w:hint="default"/>
        <w:lang w:val="en-US" w:eastAsia="en-US" w:bidi="ar-SA"/>
      </w:rPr>
    </w:lvl>
    <w:lvl w:ilvl="7">
      <w:start w:val="0"/>
      <w:numFmt w:val="bullet"/>
      <w:lvlText w:val="•"/>
      <w:lvlJc w:val="left"/>
      <w:pPr>
        <w:ind w:left="6966" w:hanging="180"/>
      </w:pPr>
      <w:rPr>
        <w:rFonts w:hint="default"/>
        <w:lang w:val="en-US" w:eastAsia="en-US" w:bidi="ar-SA"/>
      </w:rPr>
    </w:lvl>
    <w:lvl w:ilvl="8">
      <w:start w:val="0"/>
      <w:numFmt w:val="bullet"/>
      <w:lvlText w:val="•"/>
      <w:lvlJc w:val="left"/>
      <w:pPr>
        <w:ind w:left="7884" w:hanging="180"/>
      </w:pPr>
      <w:rPr>
        <w:rFonts w:hint="default"/>
        <w:lang w:val="en-US" w:eastAsia="en-US" w:bidi="ar-SA"/>
      </w:rPr>
    </w:lvl>
  </w:abstractNum>
  <w:abstractNum w:abstractNumId="6">
    <w:multiLevelType w:val="hybridMultilevel"/>
    <w:lvl w:ilvl="0">
      <w:start w:val="0"/>
      <w:numFmt w:val="bullet"/>
      <w:lvlText w:val="•"/>
      <w:lvlJc w:val="left"/>
      <w:pPr>
        <w:ind w:left="540" w:hanging="180"/>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458" w:hanging="180"/>
      </w:pPr>
      <w:rPr>
        <w:rFonts w:hint="default"/>
        <w:lang w:val="en-US" w:eastAsia="en-US" w:bidi="ar-SA"/>
      </w:rPr>
    </w:lvl>
    <w:lvl w:ilvl="2">
      <w:start w:val="0"/>
      <w:numFmt w:val="bullet"/>
      <w:lvlText w:val="•"/>
      <w:lvlJc w:val="left"/>
      <w:pPr>
        <w:ind w:left="2376" w:hanging="180"/>
      </w:pPr>
      <w:rPr>
        <w:rFonts w:hint="default"/>
        <w:lang w:val="en-US" w:eastAsia="en-US" w:bidi="ar-SA"/>
      </w:rPr>
    </w:lvl>
    <w:lvl w:ilvl="3">
      <w:start w:val="0"/>
      <w:numFmt w:val="bullet"/>
      <w:lvlText w:val="•"/>
      <w:lvlJc w:val="left"/>
      <w:pPr>
        <w:ind w:left="3294" w:hanging="180"/>
      </w:pPr>
      <w:rPr>
        <w:rFonts w:hint="default"/>
        <w:lang w:val="en-US" w:eastAsia="en-US" w:bidi="ar-SA"/>
      </w:rPr>
    </w:lvl>
    <w:lvl w:ilvl="4">
      <w:start w:val="0"/>
      <w:numFmt w:val="bullet"/>
      <w:lvlText w:val="•"/>
      <w:lvlJc w:val="left"/>
      <w:pPr>
        <w:ind w:left="4212" w:hanging="180"/>
      </w:pPr>
      <w:rPr>
        <w:rFonts w:hint="default"/>
        <w:lang w:val="en-US" w:eastAsia="en-US" w:bidi="ar-SA"/>
      </w:rPr>
    </w:lvl>
    <w:lvl w:ilvl="5">
      <w:start w:val="0"/>
      <w:numFmt w:val="bullet"/>
      <w:lvlText w:val="•"/>
      <w:lvlJc w:val="left"/>
      <w:pPr>
        <w:ind w:left="5130" w:hanging="180"/>
      </w:pPr>
      <w:rPr>
        <w:rFonts w:hint="default"/>
        <w:lang w:val="en-US" w:eastAsia="en-US" w:bidi="ar-SA"/>
      </w:rPr>
    </w:lvl>
    <w:lvl w:ilvl="6">
      <w:start w:val="0"/>
      <w:numFmt w:val="bullet"/>
      <w:lvlText w:val="•"/>
      <w:lvlJc w:val="left"/>
      <w:pPr>
        <w:ind w:left="6048" w:hanging="180"/>
      </w:pPr>
      <w:rPr>
        <w:rFonts w:hint="default"/>
        <w:lang w:val="en-US" w:eastAsia="en-US" w:bidi="ar-SA"/>
      </w:rPr>
    </w:lvl>
    <w:lvl w:ilvl="7">
      <w:start w:val="0"/>
      <w:numFmt w:val="bullet"/>
      <w:lvlText w:val="•"/>
      <w:lvlJc w:val="left"/>
      <w:pPr>
        <w:ind w:left="6966" w:hanging="180"/>
      </w:pPr>
      <w:rPr>
        <w:rFonts w:hint="default"/>
        <w:lang w:val="en-US" w:eastAsia="en-US" w:bidi="ar-SA"/>
      </w:rPr>
    </w:lvl>
    <w:lvl w:ilvl="8">
      <w:start w:val="0"/>
      <w:numFmt w:val="bullet"/>
      <w:lvlText w:val="•"/>
      <w:lvlJc w:val="left"/>
      <w:pPr>
        <w:ind w:left="7884" w:hanging="180"/>
      </w:pPr>
      <w:rPr>
        <w:rFonts w:hint="default"/>
        <w:lang w:val="en-US" w:eastAsia="en-US" w:bidi="ar-SA"/>
      </w:rPr>
    </w:lvl>
  </w:abstractNum>
  <w:abstractNum w:abstractNumId="5">
    <w:multiLevelType w:val="hybridMultilevel"/>
    <w:lvl w:ilvl="0">
      <w:start w:val="1"/>
      <w:numFmt w:val="decimal"/>
      <w:lvlText w:val="%1."/>
      <w:lvlJc w:val="left"/>
      <w:pPr>
        <w:ind w:left="540" w:hanging="180"/>
        <w:jc w:val="right"/>
      </w:pPr>
      <w:rPr>
        <w:rFonts w:hint="default" w:ascii="Times New Roman" w:hAnsi="Times New Roman" w:eastAsia="Times New Roman" w:cs="Times New Roman"/>
        <w:b w:val="0"/>
        <w:bCs w:val="0"/>
        <w:i/>
        <w:iCs/>
        <w:color w:val="231F20"/>
        <w:spacing w:val="0"/>
        <w:w w:val="100"/>
        <w:sz w:val="18"/>
        <w:szCs w:val="18"/>
        <w:lang w:val="en-US" w:eastAsia="en-US" w:bidi="ar-SA"/>
      </w:rPr>
    </w:lvl>
    <w:lvl w:ilvl="1">
      <w:start w:val="0"/>
      <w:numFmt w:val="bullet"/>
      <w:lvlText w:val="•"/>
      <w:lvlJc w:val="left"/>
      <w:pPr>
        <w:ind w:left="1458" w:hanging="180"/>
      </w:pPr>
      <w:rPr>
        <w:rFonts w:hint="default"/>
        <w:lang w:val="en-US" w:eastAsia="en-US" w:bidi="ar-SA"/>
      </w:rPr>
    </w:lvl>
    <w:lvl w:ilvl="2">
      <w:start w:val="0"/>
      <w:numFmt w:val="bullet"/>
      <w:lvlText w:val="•"/>
      <w:lvlJc w:val="left"/>
      <w:pPr>
        <w:ind w:left="2376" w:hanging="180"/>
      </w:pPr>
      <w:rPr>
        <w:rFonts w:hint="default"/>
        <w:lang w:val="en-US" w:eastAsia="en-US" w:bidi="ar-SA"/>
      </w:rPr>
    </w:lvl>
    <w:lvl w:ilvl="3">
      <w:start w:val="0"/>
      <w:numFmt w:val="bullet"/>
      <w:lvlText w:val="•"/>
      <w:lvlJc w:val="left"/>
      <w:pPr>
        <w:ind w:left="3294" w:hanging="180"/>
      </w:pPr>
      <w:rPr>
        <w:rFonts w:hint="default"/>
        <w:lang w:val="en-US" w:eastAsia="en-US" w:bidi="ar-SA"/>
      </w:rPr>
    </w:lvl>
    <w:lvl w:ilvl="4">
      <w:start w:val="0"/>
      <w:numFmt w:val="bullet"/>
      <w:lvlText w:val="•"/>
      <w:lvlJc w:val="left"/>
      <w:pPr>
        <w:ind w:left="4212" w:hanging="180"/>
      </w:pPr>
      <w:rPr>
        <w:rFonts w:hint="default"/>
        <w:lang w:val="en-US" w:eastAsia="en-US" w:bidi="ar-SA"/>
      </w:rPr>
    </w:lvl>
    <w:lvl w:ilvl="5">
      <w:start w:val="0"/>
      <w:numFmt w:val="bullet"/>
      <w:lvlText w:val="•"/>
      <w:lvlJc w:val="left"/>
      <w:pPr>
        <w:ind w:left="5130" w:hanging="180"/>
      </w:pPr>
      <w:rPr>
        <w:rFonts w:hint="default"/>
        <w:lang w:val="en-US" w:eastAsia="en-US" w:bidi="ar-SA"/>
      </w:rPr>
    </w:lvl>
    <w:lvl w:ilvl="6">
      <w:start w:val="0"/>
      <w:numFmt w:val="bullet"/>
      <w:lvlText w:val="•"/>
      <w:lvlJc w:val="left"/>
      <w:pPr>
        <w:ind w:left="6048" w:hanging="180"/>
      </w:pPr>
      <w:rPr>
        <w:rFonts w:hint="default"/>
        <w:lang w:val="en-US" w:eastAsia="en-US" w:bidi="ar-SA"/>
      </w:rPr>
    </w:lvl>
    <w:lvl w:ilvl="7">
      <w:start w:val="0"/>
      <w:numFmt w:val="bullet"/>
      <w:lvlText w:val="•"/>
      <w:lvlJc w:val="left"/>
      <w:pPr>
        <w:ind w:left="6966" w:hanging="180"/>
      </w:pPr>
      <w:rPr>
        <w:rFonts w:hint="default"/>
        <w:lang w:val="en-US" w:eastAsia="en-US" w:bidi="ar-SA"/>
      </w:rPr>
    </w:lvl>
    <w:lvl w:ilvl="8">
      <w:start w:val="0"/>
      <w:numFmt w:val="bullet"/>
      <w:lvlText w:val="•"/>
      <w:lvlJc w:val="left"/>
      <w:pPr>
        <w:ind w:left="7884" w:hanging="180"/>
      </w:pPr>
      <w:rPr>
        <w:rFonts w:hint="default"/>
        <w:lang w:val="en-US" w:eastAsia="en-US" w:bidi="ar-SA"/>
      </w:rPr>
    </w:lvl>
  </w:abstractNum>
  <w:abstractNum w:abstractNumId="4">
    <w:multiLevelType w:val="hybridMultilevel"/>
    <w:lvl w:ilvl="0">
      <w:start w:val="0"/>
      <w:numFmt w:val="bullet"/>
      <w:lvlText w:val="•"/>
      <w:lvlJc w:val="left"/>
      <w:pPr>
        <w:ind w:left="540" w:hanging="180"/>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1">
      <w:start w:val="0"/>
      <w:numFmt w:val="bullet"/>
      <w:lvlText w:val="•"/>
      <w:lvlJc w:val="left"/>
      <w:pPr>
        <w:ind w:left="1458" w:hanging="180"/>
      </w:pPr>
      <w:rPr>
        <w:rFonts w:hint="default"/>
        <w:lang w:val="en-US" w:eastAsia="en-US" w:bidi="ar-SA"/>
      </w:rPr>
    </w:lvl>
    <w:lvl w:ilvl="2">
      <w:start w:val="0"/>
      <w:numFmt w:val="bullet"/>
      <w:lvlText w:val="•"/>
      <w:lvlJc w:val="left"/>
      <w:pPr>
        <w:ind w:left="2376" w:hanging="180"/>
      </w:pPr>
      <w:rPr>
        <w:rFonts w:hint="default"/>
        <w:lang w:val="en-US" w:eastAsia="en-US" w:bidi="ar-SA"/>
      </w:rPr>
    </w:lvl>
    <w:lvl w:ilvl="3">
      <w:start w:val="0"/>
      <w:numFmt w:val="bullet"/>
      <w:lvlText w:val="•"/>
      <w:lvlJc w:val="left"/>
      <w:pPr>
        <w:ind w:left="3294" w:hanging="180"/>
      </w:pPr>
      <w:rPr>
        <w:rFonts w:hint="default"/>
        <w:lang w:val="en-US" w:eastAsia="en-US" w:bidi="ar-SA"/>
      </w:rPr>
    </w:lvl>
    <w:lvl w:ilvl="4">
      <w:start w:val="0"/>
      <w:numFmt w:val="bullet"/>
      <w:lvlText w:val="•"/>
      <w:lvlJc w:val="left"/>
      <w:pPr>
        <w:ind w:left="4212" w:hanging="180"/>
      </w:pPr>
      <w:rPr>
        <w:rFonts w:hint="default"/>
        <w:lang w:val="en-US" w:eastAsia="en-US" w:bidi="ar-SA"/>
      </w:rPr>
    </w:lvl>
    <w:lvl w:ilvl="5">
      <w:start w:val="0"/>
      <w:numFmt w:val="bullet"/>
      <w:lvlText w:val="•"/>
      <w:lvlJc w:val="left"/>
      <w:pPr>
        <w:ind w:left="5130" w:hanging="180"/>
      </w:pPr>
      <w:rPr>
        <w:rFonts w:hint="default"/>
        <w:lang w:val="en-US" w:eastAsia="en-US" w:bidi="ar-SA"/>
      </w:rPr>
    </w:lvl>
    <w:lvl w:ilvl="6">
      <w:start w:val="0"/>
      <w:numFmt w:val="bullet"/>
      <w:lvlText w:val="•"/>
      <w:lvlJc w:val="left"/>
      <w:pPr>
        <w:ind w:left="6048" w:hanging="180"/>
      </w:pPr>
      <w:rPr>
        <w:rFonts w:hint="default"/>
        <w:lang w:val="en-US" w:eastAsia="en-US" w:bidi="ar-SA"/>
      </w:rPr>
    </w:lvl>
    <w:lvl w:ilvl="7">
      <w:start w:val="0"/>
      <w:numFmt w:val="bullet"/>
      <w:lvlText w:val="•"/>
      <w:lvlJc w:val="left"/>
      <w:pPr>
        <w:ind w:left="6966" w:hanging="180"/>
      </w:pPr>
      <w:rPr>
        <w:rFonts w:hint="default"/>
        <w:lang w:val="en-US" w:eastAsia="en-US" w:bidi="ar-SA"/>
      </w:rPr>
    </w:lvl>
    <w:lvl w:ilvl="8">
      <w:start w:val="0"/>
      <w:numFmt w:val="bullet"/>
      <w:lvlText w:val="•"/>
      <w:lvlJc w:val="left"/>
      <w:pPr>
        <w:ind w:left="7884" w:hanging="180"/>
      </w:pPr>
      <w:rPr>
        <w:rFonts w:hint="default"/>
        <w:lang w:val="en-US" w:eastAsia="en-US" w:bidi="ar-SA"/>
      </w:rPr>
    </w:lvl>
  </w:abstractNum>
  <w:abstractNum w:abstractNumId="3">
    <w:multiLevelType w:val="hybridMultilevel"/>
    <w:lvl w:ilvl="0">
      <w:start w:val="1"/>
      <w:numFmt w:val="decimal"/>
      <w:lvlText w:val="%1)"/>
      <w:lvlJc w:val="left"/>
      <w:pPr>
        <w:ind w:left="540" w:hanging="540"/>
        <w:jc w:val="left"/>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1">
      <w:start w:val="0"/>
      <w:numFmt w:val="bullet"/>
      <w:lvlText w:val="•"/>
      <w:lvlJc w:val="left"/>
      <w:pPr>
        <w:ind w:left="540" w:hanging="180"/>
      </w:pPr>
      <w:rPr>
        <w:rFonts w:hint="default" w:ascii="Times New Roman" w:hAnsi="Times New Roman" w:eastAsia="Times New Roman" w:cs="Times New Roman"/>
        <w:spacing w:val="0"/>
        <w:w w:val="100"/>
        <w:lang w:val="en-US" w:eastAsia="en-US" w:bidi="ar-SA"/>
      </w:rPr>
    </w:lvl>
    <w:lvl w:ilvl="2">
      <w:start w:val="0"/>
      <w:numFmt w:val="bullet"/>
      <w:lvlText w:val="•"/>
      <w:lvlJc w:val="left"/>
      <w:pPr>
        <w:ind w:left="2376" w:hanging="180"/>
      </w:pPr>
      <w:rPr>
        <w:rFonts w:hint="default"/>
        <w:lang w:val="en-US" w:eastAsia="en-US" w:bidi="ar-SA"/>
      </w:rPr>
    </w:lvl>
    <w:lvl w:ilvl="3">
      <w:start w:val="0"/>
      <w:numFmt w:val="bullet"/>
      <w:lvlText w:val="•"/>
      <w:lvlJc w:val="left"/>
      <w:pPr>
        <w:ind w:left="3294" w:hanging="180"/>
      </w:pPr>
      <w:rPr>
        <w:rFonts w:hint="default"/>
        <w:lang w:val="en-US" w:eastAsia="en-US" w:bidi="ar-SA"/>
      </w:rPr>
    </w:lvl>
    <w:lvl w:ilvl="4">
      <w:start w:val="0"/>
      <w:numFmt w:val="bullet"/>
      <w:lvlText w:val="•"/>
      <w:lvlJc w:val="left"/>
      <w:pPr>
        <w:ind w:left="4212" w:hanging="180"/>
      </w:pPr>
      <w:rPr>
        <w:rFonts w:hint="default"/>
        <w:lang w:val="en-US" w:eastAsia="en-US" w:bidi="ar-SA"/>
      </w:rPr>
    </w:lvl>
    <w:lvl w:ilvl="5">
      <w:start w:val="0"/>
      <w:numFmt w:val="bullet"/>
      <w:lvlText w:val="•"/>
      <w:lvlJc w:val="left"/>
      <w:pPr>
        <w:ind w:left="5130" w:hanging="180"/>
      </w:pPr>
      <w:rPr>
        <w:rFonts w:hint="default"/>
        <w:lang w:val="en-US" w:eastAsia="en-US" w:bidi="ar-SA"/>
      </w:rPr>
    </w:lvl>
    <w:lvl w:ilvl="6">
      <w:start w:val="0"/>
      <w:numFmt w:val="bullet"/>
      <w:lvlText w:val="•"/>
      <w:lvlJc w:val="left"/>
      <w:pPr>
        <w:ind w:left="6048" w:hanging="180"/>
      </w:pPr>
      <w:rPr>
        <w:rFonts w:hint="default"/>
        <w:lang w:val="en-US" w:eastAsia="en-US" w:bidi="ar-SA"/>
      </w:rPr>
    </w:lvl>
    <w:lvl w:ilvl="7">
      <w:start w:val="0"/>
      <w:numFmt w:val="bullet"/>
      <w:lvlText w:val="•"/>
      <w:lvlJc w:val="left"/>
      <w:pPr>
        <w:ind w:left="6966" w:hanging="180"/>
      </w:pPr>
      <w:rPr>
        <w:rFonts w:hint="default"/>
        <w:lang w:val="en-US" w:eastAsia="en-US" w:bidi="ar-SA"/>
      </w:rPr>
    </w:lvl>
    <w:lvl w:ilvl="8">
      <w:start w:val="0"/>
      <w:numFmt w:val="bullet"/>
      <w:lvlText w:val="•"/>
      <w:lvlJc w:val="left"/>
      <w:pPr>
        <w:ind w:left="7884" w:hanging="180"/>
      </w:pPr>
      <w:rPr>
        <w:rFonts w:hint="default"/>
        <w:lang w:val="en-US" w:eastAsia="en-US" w:bidi="ar-SA"/>
      </w:rPr>
    </w:lvl>
  </w:abstractNum>
  <w:abstractNum w:abstractNumId="2">
    <w:multiLevelType w:val="hybridMultilevel"/>
    <w:lvl w:ilvl="0">
      <w:start w:val="0"/>
      <w:numFmt w:val="bullet"/>
      <w:lvlText w:val="•"/>
      <w:lvlJc w:val="left"/>
      <w:pPr>
        <w:ind w:left="540" w:hanging="180"/>
      </w:pPr>
      <w:rPr>
        <w:rFonts w:hint="default" w:ascii="Times New Roman" w:hAnsi="Times New Roman" w:eastAsia="Times New Roman" w:cs="Times New Roman"/>
        <w:b w:val="0"/>
        <w:bCs w:val="0"/>
        <w:i w:val="0"/>
        <w:iCs w:val="0"/>
        <w:color w:val="231F20"/>
        <w:spacing w:val="0"/>
        <w:w w:val="100"/>
        <w:sz w:val="21"/>
        <w:szCs w:val="21"/>
        <w:lang w:val="en-US" w:eastAsia="en-US" w:bidi="ar-SA"/>
      </w:rPr>
    </w:lvl>
    <w:lvl w:ilvl="1">
      <w:start w:val="0"/>
      <w:numFmt w:val="bullet"/>
      <w:lvlText w:val="•"/>
      <w:lvlJc w:val="left"/>
      <w:pPr>
        <w:ind w:left="1458" w:hanging="180"/>
      </w:pPr>
      <w:rPr>
        <w:rFonts w:hint="default"/>
        <w:lang w:val="en-US" w:eastAsia="en-US" w:bidi="ar-SA"/>
      </w:rPr>
    </w:lvl>
    <w:lvl w:ilvl="2">
      <w:start w:val="0"/>
      <w:numFmt w:val="bullet"/>
      <w:lvlText w:val="•"/>
      <w:lvlJc w:val="left"/>
      <w:pPr>
        <w:ind w:left="2376" w:hanging="180"/>
      </w:pPr>
      <w:rPr>
        <w:rFonts w:hint="default"/>
        <w:lang w:val="en-US" w:eastAsia="en-US" w:bidi="ar-SA"/>
      </w:rPr>
    </w:lvl>
    <w:lvl w:ilvl="3">
      <w:start w:val="0"/>
      <w:numFmt w:val="bullet"/>
      <w:lvlText w:val="•"/>
      <w:lvlJc w:val="left"/>
      <w:pPr>
        <w:ind w:left="3294" w:hanging="180"/>
      </w:pPr>
      <w:rPr>
        <w:rFonts w:hint="default"/>
        <w:lang w:val="en-US" w:eastAsia="en-US" w:bidi="ar-SA"/>
      </w:rPr>
    </w:lvl>
    <w:lvl w:ilvl="4">
      <w:start w:val="0"/>
      <w:numFmt w:val="bullet"/>
      <w:lvlText w:val="•"/>
      <w:lvlJc w:val="left"/>
      <w:pPr>
        <w:ind w:left="4212" w:hanging="180"/>
      </w:pPr>
      <w:rPr>
        <w:rFonts w:hint="default"/>
        <w:lang w:val="en-US" w:eastAsia="en-US" w:bidi="ar-SA"/>
      </w:rPr>
    </w:lvl>
    <w:lvl w:ilvl="5">
      <w:start w:val="0"/>
      <w:numFmt w:val="bullet"/>
      <w:lvlText w:val="•"/>
      <w:lvlJc w:val="left"/>
      <w:pPr>
        <w:ind w:left="5130" w:hanging="180"/>
      </w:pPr>
      <w:rPr>
        <w:rFonts w:hint="default"/>
        <w:lang w:val="en-US" w:eastAsia="en-US" w:bidi="ar-SA"/>
      </w:rPr>
    </w:lvl>
    <w:lvl w:ilvl="6">
      <w:start w:val="0"/>
      <w:numFmt w:val="bullet"/>
      <w:lvlText w:val="•"/>
      <w:lvlJc w:val="left"/>
      <w:pPr>
        <w:ind w:left="6048" w:hanging="180"/>
      </w:pPr>
      <w:rPr>
        <w:rFonts w:hint="default"/>
        <w:lang w:val="en-US" w:eastAsia="en-US" w:bidi="ar-SA"/>
      </w:rPr>
    </w:lvl>
    <w:lvl w:ilvl="7">
      <w:start w:val="0"/>
      <w:numFmt w:val="bullet"/>
      <w:lvlText w:val="•"/>
      <w:lvlJc w:val="left"/>
      <w:pPr>
        <w:ind w:left="6966" w:hanging="180"/>
      </w:pPr>
      <w:rPr>
        <w:rFonts w:hint="default"/>
        <w:lang w:val="en-US" w:eastAsia="en-US" w:bidi="ar-SA"/>
      </w:rPr>
    </w:lvl>
    <w:lvl w:ilvl="8">
      <w:start w:val="0"/>
      <w:numFmt w:val="bullet"/>
      <w:lvlText w:val="•"/>
      <w:lvlJc w:val="left"/>
      <w:pPr>
        <w:ind w:left="7884" w:hanging="180"/>
      </w:pPr>
      <w:rPr>
        <w:rFonts w:hint="default"/>
        <w:lang w:val="en-US" w:eastAsia="en-US" w:bidi="ar-SA"/>
      </w:rPr>
    </w:lvl>
  </w:abstractNum>
  <w:abstractNum w:abstractNumId="1">
    <w:multiLevelType w:val="hybridMultilevel"/>
    <w:lvl w:ilvl="0">
      <w:start w:val="1"/>
      <w:numFmt w:val="decimal"/>
      <w:lvlText w:val="%1)"/>
      <w:lvlJc w:val="left"/>
      <w:pPr>
        <w:ind w:left="407" w:hanging="228"/>
        <w:jc w:val="left"/>
      </w:pPr>
      <w:rPr>
        <w:rFonts w:hint="default" w:ascii="Times New Roman" w:hAnsi="Times New Roman" w:eastAsia="Times New Roman" w:cs="Times New Roman"/>
        <w:b/>
        <w:bCs/>
        <w:i w:val="0"/>
        <w:iCs w:val="0"/>
        <w:color w:val="231F20"/>
        <w:spacing w:val="0"/>
        <w:w w:val="100"/>
        <w:sz w:val="21"/>
        <w:szCs w:val="21"/>
        <w:lang w:val="en-US" w:eastAsia="en-US" w:bidi="ar-SA"/>
      </w:rPr>
    </w:lvl>
    <w:lvl w:ilvl="1">
      <w:start w:val="0"/>
      <w:numFmt w:val="bullet"/>
      <w:lvlText w:val="•"/>
      <w:lvlJc w:val="left"/>
      <w:pPr>
        <w:ind w:left="540" w:hanging="180"/>
      </w:pPr>
      <w:rPr>
        <w:rFonts w:hint="default" w:ascii="Times New Roman" w:hAnsi="Times New Roman" w:eastAsia="Times New Roman" w:cs="Times New Roman"/>
        <w:b w:val="0"/>
        <w:bCs w:val="0"/>
        <w:i w:val="0"/>
        <w:iCs w:val="0"/>
        <w:color w:val="231F20"/>
        <w:spacing w:val="0"/>
        <w:w w:val="100"/>
        <w:sz w:val="21"/>
        <w:szCs w:val="21"/>
        <w:lang w:val="en-US" w:eastAsia="en-US" w:bidi="ar-SA"/>
      </w:rPr>
    </w:lvl>
    <w:lvl w:ilvl="2">
      <w:start w:val="0"/>
      <w:numFmt w:val="bullet"/>
      <w:lvlText w:val="•"/>
      <w:lvlJc w:val="left"/>
      <w:pPr>
        <w:ind w:left="1560" w:hanging="180"/>
      </w:pPr>
      <w:rPr>
        <w:rFonts w:hint="default"/>
        <w:lang w:val="en-US" w:eastAsia="en-US" w:bidi="ar-SA"/>
      </w:rPr>
    </w:lvl>
    <w:lvl w:ilvl="3">
      <w:start w:val="0"/>
      <w:numFmt w:val="bullet"/>
      <w:lvlText w:val="•"/>
      <w:lvlJc w:val="left"/>
      <w:pPr>
        <w:ind w:left="2580" w:hanging="180"/>
      </w:pPr>
      <w:rPr>
        <w:rFonts w:hint="default"/>
        <w:lang w:val="en-US" w:eastAsia="en-US" w:bidi="ar-SA"/>
      </w:rPr>
    </w:lvl>
    <w:lvl w:ilvl="4">
      <w:start w:val="0"/>
      <w:numFmt w:val="bullet"/>
      <w:lvlText w:val="•"/>
      <w:lvlJc w:val="left"/>
      <w:pPr>
        <w:ind w:left="3600" w:hanging="180"/>
      </w:pPr>
      <w:rPr>
        <w:rFonts w:hint="default"/>
        <w:lang w:val="en-US" w:eastAsia="en-US" w:bidi="ar-SA"/>
      </w:rPr>
    </w:lvl>
    <w:lvl w:ilvl="5">
      <w:start w:val="0"/>
      <w:numFmt w:val="bullet"/>
      <w:lvlText w:val="•"/>
      <w:lvlJc w:val="left"/>
      <w:pPr>
        <w:ind w:left="4620" w:hanging="180"/>
      </w:pPr>
      <w:rPr>
        <w:rFonts w:hint="default"/>
        <w:lang w:val="en-US" w:eastAsia="en-US" w:bidi="ar-SA"/>
      </w:rPr>
    </w:lvl>
    <w:lvl w:ilvl="6">
      <w:start w:val="0"/>
      <w:numFmt w:val="bullet"/>
      <w:lvlText w:val="•"/>
      <w:lvlJc w:val="left"/>
      <w:pPr>
        <w:ind w:left="5640" w:hanging="180"/>
      </w:pPr>
      <w:rPr>
        <w:rFonts w:hint="default"/>
        <w:lang w:val="en-US" w:eastAsia="en-US" w:bidi="ar-SA"/>
      </w:rPr>
    </w:lvl>
    <w:lvl w:ilvl="7">
      <w:start w:val="0"/>
      <w:numFmt w:val="bullet"/>
      <w:lvlText w:val="•"/>
      <w:lvlJc w:val="left"/>
      <w:pPr>
        <w:ind w:left="6660" w:hanging="180"/>
      </w:pPr>
      <w:rPr>
        <w:rFonts w:hint="default"/>
        <w:lang w:val="en-US" w:eastAsia="en-US" w:bidi="ar-SA"/>
      </w:rPr>
    </w:lvl>
    <w:lvl w:ilvl="8">
      <w:start w:val="0"/>
      <w:numFmt w:val="bullet"/>
      <w:lvlText w:val="•"/>
      <w:lvlJc w:val="left"/>
      <w:pPr>
        <w:ind w:left="7680" w:hanging="180"/>
      </w:pPr>
      <w:rPr>
        <w:rFonts w:hint="default"/>
        <w:lang w:val="en-US" w:eastAsia="en-US" w:bidi="ar-SA"/>
      </w:rPr>
    </w:lvl>
  </w:abstractNum>
  <w:abstractNum w:abstractNumId="0">
    <w:multiLevelType w:val="hybridMultilevel"/>
    <w:lvl w:ilvl="0">
      <w:start w:val="0"/>
      <w:numFmt w:val="bullet"/>
      <w:lvlText w:val=""/>
      <w:lvlJc w:val="left"/>
      <w:pPr>
        <w:ind w:left="539" w:hanging="180"/>
      </w:pPr>
      <w:rPr>
        <w:rFonts w:hint="default" w:ascii="Wingdings" w:hAnsi="Wingdings" w:eastAsia="Wingdings" w:cs="Wingdings"/>
        <w:b w:val="0"/>
        <w:bCs w:val="0"/>
        <w:i w:val="0"/>
        <w:iCs w:val="0"/>
        <w:color w:val="231F20"/>
        <w:spacing w:val="0"/>
        <w:w w:val="163"/>
        <w:sz w:val="16"/>
        <w:szCs w:val="16"/>
        <w:lang w:val="en-US" w:eastAsia="en-US" w:bidi="ar-SA"/>
      </w:rPr>
    </w:lvl>
    <w:lvl w:ilvl="1">
      <w:start w:val="0"/>
      <w:numFmt w:val="bullet"/>
      <w:lvlText w:val="•"/>
      <w:lvlJc w:val="left"/>
      <w:pPr>
        <w:ind w:left="1458" w:hanging="180"/>
      </w:pPr>
      <w:rPr>
        <w:rFonts w:hint="default"/>
        <w:lang w:val="en-US" w:eastAsia="en-US" w:bidi="ar-SA"/>
      </w:rPr>
    </w:lvl>
    <w:lvl w:ilvl="2">
      <w:start w:val="0"/>
      <w:numFmt w:val="bullet"/>
      <w:lvlText w:val="•"/>
      <w:lvlJc w:val="left"/>
      <w:pPr>
        <w:ind w:left="2376" w:hanging="180"/>
      </w:pPr>
      <w:rPr>
        <w:rFonts w:hint="default"/>
        <w:lang w:val="en-US" w:eastAsia="en-US" w:bidi="ar-SA"/>
      </w:rPr>
    </w:lvl>
    <w:lvl w:ilvl="3">
      <w:start w:val="0"/>
      <w:numFmt w:val="bullet"/>
      <w:lvlText w:val="•"/>
      <w:lvlJc w:val="left"/>
      <w:pPr>
        <w:ind w:left="3294" w:hanging="180"/>
      </w:pPr>
      <w:rPr>
        <w:rFonts w:hint="default"/>
        <w:lang w:val="en-US" w:eastAsia="en-US" w:bidi="ar-SA"/>
      </w:rPr>
    </w:lvl>
    <w:lvl w:ilvl="4">
      <w:start w:val="0"/>
      <w:numFmt w:val="bullet"/>
      <w:lvlText w:val="•"/>
      <w:lvlJc w:val="left"/>
      <w:pPr>
        <w:ind w:left="4212" w:hanging="180"/>
      </w:pPr>
      <w:rPr>
        <w:rFonts w:hint="default"/>
        <w:lang w:val="en-US" w:eastAsia="en-US" w:bidi="ar-SA"/>
      </w:rPr>
    </w:lvl>
    <w:lvl w:ilvl="5">
      <w:start w:val="0"/>
      <w:numFmt w:val="bullet"/>
      <w:lvlText w:val="•"/>
      <w:lvlJc w:val="left"/>
      <w:pPr>
        <w:ind w:left="5130" w:hanging="180"/>
      </w:pPr>
      <w:rPr>
        <w:rFonts w:hint="default"/>
        <w:lang w:val="en-US" w:eastAsia="en-US" w:bidi="ar-SA"/>
      </w:rPr>
    </w:lvl>
    <w:lvl w:ilvl="6">
      <w:start w:val="0"/>
      <w:numFmt w:val="bullet"/>
      <w:lvlText w:val="•"/>
      <w:lvlJc w:val="left"/>
      <w:pPr>
        <w:ind w:left="6048" w:hanging="180"/>
      </w:pPr>
      <w:rPr>
        <w:rFonts w:hint="default"/>
        <w:lang w:val="en-US" w:eastAsia="en-US" w:bidi="ar-SA"/>
      </w:rPr>
    </w:lvl>
    <w:lvl w:ilvl="7">
      <w:start w:val="0"/>
      <w:numFmt w:val="bullet"/>
      <w:lvlText w:val="•"/>
      <w:lvlJc w:val="left"/>
      <w:pPr>
        <w:ind w:left="6966" w:hanging="180"/>
      </w:pPr>
      <w:rPr>
        <w:rFonts w:hint="default"/>
        <w:lang w:val="en-US" w:eastAsia="en-US" w:bidi="ar-SA"/>
      </w:rPr>
    </w:lvl>
    <w:lvl w:ilvl="8">
      <w:start w:val="0"/>
      <w:numFmt w:val="bullet"/>
      <w:lvlText w:val="•"/>
      <w:lvlJc w:val="left"/>
      <w:pPr>
        <w:ind w:left="7884" w:hanging="180"/>
      </w:pPr>
      <w:rPr>
        <w:rFonts w:hint="default"/>
        <w:lang w:val="en-U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330"/>
      <w:ind w:left="390"/>
    </w:pPr>
    <w:rPr>
      <w:rFonts w:ascii="Times New Roman" w:hAnsi="Times New Roman" w:eastAsia="Times New Roman" w:cs="Times New Roman"/>
      <w:b/>
      <w:bCs/>
      <w:sz w:val="20"/>
      <w:szCs w:val="20"/>
      <w:lang w:val="en-US" w:eastAsia="en-US" w:bidi="ar-SA"/>
    </w:rPr>
  </w:style>
  <w:style w:styleId="TOC2" w:type="paragraph">
    <w:name w:val="TOC 2"/>
    <w:basedOn w:val="Normal"/>
    <w:uiPriority w:val="1"/>
    <w:qFormat/>
    <w:pPr>
      <w:spacing w:before="330"/>
      <w:ind w:left="390"/>
    </w:pPr>
    <w:rPr>
      <w:rFonts w:ascii="Times New Roman" w:hAnsi="Times New Roman" w:eastAsia="Times New Roman" w:cs="Times New Roman"/>
      <w:b/>
      <w:bCs/>
      <w:i/>
      <w:iCs/>
      <w:lang w:val="en-US" w:eastAsia="en-US" w:bidi="ar-SA"/>
    </w:rPr>
  </w:style>
  <w:style w:styleId="TOC3" w:type="paragraph">
    <w:name w:val="TOC 3"/>
    <w:basedOn w:val="Normal"/>
    <w:uiPriority w:val="1"/>
    <w:qFormat/>
    <w:pPr>
      <w:spacing w:before="330"/>
      <w:ind w:left="582"/>
    </w:pPr>
    <w:rPr>
      <w:rFonts w:ascii="Times New Roman" w:hAnsi="Times New Roman" w:eastAsia="Times New Roman" w:cs="Times New Roman"/>
      <w:b/>
      <w:bCs/>
      <w:sz w:val="20"/>
      <w:szCs w:val="20"/>
      <w:lang w:val="en-US" w:eastAsia="en-US" w:bidi="ar-SA"/>
    </w:rPr>
  </w:style>
  <w:style w:styleId="TOC4" w:type="paragraph">
    <w:name w:val="TOC 4"/>
    <w:basedOn w:val="Normal"/>
    <w:uiPriority w:val="1"/>
    <w:qFormat/>
    <w:pPr>
      <w:spacing w:before="330"/>
      <w:ind w:left="870"/>
    </w:pPr>
    <w:rPr>
      <w:rFonts w:ascii="Times New Roman" w:hAnsi="Times New Roman" w:eastAsia="Times New Roman" w:cs="Times New Roman"/>
      <w:b/>
      <w:bCs/>
      <w:i/>
      <w:iCs/>
      <w:lang w:val="en-US" w:eastAsia="en-US" w:bidi="ar-SA"/>
    </w:rPr>
  </w:style>
  <w:style w:styleId="TOC5" w:type="paragraph">
    <w:name w:val="TOC 5"/>
    <w:basedOn w:val="Normal"/>
    <w:uiPriority w:val="1"/>
    <w:qFormat/>
    <w:pPr>
      <w:spacing w:before="330"/>
      <w:ind w:left="1062"/>
    </w:pPr>
    <w:rPr>
      <w:rFonts w:ascii="Times New Roman" w:hAnsi="Times New Roman" w:eastAsia="Times New Roman" w:cs="Times New Roman"/>
      <w:sz w:val="20"/>
      <w:szCs w:val="20"/>
      <w:lang w:val="en-US" w:eastAsia="en-US" w:bidi="ar-SA"/>
    </w:rPr>
  </w:style>
  <w:style w:styleId="TOC6" w:type="paragraph">
    <w:name w:val="TOC 6"/>
    <w:basedOn w:val="Normal"/>
    <w:uiPriority w:val="1"/>
    <w:qFormat/>
    <w:pPr>
      <w:spacing w:before="50"/>
      <w:ind w:left="1110"/>
    </w:pPr>
    <w:rPr>
      <w:rFonts w:ascii="Times New Roman" w:hAnsi="Times New Roman" w:eastAsia="Times New Roman" w:cs="Times New Roman"/>
      <w:sz w:val="20"/>
      <w:szCs w:val="20"/>
      <w:lang w:val="en-US" w:eastAsia="en-US" w:bidi="ar-SA"/>
    </w:rPr>
  </w:style>
  <w:style w:styleId="TOC7" w:type="paragraph">
    <w:name w:val="TOC 7"/>
    <w:basedOn w:val="Normal"/>
    <w:uiPriority w:val="1"/>
    <w:qFormat/>
    <w:pPr>
      <w:spacing w:before="50"/>
      <w:ind w:left="1302"/>
    </w:pPr>
    <w:rPr>
      <w:rFonts w:ascii="Times New Roman" w:hAnsi="Times New Roman" w:eastAsia="Times New Roman" w:cs="Times New Roman"/>
      <w:sz w:val="20"/>
      <w:szCs w:val="20"/>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151" w:hanging="151"/>
      <w:jc w:val="center"/>
      <w:outlineLvl w:val="1"/>
    </w:pPr>
    <w:rPr>
      <w:rFonts w:ascii="Times New Roman" w:hAnsi="Times New Roman" w:eastAsia="Times New Roman" w:cs="Times New Roman"/>
      <w:b/>
      <w:bCs/>
      <w:sz w:val="26"/>
      <w:szCs w:val="26"/>
      <w:lang w:val="en-US" w:eastAsia="en-US" w:bidi="ar-SA"/>
    </w:rPr>
  </w:style>
  <w:style w:styleId="Heading2" w:type="paragraph">
    <w:name w:val="Heading 2"/>
    <w:basedOn w:val="Normal"/>
    <w:uiPriority w:val="1"/>
    <w:qFormat/>
    <w:pPr>
      <w:jc w:val="center"/>
      <w:outlineLvl w:val="2"/>
    </w:pPr>
    <w:rPr>
      <w:rFonts w:ascii="Times New Roman" w:hAnsi="Times New Roman" w:eastAsia="Times New Roman" w:cs="Times New Roman"/>
      <w:sz w:val="26"/>
      <w:szCs w:val="26"/>
      <w:lang w:val="en-US" w:eastAsia="en-US" w:bidi="ar-SA"/>
    </w:rPr>
  </w:style>
  <w:style w:styleId="Heading3" w:type="paragraph">
    <w:name w:val="Heading 3"/>
    <w:basedOn w:val="Normal"/>
    <w:uiPriority w:val="1"/>
    <w:qFormat/>
    <w:pPr>
      <w:jc w:val="center"/>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180"/>
      <w:outlineLvl w:val="4"/>
    </w:pPr>
    <w:rPr>
      <w:rFonts w:ascii="Times New Roman" w:hAnsi="Times New Roman" w:eastAsia="Times New Roman" w:cs="Times New Roman"/>
      <w:b/>
      <w:bCs/>
      <w:sz w:val="22"/>
      <w:szCs w:val="22"/>
      <w:lang w:val="en-US" w:eastAsia="en-US" w:bidi="ar-SA"/>
    </w:rPr>
  </w:style>
  <w:style w:styleId="Heading5" w:type="paragraph">
    <w:name w:val="Heading 5"/>
    <w:basedOn w:val="Normal"/>
    <w:uiPriority w:val="1"/>
    <w:qFormat/>
    <w:pPr>
      <w:ind w:left="180"/>
      <w:outlineLvl w:val="5"/>
    </w:pPr>
    <w:rPr>
      <w:rFonts w:ascii="Times New Roman" w:hAnsi="Times New Roman" w:eastAsia="Times New Roman" w:cs="Times New Roman"/>
      <w:b/>
      <w:bCs/>
      <w:sz w:val="22"/>
      <w:szCs w:val="22"/>
      <w:lang w:val="en-US" w:eastAsia="en-US" w:bidi="ar-SA"/>
    </w:rPr>
  </w:style>
  <w:style w:styleId="Heading6" w:type="paragraph">
    <w:name w:val="Heading 6"/>
    <w:basedOn w:val="Normal"/>
    <w:uiPriority w:val="1"/>
    <w:qFormat/>
    <w:pPr>
      <w:ind w:left="180"/>
      <w:outlineLvl w:val="6"/>
    </w:pPr>
    <w:rPr>
      <w:rFonts w:ascii="Times New Roman" w:hAnsi="Times New Roman" w:eastAsia="Times New Roman" w:cs="Times New Roman"/>
      <w:b/>
      <w:bCs/>
      <w:i/>
      <w:iCs/>
      <w:sz w:val="22"/>
      <w:szCs w:val="22"/>
      <w:lang w:val="en-US" w:eastAsia="en-US" w:bidi="ar-SA"/>
    </w:rPr>
  </w:style>
  <w:style w:styleId="Title" w:type="paragraph">
    <w:name w:val="Title"/>
    <w:basedOn w:val="Normal"/>
    <w:uiPriority w:val="1"/>
    <w:qFormat/>
    <w:pPr>
      <w:spacing w:before="769"/>
      <w:ind w:left="714" w:firstLine="848"/>
    </w:pPr>
    <w:rPr>
      <w:rFonts w:ascii="Gill Sans MT" w:hAnsi="Gill Sans MT" w:eastAsia="Gill Sans MT" w:cs="Gill Sans MT"/>
      <w:sz w:val="68"/>
      <w:szCs w:val="68"/>
      <w:lang w:val="en-US" w:eastAsia="en-US" w:bidi="ar-SA"/>
    </w:rPr>
  </w:style>
  <w:style w:styleId="ListParagraph" w:type="paragraph">
    <w:name w:val="List Paragraph"/>
    <w:basedOn w:val="Normal"/>
    <w:uiPriority w:val="1"/>
    <w:qFormat/>
    <w:pPr>
      <w:spacing w:before="11"/>
      <w:ind w:left="539" w:hanging="17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3" w:line="240" w:lineRule="exact"/>
      <w:ind w:left="50"/>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header" Target="header1.xml"/><Relationship Id="rId25" Type="http://schemas.openxmlformats.org/officeDocument/2006/relationships/footer" Target="footer2.xml"/><Relationship Id="rId26" Type="http://schemas.openxmlformats.org/officeDocument/2006/relationships/hyperlink" Target="http://www.nysbdc.org/" TargetMode="External"/><Relationship Id="rId27" Type="http://schemas.openxmlformats.org/officeDocument/2006/relationships/image" Target="media/image19.png"/><Relationship Id="rId28" Type="http://schemas.openxmlformats.org/officeDocument/2006/relationships/hyperlink" Target="http://www.irs.gov/" TargetMode="External"/><Relationship Id="rId29" Type="http://schemas.openxmlformats.org/officeDocument/2006/relationships/hyperlink" Target="http://www.wcb.ny.gov/" TargetMode="External"/><Relationship Id="rId30" Type="http://schemas.openxmlformats.org/officeDocument/2006/relationships/hyperlink" Target="http://www.tax.ny.gov/" TargetMode="External"/><Relationship Id="rId31" Type="http://schemas.openxmlformats.org/officeDocument/2006/relationships/hyperlink" Target="http://www.uscis.gov/" TargetMode="External"/><Relationship Id="rId32" Type="http://schemas.openxmlformats.org/officeDocument/2006/relationships/hyperlink" Target="http://www.osha.gov/" TargetMode="External"/><Relationship Id="rId33" Type="http://schemas.openxmlformats.org/officeDocument/2006/relationships/hyperlink" Target="http://www.labor.state.ny.us/" TargetMode="External"/><Relationship Id="rId34" Type="http://schemas.openxmlformats.org/officeDocument/2006/relationships/hyperlink" Target="http://www.dol.gov/" TargetMode="External"/><Relationship Id="rId35" Type="http://schemas.openxmlformats.org/officeDocument/2006/relationships/image" Target="media/image20.png"/><Relationship Id="rId36" Type="http://schemas.openxmlformats.org/officeDocument/2006/relationships/hyperlink" Target="http://www.fda.gov/" TargetMode="External"/><Relationship Id="rId37" Type="http://schemas.openxmlformats.org/officeDocument/2006/relationships/image" Target="media/image21.jpeg"/><Relationship Id="rId38" Type="http://schemas.openxmlformats.org/officeDocument/2006/relationships/hyperlink" Target="http://www.gs1.org/" TargetMode="External"/><Relationship Id="rId39" Type="http://schemas.openxmlformats.org/officeDocument/2006/relationships/hyperlink" Target="http://www.upccode.net/" TargetMode="External"/><Relationship Id="rId40" Type="http://schemas.openxmlformats.org/officeDocument/2006/relationships/hyperlink" Target="http://www.buyabarcode.com/" TargetMode="External"/><Relationship Id="rId41" Type="http://schemas.openxmlformats.org/officeDocument/2006/relationships/hyperlink" Target="http://www.simplybarcodes.net/" TargetMode="External"/><Relationship Id="rId42" Type="http://schemas.openxmlformats.org/officeDocument/2006/relationships/hyperlink" Target="http://www.gs1.org/barcodes" TargetMode="External"/><Relationship Id="rId43" Type="http://schemas.openxmlformats.org/officeDocument/2006/relationships/image" Target="media/image22.png"/><Relationship Id="rId44" Type="http://schemas.openxmlformats.org/officeDocument/2006/relationships/hyperlink" Target="http://www.agriculture.ny.gov/" TargetMode="External"/><Relationship Id="rId45" Type="http://schemas.openxmlformats.org/officeDocument/2006/relationships/hyperlink" Target="http://www.necfe.foodscience.cals.cornell.edu/" TargetMode="External"/><Relationship Id="rId46" Type="http://schemas.openxmlformats.org/officeDocument/2006/relationships/hyperlink" Target="http://www.nyfarmersmarket.com/" TargetMode="External"/><Relationship Id="rId47" Type="http://schemas.openxmlformats.org/officeDocument/2006/relationships/image" Target="media/image23.png"/><Relationship Id="rId48" Type="http://schemas.openxmlformats.org/officeDocument/2006/relationships/hyperlink" Target="http://www.specialtyfood.com/nasft/about-specialty-foods/" TargetMode="External"/><Relationship Id="rId49" Type="http://schemas.openxmlformats.org/officeDocument/2006/relationships/hyperlink" Target="http://www.uspto.gov/" TargetMode="External"/><Relationship Id="rId50" Type="http://schemas.openxmlformats.org/officeDocument/2006/relationships/hyperlink" Target="http://www.wilsonweb.com/wmt5/viral-principles.htm" TargetMode="External"/><Relationship Id="rId51" Type="http://schemas.openxmlformats.org/officeDocument/2006/relationships/hyperlink" Target="http://www.specialtyfood.com/" TargetMode="External"/><Relationship Id="rId52" Type="http://schemas.openxmlformats.org/officeDocument/2006/relationships/image" Target="media/image24.png"/><Relationship Id="rId53" Type="http://schemas.openxmlformats.org/officeDocument/2006/relationships/hyperlink" Target="http://www.sba.gov/" TargetMode="External"/><Relationship Id="rId54" Type="http://schemas.openxmlformats.org/officeDocument/2006/relationships/image" Target="media/image25.png"/><Relationship Id="rId55" Type="http://schemas.openxmlformats.org/officeDocument/2006/relationships/hyperlink" Target="http://www.licensecenter.ny.gov/" TargetMode="External"/><Relationship Id="rId56" Type="http://schemas.openxmlformats.org/officeDocument/2006/relationships/image" Target="media/image26.png"/><Relationship Id="rId57" Type="http://schemas.openxmlformats.org/officeDocument/2006/relationships/hyperlink" Target="http://www.nyhealth.gov/nysdoh/lhu/map.htm" TargetMode="External"/><Relationship Id="rId58" Type="http://schemas.openxmlformats.org/officeDocument/2006/relationships/hyperlink" Target="http://www.health.gov/" TargetMode="External"/><Relationship Id="rId59" Type="http://schemas.openxmlformats.org/officeDocument/2006/relationships/hyperlink" Target="http://www.health.ny.gov/contact/contact_information/" TargetMode="External"/><Relationship Id="rId60" Type="http://schemas.openxmlformats.org/officeDocument/2006/relationships/hyperlink" Target="http://www.access.fda.gov/" TargetMode="External"/><Relationship Id="rId61" Type="http://schemas.openxmlformats.org/officeDocument/2006/relationships/image" Target="media/image27.jpeg"/><Relationship Id="rId62" Type="http://schemas.openxmlformats.org/officeDocument/2006/relationships/hyperlink" Target="http://www.taste.ny.gov/" TargetMode="External"/><Relationship Id="rId63" Type="http://schemas.openxmlformats.org/officeDocument/2006/relationships/hyperlink" Target="http://www.governor.ny.gov/sites/governor.ny.gov/files/atoms/files/TasteNYSignUpFarmsandFood.pdf" TargetMode="External"/><Relationship Id="rId64" Type="http://schemas.openxmlformats.org/officeDocument/2006/relationships/hyperlink" Target="https://farmsandfood.agriculture.ny.gov/farmsandfood/consumer/viewHome.do" TargetMode="External"/><Relationship Id="rId65" Type="http://schemas.openxmlformats.org/officeDocument/2006/relationships/hyperlink" Target="http://www.nelsonfarms.org/" TargetMode="External"/><Relationship Id="rId66" Type="http://schemas.openxmlformats.org/officeDocument/2006/relationships/hyperlink" Target="http://www.nyhealth.gov/" TargetMode="External"/><Relationship Id="rId67" Type="http://schemas.openxmlformats.org/officeDocument/2006/relationships/hyperlink" Target="http://www.health.ny.gov/contact/contact_information" TargetMode="External"/><Relationship Id="rId68" Type="http://schemas.openxmlformats.org/officeDocument/2006/relationships/hyperlink" Target="http://www.foodsafety.gov/" TargetMode="External"/><Relationship Id="rId69" Type="http://schemas.openxmlformats.org/officeDocument/2006/relationships/hyperlink" Target="http://cce.cornell.edu/" TargetMode="External"/><Relationship Id="rId70" Type="http://schemas.openxmlformats.org/officeDocument/2006/relationships/hyperlink" Target="http://www.nyssfpa.com/" TargetMode="External"/><Relationship Id="rId71" Type="http://schemas.openxmlformats.org/officeDocument/2006/relationships/hyperlink" Target="http://www.foodexport.org/" TargetMode="External"/><Relationship Id="rId72" Type="http://schemas.openxmlformats.org/officeDocument/2006/relationships/hyperlink" Target="http://www.retailbakersofamerica.org/" TargetMode="External"/><Relationship Id="rId73" Type="http://schemas.openxmlformats.org/officeDocument/2006/relationships/image" Target="media/image28.png"/><Relationship Id="rId74" Type="http://schemas.openxmlformats.org/officeDocument/2006/relationships/hyperlink" Target="http://www.agriculture.ny.gov/fs/pdfs/fsi514.pdf" TargetMode="External"/><Relationship Id="rId75" Type="http://schemas.openxmlformats.org/officeDocument/2006/relationships/image" Target="media/image29.png"/><Relationship Id="rId76" Type="http://schemas.openxmlformats.org/officeDocument/2006/relationships/image" Target="media/image30.png"/><Relationship Id="rId77" Type="http://schemas.openxmlformats.org/officeDocument/2006/relationships/image" Target="media/image31.png"/><Relationship Id="rId78" Type="http://schemas.openxmlformats.org/officeDocument/2006/relationships/hyperlink" Target="mailto:sales@niagaravineyards.com" TargetMode="External"/><Relationship Id="rId79" Type="http://schemas.openxmlformats.org/officeDocument/2006/relationships/hyperlink" Target="http://www.niagaravineyards.com/" TargetMode="External"/><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terms:created xsi:type="dcterms:W3CDTF">2026-03-19T10:32:12Z</dcterms:created>
  <dcterms:modified xsi:type="dcterms:W3CDTF">2026-03-19T10:32:12Z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Creator">
    <vt:lpwstr>QuarkXPress(R) 7.31</vt:lpwstr>
  </property>
  <property fmtid="{D5CDD505-2E9C-101B-9397-08002B2CF9AE}" pid="4" name="LastSaved">
    <vt:filetime>2026-03-19T00:00:00Z</vt:filetime>
  </property>
  <property fmtid="{D5CDD505-2E9C-101B-9397-08002B2CF9AE}" pid="5" name="Producer">
    <vt:lpwstr>QuarkXPress(R) 7.31</vt:lpwstr>
  </property>
  <property fmtid="{D5CDD505-2E9C-101B-9397-08002B2CF9AE}" pid="6" name="XPressPrivate">
    <vt:lpwstr>%%DocumentProcessColors: Cyan Magenta Yellow Black %%EndComments</vt:lpwstr>
  </property>
</Properties>
</file>