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6"/>
        <w:ind w:left="364" w:right="0" w:firstLine="0"/>
        <w:jc w:val="center"/>
        <w:rPr>
          <w:sz w:val="28"/>
        </w:rPr>
      </w:pPr>
      <w:r>
        <w:rPr>
          <w:sz w:val="28"/>
        </w:rPr>
        <w:t>Emergency</w:t>
      </w:r>
      <w:r>
        <w:rPr>
          <w:spacing w:val="-11"/>
          <w:sz w:val="28"/>
        </w:rPr>
        <w:t> </w:t>
      </w:r>
      <w:r>
        <w:rPr>
          <w:sz w:val="28"/>
        </w:rPr>
        <w:t>Preparedness</w:t>
      </w:r>
      <w:r>
        <w:rPr>
          <w:spacing w:val="-11"/>
          <w:sz w:val="28"/>
        </w:rPr>
        <w:t> </w:t>
      </w:r>
      <w:r>
        <w:rPr>
          <w:sz w:val="28"/>
        </w:rPr>
        <w:t>Plan</w:t>
      </w:r>
      <w:r>
        <w:rPr>
          <w:spacing w:val="-10"/>
          <w:sz w:val="28"/>
        </w:rPr>
        <w:t> </w:t>
      </w:r>
      <w:r>
        <w:rPr>
          <w:sz w:val="28"/>
        </w:rPr>
        <w:t>for</w:t>
      </w:r>
      <w:r>
        <w:rPr>
          <w:spacing w:val="-10"/>
          <w:sz w:val="28"/>
        </w:rPr>
        <w:t> </w:t>
      </w:r>
      <w:r>
        <w:rPr>
          <w:spacing w:val="-5"/>
          <w:sz w:val="28"/>
        </w:rPr>
        <w:t>the</w:t>
      </w:r>
    </w:p>
    <w:p>
      <w:pPr>
        <w:spacing w:before="0"/>
        <w:ind w:left="364" w:right="7" w:firstLine="0"/>
        <w:jc w:val="center"/>
        <w:rPr>
          <w:sz w:val="28"/>
        </w:rPr>
      </w:pPr>
      <w:r>
        <w:rPr>
          <w:sz w:val="28"/>
        </w:rPr>
        <w:t>Human</w:t>
      </w:r>
      <w:r>
        <w:rPr>
          <w:spacing w:val="-13"/>
          <w:sz w:val="28"/>
        </w:rPr>
        <w:t> </w:t>
      </w:r>
      <w:r>
        <w:rPr>
          <w:sz w:val="28"/>
        </w:rPr>
        <w:t>Research</w:t>
      </w:r>
      <w:r>
        <w:rPr>
          <w:spacing w:val="-12"/>
          <w:sz w:val="28"/>
        </w:rPr>
        <w:t> </w:t>
      </w:r>
      <w:r>
        <w:rPr>
          <w:sz w:val="28"/>
        </w:rPr>
        <w:t>Protection</w:t>
      </w:r>
      <w:r>
        <w:rPr>
          <w:spacing w:val="-12"/>
          <w:sz w:val="28"/>
        </w:rPr>
        <w:t> </w:t>
      </w:r>
      <w:r>
        <w:rPr>
          <w:sz w:val="28"/>
        </w:rPr>
        <w:t>Program</w:t>
      </w:r>
      <w:r>
        <w:rPr>
          <w:spacing w:val="-12"/>
          <w:sz w:val="28"/>
        </w:rPr>
        <w:t> </w:t>
      </w:r>
      <w:r>
        <w:rPr>
          <w:spacing w:val="-2"/>
          <w:sz w:val="28"/>
        </w:rPr>
        <w:t>(“Plan”)</w:t>
      </w:r>
    </w:p>
    <w:p>
      <w:pPr>
        <w:pStyle w:val="Heading1"/>
        <w:spacing w:before="270"/>
      </w:pPr>
      <w:r>
        <w:rPr>
          <w:spacing w:val="-2"/>
        </w:rPr>
        <w:t>Purpose</w:t>
      </w:r>
    </w:p>
    <w:p>
      <w:pPr>
        <w:pStyle w:val="BodyText"/>
        <w:spacing w:before="7"/>
        <w:ind w:right="72"/>
      </w:pPr>
      <w:r>
        <w:rPr/>
        <w:t>This Plan establishes written procedures for initiating a response to an emergency impacting the</w:t>
      </w:r>
      <w:r>
        <w:rPr>
          <w:spacing w:val="-3"/>
        </w:rPr>
        <w:t> </w:t>
      </w:r>
      <w:r>
        <w:rPr/>
        <w:t>Human</w:t>
      </w:r>
      <w:r>
        <w:rPr>
          <w:spacing w:val="-5"/>
        </w:rPr>
        <w:t> </w:t>
      </w:r>
      <w:r>
        <w:rPr/>
        <w:t>Research</w:t>
      </w:r>
      <w:r>
        <w:rPr>
          <w:spacing w:val="-3"/>
        </w:rPr>
        <w:t> </w:t>
      </w:r>
      <w:r>
        <w:rPr/>
        <w:t>Protection</w:t>
      </w:r>
      <w:r>
        <w:rPr>
          <w:spacing w:val="-4"/>
        </w:rPr>
        <w:t> </w:t>
      </w:r>
      <w:r>
        <w:rPr/>
        <w:t>Program</w:t>
      </w:r>
      <w:r>
        <w:rPr>
          <w:spacing w:val="-3"/>
        </w:rPr>
        <w:t> </w:t>
      </w:r>
      <w:r>
        <w:rPr/>
        <w:t>(HRPP)</w:t>
      </w:r>
      <w:r>
        <w:rPr>
          <w:spacing w:val="-4"/>
        </w:rPr>
        <w:t> </w:t>
      </w:r>
      <w:r>
        <w:rPr/>
        <w:t>or</w:t>
      </w:r>
      <w:r>
        <w:rPr>
          <w:spacing w:val="-3"/>
        </w:rPr>
        <w:t> </w:t>
      </w:r>
      <w:r>
        <w:rPr/>
        <w:t>HRPP</w:t>
      </w:r>
      <w:r>
        <w:rPr>
          <w:spacing w:val="-2"/>
        </w:rPr>
        <w:t> </w:t>
      </w:r>
      <w:r>
        <w:rPr/>
        <w:t>operations</w:t>
      </w:r>
      <w:r>
        <w:rPr>
          <w:spacing w:val="-4"/>
        </w:rPr>
        <w:t> </w:t>
      </w:r>
      <w:r>
        <w:rPr/>
        <w:t>at</w:t>
      </w:r>
      <w:r>
        <w:rPr>
          <w:spacing w:val="-3"/>
        </w:rPr>
        <w:t> </w:t>
      </w:r>
      <w:r>
        <w:rPr/>
        <w:t>Stony</w:t>
      </w:r>
      <w:r>
        <w:rPr>
          <w:spacing w:val="-3"/>
        </w:rPr>
        <w:t> </w:t>
      </w:r>
      <w:r>
        <w:rPr/>
        <w:t>Brook</w:t>
      </w:r>
      <w:r>
        <w:rPr>
          <w:spacing w:val="-5"/>
        </w:rPr>
        <w:t> </w:t>
      </w:r>
      <w:r>
        <w:rPr/>
        <w:t>University. An emergency may include but is not limited to natural disasters, weather events, man-made disasters, and public health crises.</w:t>
      </w:r>
    </w:p>
    <w:p>
      <w:pPr>
        <w:pStyle w:val="BodyText"/>
        <w:ind w:left="0"/>
      </w:pPr>
    </w:p>
    <w:p>
      <w:pPr>
        <w:pStyle w:val="BodyText"/>
      </w:pPr>
      <w:r>
        <w:rPr/>
        <w:t>This Plan establishes HRPP-specific emergency planning and is intended to supplement, not replace, emergency response planning by Institutional leadership and/or Institution-wide response measures. These HRPP-specific emergency response planning and measures are limited</w:t>
      </w:r>
      <w:r>
        <w:rPr>
          <w:spacing w:val="-4"/>
        </w:rPr>
        <w:t> </w:t>
      </w:r>
      <w:r>
        <w:rPr/>
        <w:t>only</w:t>
      </w:r>
      <w:r>
        <w:rPr>
          <w:spacing w:val="-4"/>
        </w:rPr>
        <w:t> </w:t>
      </w:r>
      <w:r>
        <w:rPr/>
        <w:t>to</w:t>
      </w:r>
      <w:r>
        <w:rPr>
          <w:spacing w:val="-3"/>
        </w:rPr>
        <w:t> </w:t>
      </w:r>
      <w:r>
        <w:rPr/>
        <w:t>those</w:t>
      </w:r>
      <w:r>
        <w:rPr>
          <w:spacing w:val="-3"/>
        </w:rPr>
        <w:t> </w:t>
      </w:r>
      <w:r>
        <w:rPr/>
        <w:t>functions</w:t>
      </w:r>
      <w:r>
        <w:rPr>
          <w:spacing w:val="-4"/>
        </w:rPr>
        <w:t> </w:t>
      </w:r>
      <w:r>
        <w:rPr/>
        <w:t>of</w:t>
      </w:r>
      <w:r>
        <w:rPr>
          <w:spacing w:val="-4"/>
        </w:rPr>
        <w:t> </w:t>
      </w:r>
      <w:r>
        <w:rPr/>
        <w:t>the</w:t>
      </w:r>
      <w:r>
        <w:rPr>
          <w:spacing w:val="-4"/>
        </w:rPr>
        <w:t> </w:t>
      </w:r>
      <w:r>
        <w:rPr/>
        <w:t>HRPP</w:t>
      </w:r>
      <w:r>
        <w:rPr>
          <w:spacing w:val="-4"/>
        </w:rPr>
        <w:t> </w:t>
      </w:r>
      <w:r>
        <w:rPr/>
        <w:t>not</w:t>
      </w:r>
      <w:r>
        <w:rPr>
          <w:spacing w:val="-3"/>
        </w:rPr>
        <w:t> </w:t>
      </w:r>
      <w:r>
        <w:rPr/>
        <w:t>otherwise</w:t>
      </w:r>
      <w:r>
        <w:rPr>
          <w:spacing w:val="-3"/>
        </w:rPr>
        <w:t> </w:t>
      </w:r>
      <w:r>
        <w:rPr/>
        <w:t>covered</w:t>
      </w:r>
      <w:r>
        <w:rPr>
          <w:spacing w:val="-4"/>
        </w:rPr>
        <w:t> </w:t>
      </w:r>
      <w:r>
        <w:rPr/>
        <w:t>by</w:t>
      </w:r>
      <w:r>
        <w:rPr>
          <w:spacing w:val="-3"/>
        </w:rPr>
        <w:t> </w:t>
      </w:r>
      <w:r>
        <w:rPr/>
        <w:t>institution-level</w:t>
      </w:r>
      <w:r>
        <w:rPr>
          <w:spacing w:val="-4"/>
        </w:rPr>
        <w:t> </w:t>
      </w:r>
      <w:r>
        <w:rPr/>
        <w:t>plans.</w:t>
      </w:r>
    </w:p>
    <w:p>
      <w:pPr>
        <w:pStyle w:val="BodyText"/>
        <w:spacing w:before="292"/>
      </w:pPr>
      <w:r>
        <w:rPr/>
        <w:t>This</w:t>
      </w:r>
      <w:r>
        <w:rPr>
          <w:spacing w:val="-4"/>
        </w:rPr>
        <w:t> </w:t>
      </w:r>
      <w:r>
        <w:rPr/>
        <w:t>Plan</w:t>
      </w:r>
      <w:r>
        <w:rPr>
          <w:spacing w:val="-4"/>
        </w:rPr>
        <w:t> </w:t>
      </w:r>
      <w:r>
        <w:rPr/>
        <w:t>is</w:t>
      </w:r>
      <w:r>
        <w:rPr>
          <w:spacing w:val="-4"/>
        </w:rPr>
        <w:t> </w:t>
      </w:r>
      <w:r>
        <w:rPr/>
        <w:t>invoked</w:t>
      </w:r>
      <w:r>
        <w:rPr>
          <w:spacing w:val="-4"/>
        </w:rPr>
        <w:t> </w:t>
      </w:r>
      <w:r>
        <w:rPr/>
        <w:t>once</w:t>
      </w:r>
      <w:r>
        <w:rPr>
          <w:spacing w:val="-3"/>
        </w:rPr>
        <w:t> </w:t>
      </w:r>
      <w:r>
        <w:rPr/>
        <w:t>the</w:t>
      </w:r>
      <w:r>
        <w:rPr>
          <w:spacing w:val="-3"/>
        </w:rPr>
        <w:t> </w:t>
      </w:r>
      <w:r>
        <w:rPr/>
        <w:t>Institutional</w:t>
      </w:r>
      <w:r>
        <w:rPr>
          <w:spacing w:val="-3"/>
        </w:rPr>
        <w:t> </w:t>
      </w:r>
      <w:r>
        <w:rPr/>
        <w:t>Official</w:t>
      </w:r>
      <w:r>
        <w:rPr>
          <w:spacing w:val="-3"/>
        </w:rPr>
        <w:t> </w:t>
      </w:r>
      <w:r>
        <w:rPr/>
        <w:t>(IO)</w:t>
      </w:r>
      <w:r>
        <w:rPr>
          <w:spacing w:val="-4"/>
        </w:rPr>
        <w:t> </w:t>
      </w:r>
      <w:r>
        <w:rPr/>
        <w:t>has</w:t>
      </w:r>
      <w:r>
        <w:rPr>
          <w:spacing w:val="-4"/>
        </w:rPr>
        <w:t> </w:t>
      </w:r>
      <w:r>
        <w:rPr/>
        <w:t>indicated</w:t>
      </w:r>
      <w:r>
        <w:rPr>
          <w:spacing w:val="-4"/>
        </w:rPr>
        <w:t> </w:t>
      </w:r>
      <w:r>
        <w:rPr/>
        <w:t>an</w:t>
      </w:r>
      <w:r>
        <w:rPr>
          <w:spacing w:val="-4"/>
        </w:rPr>
        <w:t> </w:t>
      </w:r>
      <w:r>
        <w:rPr/>
        <w:t>emergency</w:t>
      </w:r>
      <w:r>
        <w:rPr>
          <w:spacing w:val="-3"/>
        </w:rPr>
        <w:t> </w:t>
      </w:r>
      <w:r>
        <w:rPr/>
        <w:t>has</w:t>
      </w:r>
      <w:r>
        <w:rPr>
          <w:spacing w:val="-4"/>
        </w:rPr>
        <w:t> </w:t>
      </w:r>
      <w:r>
        <w:rPr/>
        <w:t>occurred or preparations are needed for an imminent emergency, and human research at Stony Brook University, including the HRPP or HRPP operations, is or is likely to be adversely impacted.</w:t>
      </w:r>
    </w:p>
    <w:p>
      <w:pPr>
        <w:pStyle w:val="Heading1"/>
      </w:pPr>
      <w:r>
        <w:rPr>
          <w:spacing w:val="-2"/>
        </w:rPr>
        <w:t>Responsibility</w:t>
      </w:r>
    </w:p>
    <w:p>
      <w:pPr>
        <w:pStyle w:val="BodyText"/>
        <w:spacing w:before="3"/>
      </w:pPr>
      <w:r>
        <w:rPr/>
        <w:t>Implementation of the Plan - The Institutional Official; the Institutional Review Board (IRB) Chairs, Alternate Chairs; Vice President for Research and Innovation; and the Office of Emergency</w:t>
      </w:r>
      <w:r>
        <w:rPr>
          <w:spacing w:val="-3"/>
        </w:rPr>
        <w:t> </w:t>
      </w:r>
      <w:r>
        <w:rPr/>
        <w:t>Management</w:t>
      </w:r>
      <w:r>
        <w:rPr>
          <w:spacing w:val="-4"/>
        </w:rPr>
        <w:t> </w:t>
      </w:r>
      <w:r>
        <w:rPr/>
        <w:t>are</w:t>
      </w:r>
      <w:r>
        <w:rPr>
          <w:spacing w:val="-3"/>
        </w:rPr>
        <w:t> </w:t>
      </w:r>
      <w:r>
        <w:rPr/>
        <w:t>responsible</w:t>
      </w:r>
      <w:r>
        <w:rPr>
          <w:spacing w:val="-3"/>
        </w:rPr>
        <w:t> </w:t>
      </w:r>
      <w:r>
        <w:rPr/>
        <w:t>for</w:t>
      </w:r>
      <w:r>
        <w:rPr>
          <w:spacing w:val="-3"/>
        </w:rPr>
        <w:t> </w:t>
      </w:r>
      <w:r>
        <w:rPr/>
        <w:t>carrying</w:t>
      </w:r>
      <w:r>
        <w:rPr>
          <w:spacing w:val="-3"/>
        </w:rPr>
        <w:t> </w:t>
      </w:r>
      <w:r>
        <w:rPr/>
        <w:t>out</w:t>
      </w:r>
      <w:r>
        <w:rPr>
          <w:spacing w:val="-3"/>
        </w:rPr>
        <w:t> </w:t>
      </w:r>
      <w:r>
        <w:rPr/>
        <w:t>the</w:t>
      </w:r>
      <w:r>
        <w:rPr>
          <w:spacing w:val="-3"/>
        </w:rPr>
        <w:t> </w:t>
      </w:r>
      <w:r>
        <w:rPr/>
        <w:t>procedures</w:t>
      </w:r>
      <w:r>
        <w:rPr>
          <w:spacing w:val="-4"/>
        </w:rPr>
        <w:t> </w:t>
      </w:r>
      <w:r>
        <w:rPr/>
        <w:t>described</w:t>
      </w:r>
      <w:r>
        <w:rPr>
          <w:spacing w:val="-4"/>
        </w:rPr>
        <w:t> </w:t>
      </w:r>
      <w:r>
        <w:rPr/>
        <w:t>in</w:t>
      </w:r>
      <w:r>
        <w:rPr>
          <w:spacing w:val="-4"/>
        </w:rPr>
        <w:t> </w:t>
      </w:r>
      <w:r>
        <w:rPr/>
        <w:t>this</w:t>
      </w:r>
      <w:r>
        <w:rPr>
          <w:spacing w:val="-4"/>
        </w:rPr>
        <w:t> </w:t>
      </w:r>
      <w:r>
        <w:rPr/>
        <w:t>Plan.</w:t>
      </w:r>
    </w:p>
    <w:p>
      <w:pPr>
        <w:pStyle w:val="BodyText"/>
        <w:ind w:left="0"/>
      </w:pPr>
    </w:p>
    <w:p>
      <w:pPr>
        <w:pStyle w:val="BodyText"/>
        <w:ind w:right="72"/>
      </w:pPr>
      <w:r>
        <w:rPr/>
        <w:t>Periodic Evaluation of the Emergency Plan – The Assistant Vice President for Research Compliance</w:t>
      </w:r>
      <w:r>
        <w:rPr>
          <w:spacing w:val="-5"/>
        </w:rPr>
        <w:t> </w:t>
      </w:r>
      <w:r>
        <w:rPr/>
        <w:t>is</w:t>
      </w:r>
      <w:r>
        <w:rPr>
          <w:spacing w:val="-5"/>
        </w:rPr>
        <w:t> </w:t>
      </w:r>
      <w:r>
        <w:rPr/>
        <w:t>responsible</w:t>
      </w:r>
      <w:r>
        <w:rPr>
          <w:spacing w:val="-4"/>
        </w:rPr>
        <w:t> </w:t>
      </w:r>
      <w:r>
        <w:rPr/>
        <w:t>for</w:t>
      </w:r>
      <w:r>
        <w:rPr>
          <w:spacing w:val="-4"/>
        </w:rPr>
        <w:t> </w:t>
      </w:r>
      <w:r>
        <w:rPr/>
        <w:t>evaluating</w:t>
      </w:r>
      <w:r>
        <w:rPr>
          <w:spacing w:val="-5"/>
        </w:rPr>
        <w:t> </w:t>
      </w:r>
      <w:r>
        <w:rPr/>
        <w:t>the</w:t>
      </w:r>
      <w:r>
        <w:rPr>
          <w:spacing w:val="-4"/>
        </w:rPr>
        <w:t> </w:t>
      </w:r>
      <w:r>
        <w:rPr/>
        <w:t>emergency</w:t>
      </w:r>
      <w:r>
        <w:rPr>
          <w:spacing w:val="-4"/>
        </w:rPr>
        <w:t> </w:t>
      </w:r>
      <w:r>
        <w:rPr/>
        <w:t>preparedness</w:t>
      </w:r>
      <w:r>
        <w:rPr>
          <w:spacing w:val="-5"/>
        </w:rPr>
        <w:t> </w:t>
      </w:r>
      <w:r>
        <w:rPr/>
        <w:t>plan</w:t>
      </w:r>
      <w:r>
        <w:rPr>
          <w:spacing w:val="-5"/>
        </w:rPr>
        <w:t> </w:t>
      </w:r>
      <w:r>
        <w:rPr/>
        <w:t>and</w:t>
      </w:r>
      <w:r>
        <w:rPr>
          <w:spacing w:val="-5"/>
        </w:rPr>
        <w:t> </w:t>
      </w:r>
      <w:r>
        <w:rPr/>
        <w:t>making changes, when appropriate. This evaluation shall occur at least annually.</w:t>
      </w:r>
    </w:p>
    <w:p>
      <w:pPr>
        <w:pStyle w:val="BodyText"/>
        <w:spacing w:before="4"/>
        <w:ind w:left="0"/>
      </w:pPr>
    </w:p>
    <w:p>
      <w:pPr>
        <w:pStyle w:val="BodyText"/>
      </w:pPr>
      <w:r>
        <w:rPr/>
        <w:t>Periodic</w:t>
      </w:r>
      <w:r>
        <w:rPr>
          <w:spacing w:val="-3"/>
        </w:rPr>
        <w:t> </w:t>
      </w:r>
      <w:r>
        <w:rPr/>
        <w:t>Review</w:t>
      </w:r>
      <w:r>
        <w:rPr>
          <w:spacing w:val="-3"/>
        </w:rPr>
        <w:t> </w:t>
      </w:r>
      <w:r>
        <w:rPr/>
        <w:t>of</w:t>
      </w:r>
      <w:r>
        <w:rPr>
          <w:spacing w:val="-4"/>
        </w:rPr>
        <w:t> </w:t>
      </w:r>
      <w:r>
        <w:rPr/>
        <w:t>the</w:t>
      </w:r>
      <w:r>
        <w:rPr>
          <w:spacing w:val="-3"/>
        </w:rPr>
        <w:t> </w:t>
      </w:r>
      <w:r>
        <w:rPr/>
        <w:t>Emergency</w:t>
      </w:r>
      <w:r>
        <w:rPr>
          <w:spacing w:val="-3"/>
        </w:rPr>
        <w:t> </w:t>
      </w:r>
      <w:r>
        <w:rPr/>
        <w:t>Plan</w:t>
      </w:r>
      <w:r>
        <w:rPr>
          <w:spacing w:val="-4"/>
        </w:rPr>
        <w:t> </w:t>
      </w:r>
      <w:r>
        <w:rPr/>
        <w:t>Educational</w:t>
      </w:r>
      <w:r>
        <w:rPr>
          <w:spacing w:val="-3"/>
        </w:rPr>
        <w:t> </w:t>
      </w:r>
      <w:r>
        <w:rPr/>
        <w:t>Materials</w:t>
      </w:r>
      <w:r>
        <w:rPr>
          <w:spacing w:val="-2"/>
        </w:rPr>
        <w:t> </w:t>
      </w:r>
      <w:r>
        <w:rPr/>
        <w:t>–</w:t>
      </w:r>
      <w:r>
        <w:rPr>
          <w:spacing w:val="-3"/>
        </w:rPr>
        <w:t> </w:t>
      </w:r>
      <w:r>
        <w:rPr/>
        <w:t>The</w:t>
      </w:r>
      <w:r>
        <w:rPr>
          <w:spacing w:val="-3"/>
        </w:rPr>
        <w:t> </w:t>
      </w:r>
      <w:r>
        <w:rPr/>
        <w:t>Assistant</w:t>
      </w:r>
      <w:r>
        <w:rPr>
          <w:spacing w:val="-3"/>
        </w:rPr>
        <w:t> </w:t>
      </w:r>
      <w:r>
        <w:rPr/>
        <w:t>Vice</w:t>
      </w:r>
      <w:r>
        <w:rPr>
          <w:spacing w:val="-3"/>
        </w:rPr>
        <w:t> </w:t>
      </w:r>
      <w:r>
        <w:rPr/>
        <w:t>President</w:t>
      </w:r>
      <w:r>
        <w:rPr>
          <w:spacing w:val="-3"/>
        </w:rPr>
        <w:t> </w:t>
      </w:r>
      <w:r>
        <w:rPr/>
        <w:t>for Research Compliance is responsible for ensuring the educational materials are reviewed and updated as necessary, based on the outcome of the periodic evaluation of the emergency preparedness plan.</w:t>
      </w:r>
    </w:p>
    <w:p>
      <w:pPr>
        <w:pStyle w:val="Heading1"/>
        <w:spacing w:before="289"/>
      </w:pPr>
      <w:r>
        <w:rPr>
          <w:spacing w:val="-2"/>
        </w:rPr>
        <w:t>Emergency</w:t>
      </w:r>
      <w:r>
        <w:rPr>
          <w:spacing w:val="-1"/>
        </w:rPr>
        <w:t> </w:t>
      </w:r>
      <w:r>
        <w:rPr>
          <w:spacing w:val="-2"/>
        </w:rPr>
        <w:t>Contacts</w:t>
      </w:r>
    </w:p>
    <w:p>
      <w:pPr>
        <w:pStyle w:val="ListParagraph"/>
        <w:numPr>
          <w:ilvl w:val="0"/>
          <w:numId w:val="1"/>
        </w:numPr>
        <w:tabs>
          <w:tab w:pos="719" w:val="left" w:leader="none"/>
        </w:tabs>
        <w:spacing w:line="240" w:lineRule="auto" w:before="4" w:after="0"/>
        <w:ind w:left="719" w:right="0" w:hanging="361"/>
        <w:jc w:val="left"/>
        <w:rPr>
          <w:sz w:val="24"/>
        </w:rPr>
      </w:pPr>
      <w:r>
        <w:rPr>
          <w:sz w:val="24"/>
        </w:rPr>
        <w:t>Police/Fire/Medical:</w:t>
      </w:r>
      <w:r>
        <w:rPr>
          <w:spacing w:val="-6"/>
          <w:sz w:val="24"/>
        </w:rPr>
        <w:t> </w:t>
      </w:r>
      <w:r>
        <w:rPr>
          <w:sz w:val="24"/>
        </w:rPr>
        <w:t>911</w:t>
      </w:r>
      <w:r>
        <w:rPr>
          <w:spacing w:val="-4"/>
          <w:sz w:val="24"/>
        </w:rPr>
        <w:t> </w:t>
      </w:r>
      <w:r>
        <w:rPr>
          <w:sz w:val="24"/>
        </w:rPr>
        <w:t>or</w:t>
      </w:r>
      <w:r>
        <w:rPr>
          <w:spacing w:val="-5"/>
          <w:sz w:val="24"/>
        </w:rPr>
        <w:t> </w:t>
      </w:r>
      <w:r>
        <w:rPr>
          <w:sz w:val="24"/>
        </w:rPr>
        <w:t>631-632-</w:t>
      </w:r>
      <w:r>
        <w:rPr>
          <w:spacing w:val="-4"/>
          <w:sz w:val="24"/>
        </w:rPr>
        <w:t>3333</w:t>
      </w:r>
    </w:p>
    <w:p>
      <w:pPr>
        <w:pStyle w:val="ListParagraph"/>
        <w:numPr>
          <w:ilvl w:val="0"/>
          <w:numId w:val="1"/>
        </w:numPr>
        <w:tabs>
          <w:tab w:pos="719" w:val="left" w:leader="none"/>
        </w:tabs>
        <w:spacing w:line="240" w:lineRule="auto" w:before="0" w:after="0"/>
        <w:ind w:left="719" w:right="0" w:hanging="361"/>
        <w:jc w:val="left"/>
        <w:rPr>
          <w:sz w:val="24"/>
        </w:rPr>
      </w:pPr>
      <w:r>
        <w:rPr>
          <w:sz w:val="24"/>
        </w:rPr>
        <w:t>Urgent</w:t>
      </w:r>
      <w:r>
        <w:rPr>
          <w:spacing w:val="-3"/>
          <w:sz w:val="24"/>
        </w:rPr>
        <w:t> </w:t>
      </w:r>
      <w:r>
        <w:rPr>
          <w:sz w:val="24"/>
        </w:rPr>
        <w:t>Facility</w:t>
      </w:r>
      <w:r>
        <w:rPr>
          <w:spacing w:val="-2"/>
          <w:sz w:val="24"/>
        </w:rPr>
        <w:t> </w:t>
      </w:r>
      <w:r>
        <w:rPr>
          <w:sz w:val="24"/>
        </w:rPr>
        <w:t>Issues:</w:t>
      </w:r>
      <w:r>
        <w:rPr>
          <w:spacing w:val="-8"/>
          <w:sz w:val="24"/>
        </w:rPr>
        <w:t> </w:t>
      </w:r>
      <w:r>
        <w:rPr>
          <w:sz w:val="24"/>
        </w:rPr>
        <w:t>631-632-</w:t>
      </w:r>
      <w:r>
        <w:rPr>
          <w:spacing w:val="-4"/>
          <w:sz w:val="24"/>
        </w:rPr>
        <w:t>6400</w:t>
      </w:r>
    </w:p>
    <w:p>
      <w:pPr>
        <w:pStyle w:val="ListParagraph"/>
        <w:numPr>
          <w:ilvl w:val="0"/>
          <w:numId w:val="1"/>
        </w:numPr>
        <w:tabs>
          <w:tab w:pos="719" w:val="left" w:leader="none"/>
        </w:tabs>
        <w:spacing w:line="240" w:lineRule="auto" w:before="0" w:after="0"/>
        <w:ind w:left="719" w:right="0" w:hanging="361"/>
        <w:jc w:val="left"/>
        <w:rPr>
          <w:sz w:val="24"/>
        </w:rPr>
      </w:pPr>
      <w:r>
        <w:rPr>
          <w:sz w:val="24"/>
        </w:rPr>
        <w:t>Building</w:t>
      </w:r>
      <w:r>
        <w:rPr>
          <w:spacing w:val="-5"/>
          <w:sz w:val="24"/>
        </w:rPr>
        <w:t> </w:t>
      </w:r>
      <w:r>
        <w:rPr>
          <w:sz w:val="24"/>
        </w:rPr>
        <w:t>Manager</w:t>
      </w:r>
      <w:r>
        <w:rPr>
          <w:spacing w:val="-2"/>
          <w:sz w:val="24"/>
        </w:rPr>
        <w:t> </w:t>
      </w:r>
      <w:r>
        <w:rPr>
          <w:sz w:val="24"/>
        </w:rPr>
        <w:t>for</w:t>
      </w:r>
      <w:r>
        <w:rPr>
          <w:spacing w:val="-3"/>
          <w:sz w:val="24"/>
        </w:rPr>
        <w:t> </w:t>
      </w:r>
      <w:r>
        <w:rPr>
          <w:sz w:val="24"/>
        </w:rPr>
        <w:t>Melville</w:t>
      </w:r>
      <w:r>
        <w:rPr>
          <w:spacing w:val="-2"/>
          <w:sz w:val="24"/>
        </w:rPr>
        <w:t> </w:t>
      </w:r>
      <w:r>
        <w:rPr>
          <w:sz w:val="24"/>
        </w:rPr>
        <w:t>Library:</w:t>
      </w:r>
      <w:r>
        <w:rPr>
          <w:spacing w:val="-3"/>
          <w:sz w:val="24"/>
        </w:rPr>
        <w:t> </w:t>
      </w:r>
      <w:r>
        <w:rPr>
          <w:sz w:val="24"/>
        </w:rPr>
        <w:t>John</w:t>
      </w:r>
      <w:r>
        <w:rPr>
          <w:spacing w:val="-3"/>
          <w:sz w:val="24"/>
        </w:rPr>
        <w:t> </w:t>
      </w:r>
      <w:r>
        <w:rPr>
          <w:sz w:val="24"/>
        </w:rPr>
        <w:t>Madonia</w:t>
      </w:r>
      <w:r>
        <w:rPr>
          <w:spacing w:val="-20"/>
          <w:sz w:val="24"/>
        </w:rPr>
        <w:t> </w:t>
      </w:r>
      <w:r>
        <w:rPr>
          <w:sz w:val="24"/>
        </w:rPr>
        <w:t>631-632-</w:t>
      </w:r>
      <w:r>
        <w:rPr>
          <w:spacing w:val="-4"/>
          <w:sz w:val="24"/>
        </w:rPr>
        <w:t>9795</w:t>
      </w:r>
    </w:p>
    <w:p>
      <w:pPr>
        <w:pStyle w:val="Heading1"/>
        <w:spacing w:before="289"/>
      </w:pPr>
      <w:r>
        <w:rPr>
          <w:spacing w:val="-2"/>
        </w:rPr>
        <w:t>Emergency</w:t>
      </w:r>
      <w:r>
        <w:rPr>
          <w:spacing w:val="-1"/>
        </w:rPr>
        <w:t> </w:t>
      </w:r>
      <w:r>
        <w:rPr>
          <w:spacing w:val="-2"/>
        </w:rPr>
        <w:t>Procedures</w:t>
      </w:r>
    </w:p>
    <w:p>
      <w:pPr>
        <w:pStyle w:val="BodyText"/>
        <w:spacing w:before="2"/>
        <w:ind w:right="21"/>
      </w:pPr>
      <w:r>
        <w:rPr/>
        <w:t>Once</w:t>
      </w:r>
      <w:r>
        <w:rPr>
          <w:spacing w:val="-3"/>
        </w:rPr>
        <w:t> </w:t>
      </w:r>
      <w:r>
        <w:rPr/>
        <w:t>an</w:t>
      </w:r>
      <w:r>
        <w:rPr>
          <w:spacing w:val="-4"/>
        </w:rPr>
        <w:t> </w:t>
      </w:r>
      <w:r>
        <w:rPr/>
        <w:t>emergency</w:t>
      </w:r>
      <w:r>
        <w:rPr>
          <w:spacing w:val="-3"/>
        </w:rPr>
        <w:t> </w:t>
      </w:r>
      <w:r>
        <w:rPr/>
        <w:t>or</w:t>
      </w:r>
      <w:r>
        <w:rPr>
          <w:spacing w:val="-3"/>
        </w:rPr>
        <w:t> </w:t>
      </w:r>
      <w:r>
        <w:rPr/>
        <w:t>imminent</w:t>
      </w:r>
      <w:r>
        <w:rPr>
          <w:spacing w:val="-3"/>
        </w:rPr>
        <w:t> </w:t>
      </w:r>
      <w:r>
        <w:rPr/>
        <w:t>emergency</w:t>
      </w:r>
      <w:r>
        <w:rPr>
          <w:spacing w:val="-3"/>
        </w:rPr>
        <w:t> </w:t>
      </w:r>
      <w:r>
        <w:rPr/>
        <w:t>is</w:t>
      </w:r>
      <w:r>
        <w:rPr>
          <w:spacing w:val="-5"/>
        </w:rPr>
        <w:t> </w:t>
      </w:r>
      <w:r>
        <w:rPr/>
        <w:t>identified,</w:t>
      </w:r>
      <w:r>
        <w:rPr>
          <w:spacing w:val="-3"/>
        </w:rPr>
        <w:t> </w:t>
      </w:r>
      <w:r>
        <w:rPr/>
        <w:t>determine</w:t>
      </w:r>
      <w:r>
        <w:rPr>
          <w:spacing w:val="-3"/>
        </w:rPr>
        <w:t> </w:t>
      </w:r>
      <w:r>
        <w:rPr/>
        <w:t>the</w:t>
      </w:r>
      <w:r>
        <w:rPr>
          <w:spacing w:val="-3"/>
        </w:rPr>
        <w:t> </w:t>
      </w:r>
      <w:r>
        <w:rPr/>
        <w:t>response</w:t>
      </w:r>
      <w:r>
        <w:rPr>
          <w:spacing w:val="-4"/>
        </w:rPr>
        <w:t> </w:t>
      </w:r>
      <w:r>
        <w:rPr/>
        <w:t>based</w:t>
      </w:r>
      <w:r>
        <w:rPr>
          <w:spacing w:val="-4"/>
        </w:rPr>
        <w:t> </w:t>
      </w:r>
      <w:r>
        <w:rPr/>
        <w:t>on</w:t>
      </w:r>
      <w:r>
        <w:rPr>
          <w:spacing w:val="-4"/>
        </w:rPr>
        <w:t> </w:t>
      </w:r>
      <w:r>
        <w:rPr/>
        <w:t>the nature of the event. The Vice President for Research and Innovation shall contact the IO or appropriate Institutional personnel to determine whether there are Institutional plans already in place to address the event. This policy refers to the procedures on file with the Office of Emergency Management utilizing the SBAlert system.</w:t>
      </w:r>
    </w:p>
    <w:p>
      <w:pPr>
        <w:pStyle w:val="BodyText"/>
        <w:spacing w:after="0"/>
        <w:sectPr>
          <w:footerReference w:type="default" r:id="rId5"/>
          <w:type w:val="continuous"/>
          <w:pgSz w:w="12240" w:h="15840"/>
          <w:pgMar w:header="0" w:footer="994" w:top="1420" w:bottom="1180" w:left="1080" w:right="1440"/>
          <w:pgNumType w:start="1"/>
        </w:sectPr>
      </w:pPr>
    </w:p>
    <w:p>
      <w:pPr>
        <w:pStyle w:val="BodyText"/>
        <w:spacing w:before="34"/>
        <w:ind w:right="65"/>
      </w:pPr>
      <w:r>
        <w:rPr/>
        <w:t>If</w:t>
      </w:r>
      <w:r>
        <w:rPr>
          <w:spacing w:val="-4"/>
        </w:rPr>
        <w:t> </w:t>
      </w:r>
      <w:r>
        <w:rPr/>
        <w:t>these</w:t>
      </w:r>
      <w:r>
        <w:rPr>
          <w:spacing w:val="-3"/>
        </w:rPr>
        <w:t> </w:t>
      </w:r>
      <w:r>
        <w:rPr/>
        <w:t>procedures</w:t>
      </w:r>
      <w:r>
        <w:rPr>
          <w:spacing w:val="-4"/>
        </w:rPr>
        <w:t> </w:t>
      </w:r>
      <w:r>
        <w:rPr/>
        <w:t>are</w:t>
      </w:r>
      <w:r>
        <w:rPr>
          <w:spacing w:val="-3"/>
        </w:rPr>
        <w:t> </w:t>
      </w:r>
      <w:r>
        <w:rPr/>
        <w:t>activated,</w:t>
      </w:r>
      <w:r>
        <w:rPr>
          <w:spacing w:val="-3"/>
        </w:rPr>
        <w:t> </w:t>
      </w:r>
      <w:r>
        <w:rPr/>
        <w:t>proceed</w:t>
      </w:r>
      <w:r>
        <w:rPr>
          <w:spacing w:val="-4"/>
        </w:rPr>
        <w:t> </w:t>
      </w:r>
      <w:r>
        <w:rPr/>
        <w:t>in</w:t>
      </w:r>
      <w:r>
        <w:rPr>
          <w:spacing w:val="-4"/>
        </w:rPr>
        <w:t> </w:t>
      </w:r>
      <w:r>
        <w:rPr/>
        <w:t>accordance</w:t>
      </w:r>
      <w:r>
        <w:rPr>
          <w:spacing w:val="-3"/>
        </w:rPr>
        <w:t> </w:t>
      </w:r>
      <w:r>
        <w:rPr/>
        <w:t>with</w:t>
      </w:r>
      <w:r>
        <w:rPr>
          <w:spacing w:val="-4"/>
        </w:rPr>
        <w:t> </w:t>
      </w:r>
      <w:r>
        <w:rPr/>
        <w:t>those</w:t>
      </w:r>
      <w:r>
        <w:rPr>
          <w:spacing w:val="-3"/>
        </w:rPr>
        <w:t> </w:t>
      </w:r>
      <w:r>
        <w:rPr/>
        <w:t>procedures</w:t>
      </w:r>
      <w:r>
        <w:rPr>
          <w:spacing w:val="-4"/>
        </w:rPr>
        <w:t> </w:t>
      </w:r>
      <w:r>
        <w:rPr/>
        <w:t>and</w:t>
      </w:r>
      <w:r>
        <w:rPr>
          <w:spacing w:val="-5"/>
        </w:rPr>
        <w:t> </w:t>
      </w:r>
      <w:r>
        <w:rPr/>
        <w:t>determine whether communication with the research community is necessary to alert them to the activation of the emergency preparedness plan.</w:t>
      </w:r>
    </w:p>
    <w:p>
      <w:pPr>
        <w:pStyle w:val="Heading1"/>
        <w:spacing w:before="289"/>
      </w:pPr>
      <w:r>
        <w:rPr/>
        <w:t>The</w:t>
      </w:r>
      <w:r>
        <w:rPr>
          <w:spacing w:val="-8"/>
        </w:rPr>
        <w:t> </w:t>
      </w:r>
      <w:r>
        <w:rPr/>
        <w:t>IO</w:t>
      </w:r>
      <w:r>
        <w:rPr>
          <w:spacing w:val="-8"/>
        </w:rPr>
        <w:t> </w:t>
      </w:r>
      <w:r>
        <w:rPr/>
        <w:t>will</w:t>
      </w:r>
      <w:r>
        <w:rPr>
          <w:spacing w:val="-7"/>
        </w:rPr>
        <w:t> </w:t>
      </w:r>
      <w:r>
        <w:rPr/>
        <w:t>conduct</w:t>
      </w:r>
      <w:r>
        <w:rPr>
          <w:spacing w:val="-7"/>
        </w:rPr>
        <w:t> </w:t>
      </w:r>
      <w:r>
        <w:rPr/>
        <w:t>the</w:t>
      </w:r>
      <w:r>
        <w:rPr>
          <w:spacing w:val="-5"/>
        </w:rPr>
        <w:t> </w:t>
      </w:r>
      <w:r>
        <w:rPr/>
        <w:t>following</w:t>
      </w:r>
      <w:r>
        <w:rPr>
          <w:spacing w:val="-7"/>
        </w:rPr>
        <w:t> </w:t>
      </w:r>
      <w:r>
        <w:rPr>
          <w:spacing w:val="-2"/>
        </w:rPr>
        <w:t>assessment:</w:t>
      </w:r>
    </w:p>
    <w:p>
      <w:pPr>
        <w:spacing w:before="291"/>
        <w:ind w:left="360" w:right="0" w:firstLine="0"/>
        <w:jc w:val="left"/>
        <w:rPr>
          <w:b/>
          <w:sz w:val="28"/>
        </w:rPr>
      </w:pPr>
      <w:r>
        <w:rPr>
          <w:b/>
          <w:sz w:val="28"/>
        </w:rPr>
        <w:t>Assess</w:t>
      </w:r>
      <w:r>
        <w:rPr>
          <w:b/>
          <w:spacing w:val="-11"/>
          <w:sz w:val="28"/>
        </w:rPr>
        <w:t> </w:t>
      </w:r>
      <w:r>
        <w:rPr>
          <w:b/>
          <w:sz w:val="28"/>
        </w:rPr>
        <w:t>whether</w:t>
      </w:r>
      <w:r>
        <w:rPr>
          <w:b/>
          <w:spacing w:val="-10"/>
          <w:sz w:val="28"/>
        </w:rPr>
        <w:t> </w:t>
      </w:r>
      <w:r>
        <w:rPr>
          <w:b/>
          <w:sz w:val="28"/>
        </w:rPr>
        <w:t>the</w:t>
      </w:r>
      <w:r>
        <w:rPr>
          <w:b/>
          <w:spacing w:val="-9"/>
          <w:sz w:val="28"/>
        </w:rPr>
        <w:t> </w:t>
      </w:r>
      <w:r>
        <w:rPr>
          <w:b/>
          <w:sz w:val="28"/>
        </w:rPr>
        <w:t>emergency</w:t>
      </w:r>
      <w:r>
        <w:rPr>
          <w:b/>
          <w:spacing w:val="-9"/>
          <w:sz w:val="28"/>
        </w:rPr>
        <w:t> </w:t>
      </w:r>
      <w:r>
        <w:rPr>
          <w:b/>
          <w:sz w:val="28"/>
        </w:rPr>
        <w:t>may</w:t>
      </w:r>
      <w:r>
        <w:rPr>
          <w:b/>
          <w:spacing w:val="-9"/>
          <w:sz w:val="28"/>
        </w:rPr>
        <w:t> </w:t>
      </w:r>
      <w:r>
        <w:rPr>
          <w:b/>
          <w:sz w:val="28"/>
        </w:rPr>
        <w:t>impact</w:t>
      </w:r>
      <w:r>
        <w:rPr>
          <w:b/>
          <w:spacing w:val="-10"/>
          <w:sz w:val="28"/>
        </w:rPr>
        <w:t> </w:t>
      </w:r>
      <w:r>
        <w:rPr>
          <w:b/>
          <w:sz w:val="28"/>
        </w:rPr>
        <w:t>HRPP</w:t>
      </w:r>
      <w:r>
        <w:rPr>
          <w:b/>
          <w:spacing w:val="-10"/>
          <w:sz w:val="28"/>
        </w:rPr>
        <w:t> </w:t>
      </w:r>
      <w:r>
        <w:rPr>
          <w:b/>
          <w:spacing w:val="-2"/>
          <w:sz w:val="28"/>
        </w:rPr>
        <w:t>operations</w:t>
      </w:r>
    </w:p>
    <w:p>
      <w:pPr>
        <w:pStyle w:val="BodyText"/>
        <w:spacing w:before="10"/>
        <w:ind w:right="72"/>
      </w:pPr>
      <w:r>
        <w:rPr>
          <w:b/>
        </w:rPr>
        <w:t>IRB Meetings: </w:t>
      </w:r>
      <w:r>
        <w:rPr/>
        <w:t>If the emergency may prevent one or more IRB meetings from occurring, determine whether to cancel or reschedule the meetings, being certain to identify currently approved</w:t>
      </w:r>
      <w:r>
        <w:rPr>
          <w:spacing w:val="-4"/>
        </w:rPr>
        <w:t> </w:t>
      </w:r>
      <w:r>
        <w:rPr/>
        <w:t>human</w:t>
      </w:r>
      <w:r>
        <w:rPr>
          <w:spacing w:val="-4"/>
        </w:rPr>
        <w:t> </w:t>
      </w:r>
      <w:r>
        <w:rPr/>
        <w:t>research</w:t>
      </w:r>
      <w:r>
        <w:rPr>
          <w:spacing w:val="-4"/>
        </w:rPr>
        <w:t> </w:t>
      </w:r>
      <w:r>
        <w:rPr/>
        <w:t>which</w:t>
      </w:r>
      <w:r>
        <w:rPr>
          <w:spacing w:val="-4"/>
        </w:rPr>
        <w:t> </w:t>
      </w:r>
      <w:r>
        <w:rPr/>
        <w:t>may</w:t>
      </w:r>
      <w:r>
        <w:rPr>
          <w:spacing w:val="-3"/>
        </w:rPr>
        <w:t> </w:t>
      </w:r>
      <w:r>
        <w:rPr/>
        <w:t>expire</w:t>
      </w:r>
      <w:r>
        <w:rPr>
          <w:spacing w:val="-3"/>
        </w:rPr>
        <w:t> </w:t>
      </w:r>
      <w:r>
        <w:rPr/>
        <w:t>prior</w:t>
      </w:r>
      <w:r>
        <w:rPr>
          <w:spacing w:val="-3"/>
        </w:rPr>
        <w:t> </w:t>
      </w:r>
      <w:r>
        <w:rPr/>
        <w:t>to</w:t>
      </w:r>
      <w:r>
        <w:rPr>
          <w:spacing w:val="-4"/>
        </w:rPr>
        <w:t> </w:t>
      </w:r>
      <w:r>
        <w:rPr/>
        <w:t>IRB</w:t>
      </w:r>
      <w:r>
        <w:rPr>
          <w:spacing w:val="-3"/>
        </w:rPr>
        <w:t> </w:t>
      </w:r>
      <w:r>
        <w:rPr/>
        <w:t>review.</w:t>
      </w:r>
      <w:r>
        <w:rPr>
          <w:spacing w:val="-3"/>
        </w:rPr>
        <w:t> </w:t>
      </w:r>
      <w:r>
        <w:rPr/>
        <w:t>If</w:t>
      </w:r>
      <w:r>
        <w:rPr>
          <w:spacing w:val="-5"/>
        </w:rPr>
        <w:t> </w:t>
      </w:r>
      <w:r>
        <w:rPr/>
        <w:t>research</w:t>
      </w:r>
      <w:r>
        <w:rPr>
          <w:spacing w:val="-4"/>
        </w:rPr>
        <w:t> </w:t>
      </w:r>
      <w:r>
        <w:rPr/>
        <w:t>will</w:t>
      </w:r>
      <w:r>
        <w:rPr>
          <w:spacing w:val="-3"/>
        </w:rPr>
        <w:t> </w:t>
      </w:r>
      <w:r>
        <w:rPr/>
        <w:t>expire,</w:t>
      </w:r>
      <w:r>
        <w:rPr>
          <w:spacing w:val="-3"/>
        </w:rPr>
        <w:t> </w:t>
      </w:r>
      <w:r>
        <w:rPr/>
        <w:t>follow (</w:t>
      </w:r>
      <w:hyperlink r:id="rId6">
        <w:r>
          <w:rPr>
            <w:color w:val="0461C1"/>
            <w:u w:val="single" w:color="0461C1"/>
          </w:rPr>
          <w:t>3.12.5</w:t>
        </w:r>
      </w:hyperlink>
      <w:r>
        <w:rPr>
          <w:u w:val="none"/>
        </w:rPr>
        <w:t>) “What Happens if there is a Lapse in Continuing Review?” regarding lapses in continuing review.</w:t>
      </w:r>
    </w:p>
    <w:p>
      <w:pPr>
        <w:pStyle w:val="BodyText"/>
        <w:spacing w:before="292"/>
      </w:pPr>
      <w:r>
        <w:rPr>
          <w:b/>
        </w:rPr>
        <w:t>Stony</w:t>
      </w:r>
      <w:r>
        <w:rPr>
          <w:b/>
          <w:spacing w:val="-3"/>
        </w:rPr>
        <w:t> </w:t>
      </w:r>
      <w:r>
        <w:rPr>
          <w:b/>
        </w:rPr>
        <w:t>Brook</w:t>
      </w:r>
      <w:r>
        <w:rPr>
          <w:b/>
          <w:spacing w:val="-4"/>
        </w:rPr>
        <w:t> </w:t>
      </w:r>
      <w:r>
        <w:rPr>
          <w:b/>
        </w:rPr>
        <w:t>University</w:t>
      </w:r>
      <w:r>
        <w:rPr>
          <w:b/>
          <w:spacing w:val="-3"/>
        </w:rPr>
        <w:t> </w:t>
      </w:r>
      <w:r>
        <w:rPr>
          <w:b/>
        </w:rPr>
        <w:t>staff</w:t>
      </w:r>
      <w:r>
        <w:rPr>
          <w:b/>
          <w:spacing w:val="-4"/>
        </w:rPr>
        <w:t> </w:t>
      </w:r>
      <w:r>
        <w:rPr>
          <w:b/>
        </w:rPr>
        <w:t>protocol</w:t>
      </w:r>
      <w:r>
        <w:rPr>
          <w:b/>
          <w:spacing w:val="-3"/>
        </w:rPr>
        <w:t> </w:t>
      </w:r>
      <w:r>
        <w:rPr>
          <w:b/>
        </w:rPr>
        <w:t>processing</w:t>
      </w:r>
      <w:r>
        <w:rPr>
          <w:b/>
          <w:spacing w:val="-4"/>
        </w:rPr>
        <w:t> </w:t>
      </w:r>
      <w:r>
        <w:rPr>
          <w:b/>
        </w:rPr>
        <w:t>and</w:t>
      </w:r>
      <w:r>
        <w:rPr>
          <w:b/>
          <w:spacing w:val="-4"/>
        </w:rPr>
        <w:t> </w:t>
      </w:r>
      <w:r>
        <w:rPr>
          <w:b/>
        </w:rPr>
        <w:t>review:</w:t>
      </w:r>
      <w:r>
        <w:rPr>
          <w:b/>
          <w:spacing w:val="-2"/>
        </w:rPr>
        <w:t> </w:t>
      </w:r>
      <w:r>
        <w:rPr/>
        <w:t>If</w:t>
      </w:r>
      <w:r>
        <w:rPr>
          <w:spacing w:val="-4"/>
        </w:rPr>
        <w:t> </w:t>
      </w:r>
      <w:r>
        <w:rPr/>
        <w:t>staff</w:t>
      </w:r>
      <w:r>
        <w:rPr>
          <w:spacing w:val="-4"/>
        </w:rPr>
        <w:t> </w:t>
      </w:r>
      <w:r>
        <w:rPr/>
        <w:t>will</w:t>
      </w:r>
      <w:r>
        <w:rPr>
          <w:spacing w:val="-3"/>
        </w:rPr>
        <w:t> </w:t>
      </w:r>
      <w:r>
        <w:rPr/>
        <w:t>be</w:t>
      </w:r>
      <w:r>
        <w:rPr>
          <w:spacing w:val="-2"/>
        </w:rPr>
        <w:t> </w:t>
      </w:r>
      <w:r>
        <w:rPr/>
        <w:t>unable</w:t>
      </w:r>
      <w:r>
        <w:rPr>
          <w:spacing w:val="-3"/>
        </w:rPr>
        <w:t> </w:t>
      </w:r>
      <w:r>
        <w:rPr/>
        <w:t>to</w:t>
      </w:r>
      <w:r>
        <w:rPr>
          <w:spacing w:val="-4"/>
        </w:rPr>
        <w:t> </w:t>
      </w:r>
      <w:r>
        <w:rPr/>
        <w:t>complete protocol processing and review responsibilities, or if capacity will be limited, the Office of Research Compliance leadership will work with the staff to prioritize reviews. If research will lapse,</w:t>
      </w:r>
      <w:r>
        <w:rPr>
          <w:spacing w:val="-3"/>
        </w:rPr>
        <w:t> </w:t>
      </w:r>
      <w:r>
        <w:rPr/>
        <w:t>follow</w:t>
      </w:r>
      <w:r>
        <w:rPr>
          <w:spacing w:val="-3"/>
        </w:rPr>
        <w:t> </w:t>
      </w:r>
      <w:r>
        <w:rPr/>
        <w:t>(</w:t>
      </w:r>
      <w:hyperlink r:id="rId6">
        <w:r>
          <w:rPr>
            <w:color w:val="0461C1"/>
            <w:u w:val="single" w:color="0461C1"/>
          </w:rPr>
          <w:t>3.12.5</w:t>
        </w:r>
      </w:hyperlink>
      <w:r>
        <w:rPr>
          <w:u w:val="none"/>
        </w:rPr>
        <w:t>)</w:t>
      </w:r>
      <w:r>
        <w:rPr>
          <w:spacing w:val="-4"/>
          <w:u w:val="none"/>
        </w:rPr>
        <w:t> </w:t>
      </w:r>
      <w:r>
        <w:rPr>
          <w:u w:val="none"/>
        </w:rPr>
        <w:t>“What</w:t>
      </w:r>
      <w:r>
        <w:rPr>
          <w:spacing w:val="-3"/>
          <w:u w:val="none"/>
        </w:rPr>
        <w:t> </w:t>
      </w:r>
      <w:r>
        <w:rPr>
          <w:u w:val="none"/>
        </w:rPr>
        <w:t>Happens</w:t>
      </w:r>
      <w:r>
        <w:rPr>
          <w:spacing w:val="-4"/>
          <w:u w:val="none"/>
        </w:rPr>
        <w:t> </w:t>
      </w:r>
      <w:r>
        <w:rPr>
          <w:u w:val="none"/>
        </w:rPr>
        <w:t>if</w:t>
      </w:r>
      <w:r>
        <w:rPr>
          <w:spacing w:val="-4"/>
          <w:u w:val="none"/>
        </w:rPr>
        <w:t> </w:t>
      </w:r>
      <w:r>
        <w:rPr>
          <w:u w:val="none"/>
        </w:rPr>
        <w:t>there</w:t>
      </w:r>
      <w:r>
        <w:rPr>
          <w:spacing w:val="-3"/>
          <w:u w:val="none"/>
        </w:rPr>
        <w:t> </w:t>
      </w:r>
      <w:r>
        <w:rPr>
          <w:u w:val="none"/>
        </w:rPr>
        <w:t>is</w:t>
      </w:r>
      <w:r>
        <w:rPr>
          <w:spacing w:val="-4"/>
          <w:u w:val="none"/>
        </w:rPr>
        <w:t> </w:t>
      </w:r>
      <w:r>
        <w:rPr>
          <w:u w:val="none"/>
        </w:rPr>
        <w:t>a</w:t>
      </w:r>
      <w:r>
        <w:rPr>
          <w:spacing w:val="-4"/>
          <w:u w:val="none"/>
        </w:rPr>
        <w:t> </w:t>
      </w:r>
      <w:r>
        <w:rPr>
          <w:u w:val="none"/>
        </w:rPr>
        <w:t>Lapse</w:t>
      </w:r>
      <w:r>
        <w:rPr>
          <w:spacing w:val="-3"/>
          <w:u w:val="none"/>
        </w:rPr>
        <w:t> </w:t>
      </w:r>
      <w:r>
        <w:rPr>
          <w:u w:val="none"/>
        </w:rPr>
        <w:t>in</w:t>
      </w:r>
      <w:r>
        <w:rPr>
          <w:spacing w:val="-4"/>
          <w:u w:val="none"/>
        </w:rPr>
        <w:t> </w:t>
      </w:r>
      <w:r>
        <w:rPr>
          <w:u w:val="none"/>
        </w:rPr>
        <w:t>Continuing</w:t>
      </w:r>
      <w:r>
        <w:rPr>
          <w:spacing w:val="-3"/>
          <w:u w:val="none"/>
        </w:rPr>
        <w:t> </w:t>
      </w:r>
      <w:r>
        <w:rPr>
          <w:u w:val="none"/>
        </w:rPr>
        <w:t>Review?”</w:t>
      </w:r>
      <w:r>
        <w:rPr>
          <w:spacing w:val="-4"/>
          <w:u w:val="none"/>
        </w:rPr>
        <w:t> </w:t>
      </w:r>
      <w:r>
        <w:rPr>
          <w:u w:val="none"/>
        </w:rPr>
        <w:t>regarding</w:t>
      </w:r>
      <w:r>
        <w:rPr>
          <w:spacing w:val="-3"/>
          <w:u w:val="none"/>
        </w:rPr>
        <w:t> </w:t>
      </w:r>
      <w:r>
        <w:rPr>
          <w:u w:val="none"/>
        </w:rPr>
        <w:t>lapses in continuing review.</w:t>
      </w:r>
    </w:p>
    <w:p>
      <w:pPr>
        <w:pStyle w:val="BodyText"/>
        <w:spacing w:before="292"/>
        <w:ind w:right="456"/>
        <w:jc w:val="both"/>
      </w:pPr>
      <w:r>
        <w:rPr>
          <w:b/>
        </w:rPr>
        <w:t>Data</w:t>
      </w:r>
      <w:r>
        <w:rPr>
          <w:b/>
          <w:spacing w:val="-3"/>
        </w:rPr>
        <w:t> </w:t>
      </w:r>
      <w:r>
        <w:rPr>
          <w:b/>
        </w:rPr>
        <w:t>and</w:t>
      </w:r>
      <w:r>
        <w:rPr>
          <w:b/>
          <w:spacing w:val="-4"/>
        </w:rPr>
        <w:t> </w:t>
      </w:r>
      <w:r>
        <w:rPr>
          <w:b/>
        </w:rPr>
        <w:t>records:</w:t>
      </w:r>
      <w:r>
        <w:rPr>
          <w:b/>
          <w:spacing w:val="-4"/>
        </w:rPr>
        <w:t> </w:t>
      </w:r>
      <w:r>
        <w:rPr/>
        <w:t>If</w:t>
      </w:r>
      <w:r>
        <w:rPr>
          <w:spacing w:val="-4"/>
        </w:rPr>
        <w:t> </w:t>
      </w:r>
      <w:r>
        <w:rPr/>
        <w:t>electronic</w:t>
      </w:r>
      <w:r>
        <w:rPr>
          <w:spacing w:val="-3"/>
        </w:rPr>
        <w:t> </w:t>
      </w:r>
      <w:r>
        <w:rPr/>
        <w:t>records</w:t>
      </w:r>
      <w:r>
        <w:rPr>
          <w:spacing w:val="-4"/>
        </w:rPr>
        <w:t> </w:t>
      </w:r>
      <w:r>
        <w:rPr/>
        <w:t>are</w:t>
      </w:r>
      <w:r>
        <w:rPr>
          <w:spacing w:val="-3"/>
        </w:rPr>
        <w:t> </w:t>
      </w:r>
      <w:r>
        <w:rPr/>
        <w:t>unavailable,</w:t>
      </w:r>
      <w:r>
        <w:rPr>
          <w:spacing w:val="-3"/>
        </w:rPr>
        <w:t> </w:t>
      </w:r>
      <w:r>
        <w:rPr/>
        <w:t>consult</w:t>
      </w:r>
      <w:r>
        <w:rPr>
          <w:spacing w:val="-3"/>
        </w:rPr>
        <w:t> </w:t>
      </w:r>
      <w:r>
        <w:rPr/>
        <w:t>with</w:t>
      </w:r>
      <w:r>
        <w:rPr>
          <w:spacing w:val="-4"/>
        </w:rPr>
        <w:t> </w:t>
      </w:r>
      <w:r>
        <w:rPr/>
        <w:t>Stony</w:t>
      </w:r>
      <w:r>
        <w:rPr>
          <w:spacing w:val="-3"/>
        </w:rPr>
        <w:t> </w:t>
      </w:r>
      <w:r>
        <w:rPr/>
        <w:t>Brook</w:t>
      </w:r>
      <w:r>
        <w:rPr>
          <w:spacing w:val="-3"/>
        </w:rPr>
        <w:t> </w:t>
      </w:r>
      <w:r>
        <w:rPr/>
        <w:t>University Information</w:t>
      </w:r>
      <w:r>
        <w:rPr>
          <w:spacing w:val="-4"/>
        </w:rPr>
        <w:t> </w:t>
      </w:r>
      <w:r>
        <w:rPr/>
        <w:t>Technology</w:t>
      </w:r>
      <w:r>
        <w:rPr>
          <w:spacing w:val="-2"/>
        </w:rPr>
        <w:t> </w:t>
      </w:r>
      <w:r>
        <w:rPr/>
        <w:t>(IT)</w:t>
      </w:r>
      <w:r>
        <w:rPr>
          <w:spacing w:val="-2"/>
        </w:rPr>
        <w:t> </w:t>
      </w:r>
      <w:r>
        <w:rPr/>
        <w:t>support</w:t>
      </w:r>
      <w:r>
        <w:rPr>
          <w:spacing w:val="-2"/>
        </w:rPr>
        <w:t> </w:t>
      </w:r>
      <w:r>
        <w:rPr/>
        <w:t>to</w:t>
      </w:r>
      <w:r>
        <w:rPr>
          <w:spacing w:val="-2"/>
        </w:rPr>
        <w:t> </w:t>
      </w:r>
      <w:r>
        <w:rPr/>
        <w:t>implement</w:t>
      </w:r>
      <w:r>
        <w:rPr>
          <w:spacing w:val="-3"/>
        </w:rPr>
        <w:t> </w:t>
      </w:r>
      <w:r>
        <w:rPr/>
        <w:t>alternative</w:t>
      </w:r>
      <w:r>
        <w:rPr>
          <w:spacing w:val="-2"/>
        </w:rPr>
        <w:t> </w:t>
      </w:r>
      <w:r>
        <w:rPr/>
        <w:t>procedures</w:t>
      </w:r>
      <w:r>
        <w:rPr>
          <w:spacing w:val="-4"/>
        </w:rPr>
        <w:t> </w:t>
      </w:r>
      <w:r>
        <w:rPr/>
        <w:t>to</w:t>
      </w:r>
      <w:r>
        <w:rPr>
          <w:spacing w:val="-2"/>
        </w:rPr>
        <w:t> </w:t>
      </w:r>
      <w:r>
        <w:rPr/>
        <w:t>access</w:t>
      </w:r>
      <w:r>
        <w:rPr>
          <w:spacing w:val="-3"/>
        </w:rPr>
        <w:t> </w:t>
      </w:r>
      <w:r>
        <w:rPr/>
        <w:t>backup </w:t>
      </w:r>
      <w:r>
        <w:rPr>
          <w:spacing w:val="-2"/>
        </w:rPr>
        <w:t>data.</w:t>
      </w:r>
    </w:p>
    <w:p>
      <w:pPr>
        <w:pStyle w:val="Heading1"/>
      </w:pPr>
      <w:r>
        <w:rPr/>
        <w:t>Assess</w:t>
      </w:r>
      <w:r>
        <w:rPr>
          <w:spacing w:val="-10"/>
        </w:rPr>
        <w:t> </w:t>
      </w:r>
      <w:r>
        <w:rPr/>
        <w:t>whether</w:t>
      </w:r>
      <w:r>
        <w:rPr>
          <w:spacing w:val="-10"/>
        </w:rPr>
        <w:t> </w:t>
      </w:r>
      <w:r>
        <w:rPr/>
        <w:t>the</w:t>
      </w:r>
      <w:r>
        <w:rPr>
          <w:spacing w:val="-8"/>
        </w:rPr>
        <w:t> </w:t>
      </w:r>
      <w:r>
        <w:rPr/>
        <w:t>emergency</w:t>
      </w:r>
      <w:r>
        <w:rPr>
          <w:spacing w:val="-9"/>
        </w:rPr>
        <w:t> </w:t>
      </w:r>
      <w:r>
        <w:rPr/>
        <w:t>may</w:t>
      </w:r>
      <w:r>
        <w:rPr>
          <w:spacing w:val="-9"/>
        </w:rPr>
        <w:t> </w:t>
      </w:r>
      <w:r>
        <w:rPr/>
        <w:t>impact</w:t>
      </w:r>
      <w:r>
        <w:rPr>
          <w:spacing w:val="-8"/>
        </w:rPr>
        <w:t> </w:t>
      </w:r>
      <w:r>
        <w:rPr/>
        <w:t>an</w:t>
      </w:r>
      <w:r>
        <w:rPr>
          <w:spacing w:val="-9"/>
        </w:rPr>
        <w:t> </w:t>
      </w:r>
      <w:r>
        <w:rPr/>
        <w:t>investigators’</w:t>
      </w:r>
      <w:r>
        <w:rPr>
          <w:spacing w:val="-8"/>
        </w:rPr>
        <w:t> </w:t>
      </w:r>
      <w:r>
        <w:rPr/>
        <w:t>ability</w:t>
      </w:r>
      <w:r>
        <w:rPr>
          <w:spacing w:val="-9"/>
        </w:rPr>
        <w:t> </w:t>
      </w:r>
      <w:r>
        <w:rPr/>
        <w:t>to</w:t>
      </w:r>
      <w:r>
        <w:rPr>
          <w:spacing w:val="-9"/>
        </w:rPr>
        <w:t> </w:t>
      </w:r>
      <w:r>
        <w:rPr>
          <w:spacing w:val="-2"/>
        </w:rPr>
        <w:t>conduct</w:t>
      </w:r>
    </w:p>
    <w:p>
      <w:pPr>
        <w:spacing w:before="0"/>
        <w:ind w:left="360" w:right="0" w:firstLine="0"/>
        <w:jc w:val="left"/>
        <w:rPr>
          <w:b/>
          <w:sz w:val="28"/>
        </w:rPr>
      </w:pPr>
      <w:r>
        <w:rPr>
          <w:b/>
          <w:spacing w:val="-2"/>
          <w:sz w:val="28"/>
        </w:rPr>
        <w:t>research</w:t>
      </w:r>
    </w:p>
    <w:p>
      <w:pPr>
        <w:spacing w:before="8"/>
        <w:ind w:left="360" w:right="0" w:firstLine="0"/>
        <w:jc w:val="left"/>
        <w:rPr>
          <w:sz w:val="24"/>
        </w:rPr>
      </w:pPr>
      <w:r>
        <w:rPr>
          <w:b/>
          <w:sz w:val="24"/>
        </w:rPr>
        <w:t>In-person interactions with research subjects: </w:t>
      </w:r>
      <w:r>
        <w:rPr>
          <w:sz w:val="24"/>
        </w:rPr>
        <w:t>If studies involve in-person interactions with research</w:t>
      </w:r>
      <w:r>
        <w:rPr>
          <w:spacing w:val="-3"/>
          <w:sz w:val="24"/>
        </w:rPr>
        <w:t> </w:t>
      </w:r>
      <w:r>
        <w:rPr>
          <w:sz w:val="24"/>
        </w:rPr>
        <w:t>subjects,</w:t>
      </w:r>
      <w:r>
        <w:rPr>
          <w:spacing w:val="-3"/>
          <w:sz w:val="24"/>
        </w:rPr>
        <w:t> </w:t>
      </w:r>
      <w:r>
        <w:rPr>
          <w:sz w:val="24"/>
        </w:rPr>
        <w:t>determine</w:t>
      </w:r>
      <w:r>
        <w:rPr>
          <w:spacing w:val="-3"/>
          <w:sz w:val="24"/>
        </w:rPr>
        <w:t> </w:t>
      </w:r>
      <w:r>
        <w:rPr>
          <w:sz w:val="24"/>
        </w:rPr>
        <w:t>whether</w:t>
      </w:r>
      <w:r>
        <w:rPr>
          <w:spacing w:val="-3"/>
          <w:sz w:val="24"/>
        </w:rPr>
        <w:t> </w:t>
      </w:r>
      <w:r>
        <w:rPr>
          <w:sz w:val="24"/>
        </w:rPr>
        <w:t>the</w:t>
      </w:r>
      <w:r>
        <w:rPr>
          <w:spacing w:val="-3"/>
          <w:sz w:val="24"/>
        </w:rPr>
        <w:t> </w:t>
      </w:r>
      <w:r>
        <w:rPr>
          <w:sz w:val="24"/>
        </w:rPr>
        <w:t>studies</w:t>
      </w:r>
      <w:r>
        <w:rPr>
          <w:spacing w:val="-4"/>
          <w:sz w:val="24"/>
        </w:rPr>
        <w:t> </w:t>
      </w:r>
      <w:r>
        <w:rPr>
          <w:sz w:val="24"/>
        </w:rPr>
        <w:t>may</w:t>
      </w:r>
      <w:r>
        <w:rPr>
          <w:spacing w:val="-3"/>
          <w:sz w:val="24"/>
        </w:rPr>
        <w:t> </w:t>
      </w:r>
      <w:r>
        <w:rPr>
          <w:sz w:val="24"/>
        </w:rPr>
        <w:t>be</w:t>
      </w:r>
      <w:r>
        <w:rPr>
          <w:spacing w:val="-3"/>
          <w:sz w:val="24"/>
        </w:rPr>
        <w:t> </w:t>
      </w:r>
      <w:r>
        <w:rPr>
          <w:sz w:val="24"/>
        </w:rPr>
        <w:t>conducted</w:t>
      </w:r>
      <w:r>
        <w:rPr>
          <w:spacing w:val="-4"/>
          <w:sz w:val="24"/>
        </w:rPr>
        <w:t> </w:t>
      </w:r>
      <w:r>
        <w:rPr>
          <w:sz w:val="24"/>
        </w:rPr>
        <w:t>as</w:t>
      </w:r>
      <w:r>
        <w:rPr>
          <w:spacing w:val="-5"/>
          <w:sz w:val="24"/>
        </w:rPr>
        <w:t> </w:t>
      </w:r>
      <w:r>
        <w:rPr>
          <w:sz w:val="24"/>
        </w:rPr>
        <w:t>written</w:t>
      </w:r>
      <w:r>
        <w:rPr>
          <w:spacing w:val="-4"/>
          <w:sz w:val="24"/>
        </w:rPr>
        <w:t> </w:t>
      </w:r>
      <w:r>
        <w:rPr>
          <w:sz w:val="24"/>
        </w:rPr>
        <w:t>while</w:t>
      </w:r>
      <w:r>
        <w:rPr>
          <w:spacing w:val="-3"/>
          <w:sz w:val="24"/>
        </w:rPr>
        <w:t> </w:t>
      </w:r>
      <w:r>
        <w:rPr>
          <w:sz w:val="24"/>
        </w:rPr>
        <w:t>adhering to emergency mitigation strategies.</w:t>
      </w:r>
    </w:p>
    <w:p>
      <w:pPr>
        <w:pStyle w:val="BodyText"/>
        <w:ind w:left="0"/>
      </w:pPr>
    </w:p>
    <w:p>
      <w:pPr>
        <w:pStyle w:val="BodyText"/>
        <w:ind w:right="338"/>
        <w:jc w:val="both"/>
      </w:pPr>
      <w:r>
        <w:rPr>
          <w:b/>
        </w:rPr>
        <w:t>Sponsored</w:t>
      </w:r>
      <w:r>
        <w:rPr>
          <w:b/>
          <w:spacing w:val="-14"/>
        </w:rPr>
        <w:t> </w:t>
      </w:r>
      <w:r>
        <w:rPr>
          <w:b/>
        </w:rPr>
        <w:t>research:</w:t>
      </w:r>
      <w:r>
        <w:rPr>
          <w:b/>
          <w:spacing w:val="-8"/>
        </w:rPr>
        <w:t> </w:t>
      </w:r>
      <w:r>
        <w:rPr/>
        <w:t>When</w:t>
      </w:r>
      <w:r>
        <w:rPr>
          <w:spacing w:val="-1"/>
        </w:rPr>
        <w:t> </w:t>
      </w:r>
      <w:r>
        <w:rPr/>
        <w:t>studies</w:t>
      </w:r>
      <w:r>
        <w:rPr>
          <w:spacing w:val="-1"/>
        </w:rPr>
        <w:t> </w:t>
      </w:r>
      <w:r>
        <w:rPr/>
        <w:t>have</w:t>
      </w:r>
      <w:r>
        <w:rPr>
          <w:spacing w:val="-1"/>
        </w:rPr>
        <w:t> </w:t>
      </w:r>
      <w:r>
        <w:rPr/>
        <w:t>an</w:t>
      </w:r>
      <w:r>
        <w:rPr>
          <w:spacing w:val="-1"/>
        </w:rPr>
        <w:t> </w:t>
      </w:r>
      <w:r>
        <w:rPr/>
        <w:t>external</w:t>
      </w:r>
      <w:r>
        <w:rPr>
          <w:spacing w:val="-1"/>
        </w:rPr>
        <w:t> </w:t>
      </w:r>
      <w:r>
        <w:rPr/>
        <w:t>sponsor,</w:t>
      </w:r>
      <w:r>
        <w:rPr>
          <w:spacing w:val="-1"/>
        </w:rPr>
        <w:t> </w:t>
      </w:r>
      <w:r>
        <w:rPr/>
        <w:t>ensure</w:t>
      </w:r>
      <w:r>
        <w:rPr>
          <w:spacing w:val="-1"/>
        </w:rPr>
        <w:t> </w:t>
      </w:r>
      <w:r>
        <w:rPr/>
        <w:t>coordination</w:t>
      </w:r>
      <w:r>
        <w:rPr>
          <w:spacing w:val="-3"/>
        </w:rPr>
        <w:t> </w:t>
      </w:r>
      <w:r>
        <w:rPr/>
        <w:t>with</w:t>
      </w:r>
      <w:r>
        <w:rPr>
          <w:spacing w:val="-14"/>
        </w:rPr>
        <w:t> </w:t>
      </w:r>
      <w:r>
        <w:rPr/>
        <w:t>each sponsor to confirm mitigation plans.</w:t>
      </w:r>
    </w:p>
    <w:p>
      <w:pPr>
        <w:pStyle w:val="BodyText"/>
        <w:spacing w:before="292"/>
        <w:ind w:right="65"/>
      </w:pPr>
      <w:r>
        <w:rPr>
          <w:b/>
        </w:rPr>
        <w:t>Clinical care and/or research facility considerations: </w:t>
      </w:r>
      <w:r>
        <w:rPr/>
        <w:t>If the emergency impacts clinical care standards which may in turn impact research, clarify what does and does not require IRB review.</w:t>
      </w:r>
      <w:r>
        <w:rPr>
          <w:spacing w:val="-4"/>
        </w:rPr>
        <w:t> </w:t>
      </w:r>
      <w:r>
        <w:rPr/>
        <w:t>For</w:t>
      </w:r>
      <w:r>
        <w:rPr>
          <w:spacing w:val="-4"/>
        </w:rPr>
        <w:t> </w:t>
      </w:r>
      <w:r>
        <w:rPr/>
        <w:t>example,</w:t>
      </w:r>
      <w:r>
        <w:rPr>
          <w:spacing w:val="-3"/>
        </w:rPr>
        <w:t> </w:t>
      </w:r>
      <w:r>
        <w:rPr/>
        <w:t>in</w:t>
      </w:r>
      <w:r>
        <w:rPr>
          <w:spacing w:val="-5"/>
        </w:rPr>
        <w:t> </w:t>
      </w:r>
      <w:r>
        <w:rPr/>
        <w:t>the</w:t>
      </w:r>
      <w:r>
        <w:rPr>
          <w:spacing w:val="-3"/>
        </w:rPr>
        <w:t> </w:t>
      </w:r>
      <w:r>
        <w:rPr/>
        <w:t>case</w:t>
      </w:r>
      <w:r>
        <w:rPr>
          <w:spacing w:val="-3"/>
        </w:rPr>
        <w:t> </w:t>
      </w:r>
      <w:r>
        <w:rPr/>
        <w:t>of</w:t>
      </w:r>
      <w:r>
        <w:rPr>
          <w:spacing w:val="-5"/>
        </w:rPr>
        <w:t> </w:t>
      </w:r>
      <w:r>
        <w:rPr/>
        <w:t>a</w:t>
      </w:r>
      <w:r>
        <w:rPr>
          <w:spacing w:val="-4"/>
        </w:rPr>
        <w:t> </w:t>
      </w:r>
      <w:r>
        <w:rPr/>
        <w:t>public</w:t>
      </w:r>
      <w:r>
        <w:rPr>
          <w:spacing w:val="-3"/>
        </w:rPr>
        <w:t> </w:t>
      </w:r>
      <w:r>
        <w:rPr/>
        <w:t>health</w:t>
      </w:r>
      <w:r>
        <w:rPr>
          <w:spacing w:val="-4"/>
        </w:rPr>
        <w:t> </w:t>
      </w:r>
      <w:r>
        <w:rPr/>
        <w:t>crisis,</w:t>
      </w:r>
      <w:r>
        <w:rPr>
          <w:spacing w:val="-3"/>
        </w:rPr>
        <w:t> </w:t>
      </w:r>
      <w:r>
        <w:rPr/>
        <w:t>screening</w:t>
      </w:r>
      <w:r>
        <w:rPr>
          <w:spacing w:val="-3"/>
        </w:rPr>
        <w:t> </w:t>
      </w:r>
      <w:r>
        <w:rPr/>
        <w:t>procedures</w:t>
      </w:r>
      <w:r>
        <w:rPr>
          <w:spacing w:val="-4"/>
        </w:rPr>
        <w:t> </w:t>
      </w:r>
      <w:r>
        <w:rPr/>
        <w:t>implemented</w:t>
      </w:r>
      <w:r>
        <w:rPr>
          <w:spacing w:val="-4"/>
        </w:rPr>
        <w:t> </w:t>
      </w:r>
      <w:r>
        <w:rPr/>
        <w:t>by the health care system where a clinical trial is being conducted would not require IRB review/approval of the screening procedures. Conducting research procedures at an alternate clinical</w:t>
      </w:r>
      <w:r>
        <w:rPr>
          <w:spacing w:val="-2"/>
        </w:rPr>
        <w:t> </w:t>
      </w:r>
      <w:r>
        <w:rPr/>
        <w:t>care location</w:t>
      </w:r>
      <w:r>
        <w:rPr>
          <w:spacing w:val="-1"/>
        </w:rPr>
        <w:t> </w:t>
      </w:r>
      <w:r>
        <w:rPr/>
        <w:t>may require prospective IRB approval.</w:t>
      </w:r>
      <w:r>
        <w:rPr>
          <w:spacing w:val="-1"/>
        </w:rPr>
        <w:t> </w:t>
      </w:r>
      <w:r>
        <w:rPr/>
        <w:t>Emergency response plans</w:t>
      </w:r>
      <w:r>
        <w:rPr>
          <w:spacing w:val="-1"/>
        </w:rPr>
        <w:t> </w:t>
      </w:r>
      <w:r>
        <w:rPr/>
        <w:t>must</w:t>
      </w:r>
      <w:r>
        <w:rPr>
          <w:spacing w:val="-1"/>
        </w:rPr>
        <w:t> </w:t>
      </w:r>
      <w:r>
        <w:rPr/>
        <w:t>be considered for each existing research location.</w:t>
      </w:r>
    </w:p>
    <w:p>
      <w:pPr>
        <w:pStyle w:val="BodyText"/>
        <w:spacing w:before="292"/>
        <w:ind w:right="220"/>
        <w:jc w:val="both"/>
      </w:pPr>
      <w:r>
        <w:rPr>
          <w:b/>
        </w:rPr>
        <w:t>Safety monitoring: </w:t>
      </w:r>
      <w:r>
        <w:rPr/>
        <w:t>If trial participants are unable to come to the investigational site for protocol-specified</w:t>
      </w:r>
      <w:r>
        <w:rPr>
          <w:spacing w:val="-7"/>
        </w:rPr>
        <w:t> </w:t>
      </w:r>
      <w:r>
        <w:rPr/>
        <w:t>visits,</w:t>
      </w:r>
      <w:r>
        <w:rPr>
          <w:spacing w:val="-5"/>
        </w:rPr>
        <w:t> </w:t>
      </w:r>
      <w:r>
        <w:rPr/>
        <w:t>alternative</w:t>
      </w:r>
      <w:r>
        <w:rPr>
          <w:spacing w:val="-6"/>
        </w:rPr>
        <w:t> </w:t>
      </w:r>
      <w:r>
        <w:rPr/>
        <w:t>methods</w:t>
      </w:r>
      <w:r>
        <w:rPr>
          <w:spacing w:val="-5"/>
        </w:rPr>
        <w:t> </w:t>
      </w:r>
      <w:r>
        <w:rPr/>
        <w:t>for</w:t>
      </w:r>
      <w:r>
        <w:rPr>
          <w:spacing w:val="-9"/>
        </w:rPr>
        <w:t> </w:t>
      </w:r>
      <w:r>
        <w:rPr/>
        <w:t>safety</w:t>
      </w:r>
      <w:r>
        <w:rPr>
          <w:spacing w:val="-4"/>
        </w:rPr>
        <w:t> </w:t>
      </w:r>
      <w:r>
        <w:rPr/>
        <w:t>assessments</w:t>
      </w:r>
      <w:r>
        <w:rPr>
          <w:spacing w:val="-5"/>
        </w:rPr>
        <w:t> </w:t>
      </w:r>
      <w:r>
        <w:rPr/>
        <w:t>must</w:t>
      </w:r>
      <w:r>
        <w:rPr>
          <w:spacing w:val="-5"/>
        </w:rPr>
        <w:t> </w:t>
      </w:r>
      <w:r>
        <w:rPr/>
        <w:t>be</w:t>
      </w:r>
      <w:r>
        <w:rPr>
          <w:spacing w:val="-5"/>
        </w:rPr>
        <w:t> </w:t>
      </w:r>
      <w:r>
        <w:rPr/>
        <w:t>considered.</w:t>
      </w:r>
      <w:r>
        <w:rPr>
          <w:spacing w:val="-3"/>
        </w:rPr>
        <w:t> </w:t>
      </w:r>
      <w:r>
        <w:rPr/>
        <w:t>This</w:t>
      </w:r>
    </w:p>
    <w:p>
      <w:pPr>
        <w:pStyle w:val="BodyText"/>
        <w:spacing w:after="0"/>
        <w:jc w:val="both"/>
        <w:sectPr>
          <w:pgSz w:w="12240" w:h="15840"/>
          <w:pgMar w:header="0" w:footer="994" w:top="1700" w:bottom="1180" w:left="1080" w:right="1440"/>
        </w:sectPr>
      </w:pPr>
    </w:p>
    <w:p>
      <w:pPr>
        <w:pStyle w:val="BodyText"/>
        <w:spacing w:before="40"/>
        <w:ind w:right="997"/>
        <w:jc w:val="both"/>
      </w:pPr>
      <w:r>
        <w:rPr/>
        <w:t>may include utilizing phone contact, virtual visits, alternative locations forassessment (including local labs or imaging centers) to assure the safety of trial</w:t>
      </w:r>
      <w:r>
        <w:rPr>
          <w:spacing w:val="-22"/>
        </w:rPr>
        <w:t> </w:t>
      </w:r>
      <w:r>
        <w:rPr/>
        <w:t>participants.</w:t>
      </w:r>
    </w:p>
    <w:p>
      <w:pPr>
        <w:pStyle w:val="Heading1"/>
        <w:spacing w:before="290"/>
        <w:jc w:val="both"/>
      </w:pPr>
      <w:r>
        <w:rPr/>
        <w:t>Consider</w:t>
      </w:r>
      <w:r>
        <w:rPr>
          <w:spacing w:val="-14"/>
        </w:rPr>
        <w:t> </w:t>
      </w:r>
      <w:r>
        <w:rPr/>
        <w:t>necessary</w:t>
      </w:r>
      <w:r>
        <w:rPr>
          <w:spacing w:val="-9"/>
        </w:rPr>
        <w:t> </w:t>
      </w:r>
      <w:r>
        <w:rPr/>
        <w:t>actions</w:t>
      </w:r>
      <w:r>
        <w:rPr>
          <w:spacing w:val="-10"/>
        </w:rPr>
        <w:t> </w:t>
      </w:r>
      <w:r>
        <w:rPr/>
        <w:t>to</w:t>
      </w:r>
      <w:r>
        <w:rPr>
          <w:spacing w:val="-8"/>
        </w:rPr>
        <w:t> </w:t>
      </w:r>
      <w:r>
        <w:rPr/>
        <w:t>address</w:t>
      </w:r>
      <w:r>
        <w:rPr>
          <w:spacing w:val="-10"/>
        </w:rPr>
        <w:t> </w:t>
      </w:r>
      <w:r>
        <w:rPr/>
        <w:t>the</w:t>
      </w:r>
      <w:r>
        <w:rPr>
          <w:spacing w:val="-9"/>
        </w:rPr>
        <w:t> </w:t>
      </w:r>
      <w:r>
        <w:rPr/>
        <w:t>impact</w:t>
      </w:r>
      <w:r>
        <w:rPr>
          <w:spacing w:val="-10"/>
        </w:rPr>
        <w:t> </w:t>
      </w:r>
      <w:r>
        <w:rPr/>
        <w:t>of</w:t>
      </w:r>
      <w:r>
        <w:rPr>
          <w:spacing w:val="-9"/>
        </w:rPr>
        <w:t> </w:t>
      </w:r>
      <w:r>
        <w:rPr/>
        <w:t>the</w:t>
      </w:r>
      <w:r>
        <w:rPr>
          <w:spacing w:val="-28"/>
        </w:rPr>
        <w:t> </w:t>
      </w:r>
      <w:r>
        <w:rPr>
          <w:spacing w:val="-2"/>
        </w:rPr>
        <w:t>emergency</w:t>
      </w:r>
    </w:p>
    <w:p>
      <w:pPr>
        <w:pStyle w:val="BodyText"/>
        <w:spacing w:before="3"/>
        <w:ind w:right="501"/>
        <w:jc w:val="both"/>
      </w:pPr>
      <w:r>
        <w:rPr/>
        <w:t>The</w:t>
      </w:r>
      <w:r>
        <w:rPr>
          <w:spacing w:val="-1"/>
        </w:rPr>
        <w:t> </w:t>
      </w:r>
      <w:r>
        <w:rPr/>
        <w:t>Vice</w:t>
      </w:r>
      <w:r>
        <w:rPr>
          <w:spacing w:val="-1"/>
        </w:rPr>
        <w:t> </w:t>
      </w:r>
      <w:r>
        <w:rPr/>
        <w:t>President</w:t>
      </w:r>
      <w:r>
        <w:rPr>
          <w:spacing w:val="-2"/>
        </w:rPr>
        <w:t> </w:t>
      </w:r>
      <w:r>
        <w:rPr/>
        <w:t>for</w:t>
      </w:r>
      <w:r>
        <w:rPr>
          <w:spacing w:val="-1"/>
        </w:rPr>
        <w:t> </w:t>
      </w:r>
      <w:r>
        <w:rPr/>
        <w:t>Research and</w:t>
      </w:r>
      <w:r>
        <w:rPr>
          <w:spacing w:val="-2"/>
        </w:rPr>
        <w:t> </w:t>
      </w:r>
      <w:r>
        <w:rPr/>
        <w:t>Innovation, in</w:t>
      </w:r>
      <w:r>
        <w:rPr>
          <w:spacing w:val="-2"/>
        </w:rPr>
        <w:t> </w:t>
      </w:r>
      <w:r>
        <w:rPr/>
        <w:t>consultation</w:t>
      </w:r>
      <w:r>
        <w:rPr>
          <w:spacing w:val="-1"/>
        </w:rPr>
        <w:t> </w:t>
      </w:r>
      <w:r>
        <w:rPr/>
        <w:t>with</w:t>
      </w:r>
      <w:r>
        <w:rPr>
          <w:spacing w:val="-2"/>
        </w:rPr>
        <w:t> </w:t>
      </w:r>
      <w:r>
        <w:rPr/>
        <w:t>the IO</w:t>
      </w:r>
      <w:r>
        <w:rPr>
          <w:spacing w:val="-3"/>
        </w:rPr>
        <w:t> </w:t>
      </w:r>
      <w:r>
        <w:rPr/>
        <w:t>and</w:t>
      </w:r>
      <w:r>
        <w:rPr>
          <w:spacing w:val="-1"/>
        </w:rPr>
        <w:t> </w:t>
      </w:r>
      <w:r>
        <w:rPr/>
        <w:t>IRB</w:t>
      </w:r>
      <w:r>
        <w:rPr>
          <w:spacing w:val="-2"/>
        </w:rPr>
        <w:t> </w:t>
      </w:r>
      <w:r>
        <w:rPr/>
        <w:t>Chairs, as needed, will define the actions to take during the emergency to avoid stopping all research activities.</w:t>
      </w:r>
    </w:p>
    <w:p>
      <w:pPr>
        <w:pStyle w:val="BodyText"/>
        <w:ind w:left="0"/>
      </w:pPr>
    </w:p>
    <w:p>
      <w:pPr>
        <w:pStyle w:val="BodyText"/>
        <w:spacing w:line="242" w:lineRule="auto"/>
      </w:pPr>
      <w:r>
        <w:rPr>
          <w:b/>
        </w:rPr>
        <w:t>Postpone</w:t>
      </w:r>
      <w:r>
        <w:rPr>
          <w:b/>
          <w:spacing w:val="-5"/>
        </w:rPr>
        <w:t> </w:t>
      </w:r>
      <w:r>
        <w:rPr>
          <w:b/>
        </w:rPr>
        <w:t>new</w:t>
      </w:r>
      <w:r>
        <w:rPr>
          <w:b/>
          <w:spacing w:val="-5"/>
        </w:rPr>
        <w:t> </w:t>
      </w:r>
      <w:r>
        <w:rPr>
          <w:b/>
        </w:rPr>
        <w:t>study</w:t>
      </w:r>
      <w:r>
        <w:rPr>
          <w:b/>
          <w:spacing w:val="-4"/>
        </w:rPr>
        <w:t> </w:t>
      </w:r>
      <w:r>
        <w:rPr>
          <w:b/>
        </w:rPr>
        <w:t>implementation:</w:t>
      </w:r>
      <w:r>
        <w:rPr>
          <w:b/>
          <w:spacing w:val="-4"/>
        </w:rPr>
        <w:t> </w:t>
      </w:r>
      <w:r>
        <w:rPr/>
        <w:t>Consider</w:t>
      </w:r>
      <w:r>
        <w:rPr>
          <w:spacing w:val="-4"/>
        </w:rPr>
        <w:t> </w:t>
      </w:r>
      <w:r>
        <w:rPr/>
        <w:t>not</w:t>
      </w:r>
      <w:r>
        <w:rPr>
          <w:spacing w:val="-4"/>
        </w:rPr>
        <w:t> </w:t>
      </w:r>
      <w:r>
        <w:rPr/>
        <w:t>accepting</w:t>
      </w:r>
      <w:r>
        <w:rPr>
          <w:spacing w:val="-4"/>
        </w:rPr>
        <w:t> </w:t>
      </w:r>
      <w:r>
        <w:rPr/>
        <w:t>submissions</w:t>
      </w:r>
      <w:r>
        <w:rPr>
          <w:spacing w:val="-5"/>
        </w:rPr>
        <w:t> </w:t>
      </w:r>
      <w:r>
        <w:rPr/>
        <w:t>of</w:t>
      </w:r>
      <w:r>
        <w:rPr>
          <w:spacing w:val="-5"/>
        </w:rPr>
        <w:t> </w:t>
      </w:r>
      <w:r>
        <w:rPr/>
        <w:t>new</w:t>
      </w:r>
      <w:r>
        <w:rPr>
          <w:spacing w:val="-4"/>
        </w:rPr>
        <w:t> </w:t>
      </w:r>
      <w:r>
        <w:rPr/>
        <w:t>protocols</w:t>
      </w:r>
      <w:r>
        <w:rPr>
          <w:spacing w:val="-5"/>
        </w:rPr>
        <w:t> </w:t>
      </w:r>
      <w:r>
        <w:rPr/>
        <w:t>for IRB review for research which is non-interventional in nature, or which presents no direct benefit to participants.</w:t>
      </w:r>
    </w:p>
    <w:p>
      <w:pPr>
        <w:spacing w:before="287"/>
        <w:ind w:left="360" w:right="0" w:firstLine="0"/>
        <w:jc w:val="left"/>
        <w:rPr>
          <w:sz w:val="24"/>
        </w:rPr>
      </w:pPr>
      <w:r>
        <w:rPr>
          <w:b/>
          <w:sz w:val="24"/>
        </w:rPr>
        <w:t>Suspending</w:t>
      </w:r>
      <w:r>
        <w:rPr>
          <w:b/>
          <w:spacing w:val="-3"/>
          <w:sz w:val="24"/>
        </w:rPr>
        <w:t> </w:t>
      </w:r>
      <w:r>
        <w:rPr>
          <w:b/>
          <w:sz w:val="24"/>
        </w:rPr>
        <w:t>enrollment</w:t>
      </w:r>
      <w:r>
        <w:rPr>
          <w:b/>
          <w:spacing w:val="-4"/>
          <w:sz w:val="24"/>
        </w:rPr>
        <w:t> </w:t>
      </w:r>
      <w:r>
        <w:rPr>
          <w:b/>
          <w:sz w:val="24"/>
        </w:rPr>
        <w:t>of</w:t>
      </w:r>
      <w:r>
        <w:rPr>
          <w:b/>
          <w:spacing w:val="-4"/>
          <w:sz w:val="24"/>
        </w:rPr>
        <w:t> </w:t>
      </w:r>
      <w:r>
        <w:rPr>
          <w:b/>
          <w:sz w:val="24"/>
        </w:rPr>
        <w:t>existing</w:t>
      </w:r>
      <w:r>
        <w:rPr>
          <w:b/>
          <w:spacing w:val="-4"/>
          <w:sz w:val="24"/>
        </w:rPr>
        <w:t> </w:t>
      </w:r>
      <w:r>
        <w:rPr>
          <w:b/>
          <w:sz w:val="24"/>
        </w:rPr>
        <w:t>research:</w:t>
      </w:r>
      <w:r>
        <w:rPr>
          <w:b/>
          <w:spacing w:val="-3"/>
          <w:sz w:val="24"/>
        </w:rPr>
        <w:t> </w:t>
      </w:r>
      <w:r>
        <w:rPr>
          <w:sz w:val="24"/>
        </w:rPr>
        <w:t>The</w:t>
      </w:r>
      <w:r>
        <w:rPr>
          <w:spacing w:val="-3"/>
          <w:sz w:val="24"/>
        </w:rPr>
        <w:t> </w:t>
      </w:r>
      <w:r>
        <w:rPr>
          <w:sz w:val="24"/>
        </w:rPr>
        <w:t>IRB</w:t>
      </w:r>
      <w:r>
        <w:rPr>
          <w:spacing w:val="-3"/>
          <w:sz w:val="24"/>
        </w:rPr>
        <w:t> </w:t>
      </w:r>
      <w:r>
        <w:rPr>
          <w:sz w:val="24"/>
        </w:rPr>
        <w:t>may</w:t>
      </w:r>
      <w:r>
        <w:rPr>
          <w:spacing w:val="-3"/>
          <w:sz w:val="24"/>
        </w:rPr>
        <w:t> </w:t>
      </w:r>
      <w:r>
        <w:rPr>
          <w:sz w:val="24"/>
        </w:rPr>
        <w:t>need</w:t>
      </w:r>
      <w:r>
        <w:rPr>
          <w:spacing w:val="-4"/>
          <w:sz w:val="24"/>
        </w:rPr>
        <w:t> </w:t>
      </w:r>
      <w:r>
        <w:rPr>
          <w:sz w:val="24"/>
        </w:rPr>
        <w:t>to</w:t>
      </w:r>
      <w:r>
        <w:rPr>
          <w:spacing w:val="-4"/>
          <w:sz w:val="24"/>
        </w:rPr>
        <w:t> </w:t>
      </w:r>
      <w:r>
        <w:rPr>
          <w:sz w:val="24"/>
        </w:rPr>
        <w:t>identify</w:t>
      </w:r>
      <w:r>
        <w:rPr>
          <w:spacing w:val="-3"/>
          <w:sz w:val="24"/>
        </w:rPr>
        <w:t> </w:t>
      </w:r>
      <w:r>
        <w:rPr>
          <w:sz w:val="24"/>
        </w:rPr>
        <w:t>studies</w:t>
      </w:r>
      <w:r>
        <w:rPr>
          <w:spacing w:val="-4"/>
          <w:sz w:val="24"/>
        </w:rPr>
        <w:t> </w:t>
      </w:r>
      <w:r>
        <w:rPr>
          <w:sz w:val="24"/>
        </w:rPr>
        <w:t>for</w:t>
      </w:r>
      <w:r>
        <w:rPr>
          <w:spacing w:val="-3"/>
          <w:sz w:val="24"/>
        </w:rPr>
        <w:t> </w:t>
      </w:r>
      <w:r>
        <w:rPr>
          <w:sz w:val="24"/>
        </w:rPr>
        <w:t>which recruitment and/or enrollment should be suspended, but ongoing study interventions may </w:t>
      </w:r>
      <w:r>
        <w:rPr>
          <w:spacing w:val="-2"/>
          <w:sz w:val="24"/>
        </w:rPr>
        <w:t>continue.</w:t>
      </w:r>
    </w:p>
    <w:p>
      <w:pPr>
        <w:pStyle w:val="BodyText"/>
        <w:ind w:left="0"/>
      </w:pPr>
    </w:p>
    <w:p>
      <w:pPr>
        <w:pStyle w:val="BodyText"/>
        <w:ind w:right="65"/>
      </w:pPr>
      <w:r>
        <w:rPr>
          <w:b/>
        </w:rPr>
        <w:t>Continuing studies via alternate mechanisms: </w:t>
      </w:r>
      <w:r>
        <w:rPr/>
        <w:t>When possible, implement online or remote strategies for research procedures such as recruitment, consent, data collection, debriefing, and</w:t>
      </w:r>
      <w:r>
        <w:rPr>
          <w:spacing w:val="-4"/>
        </w:rPr>
        <w:t> </w:t>
      </w:r>
      <w:r>
        <w:rPr/>
        <w:t>follow-up.</w:t>
      </w:r>
      <w:r>
        <w:rPr>
          <w:spacing w:val="-3"/>
        </w:rPr>
        <w:t> </w:t>
      </w:r>
      <w:r>
        <w:rPr/>
        <w:t>Identify</w:t>
      </w:r>
      <w:r>
        <w:rPr>
          <w:spacing w:val="-3"/>
        </w:rPr>
        <w:t> </w:t>
      </w:r>
      <w:r>
        <w:rPr/>
        <w:t>any</w:t>
      </w:r>
      <w:r>
        <w:rPr>
          <w:spacing w:val="-3"/>
        </w:rPr>
        <w:t> </w:t>
      </w:r>
      <w:r>
        <w:rPr/>
        <w:t>additional</w:t>
      </w:r>
      <w:r>
        <w:rPr>
          <w:spacing w:val="-3"/>
        </w:rPr>
        <w:t> </w:t>
      </w:r>
      <w:r>
        <w:rPr/>
        <w:t>research</w:t>
      </w:r>
      <w:r>
        <w:rPr>
          <w:spacing w:val="-5"/>
        </w:rPr>
        <w:t> </w:t>
      </w:r>
      <w:r>
        <w:rPr/>
        <w:t>activities</w:t>
      </w:r>
      <w:r>
        <w:rPr>
          <w:spacing w:val="-4"/>
        </w:rPr>
        <w:t> </w:t>
      </w:r>
      <w:r>
        <w:rPr/>
        <w:t>that</w:t>
      </w:r>
      <w:r>
        <w:rPr>
          <w:spacing w:val="-3"/>
        </w:rPr>
        <w:t> </w:t>
      </w:r>
      <w:r>
        <w:rPr/>
        <w:t>can</w:t>
      </w:r>
      <w:r>
        <w:rPr>
          <w:spacing w:val="-4"/>
        </w:rPr>
        <w:t> </w:t>
      </w:r>
      <w:r>
        <w:rPr/>
        <w:t>be</w:t>
      </w:r>
      <w:r>
        <w:rPr>
          <w:spacing w:val="-3"/>
        </w:rPr>
        <w:t> </w:t>
      </w:r>
      <w:r>
        <w:rPr/>
        <w:t>completed</w:t>
      </w:r>
      <w:r>
        <w:rPr>
          <w:spacing w:val="-4"/>
        </w:rPr>
        <w:t> </w:t>
      </w:r>
      <w:r>
        <w:rPr/>
        <w:t>via</w:t>
      </w:r>
      <w:r>
        <w:rPr>
          <w:spacing w:val="-5"/>
        </w:rPr>
        <w:t> </w:t>
      </w:r>
      <w:r>
        <w:rPr/>
        <w:t>telephone, video conference, or via online mechanisms. If possible, alter the timing of visits and </w:t>
      </w:r>
      <w:r>
        <w:rPr>
          <w:spacing w:val="-2"/>
        </w:rPr>
        <w:t>procedures.</w:t>
      </w:r>
    </w:p>
    <w:p>
      <w:pPr>
        <w:spacing w:before="292"/>
        <w:ind w:left="360" w:right="72" w:firstLine="0"/>
        <w:jc w:val="left"/>
        <w:rPr>
          <w:sz w:val="24"/>
        </w:rPr>
      </w:pPr>
      <w:r>
        <w:rPr>
          <w:b/>
          <w:sz w:val="24"/>
        </w:rPr>
        <w:t>Relying</w:t>
      </w:r>
      <w:r>
        <w:rPr>
          <w:b/>
          <w:spacing w:val="-4"/>
          <w:sz w:val="24"/>
        </w:rPr>
        <w:t> </w:t>
      </w:r>
      <w:r>
        <w:rPr>
          <w:b/>
          <w:sz w:val="24"/>
        </w:rPr>
        <w:t>on</w:t>
      </w:r>
      <w:r>
        <w:rPr>
          <w:b/>
          <w:spacing w:val="-3"/>
          <w:sz w:val="24"/>
        </w:rPr>
        <w:t> </w:t>
      </w:r>
      <w:r>
        <w:rPr>
          <w:b/>
          <w:sz w:val="24"/>
        </w:rPr>
        <w:t>another</w:t>
      </w:r>
      <w:r>
        <w:rPr>
          <w:b/>
          <w:spacing w:val="-4"/>
          <w:sz w:val="24"/>
        </w:rPr>
        <w:t> </w:t>
      </w:r>
      <w:r>
        <w:rPr>
          <w:b/>
          <w:sz w:val="24"/>
        </w:rPr>
        <w:t>organization</w:t>
      </w:r>
      <w:r>
        <w:rPr>
          <w:b/>
          <w:spacing w:val="-3"/>
          <w:sz w:val="24"/>
        </w:rPr>
        <w:t> </w:t>
      </w:r>
      <w:r>
        <w:rPr>
          <w:b/>
          <w:sz w:val="24"/>
        </w:rPr>
        <w:t>to</w:t>
      </w:r>
      <w:r>
        <w:rPr>
          <w:b/>
          <w:spacing w:val="-3"/>
          <w:sz w:val="24"/>
        </w:rPr>
        <w:t> </w:t>
      </w:r>
      <w:r>
        <w:rPr>
          <w:b/>
          <w:sz w:val="24"/>
        </w:rPr>
        <w:t>provide</w:t>
      </w:r>
      <w:r>
        <w:rPr>
          <w:b/>
          <w:spacing w:val="-4"/>
          <w:sz w:val="24"/>
        </w:rPr>
        <w:t> </w:t>
      </w:r>
      <w:r>
        <w:rPr>
          <w:b/>
          <w:sz w:val="24"/>
        </w:rPr>
        <w:t>IRB</w:t>
      </w:r>
      <w:r>
        <w:rPr>
          <w:b/>
          <w:spacing w:val="-3"/>
          <w:sz w:val="24"/>
        </w:rPr>
        <w:t> </w:t>
      </w:r>
      <w:r>
        <w:rPr>
          <w:b/>
          <w:sz w:val="24"/>
        </w:rPr>
        <w:t>oversight:</w:t>
      </w:r>
      <w:r>
        <w:rPr>
          <w:b/>
          <w:spacing w:val="-3"/>
          <w:sz w:val="24"/>
        </w:rPr>
        <w:t> </w:t>
      </w:r>
      <w:r>
        <w:rPr>
          <w:sz w:val="24"/>
        </w:rPr>
        <w:t>Make</w:t>
      </w:r>
      <w:r>
        <w:rPr>
          <w:spacing w:val="-3"/>
          <w:sz w:val="24"/>
        </w:rPr>
        <w:t> </w:t>
      </w:r>
      <w:r>
        <w:rPr>
          <w:sz w:val="24"/>
        </w:rPr>
        <w:t>arrangements</w:t>
      </w:r>
      <w:r>
        <w:rPr>
          <w:spacing w:val="-4"/>
          <w:sz w:val="24"/>
        </w:rPr>
        <w:t> </w:t>
      </w:r>
      <w:r>
        <w:rPr>
          <w:sz w:val="24"/>
        </w:rPr>
        <w:t>(in</w:t>
      </w:r>
      <w:r>
        <w:rPr>
          <w:spacing w:val="-5"/>
          <w:sz w:val="24"/>
        </w:rPr>
        <w:t> </w:t>
      </w:r>
      <w:r>
        <w:rPr>
          <w:sz w:val="24"/>
        </w:rPr>
        <w:t>advance</w:t>
      </w:r>
      <w:r>
        <w:rPr>
          <w:spacing w:val="-3"/>
          <w:sz w:val="24"/>
        </w:rPr>
        <w:t> </w:t>
      </w:r>
      <w:r>
        <w:rPr>
          <w:sz w:val="24"/>
        </w:rPr>
        <w:t>of an emergency) to rely upon other organizations for IRB review. Identify the external IRBs and ensure reliance agreements are in place.</w:t>
      </w:r>
    </w:p>
    <w:p>
      <w:pPr>
        <w:pStyle w:val="BodyText"/>
        <w:ind w:left="0"/>
      </w:pPr>
    </w:p>
    <w:p>
      <w:pPr>
        <w:pStyle w:val="BodyText"/>
        <w:ind w:right="111"/>
      </w:pPr>
      <w:r>
        <w:rPr>
          <w:b/>
        </w:rPr>
        <w:t>Multicenter Research and Reliance Process: </w:t>
      </w:r>
      <w:r>
        <w:rPr/>
        <w:t>Employ strategies to exercise flexibility in oversight:</w:t>
      </w:r>
      <w:r>
        <w:rPr>
          <w:spacing w:val="-5"/>
        </w:rPr>
        <w:t> </w:t>
      </w:r>
      <w:r>
        <w:rPr/>
        <w:t>When</w:t>
      </w:r>
      <w:r>
        <w:rPr>
          <w:spacing w:val="-4"/>
        </w:rPr>
        <w:t> </w:t>
      </w:r>
      <w:r>
        <w:rPr/>
        <w:t>studies</w:t>
      </w:r>
      <w:r>
        <w:rPr>
          <w:spacing w:val="-4"/>
        </w:rPr>
        <w:t> </w:t>
      </w:r>
      <w:r>
        <w:rPr/>
        <w:t>are</w:t>
      </w:r>
      <w:r>
        <w:rPr>
          <w:spacing w:val="-3"/>
        </w:rPr>
        <w:t> </w:t>
      </w:r>
      <w:r>
        <w:rPr/>
        <w:t>not</w:t>
      </w:r>
      <w:r>
        <w:rPr>
          <w:spacing w:val="-3"/>
        </w:rPr>
        <w:t> </w:t>
      </w:r>
      <w:r>
        <w:rPr/>
        <w:t>federally</w:t>
      </w:r>
      <w:r>
        <w:rPr>
          <w:spacing w:val="-3"/>
        </w:rPr>
        <w:t> </w:t>
      </w:r>
      <w:r>
        <w:rPr/>
        <w:t>regulated,</w:t>
      </w:r>
      <w:r>
        <w:rPr>
          <w:spacing w:val="-3"/>
        </w:rPr>
        <w:t> </w:t>
      </w:r>
      <w:r>
        <w:rPr/>
        <w:t>organizations</w:t>
      </w:r>
      <w:r>
        <w:rPr>
          <w:spacing w:val="-4"/>
        </w:rPr>
        <w:t> </w:t>
      </w:r>
      <w:r>
        <w:rPr/>
        <w:t>may</w:t>
      </w:r>
      <w:r>
        <w:rPr>
          <w:spacing w:val="-4"/>
        </w:rPr>
        <w:t> </w:t>
      </w:r>
      <w:r>
        <w:rPr/>
        <w:t>employ</w:t>
      </w:r>
      <w:r>
        <w:rPr>
          <w:spacing w:val="-3"/>
        </w:rPr>
        <w:t> </w:t>
      </w:r>
      <w:r>
        <w:rPr/>
        <w:t>different</w:t>
      </w:r>
      <w:r>
        <w:rPr>
          <w:spacing w:val="-3"/>
        </w:rPr>
        <w:t> </w:t>
      </w:r>
      <w:r>
        <w:rPr/>
        <w:t>but equivalent</w:t>
      </w:r>
      <w:r>
        <w:rPr>
          <w:spacing w:val="-3"/>
        </w:rPr>
        <w:t> </w:t>
      </w:r>
      <w:r>
        <w:rPr/>
        <w:t>procedures</w:t>
      </w:r>
      <w:r>
        <w:rPr>
          <w:spacing w:val="-4"/>
        </w:rPr>
        <w:t> </w:t>
      </w:r>
      <w:r>
        <w:rPr/>
        <w:t>in</w:t>
      </w:r>
      <w:r>
        <w:rPr>
          <w:spacing w:val="-5"/>
        </w:rPr>
        <w:t> </w:t>
      </w:r>
      <w:r>
        <w:rPr/>
        <w:t>terms</w:t>
      </w:r>
      <w:r>
        <w:rPr>
          <w:spacing w:val="-4"/>
        </w:rPr>
        <w:t> </w:t>
      </w:r>
      <w:r>
        <w:rPr/>
        <w:t>of</w:t>
      </w:r>
      <w:r>
        <w:rPr>
          <w:spacing w:val="-4"/>
        </w:rPr>
        <w:t> </w:t>
      </w:r>
      <w:r>
        <w:rPr/>
        <w:t>protecting</w:t>
      </w:r>
      <w:r>
        <w:rPr>
          <w:spacing w:val="-3"/>
        </w:rPr>
        <w:t> </w:t>
      </w:r>
      <w:r>
        <w:rPr/>
        <w:t>the</w:t>
      </w:r>
      <w:r>
        <w:rPr>
          <w:spacing w:val="-5"/>
        </w:rPr>
        <w:t> </w:t>
      </w:r>
      <w:r>
        <w:rPr/>
        <w:t>rights</w:t>
      </w:r>
      <w:r>
        <w:rPr>
          <w:spacing w:val="-4"/>
        </w:rPr>
        <w:t> </w:t>
      </w:r>
      <w:r>
        <w:rPr/>
        <w:t>and</w:t>
      </w:r>
      <w:r>
        <w:rPr>
          <w:spacing w:val="-3"/>
        </w:rPr>
        <w:t> </w:t>
      </w:r>
      <w:r>
        <w:rPr/>
        <w:t>welfare</w:t>
      </w:r>
      <w:r>
        <w:rPr>
          <w:spacing w:val="-3"/>
        </w:rPr>
        <w:t> </w:t>
      </w:r>
      <w:r>
        <w:rPr/>
        <w:t>of</w:t>
      </w:r>
      <w:r>
        <w:rPr>
          <w:spacing w:val="-4"/>
        </w:rPr>
        <w:t> </w:t>
      </w:r>
      <w:r>
        <w:rPr/>
        <w:t>research</w:t>
      </w:r>
      <w:r>
        <w:rPr>
          <w:spacing w:val="-4"/>
        </w:rPr>
        <w:t> </w:t>
      </w:r>
      <w:r>
        <w:rPr/>
        <w:t>participants. For example, for minimal risk research regardless of funding, the IRB may consider more widespread use of waivers of documentation of consent.</w:t>
      </w:r>
    </w:p>
    <w:p>
      <w:pPr>
        <w:pStyle w:val="BodyText"/>
        <w:ind w:left="0"/>
      </w:pPr>
    </w:p>
    <w:p>
      <w:pPr>
        <w:spacing w:before="0"/>
        <w:ind w:left="360" w:right="0" w:firstLine="0"/>
        <w:jc w:val="left"/>
        <w:rPr>
          <w:sz w:val="24"/>
        </w:rPr>
      </w:pPr>
      <w:r>
        <w:rPr>
          <w:b/>
          <w:sz w:val="24"/>
        </w:rPr>
        <w:t>Triage the research that will be subject to the emergency mitigation strategies: </w:t>
      </w:r>
      <w:r>
        <w:rPr>
          <w:sz w:val="24"/>
        </w:rPr>
        <w:t>Consider the types</w:t>
      </w:r>
      <w:r>
        <w:rPr>
          <w:spacing w:val="-3"/>
          <w:sz w:val="24"/>
        </w:rPr>
        <w:t> </w:t>
      </w:r>
      <w:r>
        <w:rPr>
          <w:sz w:val="24"/>
        </w:rPr>
        <w:t>of</w:t>
      </w:r>
      <w:r>
        <w:rPr>
          <w:spacing w:val="-3"/>
          <w:sz w:val="24"/>
        </w:rPr>
        <w:t> </w:t>
      </w:r>
      <w:r>
        <w:rPr>
          <w:sz w:val="24"/>
        </w:rPr>
        <w:t>research</w:t>
      </w:r>
      <w:r>
        <w:rPr>
          <w:spacing w:val="-3"/>
          <w:sz w:val="24"/>
        </w:rPr>
        <w:t> </w:t>
      </w:r>
      <w:r>
        <w:rPr>
          <w:sz w:val="24"/>
        </w:rPr>
        <w:t>that</w:t>
      </w:r>
      <w:r>
        <w:rPr>
          <w:spacing w:val="-4"/>
          <w:sz w:val="24"/>
        </w:rPr>
        <w:t> </w:t>
      </w:r>
      <w:r>
        <w:rPr>
          <w:sz w:val="24"/>
        </w:rPr>
        <w:t>may</w:t>
      </w:r>
      <w:r>
        <w:rPr>
          <w:spacing w:val="-2"/>
          <w:sz w:val="24"/>
        </w:rPr>
        <w:t> </w:t>
      </w:r>
      <w:r>
        <w:rPr>
          <w:sz w:val="24"/>
        </w:rPr>
        <w:t>continue</w:t>
      </w:r>
      <w:r>
        <w:rPr>
          <w:spacing w:val="-2"/>
          <w:sz w:val="24"/>
        </w:rPr>
        <w:t> </w:t>
      </w:r>
      <w:r>
        <w:rPr>
          <w:sz w:val="24"/>
        </w:rPr>
        <w:t>and</w:t>
      </w:r>
      <w:r>
        <w:rPr>
          <w:spacing w:val="-3"/>
          <w:sz w:val="24"/>
        </w:rPr>
        <w:t> </w:t>
      </w:r>
      <w:r>
        <w:rPr>
          <w:sz w:val="24"/>
        </w:rPr>
        <w:t>the</w:t>
      </w:r>
      <w:r>
        <w:rPr>
          <w:spacing w:val="-2"/>
          <w:sz w:val="24"/>
        </w:rPr>
        <w:t> </w:t>
      </w:r>
      <w:r>
        <w:rPr>
          <w:sz w:val="24"/>
        </w:rPr>
        <w:t>types</w:t>
      </w:r>
      <w:r>
        <w:rPr>
          <w:spacing w:val="-3"/>
          <w:sz w:val="24"/>
        </w:rPr>
        <w:t> </w:t>
      </w:r>
      <w:r>
        <w:rPr>
          <w:sz w:val="24"/>
        </w:rPr>
        <w:t>of</w:t>
      </w:r>
      <w:r>
        <w:rPr>
          <w:spacing w:val="-3"/>
          <w:sz w:val="24"/>
        </w:rPr>
        <w:t> </w:t>
      </w:r>
      <w:r>
        <w:rPr>
          <w:sz w:val="24"/>
        </w:rPr>
        <w:t>research</w:t>
      </w:r>
      <w:r>
        <w:rPr>
          <w:spacing w:val="-2"/>
          <w:sz w:val="24"/>
        </w:rPr>
        <w:t> </w:t>
      </w:r>
      <w:r>
        <w:rPr>
          <w:sz w:val="24"/>
        </w:rPr>
        <w:t>that</w:t>
      </w:r>
      <w:r>
        <w:rPr>
          <w:spacing w:val="-2"/>
          <w:sz w:val="24"/>
        </w:rPr>
        <w:t> </w:t>
      </w:r>
      <w:r>
        <w:rPr>
          <w:sz w:val="24"/>
        </w:rPr>
        <w:t>may</w:t>
      </w:r>
      <w:r>
        <w:rPr>
          <w:spacing w:val="-2"/>
          <w:sz w:val="24"/>
        </w:rPr>
        <w:t> </w:t>
      </w:r>
      <w:r>
        <w:rPr>
          <w:sz w:val="24"/>
        </w:rPr>
        <w:t>need</w:t>
      </w:r>
      <w:r>
        <w:rPr>
          <w:spacing w:val="-3"/>
          <w:sz w:val="24"/>
        </w:rPr>
        <w:t> </w:t>
      </w:r>
      <w:r>
        <w:rPr>
          <w:sz w:val="24"/>
        </w:rPr>
        <w:t>to</w:t>
      </w:r>
      <w:r>
        <w:rPr>
          <w:spacing w:val="-3"/>
          <w:sz w:val="24"/>
        </w:rPr>
        <w:t> </w:t>
      </w:r>
      <w:r>
        <w:rPr>
          <w:sz w:val="24"/>
        </w:rPr>
        <w:t>be</w:t>
      </w:r>
      <w:r>
        <w:rPr>
          <w:spacing w:val="-3"/>
          <w:sz w:val="24"/>
        </w:rPr>
        <w:t> </w:t>
      </w:r>
      <w:r>
        <w:rPr>
          <w:sz w:val="24"/>
        </w:rPr>
        <w:t>temporarily postponed. This consideration may include:</w:t>
      </w:r>
    </w:p>
    <w:p>
      <w:pPr>
        <w:pStyle w:val="ListParagraph"/>
        <w:numPr>
          <w:ilvl w:val="0"/>
          <w:numId w:val="1"/>
        </w:numPr>
        <w:tabs>
          <w:tab w:pos="720" w:val="left" w:leader="none"/>
        </w:tabs>
        <w:spacing w:line="240" w:lineRule="auto" w:before="1" w:after="0"/>
        <w:ind w:left="720" w:right="301" w:hanging="360"/>
        <w:jc w:val="both"/>
        <w:rPr>
          <w:sz w:val="24"/>
        </w:rPr>
      </w:pPr>
      <w:r>
        <w:rPr>
          <w:sz w:val="24"/>
        </w:rPr>
        <w:t>Studies</w:t>
      </w:r>
      <w:r>
        <w:rPr>
          <w:spacing w:val="-2"/>
          <w:sz w:val="24"/>
        </w:rPr>
        <w:t> </w:t>
      </w:r>
      <w:r>
        <w:rPr>
          <w:sz w:val="24"/>
        </w:rPr>
        <w:t>which</w:t>
      </w:r>
      <w:r>
        <w:rPr>
          <w:spacing w:val="-2"/>
          <w:sz w:val="24"/>
        </w:rPr>
        <w:t> </w:t>
      </w:r>
      <w:r>
        <w:rPr>
          <w:sz w:val="24"/>
        </w:rPr>
        <w:t>present</w:t>
      </w:r>
      <w:r>
        <w:rPr>
          <w:spacing w:val="-1"/>
          <w:sz w:val="24"/>
        </w:rPr>
        <w:t> </w:t>
      </w:r>
      <w:r>
        <w:rPr>
          <w:sz w:val="24"/>
        </w:rPr>
        <w:t>a</w:t>
      </w:r>
      <w:r>
        <w:rPr>
          <w:spacing w:val="-1"/>
          <w:sz w:val="24"/>
        </w:rPr>
        <w:t> </w:t>
      </w:r>
      <w:r>
        <w:rPr>
          <w:sz w:val="24"/>
        </w:rPr>
        <w:t>likelihood</w:t>
      </w:r>
      <w:r>
        <w:rPr>
          <w:spacing w:val="-2"/>
          <w:sz w:val="24"/>
        </w:rPr>
        <w:t> </w:t>
      </w:r>
      <w:r>
        <w:rPr>
          <w:sz w:val="24"/>
        </w:rPr>
        <w:t>of</w:t>
      </w:r>
      <w:r>
        <w:rPr>
          <w:spacing w:val="-4"/>
          <w:sz w:val="24"/>
        </w:rPr>
        <w:t> </w:t>
      </w:r>
      <w:r>
        <w:rPr>
          <w:sz w:val="24"/>
        </w:rPr>
        <w:t>direct</w:t>
      </w:r>
      <w:r>
        <w:rPr>
          <w:spacing w:val="-2"/>
          <w:sz w:val="24"/>
        </w:rPr>
        <w:t> </w:t>
      </w:r>
      <w:r>
        <w:rPr>
          <w:sz w:val="24"/>
        </w:rPr>
        <w:t>benefit</w:t>
      </w:r>
      <w:r>
        <w:rPr>
          <w:spacing w:val="-2"/>
          <w:sz w:val="24"/>
        </w:rPr>
        <w:t> </w:t>
      </w:r>
      <w:r>
        <w:rPr>
          <w:sz w:val="24"/>
        </w:rPr>
        <w:t>to</w:t>
      </w:r>
      <w:r>
        <w:rPr>
          <w:spacing w:val="-1"/>
          <w:sz w:val="24"/>
        </w:rPr>
        <w:t> </w:t>
      </w:r>
      <w:r>
        <w:rPr>
          <w:sz w:val="24"/>
        </w:rPr>
        <w:t>participants</w:t>
      </w:r>
      <w:r>
        <w:rPr>
          <w:spacing w:val="-2"/>
          <w:sz w:val="24"/>
        </w:rPr>
        <w:t> </w:t>
      </w:r>
      <w:r>
        <w:rPr>
          <w:sz w:val="24"/>
        </w:rPr>
        <w:t>(or</w:t>
      </w:r>
      <w:r>
        <w:rPr>
          <w:spacing w:val="-2"/>
          <w:sz w:val="24"/>
        </w:rPr>
        <w:t> </w:t>
      </w:r>
      <w:r>
        <w:rPr>
          <w:sz w:val="24"/>
        </w:rPr>
        <w:t>conversely,</w:t>
      </w:r>
      <w:r>
        <w:rPr>
          <w:spacing w:val="-1"/>
          <w:sz w:val="24"/>
        </w:rPr>
        <w:t> </w:t>
      </w:r>
      <w:r>
        <w:rPr>
          <w:sz w:val="24"/>
        </w:rPr>
        <w:t>studies which</w:t>
      </w:r>
      <w:r>
        <w:rPr>
          <w:spacing w:val="-5"/>
          <w:sz w:val="24"/>
        </w:rPr>
        <w:t> </w:t>
      </w:r>
      <w:r>
        <w:rPr>
          <w:sz w:val="24"/>
        </w:rPr>
        <w:t>include</w:t>
      </w:r>
      <w:r>
        <w:rPr>
          <w:spacing w:val="-3"/>
          <w:sz w:val="24"/>
        </w:rPr>
        <w:t> </w:t>
      </w:r>
      <w:r>
        <w:rPr>
          <w:sz w:val="24"/>
        </w:rPr>
        <w:t>study</w:t>
      </w:r>
      <w:r>
        <w:rPr>
          <w:spacing w:val="-3"/>
          <w:sz w:val="24"/>
        </w:rPr>
        <w:t> </w:t>
      </w:r>
      <w:r>
        <w:rPr>
          <w:sz w:val="24"/>
        </w:rPr>
        <w:t>interventions</w:t>
      </w:r>
      <w:r>
        <w:rPr>
          <w:spacing w:val="-2"/>
          <w:sz w:val="24"/>
        </w:rPr>
        <w:t> </w:t>
      </w:r>
      <w:r>
        <w:rPr>
          <w:sz w:val="24"/>
        </w:rPr>
        <w:t>which</w:t>
      </w:r>
      <w:r>
        <w:rPr>
          <w:spacing w:val="-4"/>
          <w:sz w:val="24"/>
        </w:rPr>
        <w:t> </w:t>
      </w:r>
      <w:r>
        <w:rPr>
          <w:sz w:val="24"/>
        </w:rPr>
        <w:t>may</w:t>
      </w:r>
      <w:r>
        <w:rPr>
          <w:spacing w:val="-3"/>
          <w:sz w:val="24"/>
        </w:rPr>
        <w:t> </w:t>
      </w:r>
      <w:r>
        <w:rPr>
          <w:sz w:val="24"/>
        </w:rPr>
        <w:t>be</w:t>
      </w:r>
      <w:r>
        <w:rPr>
          <w:spacing w:val="-4"/>
          <w:sz w:val="24"/>
        </w:rPr>
        <w:t> </w:t>
      </w:r>
      <w:r>
        <w:rPr>
          <w:sz w:val="24"/>
        </w:rPr>
        <w:t>harmful</w:t>
      </w:r>
      <w:r>
        <w:rPr>
          <w:spacing w:val="-3"/>
          <w:sz w:val="24"/>
        </w:rPr>
        <w:t> </w:t>
      </w:r>
      <w:r>
        <w:rPr>
          <w:sz w:val="24"/>
        </w:rPr>
        <w:t>to</w:t>
      </w:r>
      <w:r>
        <w:rPr>
          <w:spacing w:val="-7"/>
          <w:sz w:val="24"/>
        </w:rPr>
        <w:t> </w:t>
      </w:r>
      <w:r>
        <w:rPr>
          <w:sz w:val="24"/>
        </w:rPr>
        <w:t>subjects</w:t>
      </w:r>
      <w:r>
        <w:rPr>
          <w:spacing w:val="-4"/>
          <w:sz w:val="24"/>
        </w:rPr>
        <w:t> </w:t>
      </w:r>
      <w:r>
        <w:rPr>
          <w:sz w:val="24"/>
        </w:rPr>
        <w:t>if</w:t>
      </w:r>
      <w:r>
        <w:rPr>
          <w:spacing w:val="-5"/>
          <w:sz w:val="24"/>
        </w:rPr>
        <w:t> </w:t>
      </w:r>
      <w:r>
        <w:rPr>
          <w:sz w:val="24"/>
        </w:rPr>
        <w:t>discontinued)</w:t>
      </w:r>
      <w:r>
        <w:rPr>
          <w:spacing w:val="-6"/>
          <w:sz w:val="24"/>
        </w:rPr>
        <w:t> </w:t>
      </w:r>
      <w:r>
        <w:rPr>
          <w:sz w:val="24"/>
        </w:rPr>
        <w:t>shall not be postponed, to the extent possible.</w:t>
      </w:r>
    </w:p>
    <w:p>
      <w:pPr>
        <w:pStyle w:val="ListParagraph"/>
        <w:numPr>
          <w:ilvl w:val="0"/>
          <w:numId w:val="1"/>
        </w:numPr>
        <w:tabs>
          <w:tab w:pos="720" w:val="left" w:leader="none"/>
        </w:tabs>
        <w:spacing w:line="240" w:lineRule="auto" w:before="3" w:after="0"/>
        <w:ind w:left="720" w:right="1009" w:hanging="360"/>
        <w:jc w:val="left"/>
        <w:rPr>
          <w:sz w:val="24"/>
        </w:rPr>
      </w:pPr>
      <w:r>
        <w:rPr>
          <w:sz w:val="24"/>
        </w:rPr>
        <w:t>Research</w:t>
      </w:r>
      <w:r>
        <w:rPr>
          <w:spacing w:val="-9"/>
          <w:sz w:val="24"/>
        </w:rPr>
        <w:t> </w:t>
      </w:r>
      <w:r>
        <w:rPr>
          <w:sz w:val="24"/>
        </w:rPr>
        <w:t>involving</w:t>
      </w:r>
      <w:r>
        <w:rPr>
          <w:spacing w:val="-9"/>
          <w:sz w:val="24"/>
        </w:rPr>
        <w:t> </w:t>
      </w:r>
      <w:r>
        <w:rPr>
          <w:sz w:val="24"/>
        </w:rPr>
        <w:t>direct</w:t>
      </w:r>
      <w:r>
        <w:rPr>
          <w:spacing w:val="-9"/>
          <w:sz w:val="24"/>
        </w:rPr>
        <w:t> </w:t>
      </w:r>
      <w:r>
        <w:rPr>
          <w:sz w:val="24"/>
        </w:rPr>
        <w:t>interactions</w:t>
      </w:r>
      <w:r>
        <w:rPr>
          <w:spacing w:val="-9"/>
          <w:sz w:val="24"/>
        </w:rPr>
        <w:t> </w:t>
      </w:r>
      <w:r>
        <w:rPr>
          <w:sz w:val="24"/>
        </w:rPr>
        <w:t>or</w:t>
      </w:r>
      <w:r>
        <w:rPr>
          <w:spacing w:val="-11"/>
          <w:sz w:val="24"/>
        </w:rPr>
        <w:t> </w:t>
      </w:r>
      <w:r>
        <w:rPr>
          <w:sz w:val="24"/>
        </w:rPr>
        <w:t>interventions</w:t>
      </w:r>
      <w:r>
        <w:rPr>
          <w:spacing w:val="-6"/>
          <w:sz w:val="24"/>
        </w:rPr>
        <w:t> </w:t>
      </w:r>
      <w:r>
        <w:rPr>
          <w:sz w:val="24"/>
        </w:rPr>
        <w:t>but</w:t>
      </w:r>
      <w:r>
        <w:rPr>
          <w:spacing w:val="-9"/>
          <w:sz w:val="24"/>
        </w:rPr>
        <w:t> </w:t>
      </w:r>
      <w:r>
        <w:rPr>
          <w:sz w:val="24"/>
        </w:rPr>
        <w:t>that</w:t>
      </w:r>
      <w:r>
        <w:rPr>
          <w:spacing w:val="-8"/>
          <w:sz w:val="24"/>
        </w:rPr>
        <w:t> </w:t>
      </w:r>
      <w:r>
        <w:rPr>
          <w:sz w:val="24"/>
        </w:rPr>
        <w:t>can</w:t>
      </w:r>
      <w:r>
        <w:rPr>
          <w:spacing w:val="-10"/>
          <w:sz w:val="24"/>
        </w:rPr>
        <w:t> </w:t>
      </w:r>
      <w:r>
        <w:rPr>
          <w:sz w:val="24"/>
        </w:rPr>
        <w:t>continue</w:t>
      </w:r>
      <w:r>
        <w:rPr>
          <w:spacing w:val="-7"/>
          <w:sz w:val="24"/>
        </w:rPr>
        <w:t> </w:t>
      </w:r>
      <w:r>
        <w:rPr>
          <w:sz w:val="24"/>
        </w:rPr>
        <w:t>those interventions via alternate mechanisms (such as remote visits) may</w:t>
      </w:r>
      <w:r>
        <w:rPr>
          <w:spacing w:val="-11"/>
          <w:sz w:val="24"/>
        </w:rPr>
        <w:t> </w:t>
      </w:r>
      <w:r>
        <w:rPr>
          <w:sz w:val="24"/>
        </w:rPr>
        <w:t>continue.</w:t>
      </w:r>
    </w:p>
    <w:p>
      <w:pPr>
        <w:pStyle w:val="ListParagraph"/>
        <w:numPr>
          <w:ilvl w:val="0"/>
          <w:numId w:val="1"/>
        </w:numPr>
        <w:tabs>
          <w:tab w:pos="720" w:val="left" w:leader="none"/>
        </w:tabs>
        <w:spacing w:line="240" w:lineRule="auto" w:before="1" w:after="0"/>
        <w:ind w:left="720" w:right="62" w:hanging="360"/>
        <w:jc w:val="left"/>
        <w:rPr>
          <w:sz w:val="24"/>
        </w:rPr>
      </w:pPr>
      <w:r>
        <w:rPr>
          <w:sz w:val="24"/>
        </w:rPr>
        <w:t>Studies</w:t>
      </w:r>
      <w:r>
        <w:rPr>
          <w:spacing w:val="-2"/>
          <w:sz w:val="24"/>
        </w:rPr>
        <w:t> </w:t>
      </w:r>
      <w:r>
        <w:rPr>
          <w:sz w:val="24"/>
        </w:rPr>
        <w:t>which</w:t>
      </w:r>
      <w:r>
        <w:rPr>
          <w:spacing w:val="-2"/>
          <w:sz w:val="24"/>
        </w:rPr>
        <w:t> </w:t>
      </w:r>
      <w:r>
        <w:rPr>
          <w:sz w:val="24"/>
        </w:rPr>
        <w:t>may</w:t>
      </w:r>
      <w:r>
        <w:rPr>
          <w:spacing w:val="-1"/>
          <w:sz w:val="24"/>
        </w:rPr>
        <w:t> </w:t>
      </w:r>
      <w:r>
        <w:rPr>
          <w:sz w:val="24"/>
        </w:rPr>
        <w:t>have</w:t>
      </w:r>
      <w:r>
        <w:rPr>
          <w:spacing w:val="-1"/>
          <w:sz w:val="24"/>
        </w:rPr>
        <w:t> </w:t>
      </w:r>
      <w:r>
        <w:rPr>
          <w:sz w:val="24"/>
        </w:rPr>
        <w:t>an</w:t>
      </w:r>
      <w:r>
        <w:rPr>
          <w:spacing w:val="-2"/>
          <w:sz w:val="24"/>
        </w:rPr>
        <w:t> </w:t>
      </w:r>
      <w:r>
        <w:rPr>
          <w:sz w:val="24"/>
        </w:rPr>
        <w:t>adverse</w:t>
      </w:r>
      <w:r>
        <w:rPr>
          <w:spacing w:val="-1"/>
          <w:sz w:val="24"/>
        </w:rPr>
        <w:t> </w:t>
      </w:r>
      <w:r>
        <w:rPr>
          <w:sz w:val="24"/>
        </w:rPr>
        <w:t>impact</w:t>
      </w:r>
      <w:r>
        <w:rPr>
          <w:spacing w:val="-1"/>
          <w:sz w:val="24"/>
        </w:rPr>
        <w:t> </w:t>
      </w:r>
      <w:r>
        <w:rPr>
          <w:sz w:val="24"/>
        </w:rPr>
        <w:t>on</w:t>
      </w:r>
      <w:r>
        <w:rPr>
          <w:spacing w:val="-2"/>
          <w:sz w:val="24"/>
        </w:rPr>
        <w:t> </w:t>
      </w:r>
      <w:r>
        <w:rPr>
          <w:sz w:val="24"/>
        </w:rPr>
        <w:t>resources</w:t>
      </w:r>
      <w:r>
        <w:rPr>
          <w:spacing w:val="-2"/>
          <w:sz w:val="24"/>
        </w:rPr>
        <w:t> </w:t>
      </w:r>
      <w:r>
        <w:rPr>
          <w:sz w:val="24"/>
        </w:rPr>
        <w:t>required</w:t>
      </w:r>
      <w:r>
        <w:rPr>
          <w:spacing w:val="-2"/>
          <w:sz w:val="24"/>
        </w:rPr>
        <w:t> </w:t>
      </w:r>
      <w:r>
        <w:rPr>
          <w:sz w:val="24"/>
        </w:rPr>
        <w:t>to</w:t>
      </w:r>
      <w:r>
        <w:rPr>
          <w:spacing w:val="-2"/>
          <w:sz w:val="24"/>
        </w:rPr>
        <w:t> </w:t>
      </w:r>
      <w:r>
        <w:rPr>
          <w:sz w:val="24"/>
        </w:rPr>
        <w:t>address</w:t>
      </w:r>
      <w:r>
        <w:rPr>
          <w:spacing w:val="-2"/>
          <w:sz w:val="24"/>
        </w:rPr>
        <w:t> </w:t>
      </w:r>
      <w:r>
        <w:rPr>
          <w:sz w:val="24"/>
        </w:rPr>
        <w:t>theemergency should be postponed, if possible.</w:t>
      </w:r>
    </w:p>
    <w:p>
      <w:pPr>
        <w:pStyle w:val="ListParagraph"/>
        <w:spacing w:after="0" w:line="240" w:lineRule="auto"/>
        <w:jc w:val="left"/>
        <w:rPr>
          <w:sz w:val="24"/>
        </w:rPr>
        <w:sectPr>
          <w:pgSz w:w="12240" w:h="15840"/>
          <w:pgMar w:header="0" w:footer="994" w:top="1400" w:bottom="1180" w:left="1080" w:right="1440"/>
        </w:sectPr>
      </w:pPr>
    </w:p>
    <w:p>
      <w:pPr>
        <w:pStyle w:val="BodyText"/>
        <w:spacing w:before="40"/>
        <w:ind w:right="72"/>
      </w:pPr>
      <w:r>
        <w:rPr>
          <w:b/>
        </w:rPr>
        <w:t>Develop education, training, and communications on expectations during an emergency: </w:t>
      </w:r>
      <w:r>
        <w:rPr/>
        <w:t>Targeted communications and education/training have been developed and distributed based on roles/responsibilities within the HRPP. In particular: researchers and research staff, IRB Chairs</w:t>
      </w:r>
      <w:r>
        <w:rPr>
          <w:spacing w:val="-4"/>
        </w:rPr>
        <w:t> </w:t>
      </w:r>
      <w:r>
        <w:rPr/>
        <w:t>and</w:t>
      </w:r>
      <w:r>
        <w:rPr>
          <w:spacing w:val="-4"/>
        </w:rPr>
        <w:t> </w:t>
      </w:r>
      <w:r>
        <w:rPr/>
        <w:t>IRB</w:t>
      </w:r>
      <w:r>
        <w:rPr>
          <w:spacing w:val="-3"/>
        </w:rPr>
        <w:t> </w:t>
      </w:r>
      <w:r>
        <w:rPr/>
        <w:t>members,</w:t>
      </w:r>
      <w:r>
        <w:rPr>
          <w:spacing w:val="-3"/>
        </w:rPr>
        <w:t> </w:t>
      </w:r>
      <w:r>
        <w:rPr/>
        <w:t>HRPP</w:t>
      </w:r>
      <w:r>
        <w:rPr>
          <w:spacing w:val="-4"/>
        </w:rPr>
        <w:t> </w:t>
      </w:r>
      <w:r>
        <w:rPr/>
        <w:t>staff,</w:t>
      </w:r>
      <w:r>
        <w:rPr>
          <w:spacing w:val="-3"/>
        </w:rPr>
        <w:t> </w:t>
      </w:r>
      <w:r>
        <w:rPr/>
        <w:t>and</w:t>
      </w:r>
      <w:r>
        <w:rPr>
          <w:spacing w:val="-4"/>
        </w:rPr>
        <w:t> </w:t>
      </w:r>
      <w:r>
        <w:rPr/>
        <w:t>departmental</w:t>
      </w:r>
      <w:r>
        <w:rPr>
          <w:spacing w:val="-3"/>
        </w:rPr>
        <w:t> </w:t>
      </w:r>
      <w:r>
        <w:rPr/>
        <w:t>administrators</w:t>
      </w:r>
      <w:r>
        <w:rPr>
          <w:spacing w:val="-5"/>
        </w:rPr>
        <w:t> </w:t>
      </w:r>
      <w:r>
        <w:rPr/>
        <w:t>may</w:t>
      </w:r>
      <w:r>
        <w:rPr>
          <w:spacing w:val="-3"/>
        </w:rPr>
        <w:t> </w:t>
      </w:r>
      <w:r>
        <w:rPr/>
        <w:t>each</w:t>
      </w:r>
      <w:r>
        <w:rPr>
          <w:spacing w:val="-4"/>
        </w:rPr>
        <w:t> </w:t>
      </w:r>
      <w:r>
        <w:rPr/>
        <w:t>have</w:t>
      </w:r>
      <w:r>
        <w:rPr>
          <w:spacing w:val="-3"/>
        </w:rPr>
        <w:t> </w:t>
      </w:r>
      <w:r>
        <w:rPr/>
        <w:t>differing needs in regard to effectively responding to emergency mitigation strategies.</w:t>
      </w:r>
    </w:p>
    <w:p>
      <w:pPr>
        <w:pStyle w:val="BodyText"/>
        <w:spacing w:before="1"/>
        <w:ind w:left="0"/>
      </w:pPr>
    </w:p>
    <w:p>
      <w:pPr>
        <w:pStyle w:val="BodyText"/>
        <w:ind w:right="72"/>
      </w:pPr>
      <w:r>
        <w:rPr/>
        <w:t>Communication will occur via standard communication routes, such as email and web-based platforms, if available. If the standard routes are not available, a consultation will occur with the</w:t>
      </w:r>
      <w:r>
        <w:rPr>
          <w:spacing w:val="-3"/>
        </w:rPr>
        <w:t> </w:t>
      </w:r>
      <w:r>
        <w:rPr/>
        <w:t>institutional</w:t>
      </w:r>
      <w:r>
        <w:rPr>
          <w:spacing w:val="-3"/>
        </w:rPr>
        <w:t> </w:t>
      </w:r>
      <w:r>
        <w:rPr/>
        <w:t>plans</w:t>
      </w:r>
      <w:r>
        <w:rPr>
          <w:spacing w:val="-4"/>
        </w:rPr>
        <w:t> </w:t>
      </w:r>
      <w:r>
        <w:rPr/>
        <w:t>in</w:t>
      </w:r>
      <w:r>
        <w:rPr>
          <w:spacing w:val="-4"/>
        </w:rPr>
        <w:t> </w:t>
      </w:r>
      <w:r>
        <w:rPr/>
        <w:t>order</w:t>
      </w:r>
      <w:r>
        <w:rPr>
          <w:spacing w:val="-3"/>
        </w:rPr>
        <w:t> </w:t>
      </w:r>
      <w:r>
        <w:rPr/>
        <w:t>to</w:t>
      </w:r>
      <w:r>
        <w:rPr>
          <w:spacing w:val="-4"/>
        </w:rPr>
        <w:t> </w:t>
      </w:r>
      <w:r>
        <w:rPr/>
        <w:t>address</w:t>
      </w:r>
      <w:r>
        <w:rPr>
          <w:spacing w:val="-4"/>
        </w:rPr>
        <w:t> </w:t>
      </w:r>
      <w:r>
        <w:rPr/>
        <w:t>communication.</w:t>
      </w:r>
      <w:r>
        <w:rPr>
          <w:spacing w:val="-4"/>
        </w:rPr>
        <w:t> </w:t>
      </w:r>
      <w:r>
        <w:rPr/>
        <w:t>The</w:t>
      </w:r>
      <w:r>
        <w:rPr>
          <w:spacing w:val="-3"/>
        </w:rPr>
        <w:t> </w:t>
      </w:r>
      <w:r>
        <w:rPr/>
        <w:t>Office</w:t>
      </w:r>
      <w:r>
        <w:rPr>
          <w:spacing w:val="-2"/>
        </w:rPr>
        <w:t> </w:t>
      </w:r>
      <w:r>
        <w:rPr/>
        <w:t>of</w:t>
      </w:r>
      <w:r>
        <w:rPr>
          <w:spacing w:val="-4"/>
        </w:rPr>
        <w:t> </w:t>
      </w:r>
      <w:r>
        <w:rPr/>
        <w:t>Research</w:t>
      </w:r>
      <w:r>
        <w:rPr>
          <w:spacing w:val="-4"/>
        </w:rPr>
        <w:t> </w:t>
      </w:r>
      <w:r>
        <w:rPr/>
        <w:t>Compliance staff will ensure the communication includes instructions and expectations for impacted </w:t>
      </w:r>
      <w:r>
        <w:rPr>
          <w:spacing w:val="-2"/>
        </w:rPr>
        <w:t>personnel.</w:t>
      </w:r>
    </w:p>
    <w:p>
      <w:pPr>
        <w:pStyle w:val="Heading2"/>
      </w:pPr>
      <w:r>
        <w:rPr/>
        <w:t>Prepare</w:t>
      </w:r>
      <w:r>
        <w:rPr>
          <w:spacing w:val="-5"/>
        </w:rPr>
        <w:t> </w:t>
      </w:r>
      <w:r>
        <w:rPr/>
        <w:t>and</w:t>
      </w:r>
      <w:r>
        <w:rPr>
          <w:spacing w:val="-2"/>
        </w:rPr>
        <w:t> </w:t>
      </w:r>
      <w:r>
        <w:rPr/>
        <w:t>file</w:t>
      </w:r>
      <w:r>
        <w:rPr>
          <w:spacing w:val="-3"/>
        </w:rPr>
        <w:t> </w:t>
      </w:r>
      <w:r>
        <w:rPr/>
        <w:t>necessary</w:t>
      </w:r>
      <w:r>
        <w:rPr>
          <w:spacing w:val="-2"/>
        </w:rPr>
        <w:t> </w:t>
      </w:r>
      <w:r>
        <w:rPr/>
        <w:t>plans</w:t>
      </w:r>
      <w:r>
        <w:rPr>
          <w:spacing w:val="-2"/>
        </w:rPr>
        <w:t> </w:t>
      </w:r>
      <w:r>
        <w:rPr/>
        <w:t>with</w:t>
      </w:r>
      <w:r>
        <w:rPr>
          <w:spacing w:val="-1"/>
        </w:rPr>
        <w:t> </w:t>
      </w:r>
      <w:r>
        <w:rPr/>
        <w:t>the</w:t>
      </w:r>
      <w:r>
        <w:rPr>
          <w:spacing w:val="-3"/>
        </w:rPr>
        <w:t> </w:t>
      </w:r>
      <w:r>
        <w:rPr/>
        <w:t>appropriate</w:t>
      </w:r>
      <w:r>
        <w:rPr>
          <w:spacing w:val="-3"/>
        </w:rPr>
        <w:t> </w:t>
      </w:r>
      <w:r>
        <w:rPr/>
        <w:t>Stony</w:t>
      </w:r>
      <w:r>
        <w:rPr>
          <w:spacing w:val="-2"/>
        </w:rPr>
        <w:t> </w:t>
      </w:r>
      <w:r>
        <w:rPr/>
        <w:t>Brook</w:t>
      </w:r>
      <w:r>
        <w:rPr>
          <w:spacing w:val="-3"/>
        </w:rPr>
        <w:t> </w:t>
      </w:r>
      <w:r>
        <w:rPr/>
        <w:t>University</w:t>
      </w:r>
      <w:r>
        <w:rPr>
          <w:spacing w:val="-1"/>
        </w:rPr>
        <w:t> </w:t>
      </w:r>
      <w:r>
        <w:rPr>
          <w:spacing w:val="-2"/>
        </w:rPr>
        <w:t>office:</w:t>
      </w:r>
    </w:p>
    <w:p>
      <w:pPr>
        <w:pStyle w:val="BodyText"/>
        <w:spacing w:line="242" w:lineRule="auto"/>
      </w:pPr>
      <w:r>
        <w:rPr/>
        <w:t>File an emergency preparedness plan with the Office of Emergency Management. At least annually,</w:t>
      </w:r>
      <w:r>
        <w:rPr>
          <w:spacing w:val="-3"/>
        </w:rPr>
        <w:t> </w:t>
      </w:r>
      <w:r>
        <w:rPr/>
        <w:t>review</w:t>
      </w:r>
      <w:r>
        <w:rPr>
          <w:spacing w:val="-3"/>
        </w:rPr>
        <w:t> </w:t>
      </w:r>
      <w:r>
        <w:rPr/>
        <w:t>the</w:t>
      </w:r>
      <w:r>
        <w:rPr>
          <w:spacing w:val="-3"/>
        </w:rPr>
        <w:t> </w:t>
      </w:r>
      <w:r>
        <w:rPr/>
        <w:t>emergency</w:t>
      </w:r>
      <w:r>
        <w:rPr>
          <w:spacing w:val="-3"/>
        </w:rPr>
        <w:t> </w:t>
      </w:r>
      <w:r>
        <w:rPr/>
        <w:t>preparedness</w:t>
      </w:r>
      <w:r>
        <w:rPr>
          <w:spacing w:val="-4"/>
        </w:rPr>
        <w:t> </w:t>
      </w:r>
      <w:r>
        <w:rPr/>
        <w:t>plan</w:t>
      </w:r>
      <w:r>
        <w:rPr>
          <w:spacing w:val="-4"/>
        </w:rPr>
        <w:t> </w:t>
      </w:r>
      <w:r>
        <w:rPr/>
        <w:t>and</w:t>
      </w:r>
      <w:r>
        <w:rPr>
          <w:spacing w:val="-4"/>
        </w:rPr>
        <w:t> </w:t>
      </w:r>
      <w:r>
        <w:rPr/>
        <w:t>update</w:t>
      </w:r>
      <w:r>
        <w:rPr>
          <w:spacing w:val="-3"/>
        </w:rPr>
        <w:t> </w:t>
      </w:r>
      <w:r>
        <w:rPr/>
        <w:t>as</w:t>
      </w:r>
      <w:r>
        <w:rPr>
          <w:spacing w:val="-4"/>
        </w:rPr>
        <w:t> </w:t>
      </w:r>
      <w:r>
        <w:rPr/>
        <w:t>necessary.</w:t>
      </w:r>
      <w:r>
        <w:rPr>
          <w:spacing w:val="-4"/>
        </w:rPr>
        <w:t> </w:t>
      </w:r>
      <w:r>
        <w:rPr/>
        <w:t>Following</w:t>
      </w:r>
      <w:r>
        <w:rPr>
          <w:spacing w:val="-3"/>
        </w:rPr>
        <w:t> </w:t>
      </w:r>
      <w:r>
        <w:rPr/>
        <w:t>the review, communicate the plan to the research community, including Human Research Protection Program staff.</w:t>
      </w:r>
    </w:p>
    <w:p>
      <w:pPr>
        <w:pStyle w:val="Heading1"/>
        <w:spacing w:before="218"/>
      </w:pPr>
      <w:r>
        <w:rPr>
          <w:spacing w:val="-2"/>
        </w:rPr>
        <w:t>References</w:t>
      </w:r>
    </w:p>
    <w:p>
      <w:pPr>
        <w:spacing w:before="3"/>
        <w:ind w:left="360" w:right="0" w:firstLine="0"/>
        <w:jc w:val="left"/>
        <w:rPr>
          <w:sz w:val="22"/>
        </w:rPr>
      </w:pPr>
      <w:r>
        <w:rPr>
          <w:sz w:val="22"/>
        </w:rPr>
        <w:t>AAHRPP</w:t>
      </w:r>
      <w:r>
        <w:rPr>
          <w:spacing w:val="-9"/>
          <w:sz w:val="22"/>
        </w:rPr>
        <w:t> </w:t>
      </w:r>
      <w:r>
        <w:rPr>
          <w:sz w:val="22"/>
        </w:rPr>
        <w:t>Element</w:t>
      </w:r>
      <w:r>
        <w:rPr>
          <w:spacing w:val="-8"/>
          <w:sz w:val="22"/>
        </w:rPr>
        <w:t> </w:t>
      </w:r>
      <w:r>
        <w:rPr>
          <w:spacing w:val="-2"/>
          <w:sz w:val="22"/>
        </w:rPr>
        <w:t>I.1.H</w:t>
      </w:r>
    </w:p>
    <w:p>
      <w:pPr>
        <w:spacing w:before="1"/>
        <w:ind w:left="360" w:right="3527" w:firstLine="0"/>
        <w:jc w:val="left"/>
        <w:rPr>
          <w:sz w:val="22"/>
        </w:rPr>
      </w:pPr>
      <w:r>
        <w:rPr>
          <w:sz w:val="22"/>
        </w:rPr>
        <w:t>AAHRPP</w:t>
      </w:r>
      <w:r>
        <w:rPr>
          <w:spacing w:val="-6"/>
          <w:sz w:val="22"/>
        </w:rPr>
        <w:t> </w:t>
      </w:r>
      <w:r>
        <w:rPr>
          <w:sz w:val="22"/>
        </w:rPr>
        <w:t>Tip</w:t>
      </w:r>
      <w:r>
        <w:rPr>
          <w:spacing w:val="-5"/>
          <w:sz w:val="22"/>
        </w:rPr>
        <w:t> </w:t>
      </w:r>
      <w:r>
        <w:rPr>
          <w:sz w:val="22"/>
        </w:rPr>
        <w:t>Sheet</w:t>
      </w:r>
      <w:r>
        <w:rPr>
          <w:spacing w:val="-5"/>
          <w:sz w:val="22"/>
        </w:rPr>
        <w:t> </w:t>
      </w:r>
      <w:r>
        <w:rPr>
          <w:sz w:val="22"/>
        </w:rPr>
        <w:t>–</w:t>
      </w:r>
      <w:r>
        <w:rPr>
          <w:spacing w:val="-5"/>
          <w:sz w:val="22"/>
        </w:rPr>
        <w:t> </w:t>
      </w:r>
      <w:r>
        <w:rPr>
          <w:sz w:val="22"/>
        </w:rPr>
        <w:t>Emergency</w:t>
      </w:r>
      <w:r>
        <w:rPr>
          <w:spacing w:val="-6"/>
          <w:sz w:val="22"/>
        </w:rPr>
        <w:t> </w:t>
      </w:r>
      <w:r>
        <w:rPr>
          <w:sz w:val="22"/>
        </w:rPr>
        <w:t>Preparedness</w:t>
      </w:r>
      <w:r>
        <w:rPr>
          <w:spacing w:val="-5"/>
          <w:sz w:val="22"/>
        </w:rPr>
        <w:t> </w:t>
      </w:r>
      <w:r>
        <w:rPr>
          <w:sz w:val="22"/>
        </w:rPr>
        <w:t>and</w:t>
      </w:r>
      <w:r>
        <w:rPr>
          <w:spacing w:val="-5"/>
          <w:sz w:val="22"/>
        </w:rPr>
        <w:t> </w:t>
      </w:r>
      <w:r>
        <w:rPr>
          <w:sz w:val="22"/>
        </w:rPr>
        <w:t>Response Stony</w:t>
      </w:r>
      <w:r>
        <w:rPr>
          <w:spacing w:val="-11"/>
          <w:sz w:val="22"/>
        </w:rPr>
        <w:t> </w:t>
      </w:r>
      <w:r>
        <w:rPr>
          <w:sz w:val="22"/>
        </w:rPr>
        <w:t>Brook</w:t>
      </w:r>
      <w:r>
        <w:rPr>
          <w:spacing w:val="-10"/>
          <w:sz w:val="22"/>
        </w:rPr>
        <w:t> </w:t>
      </w:r>
      <w:r>
        <w:rPr>
          <w:sz w:val="22"/>
        </w:rPr>
        <w:t>University</w:t>
      </w:r>
      <w:r>
        <w:rPr>
          <w:spacing w:val="-9"/>
          <w:sz w:val="22"/>
        </w:rPr>
        <w:t> </w:t>
      </w:r>
      <w:r>
        <w:rPr>
          <w:sz w:val="22"/>
        </w:rPr>
        <w:t>Emergency</w:t>
      </w:r>
      <w:r>
        <w:rPr>
          <w:spacing w:val="-10"/>
          <w:sz w:val="22"/>
        </w:rPr>
        <w:t> </w:t>
      </w:r>
      <w:r>
        <w:rPr>
          <w:sz w:val="22"/>
        </w:rPr>
        <w:t>Management</w:t>
      </w:r>
      <w:r>
        <w:rPr>
          <w:spacing w:val="-11"/>
          <w:sz w:val="22"/>
        </w:rPr>
        <w:t> </w:t>
      </w:r>
      <w:r>
        <w:rPr>
          <w:spacing w:val="-2"/>
          <w:sz w:val="22"/>
        </w:rPr>
        <w:t>Procedures</w:t>
      </w:r>
    </w:p>
    <w:sectPr>
      <w:pgSz w:w="12240" w:h="15840"/>
      <w:pgMar w:header="0" w:footer="994" w:top="1400" w:bottom="11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37152">
              <wp:simplePos x="0" y="0"/>
              <wp:positionH relativeFrom="page">
                <wp:posOffset>3813302</wp:posOffset>
              </wp:positionH>
              <wp:positionV relativeFrom="page">
                <wp:posOffset>9287319</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60010pt;margin-top:731.284973pt;width:12.6pt;height:13pt;mso-position-horizontal-relative:page;mso-position-vertical-relative:page;z-index:-15779328" type="#_x0000_t202" id="docshape1" filled="false" stroked="false">
              <v:textbox inset="0,0,0,0">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2"/>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620" w:hanging="362"/>
      </w:pPr>
      <w:rPr>
        <w:rFonts w:hint="default"/>
        <w:lang w:val="en-US" w:eastAsia="en-US" w:bidi="ar-SA"/>
      </w:rPr>
    </w:lvl>
    <w:lvl w:ilvl="2">
      <w:start w:val="0"/>
      <w:numFmt w:val="bullet"/>
      <w:lvlText w:val="•"/>
      <w:lvlJc w:val="left"/>
      <w:pPr>
        <w:ind w:left="2520" w:hanging="362"/>
      </w:pPr>
      <w:rPr>
        <w:rFonts w:hint="default"/>
        <w:lang w:val="en-US" w:eastAsia="en-US" w:bidi="ar-SA"/>
      </w:rPr>
    </w:lvl>
    <w:lvl w:ilvl="3">
      <w:start w:val="0"/>
      <w:numFmt w:val="bullet"/>
      <w:lvlText w:val="•"/>
      <w:lvlJc w:val="left"/>
      <w:pPr>
        <w:ind w:left="3420" w:hanging="362"/>
      </w:pPr>
      <w:rPr>
        <w:rFonts w:hint="default"/>
        <w:lang w:val="en-US" w:eastAsia="en-US" w:bidi="ar-SA"/>
      </w:rPr>
    </w:lvl>
    <w:lvl w:ilvl="4">
      <w:start w:val="0"/>
      <w:numFmt w:val="bullet"/>
      <w:lvlText w:val="•"/>
      <w:lvlJc w:val="left"/>
      <w:pPr>
        <w:ind w:left="4320" w:hanging="362"/>
      </w:pPr>
      <w:rPr>
        <w:rFonts w:hint="default"/>
        <w:lang w:val="en-US" w:eastAsia="en-US" w:bidi="ar-SA"/>
      </w:rPr>
    </w:lvl>
    <w:lvl w:ilvl="5">
      <w:start w:val="0"/>
      <w:numFmt w:val="bullet"/>
      <w:lvlText w:val="•"/>
      <w:lvlJc w:val="left"/>
      <w:pPr>
        <w:ind w:left="5220" w:hanging="362"/>
      </w:pPr>
      <w:rPr>
        <w:rFonts w:hint="default"/>
        <w:lang w:val="en-US" w:eastAsia="en-US" w:bidi="ar-SA"/>
      </w:rPr>
    </w:lvl>
    <w:lvl w:ilvl="6">
      <w:start w:val="0"/>
      <w:numFmt w:val="bullet"/>
      <w:lvlText w:val="•"/>
      <w:lvlJc w:val="left"/>
      <w:pPr>
        <w:ind w:left="6120" w:hanging="362"/>
      </w:pPr>
      <w:rPr>
        <w:rFonts w:hint="default"/>
        <w:lang w:val="en-US" w:eastAsia="en-US" w:bidi="ar-SA"/>
      </w:rPr>
    </w:lvl>
    <w:lvl w:ilvl="7">
      <w:start w:val="0"/>
      <w:numFmt w:val="bullet"/>
      <w:lvlText w:val="•"/>
      <w:lvlJc w:val="left"/>
      <w:pPr>
        <w:ind w:left="7020" w:hanging="362"/>
      </w:pPr>
      <w:rPr>
        <w:rFonts w:hint="default"/>
        <w:lang w:val="en-US" w:eastAsia="en-US" w:bidi="ar-SA"/>
      </w:rPr>
    </w:lvl>
    <w:lvl w:ilvl="8">
      <w:start w:val="0"/>
      <w:numFmt w:val="bullet"/>
      <w:lvlText w:val="•"/>
      <w:lvlJc w:val="left"/>
      <w:pPr>
        <w:ind w:left="7920" w:hanging="36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4"/>
      <w:szCs w:val="24"/>
      <w:lang w:val="en-US" w:eastAsia="en-US" w:bidi="ar-SA"/>
    </w:rPr>
  </w:style>
  <w:style w:styleId="Heading1" w:type="paragraph">
    <w:name w:val="Heading 1"/>
    <w:basedOn w:val="Normal"/>
    <w:uiPriority w:val="1"/>
    <w:qFormat/>
    <w:pPr>
      <w:spacing w:before="288"/>
      <w:ind w:left="36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292"/>
      <w:ind w:left="36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19"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stonybrook.edu/commcms/research-compliance/_pdf/Policies%20that%20include%20information%20from%20the%20Final%20Rule%204.6.2023.pdf#page%3D83"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Dahl</dc:creator>
  <dcterms:created xsi:type="dcterms:W3CDTF">2026-03-17T17:49:13Z</dcterms:created>
  <dcterms:modified xsi:type="dcterms:W3CDTF">2026-03-17T17:49:13Z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