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Data</w:t>
      </w:r>
      <w:r>
        <w:rPr>
          <w:spacing w:val="-5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Policy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involving</w:t>
      </w:r>
      <w:r>
        <w:rPr>
          <w:spacing w:val="-2"/>
        </w:rPr>
        <w:t> </w:t>
      </w:r>
      <w:r>
        <w:rPr/>
        <w:t>Personal</w:t>
      </w:r>
      <w:r>
        <w:rPr>
          <w:spacing w:val="-4"/>
        </w:rPr>
        <w:t> Data</w:t>
      </w:r>
    </w:p>
    <w:p>
      <w:pPr>
        <w:pStyle w:val="BodyText"/>
        <w:spacing w:before="116"/>
        <w:ind w:left="0" w:firstLine="0"/>
        <w:rPr>
          <w:b/>
          <w:sz w:val="32"/>
        </w:rPr>
      </w:pPr>
    </w:p>
    <w:p>
      <w:pPr>
        <w:pStyle w:val="Heading2"/>
        <w:jc w:val="both"/>
        <w:rPr>
          <w:b w:val="0"/>
        </w:rPr>
      </w:pPr>
      <w:r>
        <w:rPr>
          <w:b w:val="0"/>
        </w:rPr>
        <w:t>Reason</w:t>
      </w:r>
      <w:r>
        <w:rPr>
          <w:b w:val="0"/>
          <w:spacing w:val="-3"/>
        </w:rPr>
        <w:t> </w:t>
      </w:r>
      <w:r>
        <w:rPr>
          <w:b w:val="0"/>
        </w:rPr>
        <w:t>for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  <w:spacing w:val="-2"/>
        </w:rPr>
        <w:t>Policy:</w:t>
      </w:r>
    </w:p>
    <w:p>
      <w:pPr>
        <w:pStyle w:val="BodyText"/>
        <w:spacing w:line="259" w:lineRule="auto" w:before="26"/>
        <w:ind w:left="0" w:right="278" w:firstLine="0"/>
        <w:jc w:val="both"/>
      </w:pPr>
      <w:r>
        <w:rPr/>
        <w:t>Certain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require</w:t>
      </w:r>
      <w:r>
        <w:rPr>
          <w:spacing w:val="-3"/>
        </w:rPr>
        <w:t> </w:t>
      </w:r>
      <w:r>
        <w:rPr/>
        <w:t>compliance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foreign</w:t>
      </w:r>
      <w:r>
        <w:rPr>
          <w:spacing w:val="-5"/>
        </w:rPr>
        <w:t> </w:t>
      </w:r>
      <w:r>
        <w:rPr/>
        <w:t>privacy</w:t>
      </w:r>
      <w:r>
        <w:rPr>
          <w:spacing w:val="-3"/>
        </w:rPr>
        <w:t> </w:t>
      </w:r>
      <w:r>
        <w:rPr/>
        <w:t>framework</w:t>
      </w:r>
      <w:r>
        <w:rPr>
          <w:spacing w:val="-2"/>
        </w:rPr>
        <w:t> </w:t>
      </w:r>
      <w:r>
        <w:rPr/>
        <w:t>which</w:t>
      </w:r>
      <w:r>
        <w:rPr>
          <w:spacing w:val="-4"/>
        </w:rPr>
        <w:t> </w:t>
      </w:r>
      <w:r>
        <w:rPr/>
        <w:t>require additional protections for Personal</w:t>
      </w:r>
      <w:r>
        <w:rPr>
          <w:spacing w:val="-1"/>
        </w:rPr>
        <w:t> </w:t>
      </w:r>
      <w:r>
        <w:rPr/>
        <w:t>Data (as that term is defined in the applicable framework (e.g. European Union’s General Data Protection Regulation (GDPR), China’s Personal</w:t>
      </w:r>
    </w:p>
    <w:p>
      <w:pPr>
        <w:pStyle w:val="BodyText"/>
        <w:spacing w:line="259" w:lineRule="auto"/>
        <w:ind w:left="0" w:firstLine="0"/>
      </w:pPr>
      <w:r>
        <w:rPr/>
        <w:t>Information</w:t>
      </w:r>
      <w:r>
        <w:rPr>
          <w:spacing w:val="-5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Law</w:t>
      </w:r>
      <w:r>
        <w:rPr>
          <w:spacing w:val="-3"/>
        </w:rPr>
        <w:t> </w:t>
      </w:r>
      <w:r>
        <w:rPr/>
        <w:t>(PIPL),</w:t>
      </w:r>
      <w:r>
        <w:rPr>
          <w:spacing w:val="-3"/>
        </w:rPr>
        <w:t> </w:t>
      </w:r>
      <w:r>
        <w:rPr/>
        <w:t>South</w:t>
      </w:r>
      <w:r>
        <w:rPr>
          <w:spacing w:val="-4"/>
        </w:rPr>
        <w:t> </w:t>
      </w:r>
      <w:r>
        <w:rPr/>
        <w:t>Korea’s</w:t>
      </w:r>
      <w:r>
        <w:rPr>
          <w:spacing w:val="-4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Act).</w:t>
      </w:r>
      <w:r>
        <w:rPr>
          <w:spacing w:val="40"/>
        </w:rPr>
        <w:t> </w:t>
      </w:r>
      <w:r>
        <w:rPr/>
        <w:t>When such a requirement applies, the campus will be required to comply with this policy and any other requirements of the applicable project.</w:t>
      </w:r>
    </w:p>
    <w:p>
      <w:pPr>
        <w:pStyle w:val="Heading2"/>
        <w:spacing w:before="158"/>
        <w:rPr>
          <w:b w:val="0"/>
        </w:rPr>
      </w:pPr>
      <w:r>
        <w:rPr>
          <w:b w:val="0"/>
        </w:rPr>
        <w:t>Statement</w:t>
      </w:r>
      <w:r>
        <w:rPr>
          <w:b w:val="0"/>
          <w:spacing w:val="-1"/>
        </w:rPr>
        <w:t> </w:t>
      </w:r>
      <w:r>
        <w:rPr>
          <w:b w:val="0"/>
        </w:rPr>
        <w:t>of </w:t>
      </w:r>
      <w:r>
        <w:rPr>
          <w:b w:val="0"/>
          <w:spacing w:val="-2"/>
        </w:rPr>
        <w:t>Policy:</w:t>
      </w:r>
    </w:p>
    <w:p>
      <w:pPr>
        <w:pStyle w:val="BodyText"/>
        <w:spacing w:line="259" w:lineRule="auto" w:before="25"/>
        <w:ind w:left="0" w:right="19" w:firstLine="0"/>
      </w:pPr>
      <w:r>
        <w:rPr/>
        <w:t>By</w:t>
      </w:r>
      <w:r>
        <w:rPr>
          <w:spacing w:val="-3"/>
        </w:rPr>
        <w:t> </w:t>
      </w:r>
      <w:r>
        <w:rPr/>
        <w:t>undertaking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framework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requires</w:t>
      </w:r>
      <w:r>
        <w:rPr>
          <w:spacing w:val="-2"/>
        </w:rPr>
        <w:t> </w:t>
      </w:r>
      <w:r>
        <w:rPr/>
        <w:t>adherence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foreign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protection regulation, the campus agrees to undertake the following: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159" w:after="0"/>
        <w:ind w:left="720" w:right="607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comply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laws</w:t>
      </w:r>
      <w:r>
        <w:rPr>
          <w:spacing w:val="-4"/>
          <w:sz w:val="24"/>
        </w:rPr>
        <w:t> </w:t>
      </w:r>
      <w:r>
        <w:rPr>
          <w:sz w:val="24"/>
        </w:rPr>
        <w:t>applicable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activities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campus</w:t>
      </w:r>
      <w:r>
        <w:rPr>
          <w:spacing w:val="-4"/>
          <w:sz w:val="24"/>
        </w:rPr>
        <w:t> </w:t>
      </w:r>
      <w:r>
        <w:rPr>
          <w:sz w:val="24"/>
        </w:rPr>
        <w:t>in relation to the protection of the Personal Data.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6" w:after="0"/>
        <w:ind w:left="720" w:right="223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campus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5"/>
          <w:sz w:val="24"/>
        </w:rPr>
        <w:t> </w:t>
      </w:r>
      <w:r>
        <w:rPr>
          <w:sz w:val="24"/>
        </w:rPr>
        <w:t>maintain</w:t>
      </w:r>
      <w:r>
        <w:rPr>
          <w:spacing w:val="-6"/>
          <w:sz w:val="24"/>
        </w:rPr>
        <w:t> </w:t>
      </w:r>
      <w:r>
        <w:rPr>
          <w:sz w:val="24"/>
        </w:rPr>
        <w:t>appropriate</w:t>
      </w:r>
      <w:r>
        <w:rPr>
          <w:spacing w:val="-5"/>
          <w:sz w:val="24"/>
        </w:rPr>
        <w:t> </w:t>
      </w:r>
      <w:r>
        <w:rPr>
          <w:sz w:val="24"/>
        </w:rPr>
        <w:t>technical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organizational</w:t>
      </w:r>
      <w:r>
        <w:rPr>
          <w:spacing w:val="-5"/>
          <w:sz w:val="24"/>
        </w:rPr>
        <w:t> </w:t>
      </w:r>
      <w:r>
        <w:rPr>
          <w:sz w:val="24"/>
        </w:rPr>
        <w:t>security</w:t>
      </w:r>
      <w:r>
        <w:rPr>
          <w:spacing w:val="-5"/>
          <w:sz w:val="24"/>
        </w:rPr>
        <w:t> </w:t>
      </w:r>
      <w:r>
        <w:rPr>
          <w:sz w:val="24"/>
        </w:rPr>
        <w:t>measures to protect the confidentiality and security of Personal Data.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6" w:after="0"/>
        <w:ind w:left="720" w:right="99" w:hanging="361"/>
        <w:jc w:val="left"/>
        <w:rPr>
          <w:sz w:val="24"/>
        </w:rPr>
      </w:pPr>
      <w:r>
        <w:rPr>
          <w:sz w:val="24"/>
        </w:rPr>
        <w:t>The campus will ensure that any collection, handling, transportation and retention of Personal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connection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carried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accordance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Protocol, the informed consents of Subjects, and applicable laws and in such a way as to ensure that the security, integrity, quality and identity of the</w:t>
      </w:r>
      <w:r>
        <w:rPr>
          <w:spacing w:val="-1"/>
          <w:sz w:val="24"/>
        </w:rPr>
        <w:t> </w:t>
      </w:r>
      <w:r>
        <w:rPr>
          <w:sz w:val="24"/>
        </w:rPr>
        <w:t>Personal Data</w:t>
      </w:r>
      <w:r>
        <w:rPr>
          <w:spacing w:val="-1"/>
          <w:sz w:val="24"/>
        </w:rPr>
        <w:t> </w:t>
      </w:r>
      <w:r>
        <w:rPr>
          <w:sz w:val="24"/>
        </w:rPr>
        <w:t>is maintained at all </w:t>
      </w:r>
      <w:r>
        <w:rPr>
          <w:spacing w:val="-2"/>
          <w:sz w:val="24"/>
        </w:rPr>
        <w:t>times.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0" w:after="0"/>
        <w:ind w:left="720" w:right="378" w:hanging="361"/>
        <w:jc w:val="left"/>
        <w:rPr>
          <w:sz w:val="24"/>
        </w:rPr>
      </w:pPr>
      <w:r>
        <w:rPr>
          <w:sz w:val="24"/>
        </w:rPr>
        <w:t>To the extent that any collaborator or Sponsor has additional responsibilities under applicable</w:t>
      </w:r>
      <w:r>
        <w:rPr>
          <w:spacing w:val="-3"/>
          <w:sz w:val="24"/>
        </w:rPr>
        <w:t> </w:t>
      </w:r>
      <w:r>
        <w:rPr>
          <w:sz w:val="24"/>
        </w:rPr>
        <w:t>laws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respect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Personal</w:t>
      </w:r>
      <w:r>
        <w:rPr>
          <w:spacing w:val="-3"/>
          <w:sz w:val="24"/>
        </w:rPr>
        <w:t> </w:t>
      </w:r>
      <w:r>
        <w:rPr>
          <w:sz w:val="24"/>
        </w:rPr>
        <w:t>Data,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campus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reasonably</w:t>
      </w:r>
      <w:r>
        <w:rPr>
          <w:spacing w:val="-3"/>
          <w:sz w:val="24"/>
        </w:rPr>
        <w:t> </w:t>
      </w:r>
      <w:r>
        <w:rPr>
          <w:sz w:val="24"/>
        </w:rPr>
        <w:t>assist</w:t>
      </w:r>
      <w:r>
        <w:rPr>
          <w:spacing w:val="-3"/>
          <w:sz w:val="24"/>
        </w:rPr>
        <w:t> </w:t>
      </w:r>
      <w:r>
        <w:rPr>
          <w:sz w:val="24"/>
        </w:rPr>
        <w:t>the collaborator or Sponsor to discuss appropriate measures, including assisting in responding</w:t>
      </w:r>
      <w:r>
        <w:rPr>
          <w:spacing w:val="-1"/>
          <w:sz w:val="24"/>
        </w:rPr>
        <w:t> </w:t>
      </w:r>
      <w:r>
        <w:rPr>
          <w:sz w:val="24"/>
        </w:rPr>
        <w:t>to any requests concerning Personal</w:t>
      </w:r>
      <w:r>
        <w:rPr>
          <w:spacing w:val="-1"/>
          <w:sz w:val="24"/>
        </w:rPr>
        <w:t> </w:t>
      </w:r>
      <w:r>
        <w:rPr>
          <w:sz w:val="24"/>
        </w:rPr>
        <w:t>Data, insofar as they do not conflict with U.S. and/or N.Y. laws.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0" w:after="0"/>
        <w:ind w:left="720" w:right="162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campus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promptly</w:t>
      </w:r>
      <w:r>
        <w:rPr>
          <w:spacing w:val="-3"/>
          <w:sz w:val="24"/>
        </w:rPr>
        <w:t> </w:t>
      </w:r>
      <w:r>
        <w:rPr>
          <w:sz w:val="24"/>
        </w:rPr>
        <w:t>notify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collaborator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Sponsor</w:t>
      </w:r>
      <w:r>
        <w:rPr>
          <w:spacing w:val="-3"/>
          <w:sz w:val="24"/>
        </w:rPr>
        <w:t> </w:t>
      </w:r>
      <w:r>
        <w:rPr>
          <w:sz w:val="24"/>
        </w:rPr>
        <w:t>upon</w:t>
      </w:r>
      <w:r>
        <w:rPr>
          <w:spacing w:val="-4"/>
          <w:sz w:val="24"/>
        </w:rPr>
        <w:t> </w:t>
      </w:r>
      <w:r>
        <w:rPr>
          <w:sz w:val="24"/>
        </w:rPr>
        <w:t>becoming</w:t>
      </w:r>
      <w:r>
        <w:rPr>
          <w:spacing w:val="-3"/>
          <w:sz w:val="24"/>
        </w:rPr>
        <w:t> </w:t>
      </w:r>
      <w:r>
        <w:rPr>
          <w:sz w:val="24"/>
        </w:rPr>
        <w:t>aware</w:t>
      </w:r>
      <w:r>
        <w:rPr>
          <w:spacing w:val="-3"/>
          <w:sz w:val="24"/>
        </w:rPr>
        <w:t> </w:t>
      </w:r>
      <w:r>
        <w:rPr>
          <w:sz w:val="24"/>
        </w:rPr>
        <w:t>of any withdrawal of informed consent that may affect the use of Personal Data.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0" w:after="0"/>
        <w:ind w:left="720" w:right="12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extent</w:t>
      </w:r>
      <w:r>
        <w:rPr>
          <w:spacing w:val="-2"/>
          <w:sz w:val="24"/>
        </w:rPr>
        <w:t> </w:t>
      </w:r>
      <w:r>
        <w:rPr>
          <w:sz w:val="24"/>
        </w:rPr>
        <w:t>applicable,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campus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access,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compliance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security, patient protection/confidentiality, U.S. law, and infection control procedures, to its facilities to collaborator/Sponsor, governmental authorities, auditors, or advisors as</w:t>
      </w:r>
    </w:p>
    <w:p>
      <w:pPr>
        <w:pStyle w:val="BodyText"/>
        <w:spacing w:line="292" w:lineRule="exact"/>
        <w:ind w:firstLine="0"/>
      </w:pPr>
      <w:r>
        <w:rPr/>
        <w:t>needed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ascertain</w:t>
      </w:r>
      <w:r>
        <w:rPr>
          <w:spacing w:val="-5"/>
        </w:rPr>
        <w:t> </w:t>
      </w:r>
      <w:r>
        <w:rPr/>
        <w:t>Institution’s</w:t>
      </w:r>
      <w:r>
        <w:rPr>
          <w:spacing w:val="-4"/>
        </w:rPr>
        <w:t> </w:t>
      </w:r>
      <w:r>
        <w:rPr/>
        <w:t>compliance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obligations</w:t>
      </w:r>
      <w:r>
        <w:rPr>
          <w:spacing w:val="-5"/>
        </w:rPr>
        <w:t> </w:t>
      </w:r>
      <w:r>
        <w:rPr/>
        <w:t>towards</w:t>
      </w:r>
      <w:r>
        <w:rPr>
          <w:spacing w:val="-5"/>
        </w:rPr>
        <w:t> </w:t>
      </w:r>
      <w:r>
        <w:rPr/>
        <w:t>Personal</w:t>
      </w:r>
      <w:r>
        <w:rPr>
          <w:spacing w:val="-3"/>
        </w:rPr>
        <w:t> </w:t>
      </w:r>
      <w:r>
        <w:rPr>
          <w:spacing w:val="-2"/>
        </w:rPr>
        <w:t>Data.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21" w:after="0"/>
        <w:ind w:left="720" w:right="201" w:hanging="361"/>
        <w:jc w:val="left"/>
        <w:rPr>
          <w:sz w:val="24"/>
        </w:rPr>
      </w:pPr>
      <w:r>
        <w:rPr>
          <w:sz w:val="24"/>
        </w:rPr>
        <w:t>The campus shall promptly and without undue delay, notify Sponsor of any security breach</w:t>
      </w:r>
      <w:r>
        <w:rPr>
          <w:spacing w:val="-3"/>
          <w:sz w:val="24"/>
        </w:rPr>
        <w:t> </w:t>
      </w:r>
      <w:r>
        <w:rPr>
          <w:sz w:val="24"/>
        </w:rPr>
        <w:t>concerning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loss,</w:t>
      </w:r>
      <w:r>
        <w:rPr>
          <w:spacing w:val="-2"/>
          <w:sz w:val="24"/>
        </w:rPr>
        <w:t> </w:t>
      </w:r>
      <w:r>
        <w:rPr>
          <w:sz w:val="24"/>
        </w:rPr>
        <w:t>theft,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disclosure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Subjects.</w:t>
      </w:r>
      <w:r>
        <w:rPr>
          <w:spacing w:val="40"/>
          <w:sz w:val="24"/>
        </w:rPr>
        <w:t> </w:t>
      </w:r>
      <w:r>
        <w:rPr>
          <w:sz w:val="24"/>
        </w:rPr>
        <w:t>Further,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 extent practical, Institution</w:t>
      </w:r>
      <w:r>
        <w:rPr>
          <w:spacing w:val="-1"/>
          <w:sz w:val="24"/>
        </w:rPr>
        <w:t> </w:t>
      </w:r>
      <w:r>
        <w:rPr>
          <w:sz w:val="24"/>
        </w:rPr>
        <w:t>shall indicate to</w:t>
      </w:r>
      <w:r>
        <w:rPr>
          <w:spacing w:val="-1"/>
          <w:sz w:val="24"/>
        </w:rPr>
        <w:t> </w:t>
      </w:r>
      <w:r>
        <w:rPr>
          <w:sz w:val="24"/>
        </w:rPr>
        <w:t>Sponsor the nature of</w:t>
      </w:r>
      <w:r>
        <w:rPr>
          <w:spacing w:val="-1"/>
          <w:sz w:val="24"/>
        </w:rPr>
        <w:t> </w:t>
      </w:r>
      <w:r>
        <w:rPr>
          <w:sz w:val="24"/>
        </w:rPr>
        <w:t>the breach, and</w:t>
      </w:r>
      <w:r>
        <w:rPr>
          <w:spacing w:val="-1"/>
          <w:sz w:val="24"/>
        </w:rPr>
        <w:t> </w:t>
      </w:r>
      <w:r>
        <w:rPr>
          <w:sz w:val="24"/>
        </w:rPr>
        <w:t>the 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subjects</w:t>
      </w:r>
      <w:r>
        <w:rPr>
          <w:spacing w:val="-4"/>
          <w:sz w:val="24"/>
        </w:rPr>
        <w:t> </w:t>
      </w:r>
      <w:r>
        <w:rPr>
          <w:sz w:val="24"/>
        </w:rPr>
        <w:t>impacted.</w:t>
      </w:r>
      <w:r>
        <w:rPr>
          <w:spacing w:val="-5"/>
          <w:sz w:val="24"/>
        </w:rPr>
        <w:t> </w:t>
      </w:r>
      <w:r>
        <w:rPr>
          <w:sz w:val="24"/>
        </w:rPr>
        <w:t>Institution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Sponsor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minimize</w:t>
      </w:r>
      <w:r>
        <w:rPr>
          <w:spacing w:val="-3"/>
          <w:sz w:val="24"/>
        </w:rPr>
        <w:t> </w:t>
      </w:r>
      <w:r>
        <w:rPr>
          <w:sz w:val="24"/>
        </w:rPr>
        <w:t>the impacts of any such security breach.</w:t>
      </w:r>
    </w:p>
    <w:p>
      <w:pPr>
        <w:pStyle w:val="ListParagraph"/>
        <w:spacing w:after="0" w:line="259" w:lineRule="auto"/>
        <w:jc w:val="left"/>
        <w:rPr>
          <w:sz w:val="24"/>
        </w:rPr>
        <w:sectPr>
          <w:type w:val="continuous"/>
          <w:pgSz w:w="12240" w:h="15840"/>
          <w:pgMar w:top="16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80" w:after="0"/>
        <w:ind w:left="720" w:right="524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campus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appropriate</w:t>
      </w:r>
      <w:r>
        <w:rPr>
          <w:spacing w:val="-3"/>
          <w:sz w:val="24"/>
        </w:rPr>
        <w:t> </w:t>
      </w:r>
      <w:r>
        <w:rPr>
          <w:sz w:val="24"/>
        </w:rPr>
        <w:t>basis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collecting/handling</w:t>
      </w:r>
      <w:r>
        <w:rPr>
          <w:spacing w:val="-4"/>
          <w:sz w:val="24"/>
        </w:rPr>
        <w:t> </w:t>
      </w:r>
      <w:r>
        <w:rPr>
          <w:sz w:val="24"/>
        </w:rPr>
        <w:t>the Personal Data as required by the applicable framework.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5" w:after="0"/>
        <w:ind w:left="720" w:right="6" w:hanging="361"/>
        <w:jc w:val="left"/>
        <w:rPr>
          <w:sz w:val="24"/>
        </w:rPr>
      </w:pPr>
      <w:r>
        <w:rPr>
          <w:sz w:val="24"/>
        </w:rPr>
        <w:t>The campus shall, consistent with applicable U.S. based and N.Y. state laws, collect the minimum amount of Personal Data necessary and store it for as short of a period as necessary to address the needs of the project.</w:t>
      </w:r>
      <w:r>
        <w:rPr>
          <w:spacing w:val="69"/>
          <w:sz w:val="24"/>
        </w:rPr>
        <w:t> </w:t>
      </w:r>
      <w:r>
        <w:rPr>
          <w:sz w:val="24"/>
        </w:rPr>
        <w:t>In the event that U.S. and N.Y. based</w:t>
      </w:r>
      <w:r>
        <w:rPr>
          <w:sz w:val="24"/>
        </w:rPr>
        <w:t> laws differ in retention requirements, the campus shall ensure that the collaborator/Sponsor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aware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consents</w:t>
      </w:r>
      <w:r>
        <w:rPr>
          <w:spacing w:val="-4"/>
          <w:sz w:val="24"/>
        </w:rPr>
        <w:t> </w:t>
      </w:r>
      <w:r>
        <w:rPr>
          <w:sz w:val="24"/>
        </w:rPr>
        <w:t>(in</w:t>
      </w:r>
      <w:r>
        <w:rPr>
          <w:spacing w:val="-4"/>
          <w:sz w:val="24"/>
        </w:rPr>
        <w:t> </w:t>
      </w:r>
      <w:r>
        <w:rPr>
          <w:sz w:val="24"/>
        </w:rPr>
        <w:t>writing)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domestic</w:t>
      </w:r>
      <w:r>
        <w:rPr>
          <w:spacing w:val="-4"/>
          <w:sz w:val="24"/>
        </w:rPr>
        <w:t> </w:t>
      </w:r>
      <w:r>
        <w:rPr>
          <w:sz w:val="24"/>
        </w:rPr>
        <w:t>requirements before any project is undertaken at the campus.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0" w:after="0"/>
        <w:ind w:left="720" w:right="82" w:hanging="361"/>
        <w:jc w:val="left"/>
        <w:rPr>
          <w:sz w:val="24"/>
        </w:rPr>
      </w:pPr>
      <w:r>
        <w:rPr>
          <w:sz w:val="24"/>
        </w:rPr>
        <w:t>The campus shall ensure that only staff that have been trained how to handle Personal Data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accordance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applicable</w:t>
      </w:r>
      <w:r>
        <w:rPr>
          <w:spacing w:val="-3"/>
          <w:sz w:val="24"/>
        </w:rPr>
        <w:t> </w:t>
      </w:r>
      <w:r>
        <w:rPr>
          <w:sz w:val="24"/>
        </w:rPr>
        <w:t>framework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utilized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performance</w:t>
      </w:r>
      <w:r>
        <w:rPr>
          <w:spacing w:val="-5"/>
          <w:sz w:val="24"/>
        </w:rPr>
        <w:t> </w:t>
      </w:r>
      <w:r>
        <w:rPr>
          <w:sz w:val="24"/>
        </w:rPr>
        <w:t>of the project.</w:t>
      </w:r>
    </w:p>
    <w:p>
      <w:pPr>
        <w:pStyle w:val="BodyText"/>
        <w:spacing w:line="259" w:lineRule="auto" w:before="157"/>
        <w:ind w:left="0" w:right="70" w:firstLine="0"/>
      </w:pPr>
      <w:r>
        <w:rPr/>
        <w:t>No other use (including secondary use) of the Personal Data shall occur unless the requirements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met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framework</w:t>
      </w:r>
      <w:r>
        <w:rPr>
          <w:spacing w:val="-3"/>
        </w:rPr>
        <w:t> </w:t>
      </w:r>
      <w:r>
        <w:rPr/>
        <w:t>(including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limited</w:t>
      </w:r>
      <w:r>
        <w:rPr>
          <w:spacing w:val="-4"/>
        </w:rPr>
        <w:t> </w:t>
      </w:r>
      <w:r>
        <w:rPr/>
        <w:t>to additional consent requirements), or unless otherwise required by applicable law.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 w:hanging="36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848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 Light" w:hAnsi="Calibri Light" w:eastAsia="Calibri Light" w:cs="Calibri Light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right="6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Denny, Ethan</dc:creator>
  <dcterms:created xsi:type="dcterms:W3CDTF">2026-03-18T03:09:53Z</dcterms:created>
  <dcterms:modified xsi:type="dcterms:W3CDTF">2026-03-18T03:09:53Z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for Microsoft 365</vt:lpwstr>
  </property>
</Properties>
</file>