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F37" w14:textId="77777777" w:rsidR="00CE1732" w:rsidRDefault="00CE1732" w:rsidP="00DF4DF4"/>
    <w:p w14:paraId="2D2F34FA" w14:textId="56932638" w:rsidR="00973770" w:rsidRDefault="00E515CC" w:rsidP="00DF4DF4">
      <w:pPr>
        <w:pStyle w:val="Heading1"/>
      </w:pPr>
      <w:r>
        <w:t>Minor</w:t>
      </w:r>
      <w:r w:rsidR="00E77585">
        <w:t xml:space="preserve"> Requirements </w:t>
      </w:r>
      <w:r w:rsidR="00F32BC3" w:rsidRPr="00F32BC3">
        <w:t>(</w:t>
      </w:r>
      <w:r>
        <w:t>18</w:t>
      </w:r>
      <w:r w:rsidR="00F32BC3" w:rsidRPr="00F32BC3">
        <w:t xml:space="preserve"> Credits</w:t>
      </w:r>
      <w:r w:rsidR="00973770">
        <w:t>)</w:t>
      </w:r>
    </w:p>
    <w:p w14:paraId="736F5CC0" w14:textId="4E505509" w:rsidR="00DF4DF4" w:rsidRPr="00DF4DF4" w:rsidRDefault="00DF4DF4" w:rsidP="00B26054">
      <w:pPr>
        <w:pStyle w:val="ListParagraph"/>
        <w:numPr>
          <w:ilvl w:val="0"/>
          <w:numId w:val="2"/>
        </w:numPr>
        <w:spacing w:line="276" w:lineRule="auto"/>
      </w:pPr>
      <w:r w:rsidRPr="003009C1">
        <w:rPr>
          <w:highlight w:val="white"/>
        </w:rPr>
        <w:t xml:space="preserve">All courses must be completed with a grade of C or higher to count toward the </w:t>
      </w:r>
      <w:r w:rsidR="00E515CC">
        <w:rPr>
          <w:highlight w:val="white"/>
        </w:rPr>
        <w:t>minor</w:t>
      </w:r>
      <w:r w:rsidRPr="003009C1">
        <w:rPr>
          <w:highlight w:val="white"/>
        </w:rPr>
        <w:t>.</w:t>
      </w:r>
    </w:p>
    <w:p w14:paraId="348FA955" w14:textId="155EB780" w:rsidR="00E77585" w:rsidRDefault="00DF4DF4" w:rsidP="000A10AA">
      <w:pPr>
        <w:pStyle w:val="ListParagraph"/>
        <w:numPr>
          <w:ilvl w:val="0"/>
          <w:numId w:val="2"/>
        </w:numPr>
        <w:spacing w:after="0" w:line="276" w:lineRule="auto"/>
      </w:pPr>
      <w:r w:rsidRPr="00DF4DF4">
        <w:t>Required</w:t>
      </w:r>
      <w:r w:rsidR="00E515CC">
        <w:t xml:space="preserve"> and </w:t>
      </w:r>
      <w:r w:rsidRPr="00DF4DF4">
        <w:t xml:space="preserve">elective courses counting toward the </w:t>
      </w:r>
      <w:r w:rsidR="00E515CC">
        <w:t>minor</w:t>
      </w:r>
      <w:r w:rsidRPr="00DF4DF4">
        <w:t xml:space="preserve"> and SBCs are </w:t>
      </w:r>
      <w:r w:rsidRPr="00C44555">
        <w:rPr>
          <w:b/>
          <w:bCs/>
          <w:i/>
          <w:iCs/>
        </w:rPr>
        <w:t>NOT</w:t>
      </w:r>
      <w:r w:rsidRPr="00DF4DF4">
        <w:t xml:space="preserve"> eligible for </w:t>
      </w:r>
      <w:r w:rsidRPr="00E25207">
        <w:rPr>
          <w:b/>
          <w:bCs/>
          <w:i/>
          <w:iCs/>
        </w:rPr>
        <w:t>G/P/NC</w:t>
      </w:r>
      <w:r w:rsidR="00AE2781">
        <w:t>.</w:t>
      </w:r>
      <w:r w:rsidRPr="00DF4DF4">
        <w:t xml:space="preserve"> </w:t>
      </w:r>
    </w:p>
    <w:p w14:paraId="736E3316" w14:textId="0D2BD2E2" w:rsidR="00061053" w:rsidRDefault="00061053" w:rsidP="000A10AA">
      <w:pPr>
        <w:pStyle w:val="ListParagraph"/>
        <w:numPr>
          <w:ilvl w:val="0"/>
          <w:numId w:val="2"/>
        </w:numPr>
        <w:spacing w:after="0" w:line="276" w:lineRule="auto"/>
      </w:pPr>
      <w:r>
        <w:t>All 300</w:t>
      </w:r>
      <w:r w:rsidR="00D95F7E">
        <w:t>-</w:t>
      </w:r>
      <w:r>
        <w:t xml:space="preserve"> and 400</w:t>
      </w:r>
      <w:r w:rsidR="00D95F7E">
        <w:t>-</w:t>
      </w:r>
      <w:r>
        <w:t xml:space="preserve"> level courses have a prerequisite of Junior (U3) or Senior (U4) standing.</w:t>
      </w:r>
    </w:p>
    <w:p w14:paraId="151D246F" w14:textId="77777777" w:rsidR="00287FA9" w:rsidRPr="00287FA9" w:rsidRDefault="00287FA9" w:rsidP="00287FA9"/>
    <w:p w14:paraId="1D0FD70A" w14:textId="19F7A96F" w:rsidR="003009C1" w:rsidRPr="003009C1" w:rsidRDefault="00E77585" w:rsidP="00F322C3">
      <w:pPr>
        <w:pStyle w:val="Heading2"/>
      </w:pPr>
      <w:r w:rsidRPr="00644068">
        <w:t>Required Courses (</w:t>
      </w:r>
      <w:r w:rsidR="00BB762C">
        <w:t>9</w:t>
      </w:r>
      <w:r w:rsidRPr="00644068">
        <w:t xml:space="preserve"> Credits)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5315"/>
        <w:gridCol w:w="976"/>
        <w:gridCol w:w="977"/>
        <w:gridCol w:w="977"/>
      </w:tblGrid>
      <w:tr w:rsidR="009F6D78" w14:paraId="1E997271" w14:textId="77777777" w:rsidTr="007A008D">
        <w:tc>
          <w:tcPr>
            <w:tcW w:w="1105" w:type="dxa"/>
          </w:tcPr>
          <w:p w14:paraId="48881896" w14:textId="77C882A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5" w:type="dxa"/>
          </w:tcPr>
          <w:p w14:paraId="28240990" w14:textId="3BA02F1B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76" w:type="dxa"/>
          </w:tcPr>
          <w:p w14:paraId="098F8F57" w14:textId="12E4BF9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77" w:type="dxa"/>
          </w:tcPr>
          <w:p w14:paraId="637AAEA8" w14:textId="337CCB7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77" w:type="dxa"/>
          </w:tcPr>
          <w:p w14:paraId="748B49C1" w14:textId="54003B4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0D3CF7" w14:paraId="01F94D43" w14:textId="77777777" w:rsidTr="007A008D">
        <w:tc>
          <w:tcPr>
            <w:tcW w:w="1105" w:type="dxa"/>
            <w:vAlign w:val="center"/>
          </w:tcPr>
          <w:p w14:paraId="732F6ED8" w14:textId="1200B736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 xml:space="preserve">COM 106 </w:t>
            </w:r>
          </w:p>
        </w:tc>
        <w:tc>
          <w:tcPr>
            <w:tcW w:w="5315" w:type="dxa"/>
          </w:tcPr>
          <w:p w14:paraId="02ADBCF7" w14:textId="77777777" w:rsidR="00644068" w:rsidRPr="00644068" w:rsidRDefault="00644068" w:rsidP="00644068">
            <w:pPr>
              <w:spacing w:line="120" w:lineRule="auto"/>
            </w:pPr>
          </w:p>
          <w:p w14:paraId="5BF08E83" w14:textId="36981015" w:rsidR="00644068" w:rsidRPr="00644068" w:rsidRDefault="00644068" w:rsidP="00644068">
            <w:r w:rsidRPr="00644068">
              <w:t>Introduction to Mass Media</w:t>
            </w:r>
          </w:p>
          <w:p w14:paraId="7DBC5A5D" w14:textId="4D96C704" w:rsidR="00644068" w:rsidRPr="00644068" w:rsidRDefault="00644068" w:rsidP="00644068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3DE39267" w14:textId="2C5DC39D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2862FFA3" w14:textId="77777777" w:rsidR="00750205" w:rsidRDefault="00644068" w:rsidP="00644068">
            <w:pPr>
              <w:spacing w:line="276" w:lineRule="auto"/>
              <w:jc w:val="center"/>
            </w:pPr>
            <w:r w:rsidRPr="00644068">
              <w:t>SBS</w:t>
            </w:r>
          </w:p>
          <w:p w14:paraId="5E74538E" w14:textId="10D0769C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USA</w:t>
            </w:r>
          </w:p>
        </w:tc>
        <w:tc>
          <w:tcPr>
            <w:tcW w:w="977" w:type="dxa"/>
            <w:vAlign w:val="center"/>
          </w:tcPr>
          <w:p w14:paraId="2FB65C22" w14:textId="5953B251" w:rsidR="00644068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D3CF7" w14:paraId="3A86A926" w14:textId="77777777" w:rsidTr="007A008D">
        <w:tc>
          <w:tcPr>
            <w:tcW w:w="1105" w:type="dxa"/>
            <w:vAlign w:val="center"/>
          </w:tcPr>
          <w:p w14:paraId="29ED5C77" w14:textId="1B189657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COM 120</w:t>
            </w:r>
          </w:p>
        </w:tc>
        <w:tc>
          <w:tcPr>
            <w:tcW w:w="5315" w:type="dxa"/>
          </w:tcPr>
          <w:p w14:paraId="3C5CD3BA" w14:textId="77777777" w:rsidR="00644068" w:rsidRPr="00644068" w:rsidRDefault="00644068" w:rsidP="00644068">
            <w:pPr>
              <w:spacing w:line="120" w:lineRule="auto"/>
            </w:pPr>
          </w:p>
          <w:p w14:paraId="5CA1FDDA" w14:textId="77777777" w:rsidR="00644068" w:rsidRPr="00644068" w:rsidRDefault="00644068" w:rsidP="00644068">
            <w:r w:rsidRPr="00644068">
              <w:t>Fundamentals of Public Speaking</w:t>
            </w:r>
          </w:p>
          <w:p w14:paraId="1201020C" w14:textId="73270E4F" w:rsidR="00644068" w:rsidRPr="00644068" w:rsidRDefault="00644068" w:rsidP="00644068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BB83E68" w14:textId="4D356F5C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763EF086" w14:textId="785F17F5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SPK</w:t>
            </w:r>
          </w:p>
        </w:tc>
        <w:tc>
          <w:tcPr>
            <w:tcW w:w="977" w:type="dxa"/>
            <w:vAlign w:val="center"/>
          </w:tcPr>
          <w:p w14:paraId="679E2F3A" w14:textId="5CC2DF1D" w:rsidR="00644068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D3CF7" w14:paraId="6D9F8454" w14:textId="77777777" w:rsidTr="007A008D">
        <w:tc>
          <w:tcPr>
            <w:tcW w:w="1105" w:type="dxa"/>
            <w:vAlign w:val="center"/>
          </w:tcPr>
          <w:p w14:paraId="476FE238" w14:textId="212127E5" w:rsidR="00500BCE" w:rsidRDefault="00500BCE" w:rsidP="00644068">
            <w:pPr>
              <w:spacing w:line="276" w:lineRule="auto"/>
              <w:jc w:val="center"/>
            </w:pPr>
            <w:r>
              <w:t>COM 305</w:t>
            </w:r>
          </w:p>
        </w:tc>
        <w:tc>
          <w:tcPr>
            <w:tcW w:w="5315" w:type="dxa"/>
          </w:tcPr>
          <w:p w14:paraId="0779F7C5" w14:textId="77777777" w:rsidR="00500BCE" w:rsidRDefault="00500BCE" w:rsidP="00500BCE">
            <w:pPr>
              <w:spacing w:line="120" w:lineRule="auto"/>
            </w:pPr>
          </w:p>
          <w:p w14:paraId="704CA36D" w14:textId="77777777" w:rsidR="00500BCE" w:rsidRDefault="00500BCE" w:rsidP="00500BCE">
            <w:r>
              <w:t>Mass Communication Law and Ethics</w:t>
            </w:r>
          </w:p>
          <w:p w14:paraId="55FB674A" w14:textId="364CEFE0" w:rsidR="009F6D78" w:rsidRPr="009F6D78" w:rsidRDefault="009F6D78" w:rsidP="00500BCE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Prerequisites: Journalism or Mass Communication Majors and Minors; U3 or U4 Standing</w:t>
            </w:r>
          </w:p>
          <w:p w14:paraId="2A466C57" w14:textId="56975A8F" w:rsidR="00500BCE" w:rsidRDefault="00500BCE" w:rsidP="00500BCE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6AB711F5" w14:textId="1E8CC947" w:rsidR="00500BCE" w:rsidRDefault="00500BCE" w:rsidP="00500BCE">
            <w:pPr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0C38C15E" w14:textId="72A9FDEF" w:rsidR="00500BCE" w:rsidRDefault="00500BCE" w:rsidP="00644068">
            <w:pPr>
              <w:spacing w:line="276" w:lineRule="auto"/>
              <w:jc w:val="center"/>
            </w:pPr>
            <w:r>
              <w:t>ESI</w:t>
            </w:r>
          </w:p>
        </w:tc>
        <w:tc>
          <w:tcPr>
            <w:tcW w:w="977" w:type="dxa"/>
            <w:vAlign w:val="center"/>
          </w:tcPr>
          <w:p w14:paraId="785EF30F" w14:textId="4C98F9D5" w:rsidR="00500BCE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4FA7738" w14:textId="77777777" w:rsidR="00287FA9" w:rsidRPr="009E62A8" w:rsidRDefault="00287FA9" w:rsidP="00DF4DF4">
      <w:pPr>
        <w:rPr>
          <w:b/>
          <w:bCs/>
        </w:rPr>
      </w:pPr>
    </w:p>
    <w:p w14:paraId="065331F1" w14:textId="469514D8" w:rsidR="00B26054" w:rsidRPr="003009C1" w:rsidRDefault="00B26054" w:rsidP="00B26054">
      <w:pPr>
        <w:pStyle w:val="Heading2"/>
      </w:pPr>
      <w:r>
        <w:t>Elective</w:t>
      </w:r>
      <w:r w:rsidRPr="00644068">
        <w:t xml:space="preserve"> Courses (</w:t>
      </w:r>
      <w:r w:rsidR="00254EB2">
        <w:t>9</w:t>
      </w:r>
      <w:r w:rsidRPr="00644068">
        <w:t xml:space="preserve"> Credits) </w:t>
      </w:r>
    </w:p>
    <w:p w14:paraId="63A6F66F" w14:textId="0331C5CA" w:rsidR="0009629B" w:rsidRDefault="00B26054" w:rsidP="0009629B">
      <w:pPr>
        <w:pStyle w:val="ListParagraph"/>
        <w:numPr>
          <w:ilvl w:val="0"/>
          <w:numId w:val="3"/>
        </w:numPr>
        <w:spacing w:line="276" w:lineRule="auto"/>
      </w:pPr>
      <w:r>
        <w:t>Choo</w:t>
      </w:r>
      <w:r w:rsidRPr="00B26054">
        <w:t xml:space="preserve">se </w:t>
      </w:r>
      <w:r w:rsidR="00C839C1">
        <w:rPr>
          <w:i/>
          <w:iCs/>
        </w:rPr>
        <w:t>three</w:t>
      </w:r>
      <w:r w:rsidRPr="00B26054">
        <w:t xml:space="preserve"> 300+ level COM or JRN courses open to majors listed in the latest </w:t>
      </w:r>
      <w:r w:rsidR="0009629B">
        <w:t>SBU Catalog.</w:t>
      </w:r>
    </w:p>
    <w:p w14:paraId="72FA584E" w14:textId="0882A3F3" w:rsidR="000A10AA" w:rsidRDefault="00B26054" w:rsidP="000A10AA">
      <w:pPr>
        <w:pStyle w:val="ListParagraph"/>
        <w:numPr>
          <w:ilvl w:val="0"/>
          <w:numId w:val="3"/>
        </w:numPr>
        <w:spacing w:after="0" w:line="276" w:lineRule="auto"/>
      </w:pPr>
      <w:r>
        <w:t>Not a</w:t>
      </w:r>
      <w:r w:rsidRPr="00B26054">
        <w:t>ll electives are offered every semester. Check Solar for active courses.</w:t>
      </w:r>
    </w:p>
    <w:tbl>
      <w:tblPr>
        <w:tblStyle w:val="TableGrid"/>
        <w:tblpPr w:leftFromText="180" w:rightFromText="180" w:vertAnchor="text" w:horzAnchor="margin" w:tblpXSpec="right" w:tblpY="352"/>
        <w:tblW w:w="937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680"/>
        <w:gridCol w:w="1060"/>
        <w:gridCol w:w="915"/>
        <w:gridCol w:w="915"/>
      </w:tblGrid>
      <w:tr w:rsidR="00307007" w14:paraId="1DE5B480" w14:textId="77777777" w:rsidTr="001473FE">
        <w:tc>
          <w:tcPr>
            <w:tcW w:w="450" w:type="dxa"/>
          </w:tcPr>
          <w:p w14:paraId="48DC594D" w14:textId="639575F1" w:rsidR="00307007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350" w:type="dxa"/>
          </w:tcPr>
          <w:p w14:paraId="53D57539" w14:textId="074A4F99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4680" w:type="dxa"/>
          </w:tcPr>
          <w:p w14:paraId="3EFEE26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60" w:type="dxa"/>
          </w:tcPr>
          <w:p w14:paraId="534042F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15" w:type="dxa"/>
          </w:tcPr>
          <w:p w14:paraId="6355C463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15" w:type="dxa"/>
          </w:tcPr>
          <w:p w14:paraId="6C5BEED1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307007" w14:paraId="26B94608" w14:textId="77777777" w:rsidTr="00877018">
        <w:tc>
          <w:tcPr>
            <w:tcW w:w="450" w:type="dxa"/>
            <w:vAlign w:val="center"/>
          </w:tcPr>
          <w:p w14:paraId="5E5393FF" w14:textId="77DA89EC" w:rsidR="00307007" w:rsidRPr="00307007" w:rsidRDefault="00307007" w:rsidP="00F3093F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14:paraId="4C944BF1" w14:textId="485ACC11" w:rsidR="00307007" w:rsidRPr="00877018" w:rsidRDefault="00307007" w:rsidP="00877018">
            <w:pPr>
              <w:spacing w:line="276" w:lineRule="auto"/>
              <w:jc w:val="center"/>
            </w:pPr>
          </w:p>
          <w:p w14:paraId="541DAC50" w14:textId="5B9952A4" w:rsidR="00307007" w:rsidRPr="00877018" w:rsidRDefault="00877018" w:rsidP="00877018">
            <w:pPr>
              <w:spacing w:line="276" w:lineRule="auto"/>
              <w:jc w:val="center"/>
            </w:pPr>
            <w:r w:rsidRPr="0087701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77018">
              <w:instrText xml:space="preserve"> FORMTEXT </w:instrText>
            </w:r>
            <w:r w:rsidRPr="00877018">
              <w:fldChar w:fldCharType="separate"/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fldChar w:fldCharType="end"/>
            </w:r>
            <w:bookmarkEnd w:id="3"/>
          </w:p>
          <w:p w14:paraId="104A4D9F" w14:textId="2CF3E00E" w:rsidR="00307007" w:rsidRPr="00877018" w:rsidRDefault="00307007" w:rsidP="00877018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1F74D570" w14:textId="4CE3964B" w:rsidR="00307007" w:rsidRPr="00877018" w:rsidRDefault="00877018" w:rsidP="00877018">
            <w:pPr>
              <w:spacing w:line="276" w:lineRule="auto"/>
              <w:rPr>
                <w:i/>
                <w:iCs/>
              </w:rPr>
            </w:pPr>
            <w:r w:rsidRPr="00877018">
              <w:rPr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877018">
              <w:rPr>
                <w:i/>
                <w:iCs/>
              </w:rPr>
              <w:instrText xml:space="preserve"> FORMTEXT </w:instrText>
            </w:r>
            <w:r w:rsidRPr="00877018">
              <w:rPr>
                <w:i/>
                <w:iCs/>
              </w:rPr>
            </w:r>
            <w:r w:rsidRPr="00877018">
              <w:rPr>
                <w:i/>
                <w:iCs/>
              </w:rPr>
              <w:fldChar w:fldCharType="separate"/>
            </w:r>
            <w:r w:rsidRPr="00877018">
              <w:rPr>
                <w:i/>
                <w:iCs/>
                <w:noProof/>
              </w:rPr>
              <w:t> </w:t>
            </w:r>
            <w:r w:rsidRPr="00877018">
              <w:rPr>
                <w:i/>
                <w:iCs/>
                <w:noProof/>
              </w:rPr>
              <w:t> </w:t>
            </w:r>
            <w:r w:rsidRPr="00877018">
              <w:rPr>
                <w:i/>
                <w:iCs/>
                <w:noProof/>
              </w:rPr>
              <w:t> </w:t>
            </w:r>
            <w:r w:rsidRPr="00877018">
              <w:rPr>
                <w:i/>
                <w:iCs/>
                <w:noProof/>
              </w:rPr>
              <w:t> </w:t>
            </w:r>
            <w:r w:rsidRPr="00877018">
              <w:rPr>
                <w:i/>
                <w:iCs/>
                <w:noProof/>
              </w:rPr>
              <w:t> </w:t>
            </w:r>
            <w:r w:rsidRPr="00877018">
              <w:rPr>
                <w:i/>
                <w:iCs/>
              </w:rPr>
              <w:fldChar w:fldCharType="end"/>
            </w:r>
            <w:bookmarkEnd w:id="4"/>
          </w:p>
        </w:tc>
        <w:tc>
          <w:tcPr>
            <w:tcW w:w="1060" w:type="dxa"/>
            <w:vAlign w:val="center"/>
          </w:tcPr>
          <w:p w14:paraId="602CFDE8" w14:textId="093F6E07" w:rsidR="00307007" w:rsidRPr="00877018" w:rsidRDefault="00EE6662" w:rsidP="00877018">
            <w:pPr>
              <w:spacing w:line="276" w:lineRule="auto"/>
              <w:jc w:val="center"/>
            </w:pPr>
            <w:r w:rsidRPr="00877018">
              <w:t>3</w:t>
            </w:r>
          </w:p>
        </w:tc>
        <w:tc>
          <w:tcPr>
            <w:tcW w:w="915" w:type="dxa"/>
            <w:vAlign w:val="center"/>
          </w:tcPr>
          <w:p w14:paraId="39158D6A" w14:textId="7941148D" w:rsidR="00307007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15" w:type="dxa"/>
            <w:vAlign w:val="center"/>
          </w:tcPr>
          <w:p w14:paraId="0ADEF713" w14:textId="73FD34E9" w:rsidR="00307007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07007" w14:paraId="4D0F3DDA" w14:textId="77777777" w:rsidTr="00877018">
        <w:tc>
          <w:tcPr>
            <w:tcW w:w="450" w:type="dxa"/>
            <w:vAlign w:val="center"/>
          </w:tcPr>
          <w:p w14:paraId="0361DBC7" w14:textId="15EA07BE" w:rsidR="00307007" w:rsidRPr="00307007" w:rsidRDefault="00307007" w:rsidP="00F3093F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2</w:t>
            </w:r>
          </w:p>
        </w:tc>
        <w:tc>
          <w:tcPr>
            <w:tcW w:w="1350" w:type="dxa"/>
            <w:vAlign w:val="center"/>
          </w:tcPr>
          <w:p w14:paraId="6E1E0D19" w14:textId="47618616" w:rsidR="00307007" w:rsidRPr="00877018" w:rsidRDefault="00307007" w:rsidP="00877018">
            <w:pPr>
              <w:spacing w:line="276" w:lineRule="auto"/>
              <w:jc w:val="center"/>
            </w:pPr>
          </w:p>
          <w:p w14:paraId="44EC17F0" w14:textId="16E0F19D" w:rsidR="00307007" w:rsidRPr="00877018" w:rsidRDefault="00877018" w:rsidP="00877018">
            <w:pPr>
              <w:spacing w:line="276" w:lineRule="auto"/>
              <w:jc w:val="center"/>
            </w:pPr>
            <w:r w:rsidRPr="0087701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877018">
              <w:instrText xml:space="preserve"> FORMTEXT </w:instrText>
            </w:r>
            <w:r w:rsidRPr="00877018">
              <w:fldChar w:fldCharType="separate"/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fldChar w:fldCharType="end"/>
            </w:r>
            <w:bookmarkEnd w:id="7"/>
          </w:p>
          <w:p w14:paraId="2CC0683D" w14:textId="6A8C9774" w:rsidR="00307007" w:rsidRPr="00877018" w:rsidRDefault="00307007" w:rsidP="00877018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550B9190" w14:textId="34265EE2" w:rsidR="00307007" w:rsidRPr="00877018" w:rsidRDefault="00877018" w:rsidP="00877018">
            <w:pPr>
              <w:spacing w:line="276" w:lineRule="auto"/>
            </w:pPr>
            <w:r w:rsidRPr="0087701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77018">
              <w:instrText xml:space="preserve"> FORMTEXT </w:instrText>
            </w:r>
            <w:r w:rsidRPr="00877018">
              <w:fldChar w:fldCharType="separate"/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fldChar w:fldCharType="end"/>
            </w:r>
            <w:bookmarkEnd w:id="8"/>
          </w:p>
        </w:tc>
        <w:tc>
          <w:tcPr>
            <w:tcW w:w="1060" w:type="dxa"/>
            <w:vAlign w:val="center"/>
          </w:tcPr>
          <w:p w14:paraId="37DC2DCF" w14:textId="616CBD49" w:rsidR="00307007" w:rsidRPr="00877018" w:rsidRDefault="00EE6662" w:rsidP="00877018">
            <w:pPr>
              <w:spacing w:line="276" w:lineRule="auto"/>
              <w:jc w:val="center"/>
            </w:pPr>
            <w:r w:rsidRPr="00877018">
              <w:t>3</w:t>
            </w:r>
          </w:p>
        </w:tc>
        <w:tc>
          <w:tcPr>
            <w:tcW w:w="915" w:type="dxa"/>
            <w:vAlign w:val="center"/>
          </w:tcPr>
          <w:p w14:paraId="14D638A4" w14:textId="5456E18C" w:rsidR="00307007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15" w:type="dxa"/>
            <w:vAlign w:val="center"/>
          </w:tcPr>
          <w:p w14:paraId="7947A844" w14:textId="3FF0854B" w:rsidR="00307007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77018" w14:paraId="27B21EE3" w14:textId="77777777" w:rsidTr="00877018">
        <w:tc>
          <w:tcPr>
            <w:tcW w:w="450" w:type="dxa"/>
            <w:vAlign w:val="center"/>
          </w:tcPr>
          <w:p w14:paraId="324EA696" w14:textId="5D869EA0" w:rsidR="00877018" w:rsidRPr="00307007" w:rsidRDefault="00877018" w:rsidP="008770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dxa"/>
            <w:vAlign w:val="center"/>
          </w:tcPr>
          <w:p w14:paraId="2FDE88F9" w14:textId="77777777" w:rsidR="00877018" w:rsidRPr="00877018" w:rsidRDefault="00877018" w:rsidP="00877018">
            <w:pPr>
              <w:spacing w:line="276" w:lineRule="auto"/>
              <w:jc w:val="center"/>
            </w:pPr>
          </w:p>
          <w:p w14:paraId="073997B2" w14:textId="1B8D4350" w:rsidR="00877018" w:rsidRPr="00877018" w:rsidRDefault="00877018" w:rsidP="00877018">
            <w:pPr>
              <w:spacing w:line="276" w:lineRule="auto"/>
              <w:jc w:val="center"/>
            </w:pPr>
            <w:r w:rsidRPr="0087701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877018">
              <w:instrText xml:space="preserve"> FORMTEXT </w:instrText>
            </w:r>
            <w:r w:rsidRPr="00877018">
              <w:fldChar w:fldCharType="separate"/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fldChar w:fldCharType="end"/>
            </w:r>
            <w:bookmarkEnd w:id="11"/>
          </w:p>
          <w:p w14:paraId="0E598AF5" w14:textId="77777777" w:rsidR="00877018" w:rsidRPr="00877018" w:rsidRDefault="00877018" w:rsidP="00877018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1C3490E7" w14:textId="650829F3" w:rsidR="00877018" w:rsidRPr="00877018" w:rsidRDefault="00877018" w:rsidP="00877018">
            <w:pPr>
              <w:spacing w:line="276" w:lineRule="auto"/>
            </w:pPr>
            <w:r w:rsidRPr="0087701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7018">
              <w:instrText xml:space="preserve"> FORMTEXT </w:instrText>
            </w:r>
            <w:r w:rsidRPr="00877018">
              <w:fldChar w:fldCharType="separate"/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rPr>
                <w:noProof/>
              </w:rPr>
              <w:t> </w:t>
            </w:r>
            <w:r w:rsidRPr="00877018">
              <w:fldChar w:fldCharType="end"/>
            </w:r>
          </w:p>
        </w:tc>
        <w:tc>
          <w:tcPr>
            <w:tcW w:w="1060" w:type="dxa"/>
            <w:vAlign w:val="center"/>
          </w:tcPr>
          <w:p w14:paraId="27A7B4BA" w14:textId="298C4EAD" w:rsidR="00877018" w:rsidRPr="00877018" w:rsidRDefault="00877018" w:rsidP="00877018">
            <w:pPr>
              <w:spacing w:line="276" w:lineRule="auto"/>
              <w:jc w:val="center"/>
            </w:pPr>
            <w:r w:rsidRPr="00877018">
              <w:t>3</w:t>
            </w:r>
          </w:p>
        </w:tc>
        <w:tc>
          <w:tcPr>
            <w:tcW w:w="915" w:type="dxa"/>
            <w:vAlign w:val="center"/>
          </w:tcPr>
          <w:p w14:paraId="67CD0FFF" w14:textId="4784371F" w:rsidR="00877018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15" w:type="dxa"/>
            <w:vAlign w:val="center"/>
          </w:tcPr>
          <w:p w14:paraId="40EB8DF7" w14:textId="19719DDC" w:rsidR="00877018" w:rsidRPr="00877018" w:rsidRDefault="00877018" w:rsidP="00877018">
            <w:pPr>
              <w:spacing w:line="276" w:lineRule="auto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B6583A4" w14:textId="77777777" w:rsidR="000A10AA" w:rsidRDefault="000A10AA" w:rsidP="000A10AA">
      <w:pPr>
        <w:spacing w:after="0" w:line="240" w:lineRule="auto"/>
      </w:pPr>
    </w:p>
    <w:p w14:paraId="00DCDE15" w14:textId="77777777" w:rsidR="00BD09D3" w:rsidRDefault="00BD09D3" w:rsidP="00BD09D3"/>
    <w:p w14:paraId="59DCC406" w14:textId="77777777" w:rsidR="00BD09D3" w:rsidRDefault="00BD09D3" w:rsidP="00BD09D3"/>
    <w:p w14:paraId="7AA4882E" w14:textId="77777777" w:rsidR="0040797C" w:rsidRDefault="0040797C">
      <w:r>
        <w:br w:type="page"/>
      </w:r>
    </w:p>
    <w:p w14:paraId="431C8CDB" w14:textId="5AB08958" w:rsidR="00BD09D3" w:rsidRDefault="00A406F8" w:rsidP="00A406F8">
      <w:pPr>
        <w:pStyle w:val="Heading1"/>
      </w:pPr>
      <w:r>
        <w:lastRenderedPageBreak/>
        <w:t>Elective Course Options</w:t>
      </w:r>
    </w:p>
    <w:p w14:paraId="7386FD64" w14:textId="3BDCF7FB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COM 346: Race, Class and Gender in Media </w:t>
      </w:r>
    </w:p>
    <w:p w14:paraId="6378FDC9" w14:textId="24C78800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COM 351: Team Collaboration </w:t>
      </w:r>
      <w:r w:rsidR="00F524F6">
        <w:rPr>
          <w:sz w:val="22"/>
          <w:szCs w:val="22"/>
        </w:rPr>
        <w:t>and Community Engagement</w:t>
      </w:r>
    </w:p>
    <w:p w14:paraId="6F23C8B5" w14:textId="46344AA9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COM 365: Talking Science </w:t>
      </w:r>
    </w:p>
    <w:p w14:paraId="10E812C4" w14:textId="0498FE3E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COM 391: Studio Production </w:t>
      </w:r>
    </w:p>
    <w:p w14:paraId="468ECF3E" w14:textId="42AC9071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COM 399: Special Topics in Mass Communication </w:t>
      </w:r>
    </w:p>
    <w:p w14:paraId="0E8F4ABF" w14:textId="7352B35A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>COM 414: Studie</w:t>
      </w:r>
      <w:r w:rsidR="005F263F">
        <w:rPr>
          <w:sz w:val="22"/>
          <w:szCs w:val="22"/>
        </w:rPr>
        <w:t>s</w:t>
      </w:r>
      <w:r w:rsidRPr="00784456">
        <w:rPr>
          <w:sz w:val="22"/>
          <w:szCs w:val="22"/>
        </w:rPr>
        <w:t xml:space="preserve"> in Visual Culture </w:t>
      </w:r>
    </w:p>
    <w:p w14:paraId="0CF1A07E" w14:textId="0CB63A5C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COM 436: Environmental Communication </w:t>
      </w:r>
    </w:p>
    <w:p w14:paraId="3CEE5EF8" w14:textId="0A55C5D8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319: The Image of the Journalist in Popular Culture </w:t>
      </w:r>
    </w:p>
    <w:p w14:paraId="1577743F" w14:textId="08BF2FA5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339: Foreign Reporting </w:t>
      </w:r>
    </w:p>
    <w:p w14:paraId="1D027FE7" w14:textId="44ED98FC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340: Beat Reporting </w:t>
      </w:r>
    </w:p>
    <w:p w14:paraId="6E467782" w14:textId="6FE279F8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363: Magazine Writing </w:t>
      </w:r>
    </w:p>
    <w:p w14:paraId="3DB14673" w14:textId="3258FE6A" w:rsidR="00A406F8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366: Press &amp; the Presidency </w:t>
      </w:r>
    </w:p>
    <w:p w14:paraId="0B9F3F70" w14:textId="77777777" w:rsidR="00784456" w:rsidRPr="00784456" w:rsidRDefault="00A406F8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</w:t>
      </w:r>
      <w:r w:rsidR="00784456" w:rsidRPr="00784456">
        <w:rPr>
          <w:sz w:val="22"/>
          <w:szCs w:val="22"/>
        </w:rPr>
        <w:t>367: Opinion Journalism</w:t>
      </w:r>
    </w:p>
    <w:p w14:paraId="53BCC682" w14:textId="77777777" w:rsidR="00784456" w:rsidRPr="00784456" w:rsidRDefault="00784456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386: Eyewitness News </w:t>
      </w:r>
    </w:p>
    <w:p w14:paraId="7044B7F0" w14:textId="25F411C1" w:rsidR="00784456" w:rsidRPr="00784456" w:rsidRDefault="00784456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390: Special Topics in Journalism </w:t>
      </w:r>
    </w:p>
    <w:p w14:paraId="1BB49F20" w14:textId="05AC4A04" w:rsidR="00784456" w:rsidRPr="00784456" w:rsidRDefault="00784456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413: Journalisms of the Global South </w:t>
      </w:r>
    </w:p>
    <w:p w14:paraId="480C716A" w14:textId="4C6CF453" w:rsidR="00784456" w:rsidRPr="00784456" w:rsidRDefault="00784456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433: Journalistic Book &amp; Serial Narrative Production </w:t>
      </w:r>
    </w:p>
    <w:p w14:paraId="464D35F3" w14:textId="1B1B7DB3" w:rsidR="00784456" w:rsidRPr="00784456" w:rsidRDefault="00784456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 xml:space="preserve">JRN 438: Weathercasting&amp; Environmental Reporting </w:t>
      </w:r>
    </w:p>
    <w:p w14:paraId="31DE4441" w14:textId="5B043E8C" w:rsidR="00784456" w:rsidRDefault="00784456" w:rsidP="00254BBF">
      <w:pPr>
        <w:spacing w:after="100" w:line="276" w:lineRule="auto"/>
        <w:rPr>
          <w:sz w:val="22"/>
          <w:szCs w:val="22"/>
        </w:rPr>
      </w:pPr>
      <w:r w:rsidRPr="00784456">
        <w:rPr>
          <w:sz w:val="22"/>
          <w:szCs w:val="22"/>
        </w:rPr>
        <w:t>JRN 439: Weathercasting &amp; Environmental Reporting: Feature Story &amp; Mini Doc Broadcast</w:t>
      </w:r>
    </w:p>
    <w:p w14:paraId="5753AE91" w14:textId="77777777" w:rsidR="00784456" w:rsidRDefault="00784456" w:rsidP="00254BBF">
      <w:pPr>
        <w:spacing w:after="0" w:line="276" w:lineRule="auto"/>
        <w:rPr>
          <w:sz w:val="22"/>
          <w:szCs w:val="22"/>
        </w:rPr>
      </w:pPr>
    </w:p>
    <w:p w14:paraId="42054316" w14:textId="77777777" w:rsidR="00144AC1" w:rsidRDefault="00144AC1" w:rsidP="00254BBF">
      <w:pPr>
        <w:spacing w:after="0" w:line="276" w:lineRule="auto"/>
        <w:rPr>
          <w:sz w:val="22"/>
          <w:szCs w:val="22"/>
        </w:rPr>
      </w:pPr>
    </w:p>
    <w:p w14:paraId="0B20C90E" w14:textId="77777777" w:rsidR="00144AC1" w:rsidRDefault="00144AC1" w:rsidP="00254BBF">
      <w:pPr>
        <w:spacing w:after="0" w:line="276" w:lineRule="auto"/>
        <w:rPr>
          <w:sz w:val="22"/>
          <w:szCs w:val="22"/>
        </w:rPr>
      </w:pPr>
    </w:p>
    <w:p w14:paraId="23C22BBD" w14:textId="77777777" w:rsidR="00144AC1" w:rsidRDefault="00144AC1" w:rsidP="00254BBF">
      <w:pPr>
        <w:spacing w:after="0" w:line="276" w:lineRule="auto"/>
        <w:rPr>
          <w:sz w:val="22"/>
          <w:szCs w:val="22"/>
        </w:rPr>
      </w:pPr>
    </w:p>
    <w:p w14:paraId="1DB6E9F6" w14:textId="77777777" w:rsidR="00C054B8" w:rsidRDefault="00C054B8" w:rsidP="00254BBF">
      <w:pPr>
        <w:spacing w:after="0" w:line="276" w:lineRule="auto"/>
        <w:rPr>
          <w:sz w:val="22"/>
          <w:szCs w:val="22"/>
        </w:rPr>
      </w:pPr>
    </w:p>
    <w:p w14:paraId="102FEE9D" w14:textId="77777777" w:rsidR="00C054B8" w:rsidRDefault="00C054B8" w:rsidP="00254BBF">
      <w:pPr>
        <w:spacing w:after="0" w:line="276" w:lineRule="auto"/>
        <w:rPr>
          <w:sz w:val="22"/>
          <w:szCs w:val="22"/>
        </w:rPr>
      </w:pPr>
    </w:p>
    <w:p w14:paraId="0400AEF6" w14:textId="77777777" w:rsidR="00C054B8" w:rsidRDefault="00C054B8" w:rsidP="00254BBF">
      <w:pPr>
        <w:spacing w:after="0" w:line="276" w:lineRule="auto"/>
        <w:rPr>
          <w:sz w:val="22"/>
          <w:szCs w:val="22"/>
        </w:rPr>
      </w:pPr>
    </w:p>
    <w:p w14:paraId="4F4235FE" w14:textId="77777777" w:rsidR="00C054B8" w:rsidRDefault="00C054B8" w:rsidP="00254BBF">
      <w:pPr>
        <w:spacing w:after="0" w:line="276" w:lineRule="auto"/>
        <w:rPr>
          <w:sz w:val="22"/>
          <w:szCs w:val="22"/>
        </w:rPr>
      </w:pPr>
    </w:p>
    <w:p w14:paraId="33AD9A98" w14:textId="77777777" w:rsidR="00C054B8" w:rsidRDefault="00C054B8" w:rsidP="00254BBF">
      <w:pPr>
        <w:spacing w:after="0" w:line="276" w:lineRule="auto"/>
        <w:rPr>
          <w:sz w:val="22"/>
          <w:szCs w:val="22"/>
        </w:rPr>
      </w:pPr>
    </w:p>
    <w:p w14:paraId="4322FE18" w14:textId="77777777" w:rsidR="00C054B8" w:rsidRDefault="00C054B8" w:rsidP="00254BBF">
      <w:pPr>
        <w:spacing w:after="0" w:line="276" w:lineRule="auto"/>
        <w:rPr>
          <w:sz w:val="22"/>
          <w:szCs w:val="22"/>
        </w:rPr>
      </w:pPr>
    </w:p>
    <w:p w14:paraId="297E369D" w14:textId="299E19E0" w:rsidR="00254BBF" w:rsidRPr="00254BBF" w:rsidRDefault="00254BBF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702E" wp14:editId="70B81DF1">
                <wp:simplePos x="0" y="0"/>
                <wp:positionH relativeFrom="column">
                  <wp:posOffset>-21265</wp:posOffset>
                </wp:positionH>
                <wp:positionV relativeFrom="paragraph">
                  <wp:posOffset>129422</wp:posOffset>
                </wp:positionV>
                <wp:extent cx="5943600" cy="0"/>
                <wp:effectExtent l="0" t="0" r="12700" b="12700"/>
                <wp:wrapNone/>
                <wp:docPr id="1425331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C2D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0.2pt" to="466.3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65BED588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53938A80" w14:textId="6BF008BC" w:rsidR="00784456" w:rsidRPr="00254BBF" w:rsidRDefault="00784456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>Interested in internships or becoming a teaching assistant?</w:t>
      </w:r>
    </w:p>
    <w:p w14:paraId="594938CB" w14:textId="4F95D907" w:rsidR="00784456" w:rsidRDefault="00254BBF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Submit an inquiry through</w:t>
      </w:r>
      <w:r w:rsidR="00784456">
        <w:rPr>
          <w:sz w:val="22"/>
          <w:szCs w:val="22"/>
        </w:rPr>
        <w:t xml:space="preserve"> the </w:t>
      </w:r>
      <w:hyperlink r:id="rId7" w:history="1">
        <w:r w:rsidR="00784456" w:rsidRPr="00A96254">
          <w:rPr>
            <w:rStyle w:val="Hyperlink"/>
            <w:sz w:val="22"/>
            <w:szCs w:val="22"/>
          </w:rPr>
          <w:t>Student Advising and Registration</w:t>
        </w:r>
      </w:hyperlink>
      <w:r w:rsidR="00784456">
        <w:rPr>
          <w:sz w:val="22"/>
          <w:szCs w:val="22"/>
        </w:rPr>
        <w:t xml:space="preserve"> form on </w:t>
      </w:r>
      <w:hyperlink r:id="rId8" w:history="1">
        <w:r w:rsidR="00784456" w:rsidRPr="00254BBF">
          <w:rPr>
            <w:rStyle w:val="Hyperlink"/>
            <w:sz w:val="22"/>
            <w:szCs w:val="22"/>
          </w:rPr>
          <w:t>SoCJ’s website</w:t>
        </w:r>
      </w:hyperlink>
      <w:r w:rsidR="00784456">
        <w:rPr>
          <w:sz w:val="22"/>
          <w:szCs w:val="22"/>
        </w:rPr>
        <w:t xml:space="preserve"> to connect with someone from our team to help. </w:t>
      </w:r>
    </w:p>
    <w:p w14:paraId="56D75633" w14:textId="77777777" w:rsidR="00784456" w:rsidRDefault="00784456" w:rsidP="00784456">
      <w:pPr>
        <w:spacing w:after="0" w:line="276" w:lineRule="auto"/>
        <w:rPr>
          <w:sz w:val="22"/>
          <w:szCs w:val="22"/>
        </w:rPr>
      </w:pPr>
    </w:p>
    <w:p w14:paraId="1B4E0AC1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4DC4FD53" w14:textId="3963BB47" w:rsidR="00784456" w:rsidRPr="00254BBF" w:rsidRDefault="00A96254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 xml:space="preserve">Want to talk about careers or need help with your resume or cover letter? </w:t>
      </w:r>
    </w:p>
    <w:p w14:paraId="1F6CBA1A" w14:textId="5B6D5C90" w:rsidR="00A96254" w:rsidRDefault="00A96254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Contact SoCJ’s Career Coach, Madeline Rosenberg</w:t>
      </w:r>
      <w:r w:rsidR="007470EF">
        <w:rPr>
          <w:sz w:val="22"/>
          <w:szCs w:val="22"/>
        </w:rPr>
        <w:t>,</w:t>
      </w:r>
      <w:r>
        <w:rPr>
          <w:sz w:val="22"/>
          <w:szCs w:val="22"/>
        </w:rPr>
        <w:t xml:space="preserve"> at </w:t>
      </w:r>
      <w:hyperlink r:id="rId9" w:history="1">
        <w:r w:rsidR="00254BBF" w:rsidRPr="00C2185F">
          <w:rPr>
            <w:rStyle w:val="Hyperlink"/>
            <w:sz w:val="22"/>
            <w:szCs w:val="22"/>
          </w:rPr>
          <w:t>madeline.rosenberg@stonybrook.edu</w:t>
        </w:r>
      </w:hyperlink>
      <w:r w:rsidR="00254BBF">
        <w:rPr>
          <w:sz w:val="22"/>
          <w:szCs w:val="22"/>
        </w:rPr>
        <w:t xml:space="preserve">. </w:t>
      </w:r>
    </w:p>
    <w:p w14:paraId="1C73EB0D" w14:textId="77777777" w:rsidR="00254BBF" w:rsidRDefault="00254BBF" w:rsidP="00254BBF">
      <w:pPr>
        <w:spacing w:after="0" w:line="276" w:lineRule="auto"/>
        <w:rPr>
          <w:sz w:val="22"/>
          <w:szCs w:val="22"/>
        </w:rPr>
      </w:pPr>
    </w:p>
    <w:p w14:paraId="5EC38DB8" w14:textId="0F20C561" w:rsidR="00254BBF" w:rsidRPr="00784456" w:rsidRDefault="00254BBF" w:rsidP="00254BBF">
      <w:pPr>
        <w:spacing w:after="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E58A" wp14:editId="0FB2CE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7352613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64FC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sectPr w:rsidR="00254BBF" w:rsidRPr="00784456" w:rsidSect="000D3CF7">
      <w:headerReference w:type="first" r:id="rId10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AA81" w14:textId="77777777" w:rsidR="009A4695" w:rsidRDefault="009A4695" w:rsidP="00DF4DF4">
      <w:r>
        <w:separator/>
      </w:r>
    </w:p>
  </w:endnote>
  <w:endnote w:type="continuationSeparator" w:id="0">
    <w:p w14:paraId="5C9D0EA9" w14:textId="77777777" w:rsidR="009A4695" w:rsidRDefault="009A4695" w:rsidP="00DF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illa Slab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5D7F" w14:textId="77777777" w:rsidR="009A4695" w:rsidRDefault="009A4695" w:rsidP="00DF4DF4">
      <w:r>
        <w:separator/>
      </w:r>
    </w:p>
  </w:footnote>
  <w:footnote w:type="continuationSeparator" w:id="0">
    <w:p w14:paraId="0BC59868" w14:textId="77777777" w:rsidR="009A4695" w:rsidRDefault="009A4695" w:rsidP="00DF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E5" w14:textId="3649660C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738DE35B" wp14:editId="25581791">
          <wp:simplePos x="0" y="0"/>
          <wp:positionH relativeFrom="column">
            <wp:posOffset>-222885</wp:posOffset>
          </wp:positionH>
          <wp:positionV relativeFrom="paragraph">
            <wp:posOffset>-39464</wp:posOffset>
          </wp:positionV>
          <wp:extent cx="2328545" cy="626745"/>
          <wp:effectExtent l="0" t="0" r="0" b="0"/>
          <wp:wrapNone/>
          <wp:docPr id="892715046" name="image1.png" descr="School of Communication and Journalis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15046" name="image1.png" descr="School of Communication and Journalis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926">
      <w:rPr>
        <w:b/>
        <w:bCs/>
        <w:sz w:val="24"/>
        <w:szCs w:val="24"/>
      </w:rPr>
      <w:t>Mass Communication</w:t>
    </w:r>
  </w:p>
  <w:p w14:paraId="52CF651B" w14:textId="36820FA8" w:rsidR="009E62A8" w:rsidRPr="00BD0926" w:rsidRDefault="00E515CC" w:rsidP="009E62A8">
    <w:pPr>
      <w:spacing w:after="0" w:line="276" w:lineRule="aut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Minor Requirements</w:t>
    </w:r>
  </w:p>
  <w:p w14:paraId="7966B07F" w14:textId="77777777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sz w:val="24"/>
        <w:szCs w:val="24"/>
      </w:rPr>
      <w:t>Fall 2026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626"/>
    <w:multiLevelType w:val="hybridMultilevel"/>
    <w:tmpl w:val="493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0FAF"/>
    <w:multiLevelType w:val="multilevel"/>
    <w:tmpl w:val="BD702C1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9A05026"/>
    <w:multiLevelType w:val="hybridMultilevel"/>
    <w:tmpl w:val="761C9DE4"/>
    <w:lvl w:ilvl="0" w:tplc="DBFA7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928">
    <w:abstractNumId w:val="1"/>
  </w:num>
  <w:num w:numId="2" w16cid:durableId="827404907">
    <w:abstractNumId w:val="2"/>
  </w:num>
  <w:num w:numId="3" w16cid:durableId="47016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33"/>
    <w:rsid w:val="000536C2"/>
    <w:rsid w:val="00061053"/>
    <w:rsid w:val="00082286"/>
    <w:rsid w:val="0009629B"/>
    <w:rsid w:val="000A10AA"/>
    <w:rsid w:val="000B2CF5"/>
    <w:rsid w:val="000D1D0F"/>
    <w:rsid w:val="000D3CF7"/>
    <w:rsid w:val="00125E99"/>
    <w:rsid w:val="00131C42"/>
    <w:rsid w:val="00144AC1"/>
    <w:rsid w:val="001473FE"/>
    <w:rsid w:val="001550AE"/>
    <w:rsid w:val="00160CEA"/>
    <w:rsid w:val="001B08B9"/>
    <w:rsid w:val="001D3230"/>
    <w:rsid w:val="002144FC"/>
    <w:rsid w:val="00254BBF"/>
    <w:rsid w:val="00254EB2"/>
    <w:rsid w:val="00287FA9"/>
    <w:rsid w:val="002A420A"/>
    <w:rsid w:val="003009C1"/>
    <w:rsid w:val="00304EAC"/>
    <w:rsid w:val="00307007"/>
    <w:rsid w:val="00340E44"/>
    <w:rsid w:val="003E04E9"/>
    <w:rsid w:val="003F3AF2"/>
    <w:rsid w:val="0040797C"/>
    <w:rsid w:val="00434A00"/>
    <w:rsid w:val="00445210"/>
    <w:rsid w:val="004C2A3C"/>
    <w:rsid w:val="004D03DA"/>
    <w:rsid w:val="004D1383"/>
    <w:rsid w:val="00500BCE"/>
    <w:rsid w:val="00530221"/>
    <w:rsid w:val="005F263F"/>
    <w:rsid w:val="00644068"/>
    <w:rsid w:val="00720243"/>
    <w:rsid w:val="00742DDF"/>
    <w:rsid w:val="007470EF"/>
    <w:rsid w:val="00750205"/>
    <w:rsid w:val="00784456"/>
    <w:rsid w:val="007A008D"/>
    <w:rsid w:val="008059B4"/>
    <w:rsid w:val="00877018"/>
    <w:rsid w:val="0095254A"/>
    <w:rsid w:val="00973770"/>
    <w:rsid w:val="00994DB3"/>
    <w:rsid w:val="009A4695"/>
    <w:rsid w:val="009E62A8"/>
    <w:rsid w:val="009F6D78"/>
    <w:rsid w:val="00A3169A"/>
    <w:rsid w:val="00A33652"/>
    <w:rsid w:val="00A406F8"/>
    <w:rsid w:val="00A60D8D"/>
    <w:rsid w:val="00A71FF9"/>
    <w:rsid w:val="00A96254"/>
    <w:rsid w:val="00AB5024"/>
    <w:rsid w:val="00AC1FB6"/>
    <w:rsid w:val="00AE2781"/>
    <w:rsid w:val="00B26054"/>
    <w:rsid w:val="00B55AC4"/>
    <w:rsid w:val="00B77CFC"/>
    <w:rsid w:val="00BB762C"/>
    <w:rsid w:val="00BD0926"/>
    <w:rsid w:val="00BD09D3"/>
    <w:rsid w:val="00BD75FF"/>
    <w:rsid w:val="00BF6B76"/>
    <w:rsid w:val="00C054B8"/>
    <w:rsid w:val="00C44555"/>
    <w:rsid w:val="00C56B7A"/>
    <w:rsid w:val="00C839C1"/>
    <w:rsid w:val="00CA4008"/>
    <w:rsid w:val="00CB0DB8"/>
    <w:rsid w:val="00CC1216"/>
    <w:rsid w:val="00CE1732"/>
    <w:rsid w:val="00D36933"/>
    <w:rsid w:val="00D70A75"/>
    <w:rsid w:val="00D84CA9"/>
    <w:rsid w:val="00D95F7E"/>
    <w:rsid w:val="00DD671C"/>
    <w:rsid w:val="00DF4DF4"/>
    <w:rsid w:val="00E25207"/>
    <w:rsid w:val="00E30ED7"/>
    <w:rsid w:val="00E32E57"/>
    <w:rsid w:val="00E46F50"/>
    <w:rsid w:val="00E515CC"/>
    <w:rsid w:val="00E74A47"/>
    <w:rsid w:val="00E77585"/>
    <w:rsid w:val="00EE6662"/>
    <w:rsid w:val="00F322C3"/>
    <w:rsid w:val="00F32BC3"/>
    <w:rsid w:val="00F524F6"/>
    <w:rsid w:val="00F612D4"/>
    <w:rsid w:val="00F67066"/>
    <w:rsid w:val="00F67C98"/>
    <w:rsid w:val="00FB17D9"/>
    <w:rsid w:val="00FC52FC"/>
    <w:rsid w:val="00FD310F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005B"/>
  <w15:chartTrackingRefBased/>
  <w15:docId w15:val="{B606FABB-0EC4-0F48-ACC0-EF3E807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F4"/>
    <w:rPr>
      <w:rFonts w:ascii="Arial" w:eastAsia="Zilla Slab" w:hAnsi="Arial" w:cs="Arial"/>
      <w:color w:val="22222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BC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68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C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068"/>
    <w:rPr>
      <w:rFonts w:ascii="Arial" w:eastAsia="Zilla Slab" w:hAnsi="Arial" w:cs="Arial"/>
      <w:b/>
      <w:bCs/>
      <w:i/>
      <w:iCs/>
      <w:color w:val="2222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33"/>
  </w:style>
  <w:style w:type="paragraph" w:styleId="Footer">
    <w:name w:val="footer"/>
    <w:basedOn w:val="Normal"/>
    <w:link w:val="Foot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33"/>
  </w:style>
  <w:style w:type="table" w:styleId="TableGrid">
    <w:name w:val="Table Grid"/>
    <w:basedOn w:val="TableNormal"/>
    <w:uiPriority w:val="39"/>
    <w:rsid w:val="00E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4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journalism/undergraduate-students/ug_advis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Gkw2nmFNcQJFOQO0KCq2IsVIn5EADDLL2JxQsITBAHkie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eline.rosenberg@stonybro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Ambrosio</dc:creator>
  <cp:keywords/>
  <dc:description/>
  <cp:lastModifiedBy>Stefanie Ambrosio</cp:lastModifiedBy>
  <cp:revision>15</cp:revision>
  <dcterms:created xsi:type="dcterms:W3CDTF">2026-03-18T17:38:00Z</dcterms:created>
  <dcterms:modified xsi:type="dcterms:W3CDTF">2026-03-20T21:27:00Z</dcterms:modified>
</cp:coreProperties>
</file>