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44" w:rsidRPr="0061665E" w:rsidRDefault="001B0CCD">
      <w:pPr>
        <w:rPr>
          <w:b/>
          <w:sz w:val="28"/>
          <w:szCs w:val="28"/>
        </w:rPr>
      </w:pPr>
      <w:bookmarkStart w:id="0" w:name="_GoBack"/>
      <w:bookmarkEnd w:id="0"/>
      <w:r w:rsidRPr="0061665E">
        <w:rPr>
          <w:b/>
          <w:sz w:val="28"/>
          <w:szCs w:val="28"/>
        </w:rPr>
        <w:t>Budget to Actuals Quick Reference</w:t>
      </w:r>
    </w:p>
    <w:p w:rsidR="0061665E" w:rsidRDefault="0061665E">
      <w:pPr>
        <w:rPr>
          <w:b/>
          <w:sz w:val="24"/>
          <w:szCs w:val="24"/>
        </w:rPr>
      </w:pPr>
    </w:p>
    <w:p w:rsidR="00E975C2" w:rsidRPr="0061665E" w:rsidRDefault="0061665E">
      <w:pPr>
        <w:rPr>
          <w:b/>
          <w:sz w:val="24"/>
          <w:szCs w:val="24"/>
        </w:rPr>
      </w:pPr>
      <w:r w:rsidRPr="0061665E">
        <w:rPr>
          <w:b/>
          <w:sz w:val="24"/>
          <w:szCs w:val="24"/>
        </w:rPr>
        <w:t xml:space="preserve">Accessing </w:t>
      </w:r>
      <w:r w:rsidR="00E975C2" w:rsidRPr="0061665E">
        <w:rPr>
          <w:b/>
          <w:sz w:val="24"/>
          <w:szCs w:val="24"/>
        </w:rPr>
        <w:t>Information by Account</w:t>
      </w:r>
    </w:p>
    <w:p w:rsidR="001B0CCD" w:rsidRDefault="0061665E">
      <w:r>
        <w:t xml:space="preserve">Example:  </w:t>
      </w:r>
      <w:r w:rsidR="001B0CCD">
        <w:t>To access a State, Dorm, or LISVH account:</w:t>
      </w:r>
    </w:p>
    <w:p w:rsidR="00435D06" w:rsidRDefault="001B0CCD">
      <w:r>
        <w:t>From the Main Menu, choose Budget to Actuals -&gt; Use -&gt; AF Budget to Actuals Entry</w:t>
      </w:r>
      <w:r w:rsidR="00D71588">
        <w:t>.</w:t>
      </w:r>
    </w:p>
    <w:p w:rsidR="00435D06" w:rsidRDefault="001B0CCD">
      <w:r w:rsidRPr="001B0CCD">
        <w:rPr>
          <w:noProof/>
        </w:rPr>
        <w:drawing>
          <wp:inline distT="0" distB="0" distL="0" distR="0" wp14:anchorId="77E810BC" wp14:editId="26FC70D4">
            <wp:extent cx="5550010" cy="2328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46" cy="234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E52" w:rsidRDefault="00F07E52"/>
    <w:p w:rsidR="00D71588" w:rsidRDefault="009F4749">
      <w:r>
        <w:t>In</w:t>
      </w:r>
      <w:r w:rsidR="00D71588">
        <w:t xml:space="preserve"> the Search box, input </w:t>
      </w:r>
      <w:r w:rsidR="008236A2">
        <w:t xml:space="preserve">the model year we are currently budgeting and </w:t>
      </w:r>
      <w:r w:rsidR="00D71588">
        <w:t>an account number.</w:t>
      </w:r>
    </w:p>
    <w:p w:rsidR="00435D06" w:rsidRDefault="00435D06">
      <w:r w:rsidRPr="00435D06">
        <w:rPr>
          <w:noProof/>
        </w:rPr>
        <w:lastRenderedPageBreak/>
        <w:drawing>
          <wp:inline distT="0" distB="0" distL="0" distR="0" wp14:anchorId="5675C230" wp14:editId="7A5D95B9">
            <wp:extent cx="2870421" cy="206022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6811" cy="208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D06" w:rsidRDefault="00435D06"/>
    <w:p w:rsidR="00435D06" w:rsidRDefault="008236A2">
      <w:r>
        <w:t xml:space="preserve">The panel below will be displayed.  It shows the past 3 years of actual expenses followed by </w:t>
      </w:r>
      <w:r w:rsidR="009F5B85">
        <w:t xml:space="preserve">an average expense column, </w:t>
      </w:r>
      <w:r>
        <w:t>the Form</w:t>
      </w:r>
      <w:r w:rsidR="0061665E">
        <w:t xml:space="preserve"> </w:t>
      </w:r>
      <w:r>
        <w:t xml:space="preserve">1 submission </w:t>
      </w:r>
      <w:r w:rsidR="001052F2">
        <w:t xml:space="preserve">from </w:t>
      </w:r>
      <w:r w:rsidR="00A21687">
        <w:t>the last budget cycle</w:t>
      </w:r>
      <w:r w:rsidR="009F5B85">
        <w:t>,</w:t>
      </w:r>
      <w:r w:rsidR="001052F2">
        <w:t xml:space="preserve"> and your CBM budget in progress.  There is also a column for forecasting an additional out year and a column for inputting your comments.  At the </w:t>
      </w:r>
      <w:r w:rsidR="0061665E">
        <w:t>bottom</w:t>
      </w:r>
      <w:r w:rsidR="001052F2">
        <w:t xml:space="preserve"> of the panel, there is a “long” notes field.</w:t>
      </w:r>
      <w:r w:rsidR="000040D0">
        <w:t xml:space="preserve">  Don’t forget to save your work if you input data.</w:t>
      </w:r>
    </w:p>
    <w:p w:rsidR="00435D06" w:rsidRDefault="00435D06">
      <w:r w:rsidRPr="00435D06">
        <w:rPr>
          <w:noProof/>
        </w:rPr>
        <w:lastRenderedPageBreak/>
        <w:drawing>
          <wp:inline distT="0" distB="0" distL="0" distR="0" wp14:anchorId="546606A4" wp14:editId="2F0A970D">
            <wp:extent cx="10972800" cy="458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85" w:rsidRDefault="00492085"/>
    <w:p w:rsidR="00492085" w:rsidRDefault="00492085">
      <w:r>
        <w:br w:type="page"/>
      </w:r>
    </w:p>
    <w:p w:rsidR="00824AE9" w:rsidRPr="0061665E" w:rsidRDefault="0061665E">
      <w:pPr>
        <w:rPr>
          <w:b/>
        </w:rPr>
      </w:pPr>
      <w:r w:rsidRPr="0061665E">
        <w:rPr>
          <w:b/>
        </w:rPr>
        <w:lastRenderedPageBreak/>
        <w:t>Accessing Accounts in Other Funds</w:t>
      </w:r>
    </w:p>
    <w:p w:rsidR="0061665E" w:rsidRDefault="0061665E"/>
    <w:p w:rsidR="00824AE9" w:rsidRDefault="00824AE9">
      <w:r w:rsidRPr="00824AE9">
        <w:rPr>
          <w:noProof/>
        </w:rPr>
        <w:drawing>
          <wp:inline distT="0" distB="0" distL="0" distR="0" wp14:anchorId="727336EA" wp14:editId="524AC909">
            <wp:extent cx="2810267" cy="9716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E9" w:rsidRDefault="00824AE9"/>
    <w:p w:rsidR="00824AE9" w:rsidRDefault="00824AE9">
      <w:r>
        <w:t>Note that accounts in different funds should be selected from the appropriate Use menu:</w:t>
      </w:r>
    </w:p>
    <w:p w:rsidR="00824AE9" w:rsidRDefault="00824AE9">
      <w:r w:rsidRPr="00824AE9">
        <w:rPr>
          <w:b/>
        </w:rPr>
        <w:t>AF:</w:t>
      </w:r>
      <w:r>
        <w:t xml:space="preserve">  to access a State (fund 10), Dorm (fund 30), or LISVH (fund 60) account</w:t>
      </w:r>
    </w:p>
    <w:p w:rsidR="00824AE9" w:rsidRDefault="00824AE9">
      <w:r w:rsidRPr="00824AE9">
        <w:rPr>
          <w:b/>
        </w:rPr>
        <w:t>Hosp:</w:t>
      </w:r>
      <w:r>
        <w:t xml:space="preserve">  To access a H</w:t>
      </w:r>
      <w:r w:rsidR="009F5B85">
        <w:t>ospital (fund 4</w:t>
      </w:r>
      <w:r>
        <w:t>0) account</w:t>
      </w:r>
    </w:p>
    <w:p w:rsidR="00824AE9" w:rsidRDefault="00824AE9" w:rsidP="00824AE9">
      <w:r w:rsidRPr="00824AE9">
        <w:rPr>
          <w:b/>
        </w:rPr>
        <w:t>IFR:</w:t>
      </w:r>
      <w:r>
        <w:t xml:space="preserve">  To access a General IFR (fund 20), SUTRA (fund 25), DIFR-IFR (fund 35), HIFR-IFR (fund 45), or Stabilization (fund 67) account</w:t>
      </w:r>
    </w:p>
    <w:p w:rsidR="00824AE9" w:rsidRDefault="00824AE9" w:rsidP="00824AE9">
      <w:r w:rsidRPr="00824AE9">
        <w:rPr>
          <w:b/>
        </w:rPr>
        <w:t>IDC:</w:t>
      </w:r>
      <w:r>
        <w:t xml:space="preserve">  To access an IDC (fund 73) account</w:t>
      </w:r>
    </w:p>
    <w:p w:rsidR="00824AE9" w:rsidRDefault="00824AE9" w:rsidP="00824AE9"/>
    <w:p w:rsidR="00824AE9" w:rsidRDefault="0061665E" w:rsidP="00824AE9">
      <w:r>
        <w:t>Note that the IFR panel that is displayed will include Revenue.</w:t>
      </w:r>
    </w:p>
    <w:p w:rsidR="0061665E" w:rsidRDefault="0061665E" w:rsidP="00824AE9"/>
    <w:p w:rsidR="0061665E" w:rsidRDefault="0061665E" w:rsidP="00824AE9">
      <w:r>
        <w:t>Note that the IDC panel that is displayed will include FTE in the Actuals columns.  The Form 1 and CBM Budget columns will have FTE = 0 since this data is not captured in CBM.  All IDC salary in the Form 1 and CBM Budget columns will be displayed as Temp Service (TS).</w:t>
      </w:r>
    </w:p>
    <w:p w:rsidR="00824AE9" w:rsidRDefault="00824AE9" w:rsidP="00824AE9"/>
    <w:p w:rsidR="00824AE9" w:rsidRDefault="00824AE9"/>
    <w:p w:rsidR="00824AE9" w:rsidRDefault="00824AE9">
      <w:r>
        <w:br w:type="page"/>
      </w:r>
    </w:p>
    <w:p w:rsidR="00824AE9" w:rsidRDefault="00945DFF">
      <w:r w:rsidRPr="0061665E">
        <w:rPr>
          <w:b/>
          <w:sz w:val="24"/>
          <w:szCs w:val="24"/>
        </w:rPr>
        <w:lastRenderedPageBreak/>
        <w:t xml:space="preserve">Accessing Information by </w:t>
      </w:r>
      <w:r>
        <w:rPr>
          <w:b/>
          <w:sz w:val="24"/>
          <w:szCs w:val="24"/>
        </w:rPr>
        <w:t xml:space="preserve">Organization </w:t>
      </w:r>
    </w:p>
    <w:p w:rsidR="00945DFF" w:rsidRDefault="00945DFF"/>
    <w:p w:rsidR="00945DFF" w:rsidRDefault="00945DFF">
      <w:r>
        <w:t xml:space="preserve">You may view data by organizational area down to the parent </w:t>
      </w:r>
      <w:r w:rsidR="009F4749">
        <w:t>level.</w:t>
      </w:r>
    </w:p>
    <w:p w:rsidR="009F4749" w:rsidRDefault="009F4749">
      <w:r>
        <w:t>From the Main Menu, choose Budget to Actuals -&gt; Inquire -&gt; Inquiry.</w:t>
      </w:r>
    </w:p>
    <w:p w:rsidR="009F4749" w:rsidRDefault="009F4749"/>
    <w:p w:rsidR="00492085" w:rsidRDefault="00414E8C">
      <w:r w:rsidRPr="00414E8C">
        <w:rPr>
          <w:noProof/>
        </w:rPr>
        <w:drawing>
          <wp:inline distT="0" distB="0" distL="0" distR="0" wp14:anchorId="1D96F27E" wp14:editId="02305DA3">
            <wp:extent cx="5076825" cy="19133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7822" cy="19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E8C" w:rsidRDefault="00414E8C"/>
    <w:p w:rsidR="009F4749" w:rsidRDefault="009F4749" w:rsidP="009F4749">
      <w:r>
        <w:t>In the Search box, input the model year we are currently budgeting and a department</w:t>
      </w:r>
      <w:r w:rsidR="000040D0">
        <w:t xml:space="preserve"> (level1, level2, level3, or level4)</w:t>
      </w:r>
      <w:r>
        <w:t>.</w:t>
      </w:r>
    </w:p>
    <w:p w:rsidR="00414E8C" w:rsidRDefault="004467A3">
      <w:r w:rsidRPr="004467A3">
        <w:rPr>
          <w:noProof/>
        </w:rPr>
        <w:drawing>
          <wp:inline distT="0" distB="0" distL="0" distR="0" wp14:anchorId="7D6B39F3" wp14:editId="7BB47C2F">
            <wp:extent cx="3649649" cy="2470780"/>
            <wp:effectExtent l="0" t="0" r="825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232" cy="249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D0" w:rsidRDefault="000040D0" w:rsidP="000040D0">
      <w:r>
        <w:t xml:space="preserve">The read only panel group below will be displayed.  It shows the organizational rollup of the past 3 years of actual expenses followed by the Form 1 submission from </w:t>
      </w:r>
      <w:r w:rsidR="00A21687">
        <w:t>the last budget cycle</w:t>
      </w:r>
      <w:r>
        <w:t xml:space="preserve"> and your CBM budget in progress.  There is also a column which displays the forecast for an additional out year.</w:t>
      </w:r>
    </w:p>
    <w:p w:rsidR="000040D0" w:rsidRDefault="000040D0" w:rsidP="000040D0">
      <w:r>
        <w:t>This group displays the following panels:</w:t>
      </w:r>
    </w:p>
    <w:p w:rsidR="000040D0" w:rsidRDefault="000040D0" w:rsidP="000040D0">
      <w:r w:rsidRPr="000040D0">
        <w:rPr>
          <w:b/>
        </w:rPr>
        <w:t>Totals</w:t>
      </w:r>
      <w:r>
        <w:t xml:space="preserve"> – </w:t>
      </w:r>
      <w:r w:rsidR="00B33310">
        <w:t xml:space="preserve">Total Expenses = </w:t>
      </w:r>
      <w:r>
        <w:t>PSR + TS + OTPS</w:t>
      </w:r>
    </w:p>
    <w:p w:rsidR="000040D0" w:rsidRPr="00C00839" w:rsidRDefault="000040D0" w:rsidP="000040D0">
      <w:r w:rsidRPr="000040D0">
        <w:rPr>
          <w:b/>
        </w:rPr>
        <w:t>PSR Inquiry</w:t>
      </w:r>
      <w:r w:rsidR="00C00839">
        <w:rPr>
          <w:b/>
        </w:rPr>
        <w:t xml:space="preserve"> </w:t>
      </w:r>
      <w:r w:rsidR="00C00839" w:rsidRPr="00C00839">
        <w:t>– P</w:t>
      </w:r>
      <w:r w:rsidR="00C00839">
        <w:t>ersonnel Services Regular</w:t>
      </w:r>
    </w:p>
    <w:p w:rsidR="000040D0" w:rsidRPr="00C00839" w:rsidRDefault="000040D0" w:rsidP="000040D0">
      <w:r w:rsidRPr="000040D0">
        <w:rPr>
          <w:b/>
        </w:rPr>
        <w:t>TS Inquiry</w:t>
      </w:r>
      <w:r w:rsidR="00C00839">
        <w:t xml:space="preserve"> – Temporary Services</w:t>
      </w:r>
    </w:p>
    <w:p w:rsidR="000040D0" w:rsidRPr="00C00839" w:rsidRDefault="000040D0" w:rsidP="000040D0">
      <w:r w:rsidRPr="000040D0">
        <w:rPr>
          <w:b/>
        </w:rPr>
        <w:t>OTPS Inquiry</w:t>
      </w:r>
      <w:r w:rsidR="00C00839">
        <w:t xml:space="preserve"> – Other Than Personnel Services (Supplies &amp; Equipment)</w:t>
      </w:r>
    </w:p>
    <w:p w:rsidR="000040D0" w:rsidRPr="00C00839" w:rsidRDefault="000040D0" w:rsidP="000040D0">
      <w:r w:rsidRPr="000040D0">
        <w:rPr>
          <w:b/>
        </w:rPr>
        <w:t>FTE Inquiry</w:t>
      </w:r>
      <w:r w:rsidR="00C00839">
        <w:t xml:space="preserve"> – Full Time Equivalent for Employees</w:t>
      </w:r>
    </w:p>
    <w:p w:rsidR="000040D0" w:rsidRPr="00C00839" w:rsidRDefault="000040D0" w:rsidP="000040D0">
      <w:r w:rsidRPr="000040D0">
        <w:rPr>
          <w:b/>
        </w:rPr>
        <w:t>Revenue Inquiry</w:t>
      </w:r>
      <w:r w:rsidR="00C00839">
        <w:t xml:space="preserve"> – Revenue for IFR Accounts</w:t>
      </w:r>
    </w:p>
    <w:p w:rsidR="004467A3" w:rsidRDefault="000040D0">
      <w:r w:rsidRPr="000040D0">
        <w:rPr>
          <w:noProof/>
        </w:rPr>
        <w:drawing>
          <wp:inline distT="0" distB="0" distL="0" distR="0" wp14:anchorId="790F070A" wp14:editId="71EE3269">
            <wp:extent cx="9573370" cy="418059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05872" cy="419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7A3" w:rsidSect="00D715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0160" w:h="12240" w:orient="landscape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D11" w:rsidRDefault="00517D11" w:rsidP="002A0AAD">
      <w:pPr>
        <w:spacing w:after="0" w:line="240" w:lineRule="auto"/>
      </w:pPr>
      <w:r>
        <w:separator/>
      </w:r>
    </w:p>
  </w:endnote>
  <w:endnote w:type="continuationSeparator" w:id="0">
    <w:p w:rsidR="00517D11" w:rsidRDefault="00517D11" w:rsidP="002A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FD" w:rsidRDefault="009D47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AAD" w:rsidRDefault="00E803E6">
    <w:pPr>
      <w:pStyle w:val="Footer"/>
    </w:pPr>
    <w:r w:rsidRPr="000040D0">
      <w:rPr>
        <w:sz w:val="12"/>
      </w:rPr>
      <w:fldChar w:fldCharType="begin"/>
    </w:r>
    <w:r w:rsidRPr="000040D0">
      <w:rPr>
        <w:sz w:val="12"/>
      </w:rPr>
      <w:instrText xml:space="preserve"> FILENAME   \* MERGEFORMAT </w:instrText>
    </w:r>
    <w:r w:rsidRPr="000040D0">
      <w:rPr>
        <w:sz w:val="12"/>
      </w:rPr>
      <w:fldChar w:fldCharType="separate"/>
    </w:r>
    <w:r w:rsidR="00A21687">
      <w:rPr>
        <w:noProof/>
        <w:sz w:val="12"/>
      </w:rPr>
      <w:t>BudgettoActuals_QuickReference</w:t>
    </w:r>
    <w:r w:rsidRPr="000040D0">
      <w:rPr>
        <w:noProof/>
        <w:sz w:val="12"/>
      </w:rPr>
      <w:fldChar w:fldCharType="end"/>
    </w:r>
    <w:r w:rsidR="009D47FD">
      <w:rPr>
        <w:noProof/>
        <w:sz w:val="12"/>
      </w:rPr>
      <w:t xml:space="preserve"> – D. Thide</w:t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tab/>
    </w:r>
    <w:r w:rsidR="002A0AAD">
      <w:fldChar w:fldCharType="begin"/>
    </w:r>
    <w:r w:rsidR="002A0AAD">
      <w:instrText xml:space="preserve"> PAGE   \* MERGEFORMAT </w:instrText>
    </w:r>
    <w:r w:rsidR="002A0AAD">
      <w:fldChar w:fldCharType="separate"/>
    </w:r>
    <w:r w:rsidR="005C36DF">
      <w:rPr>
        <w:noProof/>
      </w:rPr>
      <w:t>2</w:t>
    </w:r>
    <w:r w:rsidR="002A0AA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FD" w:rsidRDefault="009D4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D11" w:rsidRDefault="00517D11" w:rsidP="002A0AAD">
      <w:pPr>
        <w:spacing w:after="0" w:line="240" w:lineRule="auto"/>
      </w:pPr>
      <w:r>
        <w:separator/>
      </w:r>
    </w:p>
  </w:footnote>
  <w:footnote w:type="continuationSeparator" w:id="0">
    <w:p w:rsidR="00517D11" w:rsidRDefault="00517D11" w:rsidP="002A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FD" w:rsidRDefault="009D47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FD" w:rsidRDefault="009D47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FD" w:rsidRDefault="009D4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06"/>
    <w:rsid w:val="000040D0"/>
    <w:rsid w:val="0003233C"/>
    <w:rsid w:val="001052F2"/>
    <w:rsid w:val="00130408"/>
    <w:rsid w:val="001B0CCD"/>
    <w:rsid w:val="001F5462"/>
    <w:rsid w:val="002A0AAD"/>
    <w:rsid w:val="00414E8C"/>
    <w:rsid w:val="00435D06"/>
    <w:rsid w:val="004467A3"/>
    <w:rsid w:val="00492085"/>
    <w:rsid w:val="00517D11"/>
    <w:rsid w:val="005C36DF"/>
    <w:rsid w:val="0061665E"/>
    <w:rsid w:val="00710A06"/>
    <w:rsid w:val="008236A2"/>
    <w:rsid w:val="00824AE9"/>
    <w:rsid w:val="00945DFF"/>
    <w:rsid w:val="00962D68"/>
    <w:rsid w:val="009B06C2"/>
    <w:rsid w:val="009D47FD"/>
    <w:rsid w:val="009F4749"/>
    <w:rsid w:val="009F5B85"/>
    <w:rsid w:val="00A21687"/>
    <w:rsid w:val="00A41FFE"/>
    <w:rsid w:val="00A90181"/>
    <w:rsid w:val="00B33310"/>
    <w:rsid w:val="00C00839"/>
    <w:rsid w:val="00C77E97"/>
    <w:rsid w:val="00CF2F44"/>
    <w:rsid w:val="00D71588"/>
    <w:rsid w:val="00DE4051"/>
    <w:rsid w:val="00E803E6"/>
    <w:rsid w:val="00E975C2"/>
    <w:rsid w:val="00F07E52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C41CE-54B2-4877-8CAB-459A2F2B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AD"/>
  </w:style>
  <w:style w:type="paragraph" w:styleId="Footer">
    <w:name w:val="footer"/>
    <w:basedOn w:val="Normal"/>
    <w:link w:val="FooterChar"/>
    <w:uiPriority w:val="99"/>
    <w:unhideWhenUsed/>
    <w:rsid w:val="002A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AD"/>
  </w:style>
  <w:style w:type="paragraph" w:styleId="BalloonText">
    <w:name w:val="Balloon Text"/>
    <w:basedOn w:val="Normal"/>
    <w:link w:val="BalloonTextChar"/>
    <w:uiPriority w:val="99"/>
    <w:semiHidden/>
    <w:unhideWhenUsed/>
    <w:rsid w:val="00A9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Thide</dc:creator>
  <cp:keywords/>
  <dc:description/>
  <cp:lastModifiedBy>Kristin R Cappellini</cp:lastModifiedBy>
  <cp:revision>2</cp:revision>
  <cp:lastPrinted>2017-02-06T18:51:00Z</cp:lastPrinted>
  <dcterms:created xsi:type="dcterms:W3CDTF">2017-02-08T14:14:00Z</dcterms:created>
  <dcterms:modified xsi:type="dcterms:W3CDTF">2017-02-08T14:14:00Z</dcterms:modified>
</cp:coreProperties>
</file>